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tblpY="1"/>
        <w:tblOverlap w:val="never"/>
        <w:tblW w:w="9705" w:type="dxa"/>
        <w:tblInd w:w="-12"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000" w:firstRow="0" w:lastRow="0" w:firstColumn="0" w:lastColumn="0" w:noHBand="0" w:noVBand="0"/>
      </w:tblPr>
      <w:tblGrid>
        <w:gridCol w:w="9705"/>
      </w:tblGrid>
      <w:tr w:rsidR="00444D71" w:rsidRPr="007B1A57" w:rsidTr="003767ED">
        <w:trPr>
          <w:trHeight w:val="14152"/>
        </w:trPr>
        <w:tc>
          <w:tcPr>
            <w:tcW w:w="9705" w:type="dxa"/>
          </w:tcPr>
          <w:p w:rsidR="00444D71" w:rsidRPr="007B1A57" w:rsidRDefault="00444D71" w:rsidP="00444D71">
            <w:pPr>
              <w:spacing w:after="0" w:line="240" w:lineRule="auto"/>
              <w:jc w:val="center"/>
              <w:rPr>
                <w:rFonts w:ascii="Times New Roman" w:eastAsia="Times New Roman" w:hAnsi="Times New Roman" w:cs="Times New Roman"/>
                <w:i/>
                <w:sz w:val="38"/>
                <w:szCs w:val="38"/>
                <w:lang w:eastAsia="ru-RU"/>
              </w:rPr>
            </w:pPr>
            <w:r w:rsidRPr="007B1A57">
              <w:rPr>
                <w:rFonts w:ascii="Times New Roman" w:eastAsia="Times New Roman" w:hAnsi="Times New Roman" w:cs="Times New Roman"/>
                <w:i/>
                <w:sz w:val="38"/>
                <w:szCs w:val="38"/>
                <w:lang w:eastAsia="ru-RU"/>
              </w:rPr>
              <w:t>Общество с ограниченной ответственностью «Корпус»</w:t>
            </w:r>
          </w:p>
          <w:p w:rsidR="00444D71" w:rsidRPr="007B1A57" w:rsidRDefault="00444D71" w:rsidP="00444D71">
            <w:pPr>
              <w:spacing w:after="0" w:line="240" w:lineRule="auto"/>
              <w:rPr>
                <w:rFonts w:ascii="Times New Roman" w:eastAsia="Times New Roman" w:hAnsi="Times New Roman" w:cs="Times New Roman"/>
                <w:sz w:val="20"/>
                <w:szCs w:val="20"/>
                <w:lang w:eastAsia="ru-RU"/>
              </w:rPr>
            </w:pPr>
            <w:r w:rsidRPr="007B1A57">
              <w:rPr>
                <w:rFonts w:eastAsia="Times New Roman" w:cs="Times New Roman"/>
                <w:noProof/>
                <w:lang w:eastAsia="ru-RU"/>
              </w:rPr>
              <mc:AlternateContent>
                <mc:Choice Requires="wps">
                  <w:drawing>
                    <wp:anchor distT="0" distB="0" distL="114300" distR="114300" simplePos="0" relativeHeight="251661312" behindDoc="0" locked="0" layoutInCell="1" allowOverlap="1" wp14:anchorId="54C796DE" wp14:editId="07F3A4A9">
                      <wp:simplePos x="0" y="0"/>
                      <wp:positionH relativeFrom="column">
                        <wp:posOffset>114300</wp:posOffset>
                      </wp:positionH>
                      <wp:positionV relativeFrom="paragraph">
                        <wp:posOffset>64135</wp:posOffset>
                      </wp:positionV>
                      <wp:extent cx="5654040" cy="228600"/>
                      <wp:effectExtent l="0" t="0" r="22860" b="19050"/>
                      <wp:wrapNone/>
                      <wp:docPr id="43" name="Лента лицом вниз 2" descr="Описание: Описание: Описание: Циновка"/>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4040" cy="228600"/>
                              </a:xfrm>
                              <a:prstGeom prst="ribbon">
                                <a:avLst>
                                  <a:gd name="adj1" fmla="val 12500"/>
                                  <a:gd name="adj2" fmla="val 50000"/>
                                </a:avLst>
                              </a:prstGeom>
                              <a:blipFill dpi="0" rotWithShape="1">
                                <a:blip r:embed="rId9"/>
                                <a:srcRect/>
                                <a:tile tx="0" ty="0" sx="100000" sy="100000" flip="none" algn="tl"/>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Лента лицом вниз 2" o:spid="_x0000_s1026" type="#_x0000_t53" alt="Описание: Описание: Описание: Циновка" style="position:absolute;margin-left:9pt;margin-top:5.05pt;width:445.2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">
                      <v:fill r:id="rId10" o:title=" Циновка" recolor="t" rotate="t" type="tile"/>
                    </v:shape>
                  </w:pict>
                </mc:Fallback>
              </mc:AlternateContent>
            </w:r>
          </w:p>
          <w:p w:rsidR="00444D71" w:rsidRPr="007B1A57" w:rsidRDefault="00444D71" w:rsidP="00444D71">
            <w:pPr>
              <w:spacing w:after="0" w:line="240" w:lineRule="auto"/>
              <w:rPr>
                <w:rFonts w:ascii="Times New Roman" w:eastAsia="Times New Roman" w:hAnsi="Times New Roman" w:cs="Times New Roman"/>
                <w:sz w:val="20"/>
                <w:szCs w:val="20"/>
                <w:lang w:eastAsia="ru-RU"/>
              </w:rPr>
            </w:pPr>
          </w:p>
          <w:tbl>
            <w:tblPr>
              <w:tblW w:w="0" w:type="auto"/>
              <w:tblLook w:val="01E0" w:firstRow="1" w:lastRow="1" w:firstColumn="1" w:lastColumn="1" w:noHBand="0" w:noVBand="0"/>
            </w:tblPr>
            <w:tblGrid>
              <w:gridCol w:w="4744"/>
              <w:gridCol w:w="4744"/>
            </w:tblGrid>
            <w:tr w:rsidR="00444D71" w:rsidRPr="007B1A57" w:rsidTr="003767ED">
              <w:trPr>
                <w:trHeight w:val="445"/>
              </w:trPr>
              <w:tc>
                <w:tcPr>
                  <w:tcW w:w="4744" w:type="dxa"/>
                </w:tcPr>
                <w:p w:rsidR="00444D71" w:rsidRPr="007B1A57" w:rsidRDefault="00444D71" w:rsidP="003B1CA5">
                  <w:pPr>
                    <w:framePr w:hSpace="180" w:wrap="around" w:vAnchor="text" w:hAnchor="text" w:y="1"/>
                    <w:spacing w:after="0" w:line="240" w:lineRule="auto"/>
                    <w:suppressOverlap/>
                    <w:rPr>
                      <w:rFonts w:ascii="Times New Roman" w:eastAsia="Times New Roman" w:hAnsi="Times New Roman" w:cs="Times New Roman"/>
                      <w:b/>
                      <w:sz w:val="20"/>
                      <w:szCs w:val="20"/>
                      <w:lang w:eastAsia="ru-RU"/>
                    </w:rPr>
                  </w:pPr>
                </w:p>
                <w:p w:rsidR="00444D71" w:rsidRPr="007B1A57" w:rsidRDefault="00444D71" w:rsidP="003B1CA5">
                  <w:pPr>
                    <w:framePr w:hSpace="180" w:wrap="around" w:vAnchor="text" w:hAnchor="text" w:y="1"/>
                    <w:spacing w:after="0" w:line="240" w:lineRule="auto"/>
                    <w:suppressOverlap/>
                    <w:rPr>
                      <w:rFonts w:ascii="Times New Roman" w:eastAsia="Times New Roman" w:hAnsi="Times New Roman" w:cs="Times New Roman"/>
                      <w:b/>
                      <w:sz w:val="20"/>
                      <w:szCs w:val="20"/>
                      <w:lang w:eastAsia="ru-RU"/>
                    </w:rPr>
                  </w:pPr>
                  <w:r w:rsidRPr="007B1A57">
                    <w:rPr>
                      <w:rFonts w:ascii="Times New Roman" w:eastAsia="Times New Roman" w:hAnsi="Times New Roman" w:cs="Times New Roman"/>
                      <w:b/>
                      <w:sz w:val="20"/>
                      <w:szCs w:val="20"/>
                      <w:lang w:val="en-US" w:eastAsia="ru-RU"/>
                    </w:rPr>
                    <w:t>www</w:t>
                  </w:r>
                  <w:r w:rsidRPr="007B1A57">
                    <w:rPr>
                      <w:rFonts w:ascii="Times New Roman" w:eastAsia="Times New Roman" w:hAnsi="Times New Roman" w:cs="Times New Roman"/>
                      <w:b/>
                      <w:sz w:val="20"/>
                      <w:szCs w:val="20"/>
                      <w:lang w:eastAsia="ru-RU"/>
                    </w:rPr>
                    <w:t>.</w:t>
                  </w:r>
                  <w:r w:rsidRPr="007B1A57">
                    <w:rPr>
                      <w:rFonts w:ascii="Times New Roman" w:eastAsia="Times New Roman" w:hAnsi="Times New Roman" w:cs="Times New Roman"/>
                      <w:b/>
                      <w:sz w:val="20"/>
                      <w:szCs w:val="20"/>
                      <w:lang w:val="en-US" w:eastAsia="ru-RU"/>
                    </w:rPr>
                    <w:t>corpus</w:t>
                  </w:r>
                  <w:r w:rsidRPr="007B1A57">
                    <w:rPr>
                      <w:rFonts w:ascii="Times New Roman" w:eastAsia="Times New Roman" w:hAnsi="Times New Roman" w:cs="Times New Roman"/>
                      <w:b/>
                      <w:sz w:val="20"/>
                      <w:szCs w:val="20"/>
                      <w:lang w:eastAsia="ru-RU"/>
                    </w:rPr>
                    <w:t>-</w:t>
                  </w:r>
                  <w:r w:rsidRPr="007B1A57">
                    <w:rPr>
                      <w:rFonts w:ascii="Times New Roman" w:eastAsia="Times New Roman" w:hAnsi="Times New Roman" w:cs="Times New Roman"/>
                      <w:b/>
                      <w:sz w:val="20"/>
                      <w:szCs w:val="20"/>
                      <w:lang w:val="en-US" w:eastAsia="ru-RU"/>
                    </w:rPr>
                    <w:t>consulting</w:t>
                  </w:r>
                  <w:r w:rsidRPr="007B1A57">
                    <w:rPr>
                      <w:rFonts w:ascii="Times New Roman" w:eastAsia="Times New Roman" w:hAnsi="Times New Roman" w:cs="Times New Roman"/>
                      <w:b/>
                      <w:sz w:val="20"/>
                      <w:szCs w:val="20"/>
                      <w:lang w:eastAsia="ru-RU"/>
                    </w:rPr>
                    <w:t>.</w:t>
                  </w:r>
                  <w:proofErr w:type="spellStart"/>
                  <w:r w:rsidRPr="007B1A57">
                    <w:rPr>
                      <w:rFonts w:ascii="Times New Roman" w:eastAsia="Times New Roman" w:hAnsi="Times New Roman" w:cs="Times New Roman"/>
                      <w:b/>
                      <w:sz w:val="20"/>
                      <w:szCs w:val="20"/>
                      <w:lang w:val="en-US" w:eastAsia="ru-RU"/>
                    </w:rPr>
                    <w:t>ru</w:t>
                  </w:r>
                  <w:proofErr w:type="spellEnd"/>
                </w:p>
              </w:tc>
              <w:tc>
                <w:tcPr>
                  <w:tcW w:w="4744" w:type="dxa"/>
                </w:tcPr>
                <w:p w:rsidR="00444D71" w:rsidRPr="007B1A57" w:rsidRDefault="00444D71" w:rsidP="003B1CA5">
                  <w:pPr>
                    <w:framePr w:hSpace="180" w:wrap="around" w:vAnchor="text" w:hAnchor="text" w:y="1"/>
                    <w:spacing w:after="0" w:line="240" w:lineRule="auto"/>
                    <w:suppressOverlap/>
                    <w:jc w:val="right"/>
                    <w:rPr>
                      <w:rFonts w:ascii="Times New Roman" w:eastAsia="Times New Roman" w:hAnsi="Times New Roman" w:cs="Times New Roman"/>
                      <w:b/>
                      <w:sz w:val="20"/>
                      <w:szCs w:val="20"/>
                      <w:lang w:eastAsia="ru-RU"/>
                    </w:rPr>
                  </w:pPr>
                </w:p>
                <w:p w:rsidR="00444D71" w:rsidRPr="007B1A57" w:rsidRDefault="00444D71" w:rsidP="003B1CA5">
                  <w:pPr>
                    <w:framePr w:hSpace="180" w:wrap="around" w:vAnchor="text" w:hAnchor="text" w:y="1"/>
                    <w:spacing w:after="0" w:line="240" w:lineRule="auto"/>
                    <w:suppressOverlap/>
                    <w:jc w:val="right"/>
                    <w:rPr>
                      <w:rFonts w:ascii="Times New Roman" w:eastAsia="Times New Roman" w:hAnsi="Times New Roman" w:cs="Times New Roman"/>
                      <w:b/>
                      <w:sz w:val="20"/>
                      <w:szCs w:val="20"/>
                      <w:lang w:eastAsia="ru-RU"/>
                    </w:rPr>
                  </w:pPr>
                  <w:r w:rsidRPr="007B1A57">
                    <w:rPr>
                      <w:rFonts w:ascii="Times New Roman" w:eastAsia="Times New Roman" w:hAnsi="Times New Roman" w:cs="Times New Roman"/>
                      <w:b/>
                      <w:sz w:val="20"/>
                      <w:szCs w:val="20"/>
                      <w:lang w:eastAsia="ru-RU"/>
                    </w:rPr>
                    <w:t>Тел. +7 (383) 351-66-00</w:t>
                  </w:r>
                </w:p>
              </w:tc>
            </w:tr>
          </w:tbl>
          <w:p w:rsidR="00444D71" w:rsidRPr="007B1A57" w:rsidRDefault="00444D71" w:rsidP="00444D71">
            <w:pPr>
              <w:spacing w:after="0" w:line="240" w:lineRule="auto"/>
              <w:jc w:val="center"/>
              <w:rPr>
                <w:rFonts w:ascii="Times New Roman" w:eastAsia="Times New Roman" w:hAnsi="Times New Roman" w:cs="Times New Roman"/>
                <w:b/>
                <w:sz w:val="48"/>
                <w:szCs w:val="48"/>
                <w:u w:val="single"/>
                <w:lang w:eastAsia="ru-RU"/>
              </w:rPr>
            </w:pPr>
          </w:p>
          <w:p w:rsidR="00444D71" w:rsidRPr="007B1A57" w:rsidRDefault="00444D71" w:rsidP="00444D71">
            <w:pPr>
              <w:spacing w:after="0" w:line="240" w:lineRule="auto"/>
              <w:jc w:val="center"/>
              <w:rPr>
                <w:rFonts w:ascii="Times New Roman" w:eastAsia="Times New Roman" w:hAnsi="Times New Roman" w:cs="Times New Roman"/>
                <w:b/>
                <w:sz w:val="48"/>
                <w:szCs w:val="48"/>
                <w:lang w:eastAsia="ru-RU"/>
              </w:rPr>
            </w:pPr>
          </w:p>
          <w:p w:rsidR="00444D71" w:rsidRPr="007B1A57" w:rsidRDefault="00444D71" w:rsidP="00444D71">
            <w:pPr>
              <w:spacing w:after="0" w:line="240" w:lineRule="auto"/>
              <w:jc w:val="center"/>
              <w:rPr>
                <w:rFonts w:ascii="Times New Roman" w:eastAsia="Times New Roman" w:hAnsi="Times New Roman" w:cs="Times New Roman"/>
                <w:b/>
                <w:sz w:val="48"/>
                <w:szCs w:val="48"/>
                <w:lang w:eastAsia="ru-RU"/>
              </w:rPr>
            </w:pPr>
          </w:p>
          <w:p w:rsidR="00444D71" w:rsidRPr="007B1A57" w:rsidRDefault="00444D71" w:rsidP="00444D71">
            <w:pPr>
              <w:spacing w:after="0" w:line="240" w:lineRule="auto"/>
              <w:jc w:val="center"/>
              <w:rPr>
                <w:rFonts w:ascii="Times New Roman" w:eastAsia="Times New Roman" w:hAnsi="Times New Roman" w:cs="Times New Roman"/>
                <w:b/>
                <w:sz w:val="48"/>
                <w:szCs w:val="48"/>
                <w:lang w:eastAsia="ru-RU"/>
              </w:rPr>
            </w:pPr>
          </w:p>
          <w:p w:rsidR="00444D71" w:rsidRPr="007B1A57" w:rsidRDefault="00444D71" w:rsidP="00444D71">
            <w:pPr>
              <w:spacing w:after="0" w:line="240" w:lineRule="auto"/>
              <w:jc w:val="center"/>
              <w:rPr>
                <w:rFonts w:ascii="Times New Roman" w:eastAsia="Times New Roman" w:hAnsi="Times New Roman" w:cs="Times New Roman"/>
                <w:b/>
                <w:sz w:val="52"/>
                <w:szCs w:val="48"/>
                <w:lang w:eastAsia="ru-RU"/>
              </w:rPr>
            </w:pPr>
            <w:r w:rsidRPr="007B1A57">
              <w:rPr>
                <w:rFonts w:ascii="Times New Roman" w:eastAsia="Times New Roman" w:hAnsi="Times New Roman" w:cs="Times New Roman"/>
                <w:b/>
                <w:sz w:val="52"/>
                <w:szCs w:val="48"/>
                <w:lang w:eastAsia="ru-RU"/>
              </w:rPr>
              <w:t xml:space="preserve">Программа комплексного развития транспортной инфраструктуры </w:t>
            </w:r>
          </w:p>
          <w:p w:rsidR="00444D71" w:rsidRPr="007B1A57" w:rsidRDefault="00444D71" w:rsidP="00444D71">
            <w:pPr>
              <w:spacing w:after="0" w:line="240" w:lineRule="auto"/>
              <w:jc w:val="center"/>
              <w:rPr>
                <w:rFonts w:ascii="Times New Roman" w:eastAsia="Times New Roman" w:hAnsi="Times New Roman" w:cs="Times New Roman"/>
                <w:b/>
                <w:sz w:val="52"/>
                <w:szCs w:val="48"/>
                <w:lang w:eastAsia="ru-RU"/>
              </w:rPr>
            </w:pPr>
            <w:r w:rsidRPr="007B1A57">
              <w:rPr>
                <w:rFonts w:ascii="Times New Roman" w:eastAsia="Times New Roman" w:hAnsi="Times New Roman" w:cs="Times New Roman"/>
                <w:b/>
                <w:sz w:val="52"/>
                <w:szCs w:val="48"/>
                <w:lang w:eastAsia="ru-RU"/>
              </w:rPr>
              <w:t xml:space="preserve">городского округа город </w:t>
            </w:r>
            <w:r>
              <w:rPr>
                <w:rFonts w:ascii="Times New Roman" w:eastAsia="Times New Roman" w:hAnsi="Times New Roman" w:cs="Times New Roman"/>
                <w:b/>
                <w:sz w:val="52"/>
                <w:szCs w:val="48"/>
                <w:lang w:eastAsia="ru-RU"/>
              </w:rPr>
              <w:t>Канск</w:t>
            </w:r>
          </w:p>
          <w:p w:rsidR="00444D71" w:rsidRPr="007B1A57" w:rsidRDefault="00444D71" w:rsidP="00444D71">
            <w:pPr>
              <w:spacing w:after="0" w:line="240" w:lineRule="auto"/>
              <w:jc w:val="center"/>
              <w:rPr>
                <w:rFonts w:ascii="Times New Roman" w:eastAsia="Times New Roman" w:hAnsi="Times New Roman" w:cs="Times New Roman"/>
                <w:b/>
                <w:sz w:val="36"/>
                <w:szCs w:val="36"/>
                <w:lang w:eastAsia="ru-RU"/>
              </w:rPr>
            </w:pPr>
            <w:r w:rsidRPr="007B1A57">
              <w:rPr>
                <w:rFonts w:ascii="Times New Roman" w:eastAsia="Times New Roman" w:hAnsi="Times New Roman" w:cs="Times New Roman"/>
                <w:b/>
                <w:sz w:val="52"/>
                <w:szCs w:val="48"/>
                <w:lang w:eastAsia="ru-RU"/>
              </w:rPr>
              <w:t>на 201</w:t>
            </w:r>
            <w:r>
              <w:rPr>
                <w:rFonts w:ascii="Times New Roman" w:eastAsia="Times New Roman" w:hAnsi="Times New Roman" w:cs="Times New Roman"/>
                <w:b/>
                <w:sz w:val="52"/>
                <w:szCs w:val="48"/>
                <w:lang w:eastAsia="ru-RU"/>
              </w:rPr>
              <w:t>8-2028</w:t>
            </w:r>
            <w:r w:rsidRPr="007B1A57">
              <w:rPr>
                <w:rFonts w:ascii="Times New Roman" w:eastAsia="Times New Roman" w:hAnsi="Times New Roman" w:cs="Times New Roman"/>
                <w:b/>
                <w:sz w:val="52"/>
                <w:szCs w:val="48"/>
                <w:lang w:eastAsia="ru-RU"/>
              </w:rPr>
              <w:t xml:space="preserve"> годы.</w:t>
            </w:r>
          </w:p>
          <w:p w:rsidR="00444D71" w:rsidRPr="007B1A57" w:rsidRDefault="00444D71" w:rsidP="00444D71">
            <w:pPr>
              <w:spacing w:after="0" w:line="240" w:lineRule="auto"/>
              <w:rPr>
                <w:rFonts w:ascii="Times New Roman" w:eastAsia="Times New Roman" w:hAnsi="Times New Roman" w:cs="Times New Roman"/>
                <w:b/>
                <w:sz w:val="36"/>
                <w:szCs w:val="36"/>
                <w:lang w:eastAsia="ru-RU"/>
              </w:rPr>
            </w:pPr>
          </w:p>
          <w:p w:rsidR="00444D71" w:rsidRPr="007B1A57" w:rsidRDefault="00444D71" w:rsidP="00444D71">
            <w:pPr>
              <w:spacing w:after="0" w:line="240" w:lineRule="auto"/>
              <w:rPr>
                <w:rFonts w:ascii="Times New Roman" w:eastAsia="Times New Roman" w:hAnsi="Times New Roman" w:cs="Times New Roman"/>
                <w:b/>
                <w:sz w:val="36"/>
                <w:szCs w:val="36"/>
                <w:lang w:eastAsia="ru-RU"/>
              </w:rPr>
            </w:pPr>
          </w:p>
          <w:p w:rsidR="00444D71" w:rsidRPr="007B1A57" w:rsidRDefault="00444D71" w:rsidP="00444D71">
            <w:pPr>
              <w:spacing w:after="0" w:line="240" w:lineRule="auto"/>
              <w:rPr>
                <w:rFonts w:ascii="Times New Roman" w:eastAsia="Times New Roman" w:hAnsi="Times New Roman" w:cs="Times New Roman"/>
                <w:b/>
                <w:sz w:val="36"/>
                <w:szCs w:val="36"/>
                <w:lang w:eastAsia="ru-RU"/>
              </w:rPr>
            </w:pPr>
          </w:p>
          <w:p w:rsidR="00444D71" w:rsidRPr="007B1A57" w:rsidRDefault="00444D71" w:rsidP="00444D71">
            <w:pPr>
              <w:spacing w:after="0" w:line="240" w:lineRule="auto"/>
              <w:rPr>
                <w:rFonts w:ascii="Times New Roman" w:eastAsia="Times New Roman" w:hAnsi="Times New Roman" w:cs="Times New Roman"/>
                <w:b/>
                <w:sz w:val="36"/>
                <w:szCs w:val="36"/>
                <w:lang w:eastAsia="ru-RU"/>
              </w:rPr>
            </w:pPr>
          </w:p>
          <w:p w:rsidR="00444D71" w:rsidRPr="007B1A57" w:rsidRDefault="00444D71" w:rsidP="00444D71">
            <w:pPr>
              <w:spacing w:after="0" w:line="240" w:lineRule="auto"/>
              <w:rPr>
                <w:rFonts w:ascii="Times New Roman" w:eastAsia="Times New Roman" w:hAnsi="Times New Roman" w:cs="Times New Roman"/>
                <w:b/>
                <w:sz w:val="36"/>
                <w:szCs w:val="36"/>
                <w:lang w:eastAsia="ru-RU"/>
              </w:rPr>
            </w:pPr>
          </w:p>
          <w:p w:rsidR="00444D71" w:rsidRPr="007B1A57" w:rsidRDefault="00444D71" w:rsidP="00444D71">
            <w:pPr>
              <w:spacing w:after="0" w:line="240" w:lineRule="auto"/>
              <w:jc w:val="center"/>
              <w:rPr>
                <w:rFonts w:ascii="Times New Roman" w:eastAsia="Times New Roman" w:hAnsi="Times New Roman" w:cs="Times New Roman"/>
                <w:b/>
                <w:sz w:val="32"/>
                <w:szCs w:val="20"/>
                <w:lang w:eastAsia="ru-RU"/>
              </w:rPr>
            </w:pPr>
          </w:p>
          <w:p w:rsidR="00444D71" w:rsidRPr="007B1A57" w:rsidRDefault="00444D71" w:rsidP="00444D71">
            <w:pPr>
              <w:spacing w:after="0" w:line="240" w:lineRule="auto"/>
              <w:jc w:val="center"/>
              <w:rPr>
                <w:rFonts w:ascii="Times New Roman" w:eastAsia="Times New Roman" w:hAnsi="Times New Roman" w:cs="Times New Roman"/>
                <w:b/>
                <w:sz w:val="32"/>
                <w:szCs w:val="20"/>
                <w:lang w:eastAsia="ru-RU"/>
              </w:rPr>
            </w:pPr>
          </w:p>
          <w:p w:rsidR="00444D71" w:rsidRPr="007B1A57" w:rsidRDefault="00444D71" w:rsidP="00444D71">
            <w:pPr>
              <w:spacing w:after="0" w:line="240" w:lineRule="auto"/>
              <w:jc w:val="center"/>
              <w:rPr>
                <w:rFonts w:ascii="Times New Roman" w:eastAsia="Times New Roman" w:hAnsi="Times New Roman" w:cs="Times New Roman"/>
                <w:b/>
                <w:sz w:val="32"/>
                <w:szCs w:val="20"/>
                <w:lang w:eastAsia="ru-RU"/>
              </w:rPr>
            </w:pPr>
          </w:p>
          <w:p w:rsidR="00444D71" w:rsidRPr="007B1A57" w:rsidRDefault="00444D71" w:rsidP="00444D71">
            <w:pPr>
              <w:spacing w:after="0" w:line="240" w:lineRule="auto"/>
              <w:jc w:val="center"/>
              <w:rPr>
                <w:rFonts w:ascii="Times New Roman" w:eastAsia="Times New Roman" w:hAnsi="Times New Roman" w:cs="Times New Roman"/>
                <w:b/>
                <w:sz w:val="32"/>
                <w:szCs w:val="20"/>
                <w:lang w:eastAsia="ru-RU"/>
              </w:rPr>
            </w:pPr>
            <w:r w:rsidRPr="007B1A57">
              <w:rPr>
                <w:rFonts w:ascii="Times New Roman" w:eastAsia="Times New Roman" w:hAnsi="Times New Roman" w:cs="Times New Roman"/>
                <w:b/>
                <w:sz w:val="32"/>
                <w:szCs w:val="20"/>
                <w:lang w:eastAsia="ru-RU"/>
              </w:rPr>
              <w:t>Исполнитель: ООО «КОРПУС»</w:t>
            </w:r>
          </w:p>
          <w:p w:rsidR="00444D71" w:rsidRPr="007B1A57" w:rsidRDefault="00444D71" w:rsidP="00444D71">
            <w:pPr>
              <w:spacing w:after="0" w:line="240" w:lineRule="auto"/>
              <w:jc w:val="center"/>
              <w:rPr>
                <w:rFonts w:ascii="Times New Roman" w:eastAsia="Times New Roman" w:hAnsi="Times New Roman" w:cs="Times New Roman"/>
                <w:b/>
                <w:sz w:val="48"/>
                <w:szCs w:val="48"/>
                <w:lang w:eastAsia="ru-RU"/>
              </w:rPr>
            </w:pPr>
          </w:p>
          <w:p w:rsidR="00444D71" w:rsidRPr="007B1A57" w:rsidRDefault="00444D71" w:rsidP="00444D71">
            <w:pPr>
              <w:spacing w:after="0" w:line="240" w:lineRule="auto"/>
              <w:jc w:val="center"/>
              <w:rPr>
                <w:rFonts w:ascii="Times New Roman" w:eastAsia="Times New Roman" w:hAnsi="Times New Roman" w:cs="Times New Roman"/>
                <w:b/>
                <w:sz w:val="48"/>
                <w:szCs w:val="48"/>
                <w:lang w:eastAsia="ru-RU"/>
              </w:rPr>
            </w:pPr>
          </w:p>
          <w:p w:rsidR="00444D71" w:rsidRPr="007B1A57" w:rsidRDefault="00444D71" w:rsidP="00444D71">
            <w:pPr>
              <w:spacing w:after="0" w:line="240" w:lineRule="auto"/>
              <w:jc w:val="center"/>
              <w:rPr>
                <w:rFonts w:ascii="Times New Roman" w:eastAsia="Times New Roman" w:hAnsi="Times New Roman" w:cs="Times New Roman"/>
                <w:b/>
                <w:sz w:val="48"/>
                <w:szCs w:val="48"/>
                <w:lang w:eastAsia="ru-RU"/>
              </w:rPr>
            </w:pPr>
          </w:p>
          <w:p w:rsidR="00444D71" w:rsidRPr="007B1A57" w:rsidRDefault="00444D71" w:rsidP="00444D71">
            <w:pPr>
              <w:spacing w:after="0" w:line="240" w:lineRule="auto"/>
              <w:jc w:val="center"/>
              <w:rPr>
                <w:rFonts w:ascii="Times New Roman" w:eastAsia="Times New Roman" w:hAnsi="Times New Roman" w:cs="Times New Roman"/>
                <w:b/>
                <w:sz w:val="48"/>
                <w:szCs w:val="48"/>
                <w:lang w:eastAsia="ru-RU"/>
              </w:rPr>
            </w:pPr>
          </w:p>
          <w:p w:rsidR="00444D71" w:rsidRPr="007B1A57" w:rsidRDefault="00444D71" w:rsidP="00444D71">
            <w:pPr>
              <w:spacing w:after="0" w:line="240" w:lineRule="auto"/>
              <w:jc w:val="center"/>
              <w:rPr>
                <w:rFonts w:ascii="Times New Roman" w:eastAsia="Times New Roman" w:hAnsi="Times New Roman" w:cs="Times New Roman"/>
                <w:b/>
                <w:sz w:val="48"/>
                <w:szCs w:val="48"/>
                <w:lang w:eastAsia="ru-RU"/>
              </w:rPr>
            </w:pPr>
          </w:p>
          <w:p w:rsidR="00444D71" w:rsidRPr="007B1A57" w:rsidRDefault="00444D71" w:rsidP="00444D71">
            <w:pPr>
              <w:spacing w:after="0" w:line="240" w:lineRule="auto"/>
              <w:jc w:val="center"/>
              <w:rPr>
                <w:rFonts w:ascii="Times New Roman" w:eastAsia="Times New Roman" w:hAnsi="Times New Roman" w:cs="Times New Roman"/>
                <w:b/>
                <w:sz w:val="48"/>
                <w:szCs w:val="48"/>
                <w:lang w:eastAsia="ru-RU"/>
              </w:rPr>
            </w:pPr>
          </w:p>
          <w:p w:rsidR="00444D71" w:rsidRPr="007B1A57" w:rsidRDefault="00444D71" w:rsidP="00444D71">
            <w:pPr>
              <w:spacing w:after="0" w:line="240" w:lineRule="auto"/>
              <w:rPr>
                <w:rFonts w:ascii="Times New Roman" w:eastAsia="Times New Roman" w:hAnsi="Times New Roman" w:cs="Times New Roman"/>
                <w:b/>
                <w:sz w:val="48"/>
                <w:szCs w:val="48"/>
                <w:lang w:eastAsia="ru-RU"/>
              </w:rPr>
            </w:pPr>
          </w:p>
          <w:p w:rsidR="00444D71" w:rsidRPr="007B1A57" w:rsidRDefault="00444D71" w:rsidP="00444D71">
            <w:pPr>
              <w:spacing w:after="0" w:line="240" w:lineRule="auto"/>
              <w:jc w:val="center"/>
              <w:rPr>
                <w:rFonts w:ascii="Times New Roman" w:eastAsia="Times New Roman" w:hAnsi="Times New Roman" w:cs="Times New Roman"/>
                <w:b/>
                <w:sz w:val="48"/>
                <w:szCs w:val="48"/>
                <w:lang w:eastAsia="ru-RU"/>
              </w:rPr>
            </w:pPr>
          </w:p>
          <w:p w:rsidR="00444D71" w:rsidRDefault="00444D71" w:rsidP="00444D71">
            <w:pPr>
              <w:spacing w:after="0" w:line="240" w:lineRule="auto"/>
              <w:jc w:val="center"/>
              <w:rPr>
                <w:rFonts w:ascii="Times New Roman" w:eastAsia="Times New Roman" w:hAnsi="Times New Roman" w:cs="Times New Roman"/>
                <w:b/>
                <w:sz w:val="28"/>
                <w:szCs w:val="32"/>
                <w:lang w:eastAsia="ru-RU"/>
              </w:rPr>
            </w:pPr>
          </w:p>
          <w:p w:rsidR="00444D71" w:rsidRPr="007B1A57" w:rsidRDefault="00444D71" w:rsidP="00444D71">
            <w:pPr>
              <w:spacing w:after="0" w:line="240" w:lineRule="auto"/>
              <w:jc w:val="center"/>
              <w:rPr>
                <w:rFonts w:ascii="Times New Roman" w:eastAsia="Times New Roman" w:hAnsi="Times New Roman" w:cs="Times New Roman"/>
                <w:b/>
                <w:sz w:val="28"/>
                <w:szCs w:val="32"/>
                <w:lang w:eastAsia="ru-RU"/>
              </w:rPr>
            </w:pPr>
            <w:r w:rsidRPr="007B1A57">
              <w:rPr>
                <w:rFonts w:ascii="Times New Roman" w:eastAsia="Times New Roman" w:hAnsi="Times New Roman" w:cs="Times New Roman"/>
                <w:b/>
                <w:sz w:val="28"/>
                <w:szCs w:val="32"/>
                <w:lang w:eastAsia="ru-RU"/>
              </w:rPr>
              <w:t>Новосибирск 201</w:t>
            </w:r>
            <w:r>
              <w:rPr>
                <w:rFonts w:ascii="Times New Roman" w:eastAsia="Times New Roman" w:hAnsi="Times New Roman" w:cs="Times New Roman"/>
                <w:b/>
                <w:sz w:val="28"/>
                <w:szCs w:val="32"/>
                <w:lang w:eastAsia="ru-RU"/>
              </w:rPr>
              <w:t>8</w:t>
            </w:r>
            <w:r w:rsidRPr="007B1A57">
              <w:rPr>
                <w:rFonts w:ascii="Times New Roman" w:eastAsia="Times New Roman" w:hAnsi="Times New Roman" w:cs="Times New Roman"/>
                <w:b/>
                <w:sz w:val="28"/>
                <w:szCs w:val="32"/>
                <w:lang w:eastAsia="ru-RU"/>
              </w:rPr>
              <w:t xml:space="preserve"> г.</w:t>
            </w:r>
          </w:p>
          <w:p w:rsidR="00444D71" w:rsidRPr="007B1A57" w:rsidRDefault="00444D71" w:rsidP="00444D71">
            <w:pPr>
              <w:spacing w:after="0" w:line="240" w:lineRule="auto"/>
              <w:jc w:val="center"/>
              <w:rPr>
                <w:rFonts w:ascii="Times New Roman" w:eastAsia="Times New Roman" w:hAnsi="Times New Roman" w:cs="Times New Roman"/>
                <w:i/>
                <w:sz w:val="52"/>
                <w:szCs w:val="20"/>
                <w:lang w:eastAsia="ru-RU"/>
              </w:rPr>
            </w:pPr>
            <w:r w:rsidRPr="007B1A57">
              <w:rPr>
                <w:rFonts w:ascii="Times New Roman" w:eastAsia="Times New Roman" w:hAnsi="Times New Roman" w:cs="Times New Roman"/>
                <w:i/>
                <w:sz w:val="38"/>
                <w:szCs w:val="38"/>
                <w:lang w:eastAsia="ru-RU"/>
              </w:rPr>
              <w:lastRenderedPageBreak/>
              <w:t>Общество с ограниченной ответственностью «Корпус»</w:t>
            </w:r>
          </w:p>
          <w:p w:rsidR="00444D71" w:rsidRPr="007B1A57" w:rsidRDefault="00444D71" w:rsidP="00444D71">
            <w:pPr>
              <w:spacing w:after="0" w:line="240" w:lineRule="auto"/>
              <w:rPr>
                <w:rFonts w:ascii="Times New Roman" w:eastAsia="Times New Roman" w:hAnsi="Times New Roman" w:cs="Times New Roman"/>
                <w:sz w:val="20"/>
                <w:szCs w:val="20"/>
                <w:lang w:eastAsia="ru-RU"/>
              </w:rPr>
            </w:pPr>
            <w:r w:rsidRPr="007B1A57">
              <w:rPr>
                <w:rFonts w:eastAsia="Times New Roman" w:cs="Times New Roman"/>
                <w:noProof/>
                <w:lang w:eastAsia="ru-RU"/>
              </w:rPr>
              <mc:AlternateContent>
                <mc:Choice Requires="wps">
                  <w:drawing>
                    <wp:anchor distT="0" distB="0" distL="114300" distR="114300" simplePos="0" relativeHeight="251662336" behindDoc="0" locked="0" layoutInCell="1" allowOverlap="1" wp14:anchorId="29008AFD" wp14:editId="14E0CA1B">
                      <wp:simplePos x="0" y="0"/>
                      <wp:positionH relativeFrom="column">
                        <wp:posOffset>111125</wp:posOffset>
                      </wp:positionH>
                      <wp:positionV relativeFrom="paragraph">
                        <wp:posOffset>20320</wp:posOffset>
                      </wp:positionV>
                      <wp:extent cx="5654040" cy="228600"/>
                      <wp:effectExtent l="0" t="0" r="22860" b="19050"/>
                      <wp:wrapNone/>
                      <wp:docPr id="44" name="Лента лицом вниз 1" descr="Описание: Описание: Описание: Циновка"/>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4040" cy="228600"/>
                              </a:xfrm>
                              <a:prstGeom prst="ribbon">
                                <a:avLst>
                                  <a:gd name="adj1" fmla="val 12500"/>
                                  <a:gd name="adj2" fmla="val 50000"/>
                                </a:avLst>
                              </a:prstGeom>
                              <a:blipFill dpi="0" rotWithShape="1">
                                <a:blip r:embed="rId9"/>
                                <a:srcRect/>
                                <a:tile tx="0" ty="0" sx="100000" sy="100000" flip="none" algn="tl"/>
                              </a:blip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Лента лицом вниз 1" o:spid="_x0000_s1026" type="#_x0000_t53" alt="Описание: Описание: Описание: Циновка" style="position:absolute;margin-left:8.75pt;margin-top:1.6pt;width:445.2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">
                      <v:fill r:id="rId10" o:title=" Циновка" recolor="t" rotate="t" type="tile"/>
                    </v:shape>
                  </w:pict>
                </mc:Fallback>
              </mc:AlternateContent>
            </w:r>
          </w:p>
          <w:tbl>
            <w:tblPr>
              <w:tblpPr w:leftFromText="180" w:rightFromText="180" w:vertAnchor="text" w:horzAnchor="margin" w:tblpY="64"/>
              <w:tblOverlap w:val="never"/>
              <w:tblW w:w="0" w:type="auto"/>
              <w:tblLook w:val="01E0" w:firstRow="1" w:lastRow="1" w:firstColumn="1" w:lastColumn="1" w:noHBand="0" w:noVBand="0"/>
            </w:tblPr>
            <w:tblGrid>
              <w:gridCol w:w="4598"/>
              <w:gridCol w:w="4560"/>
            </w:tblGrid>
            <w:tr w:rsidR="00444D71" w:rsidRPr="007B1A57" w:rsidTr="003767ED">
              <w:trPr>
                <w:trHeight w:val="539"/>
              </w:trPr>
              <w:tc>
                <w:tcPr>
                  <w:tcW w:w="4598" w:type="dxa"/>
                </w:tcPr>
                <w:p w:rsidR="00444D71" w:rsidRPr="007B1A57" w:rsidRDefault="00444D71" w:rsidP="00444D71">
                  <w:pPr>
                    <w:spacing w:after="0" w:line="240" w:lineRule="auto"/>
                    <w:rPr>
                      <w:rFonts w:ascii="Times New Roman" w:eastAsia="Times New Roman" w:hAnsi="Times New Roman" w:cs="Times New Roman"/>
                      <w:b/>
                      <w:sz w:val="20"/>
                      <w:szCs w:val="20"/>
                      <w:lang w:eastAsia="ru-RU"/>
                    </w:rPr>
                  </w:pPr>
                </w:p>
                <w:p w:rsidR="00444D71" w:rsidRPr="007B1A57" w:rsidRDefault="00444D71" w:rsidP="00444D71">
                  <w:pPr>
                    <w:spacing w:after="0" w:line="240" w:lineRule="auto"/>
                    <w:rPr>
                      <w:rFonts w:ascii="Times New Roman" w:eastAsia="Times New Roman" w:hAnsi="Times New Roman" w:cs="Times New Roman"/>
                      <w:b/>
                      <w:sz w:val="20"/>
                      <w:szCs w:val="20"/>
                      <w:lang w:eastAsia="ru-RU"/>
                    </w:rPr>
                  </w:pPr>
                  <w:r w:rsidRPr="007B1A57">
                    <w:rPr>
                      <w:rFonts w:ascii="Times New Roman" w:eastAsia="Times New Roman" w:hAnsi="Times New Roman" w:cs="Times New Roman"/>
                      <w:b/>
                      <w:sz w:val="20"/>
                      <w:szCs w:val="20"/>
                      <w:lang w:val="en-US" w:eastAsia="ru-RU"/>
                    </w:rPr>
                    <w:t>www</w:t>
                  </w:r>
                  <w:r w:rsidRPr="007B1A57">
                    <w:rPr>
                      <w:rFonts w:ascii="Times New Roman" w:eastAsia="Times New Roman" w:hAnsi="Times New Roman" w:cs="Times New Roman"/>
                      <w:b/>
                      <w:sz w:val="20"/>
                      <w:szCs w:val="20"/>
                      <w:lang w:eastAsia="ru-RU"/>
                    </w:rPr>
                    <w:t>.</w:t>
                  </w:r>
                  <w:r w:rsidRPr="007B1A57">
                    <w:rPr>
                      <w:rFonts w:ascii="Times New Roman" w:eastAsia="Times New Roman" w:hAnsi="Times New Roman" w:cs="Times New Roman"/>
                      <w:b/>
                      <w:sz w:val="20"/>
                      <w:szCs w:val="20"/>
                      <w:lang w:val="en-US" w:eastAsia="ru-RU"/>
                    </w:rPr>
                    <w:t>corpus</w:t>
                  </w:r>
                  <w:r w:rsidRPr="007B1A57">
                    <w:rPr>
                      <w:rFonts w:ascii="Times New Roman" w:eastAsia="Times New Roman" w:hAnsi="Times New Roman" w:cs="Times New Roman"/>
                      <w:b/>
                      <w:sz w:val="20"/>
                      <w:szCs w:val="20"/>
                      <w:lang w:eastAsia="ru-RU"/>
                    </w:rPr>
                    <w:t>-</w:t>
                  </w:r>
                  <w:r w:rsidRPr="007B1A57">
                    <w:rPr>
                      <w:rFonts w:ascii="Times New Roman" w:eastAsia="Times New Roman" w:hAnsi="Times New Roman" w:cs="Times New Roman"/>
                      <w:b/>
                      <w:sz w:val="20"/>
                      <w:szCs w:val="20"/>
                      <w:lang w:val="en-US" w:eastAsia="ru-RU"/>
                    </w:rPr>
                    <w:t>consulting</w:t>
                  </w:r>
                  <w:r w:rsidRPr="007B1A57">
                    <w:rPr>
                      <w:rFonts w:ascii="Times New Roman" w:eastAsia="Times New Roman" w:hAnsi="Times New Roman" w:cs="Times New Roman"/>
                      <w:b/>
                      <w:sz w:val="20"/>
                      <w:szCs w:val="20"/>
                      <w:lang w:eastAsia="ru-RU"/>
                    </w:rPr>
                    <w:t>.</w:t>
                  </w:r>
                  <w:proofErr w:type="spellStart"/>
                  <w:r w:rsidRPr="007B1A57">
                    <w:rPr>
                      <w:rFonts w:ascii="Times New Roman" w:eastAsia="Times New Roman" w:hAnsi="Times New Roman" w:cs="Times New Roman"/>
                      <w:b/>
                      <w:sz w:val="20"/>
                      <w:szCs w:val="20"/>
                      <w:lang w:val="en-US" w:eastAsia="ru-RU"/>
                    </w:rPr>
                    <w:t>ru</w:t>
                  </w:r>
                  <w:proofErr w:type="spellEnd"/>
                </w:p>
              </w:tc>
              <w:tc>
                <w:tcPr>
                  <w:tcW w:w="4560" w:type="dxa"/>
                </w:tcPr>
                <w:p w:rsidR="00444D71" w:rsidRPr="007B1A57" w:rsidRDefault="00444D71" w:rsidP="00444D71">
                  <w:pPr>
                    <w:spacing w:after="0" w:line="240" w:lineRule="auto"/>
                    <w:jc w:val="right"/>
                    <w:rPr>
                      <w:rFonts w:ascii="Times New Roman" w:eastAsia="Times New Roman" w:hAnsi="Times New Roman" w:cs="Times New Roman"/>
                      <w:b/>
                      <w:sz w:val="20"/>
                      <w:szCs w:val="20"/>
                      <w:lang w:eastAsia="ru-RU"/>
                    </w:rPr>
                  </w:pPr>
                </w:p>
                <w:p w:rsidR="00444D71" w:rsidRPr="007B1A57" w:rsidRDefault="00444D71" w:rsidP="00444D71">
                  <w:pPr>
                    <w:spacing w:after="0" w:line="240" w:lineRule="auto"/>
                    <w:jc w:val="right"/>
                    <w:rPr>
                      <w:rFonts w:ascii="Times New Roman" w:eastAsia="Times New Roman" w:hAnsi="Times New Roman" w:cs="Times New Roman"/>
                      <w:b/>
                      <w:sz w:val="20"/>
                      <w:szCs w:val="20"/>
                      <w:lang w:eastAsia="ru-RU"/>
                    </w:rPr>
                  </w:pPr>
                  <w:r w:rsidRPr="007B1A57">
                    <w:rPr>
                      <w:rFonts w:ascii="Times New Roman" w:eastAsia="Times New Roman" w:hAnsi="Times New Roman" w:cs="Times New Roman"/>
                      <w:b/>
                      <w:sz w:val="20"/>
                      <w:szCs w:val="20"/>
                      <w:lang w:eastAsia="ru-RU"/>
                    </w:rPr>
                    <w:t>Тел. +7 (383) 351-66-00</w:t>
                  </w:r>
                </w:p>
              </w:tc>
            </w:tr>
          </w:tbl>
          <w:p w:rsidR="00444D71" w:rsidRPr="007B1A57" w:rsidRDefault="00444D71" w:rsidP="00444D71">
            <w:pPr>
              <w:spacing w:after="0" w:line="240" w:lineRule="auto"/>
              <w:jc w:val="center"/>
              <w:rPr>
                <w:rFonts w:ascii="Times New Roman" w:eastAsia="Times New Roman" w:hAnsi="Times New Roman" w:cs="Times New Roman"/>
                <w:b/>
                <w:sz w:val="48"/>
                <w:szCs w:val="48"/>
                <w:lang w:eastAsia="ru-RU"/>
              </w:rPr>
            </w:pPr>
          </w:p>
          <w:p w:rsidR="00444D71" w:rsidRPr="007B1A57" w:rsidRDefault="00444D71" w:rsidP="00444D71">
            <w:pPr>
              <w:spacing w:after="0" w:line="240" w:lineRule="auto"/>
              <w:jc w:val="center"/>
              <w:rPr>
                <w:rFonts w:ascii="Times New Roman" w:eastAsia="Times New Roman" w:hAnsi="Times New Roman" w:cs="Times New Roman"/>
                <w:b/>
                <w:sz w:val="48"/>
                <w:szCs w:val="48"/>
                <w:lang w:eastAsia="ru-RU"/>
              </w:rPr>
            </w:pPr>
          </w:p>
          <w:p w:rsidR="00444D71" w:rsidRPr="007B1A57" w:rsidRDefault="00444D71" w:rsidP="00444D71">
            <w:pPr>
              <w:spacing w:after="0" w:line="240" w:lineRule="auto"/>
              <w:rPr>
                <w:rFonts w:ascii="Times New Roman" w:eastAsia="Times New Roman" w:hAnsi="Times New Roman" w:cs="Times New Roman"/>
                <w:b/>
                <w:sz w:val="48"/>
                <w:szCs w:val="48"/>
                <w:lang w:eastAsia="ru-RU"/>
              </w:rPr>
            </w:pPr>
          </w:p>
          <w:p w:rsidR="00444D71" w:rsidRPr="007B1A57" w:rsidRDefault="00444D71" w:rsidP="00444D71">
            <w:pPr>
              <w:spacing w:after="0" w:line="240" w:lineRule="auto"/>
              <w:rPr>
                <w:rFonts w:ascii="Times New Roman" w:eastAsia="Times New Roman" w:hAnsi="Times New Roman" w:cs="Times New Roman"/>
                <w:b/>
                <w:sz w:val="48"/>
                <w:szCs w:val="48"/>
                <w:lang w:eastAsia="ru-RU"/>
              </w:rPr>
            </w:pPr>
          </w:p>
          <w:p w:rsidR="00444D71" w:rsidRPr="007B1A57" w:rsidRDefault="00444D71" w:rsidP="00444D71">
            <w:pPr>
              <w:spacing w:after="0" w:line="240" w:lineRule="auto"/>
              <w:jc w:val="center"/>
              <w:rPr>
                <w:rFonts w:ascii="Times New Roman" w:eastAsia="Times New Roman" w:hAnsi="Times New Roman" w:cs="Times New Roman"/>
                <w:b/>
                <w:sz w:val="52"/>
                <w:szCs w:val="48"/>
                <w:lang w:eastAsia="ru-RU"/>
              </w:rPr>
            </w:pPr>
            <w:r w:rsidRPr="007B1A57">
              <w:rPr>
                <w:rFonts w:ascii="Times New Roman" w:eastAsia="Times New Roman" w:hAnsi="Times New Roman" w:cs="Times New Roman"/>
                <w:b/>
                <w:sz w:val="52"/>
                <w:szCs w:val="48"/>
                <w:lang w:eastAsia="ru-RU"/>
              </w:rPr>
              <w:t xml:space="preserve">Программа комплексного развития транспортной инфраструктуры </w:t>
            </w:r>
          </w:p>
          <w:p w:rsidR="00444D71" w:rsidRPr="007B1A57" w:rsidRDefault="00444D71" w:rsidP="00444D71">
            <w:pPr>
              <w:spacing w:after="0" w:line="240" w:lineRule="auto"/>
              <w:jc w:val="center"/>
              <w:rPr>
                <w:rFonts w:ascii="Times New Roman" w:eastAsia="Times New Roman" w:hAnsi="Times New Roman" w:cs="Times New Roman"/>
                <w:b/>
                <w:sz w:val="52"/>
                <w:szCs w:val="48"/>
                <w:lang w:eastAsia="ru-RU"/>
              </w:rPr>
            </w:pPr>
            <w:r w:rsidRPr="007B1A57">
              <w:rPr>
                <w:rFonts w:ascii="Times New Roman" w:eastAsia="Times New Roman" w:hAnsi="Times New Roman" w:cs="Times New Roman"/>
                <w:b/>
                <w:sz w:val="52"/>
                <w:szCs w:val="48"/>
                <w:lang w:eastAsia="ru-RU"/>
              </w:rPr>
              <w:t xml:space="preserve">городского округа город </w:t>
            </w:r>
            <w:r>
              <w:rPr>
                <w:rFonts w:ascii="Times New Roman" w:eastAsia="Times New Roman" w:hAnsi="Times New Roman" w:cs="Times New Roman"/>
                <w:b/>
                <w:sz w:val="52"/>
                <w:szCs w:val="48"/>
                <w:lang w:eastAsia="ru-RU"/>
              </w:rPr>
              <w:t>Канск</w:t>
            </w:r>
          </w:p>
          <w:p w:rsidR="00444D71" w:rsidRPr="007B1A57" w:rsidRDefault="00444D71" w:rsidP="00444D71">
            <w:pPr>
              <w:spacing w:after="0" w:line="240" w:lineRule="auto"/>
              <w:jc w:val="center"/>
              <w:rPr>
                <w:rFonts w:ascii="Times New Roman" w:eastAsia="Times New Roman" w:hAnsi="Times New Roman" w:cs="Times New Roman"/>
                <w:b/>
                <w:sz w:val="36"/>
                <w:szCs w:val="36"/>
                <w:lang w:eastAsia="ru-RU"/>
              </w:rPr>
            </w:pPr>
            <w:r w:rsidRPr="007B1A57">
              <w:rPr>
                <w:rFonts w:ascii="Times New Roman" w:eastAsia="Times New Roman" w:hAnsi="Times New Roman" w:cs="Times New Roman"/>
                <w:b/>
                <w:sz w:val="52"/>
                <w:szCs w:val="48"/>
                <w:lang w:eastAsia="ru-RU"/>
              </w:rPr>
              <w:t>на 201</w:t>
            </w:r>
            <w:r>
              <w:rPr>
                <w:rFonts w:ascii="Times New Roman" w:eastAsia="Times New Roman" w:hAnsi="Times New Roman" w:cs="Times New Roman"/>
                <w:b/>
                <w:sz w:val="52"/>
                <w:szCs w:val="48"/>
                <w:lang w:eastAsia="ru-RU"/>
              </w:rPr>
              <w:t>8-2028</w:t>
            </w:r>
            <w:r w:rsidRPr="007B1A57">
              <w:rPr>
                <w:rFonts w:ascii="Times New Roman" w:eastAsia="Times New Roman" w:hAnsi="Times New Roman" w:cs="Times New Roman"/>
                <w:b/>
                <w:sz w:val="52"/>
                <w:szCs w:val="48"/>
                <w:lang w:eastAsia="ru-RU"/>
              </w:rPr>
              <w:t xml:space="preserve"> годы.</w:t>
            </w:r>
          </w:p>
          <w:p w:rsidR="00444D71" w:rsidRPr="007B1A57" w:rsidRDefault="00444D71" w:rsidP="00444D71">
            <w:pPr>
              <w:spacing w:after="0" w:line="240" w:lineRule="auto"/>
              <w:jc w:val="center"/>
              <w:rPr>
                <w:rFonts w:ascii="Times New Roman" w:eastAsia="Times New Roman" w:hAnsi="Times New Roman" w:cs="Times New Roman"/>
                <w:b/>
                <w:sz w:val="36"/>
                <w:szCs w:val="36"/>
                <w:lang w:eastAsia="ru-RU"/>
              </w:rPr>
            </w:pPr>
          </w:p>
          <w:p w:rsidR="00444D71" w:rsidRPr="007B1A57" w:rsidRDefault="00444D71" w:rsidP="00444D71">
            <w:pPr>
              <w:spacing w:after="0" w:line="240" w:lineRule="auto"/>
              <w:jc w:val="center"/>
              <w:rPr>
                <w:rFonts w:ascii="Times New Roman" w:eastAsia="Times New Roman" w:hAnsi="Times New Roman" w:cs="Times New Roman"/>
                <w:b/>
                <w:sz w:val="32"/>
                <w:szCs w:val="32"/>
                <w:lang w:eastAsia="ru-RU"/>
              </w:rPr>
            </w:pPr>
          </w:p>
          <w:p w:rsidR="00444D71" w:rsidRPr="007B1A57" w:rsidRDefault="00444D71" w:rsidP="00444D71">
            <w:pPr>
              <w:spacing w:after="0" w:line="240" w:lineRule="auto"/>
              <w:jc w:val="center"/>
              <w:rPr>
                <w:rFonts w:ascii="Times New Roman" w:eastAsia="Times New Roman" w:hAnsi="Times New Roman" w:cs="Times New Roman"/>
                <w:b/>
                <w:sz w:val="32"/>
                <w:szCs w:val="32"/>
                <w:lang w:eastAsia="ru-RU"/>
              </w:rPr>
            </w:pPr>
            <w:r w:rsidRPr="007B1A57">
              <w:rPr>
                <w:rFonts w:ascii="Times New Roman" w:eastAsia="Times New Roman" w:hAnsi="Times New Roman" w:cs="Times New Roman"/>
                <w:b/>
                <w:sz w:val="32"/>
                <w:szCs w:val="32"/>
                <w:lang w:eastAsia="ru-RU"/>
              </w:rPr>
              <w:t xml:space="preserve">МУНИЦИПАЛЬНЫЙ КОНТРАКТ </w:t>
            </w:r>
          </w:p>
          <w:p w:rsidR="00444D71" w:rsidRPr="007B1A57" w:rsidRDefault="00444D71" w:rsidP="00444D71">
            <w:pPr>
              <w:spacing w:after="0" w:line="240" w:lineRule="auto"/>
              <w:jc w:val="center"/>
              <w:rPr>
                <w:rFonts w:ascii="Times New Roman" w:eastAsia="Times New Roman" w:hAnsi="Times New Roman" w:cs="Times New Roman"/>
                <w:b/>
                <w:sz w:val="32"/>
                <w:szCs w:val="32"/>
                <w:lang w:eastAsia="ru-RU"/>
              </w:rPr>
            </w:pPr>
            <w:r>
              <w:rPr>
                <w:rFonts w:ascii="Times New Roman" w:eastAsia="Times New Roman" w:hAnsi="Times New Roman" w:cs="Times New Roman"/>
                <w:b/>
                <w:bCs/>
                <w:sz w:val="32"/>
                <w:szCs w:val="32"/>
                <w:lang w:eastAsia="ru-RU"/>
              </w:rPr>
              <w:t>№ 30</w:t>
            </w:r>
          </w:p>
          <w:p w:rsidR="00444D71" w:rsidRPr="007B1A57" w:rsidRDefault="00444D71" w:rsidP="00444D71">
            <w:pPr>
              <w:spacing w:after="0" w:line="240" w:lineRule="auto"/>
              <w:jc w:val="center"/>
              <w:rPr>
                <w:rFonts w:ascii="Times New Roman" w:eastAsia="Times New Roman" w:hAnsi="Times New Roman" w:cs="Times New Roman"/>
                <w:b/>
                <w:sz w:val="32"/>
                <w:szCs w:val="32"/>
                <w:lang w:eastAsia="ru-RU"/>
              </w:rPr>
            </w:pPr>
            <w:r w:rsidRPr="007B1A57">
              <w:rPr>
                <w:rFonts w:ascii="Times New Roman" w:eastAsia="Times New Roman" w:hAnsi="Times New Roman" w:cs="Times New Roman"/>
                <w:b/>
                <w:sz w:val="32"/>
                <w:szCs w:val="32"/>
                <w:lang w:eastAsia="ru-RU"/>
              </w:rPr>
              <w:t>от «</w:t>
            </w:r>
            <w:r>
              <w:rPr>
                <w:rFonts w:ascii="Times New Roman" w:eastAsia="Times New Roman" w:hAnsi="Times New Roman" w:cs="Times New Roman"/>
                <w:b/>
                <w:sz w:val="32"/>
                <w:szCs w:val="32"/>
                <w:lang w:eastAsia="ru-RU"/>
              </w:rPr>
              <w:t>31</w:t>
            </w:r>
            <w:r w:rsidRPr="007B1A57">
              <w:rPr>
                <w:rFonts w:ascii="Times New Roman" w:eastAsia="Times New Roman" w:hAnsi="Times New Roman" w:cs="Times New Roman"/>
                <w:b/>
                <w:sz w:val="32"/>
                <w:szCs w:val="32"/>
                <w:lang w:eastAsia="ru-RU"/>
              </w:rPr>
              <w:t xml:space="preserve">» </w:t>
            </w:r>
            <w:r>
              <w:rPr>
                <w:rFonts w:ascii="Times New Roman" w:eastAsia="Times New Roman" w:hAnsi="Times New Roman" w:cs="Times New Roman"/>
                <w:b/>
                <w:sz w:val="32"/>
                <w:szCs w:val="32"/>
                <w:lang w:eastAsia="ru-RU"/>
              </w:rPr>
              <w:t>августа</w:t>
            </w:r>
            <w:r w:rsidRPr="007B1A57">
              <w:rPr>
                <w:rFonts w:ascii="Times New Roman" w:eastAsia="Times New Roman" w:hAnsi="Times New Roman" w:cs="Times New Roman"/>
                <w:b/>
                <w:sz w:val="32"/>
                <w:szCs w:val="32"/>
                <w:lang w:eastAsia="ru-RU"/>
              </w:rPr>
              <w:t xml:space="preserve"> 20</w:t>
            </w:r>
            <w:r>
              <w:rPr>
                <w:rFonts w:ascii="Times New Roman" w:eastAsia="Times New Roman" w:hAnsi="Times New Roman" w:cs="Times New Roman"/>
                <w:b/>
                <w:sz w:val="32"/>
                <w:szCs w:val="32"/>
                <w:lang w:eastAsia="ru-RU"/>
              </w:rPr>
              <w:t>18</w:t>
            </w:r>
            <w:r w:rsidRPr="007B1A57">
              <w:rPr>
                <w:rFonts w:ascii="Times New Roman" w:eastAsia="Times New Roman" w:hAnsi="Times New Roman" w:cs="Times New Roman"/>
                <w:b/>
                <w:sz w:val="32"/>
                <w:szCs w:val="32"/>
                <w:lang w:eastAsia="ru-RU"/>
              </w:rPr>
              <w:t xml:space="preserve"> года</w:t>
            </w:r>
          </w:p>
          <w:p w:rsidR="00444D71" w:rsidRPr="007B1A57" w:rsidRDefault="00444D71" w:rsidP="00444D71">
            <w:pPr>
              <w:spacing w:after="0" w:line="240" w:lineRule="auto"/>
              <w:jc w:val="center"/>
              <w:rPr>
                <w:rFonts w:ascii="Times New Roman" w:eastAsia="Times New Roman" w:hAnsi="Times New Roman" w:cs="Times New Roman"/>
                <w:b/>
                <w:sz w:val="52"/>
                <w:szCs w:val="20"/>
                <w:lang w:eastAsia="ru-RU"/>
              </w:rPr>
            </w:pPr>
          </w:p>
          <w:p w:rsidR="00444D71" w:rsidRPr="007B1A57" w:rsidRDefault="00444D71" w:rsidP="00444D71">
            <w:pPr>
              <w:spacing w:after="0" w:line="240" w:lineRule="auto"/>
              <w:jc w:val="center"/>
              <w:rPr>
                <w:rFonts w:ascii="Times New Roman" w:eastAsia="Times New Roman" w:hAnsi="Times New Roman" w:cs="Times New Roman"/>
                <w:b/>
                <w:sz w:val="32"/>
                <w:szCs w:val="20"/>
                <w:lang w:eastAsia="ru-RU"/>
              </w:rPr>
            </w:pPr>
            <w:r w:rsidRPr="007B1A57">
              <w:rPr>
                <w:rFonts w:ascii="Times New Roman" w:eastAsia="Times New Roman" w:hAnsi="Times New Roman" w:cs="Times New Roman"/>
                <w:b/>
                <w:sz w:val="32"/>
                <w:szCs w:val="20"/>
                <w:lang w:eastAsia="ru-RU"/>
              </w:rPr>
              <w:t>Исполнитель: ООО «КОРПУС»</w:t>
            </w:r>
          </w:p>
          <w:p w:rsidR="00444D71" w:rsidRPr="007B1A57" w:rsidRDefault="00444D71" w:rsidP="00444D71">
            <w:pPr>
              <w:spacing w:after="0" w:line="240" w:lineRule="auto"/>
              <w:jc w:val="center"/>
              <w:rPr>
                <w:rFonts w:ascii="Times New Roman" w:eastAsia="Times New Roman" w:hAnsi="Times New Roman" w:cs="Times New Roman"/>
                <w:b/>
                <w:sz w:val="32"/>
                <w:szCs w:val="20"/>
                <w:lang w:eastAsia="ru-RU"/>
              </w:rPr>
            </w:pPr>
          </w:p>
          <w:p w:rsidR="00444D71" w:rsidRPr="007B1A57" w:rsidRDefault="00444D71" w:rsidP="00444D71">
            <w:pPr>
              <w:spacing w:after="0" w:line="240" w:lineRule="auto"/>
              <w:rPr>
                <w:rFonts w:ascii="Times New Roman" w:eastAsia="Times New Roman" w:hAnsi="Times New Roman" w:cs="Times New Roman"/>
                <w:b/>
                <w:sz w:val="32"/>
                <w:szCs w:val="20"/>
                <w:lang w:eastAsia="ru-RU"/>
              </w:rPr>
            </w:pPr>
          </w:p>
          <w:p w:rsidR="00444D71" w:rsidRPr="007B1A57" w:rsidRDefault="00444D71" w:rsidP="00444D71">
            <w:pPr>
              <w:spacing w:after="0" w:line="240" w:lineRule="auto"/>
              <w:rPr>
                <w:rFonts w:ascii="Times New Roman" w:eastAsia="Times New Roman" w:hAnsi="Times New Roman" w:cs="Times New Roman"/>
                <w:b/>
                <w:sz w:val="32"/>
                <w:szCs w:val="20"/>
                <w:lang w:eastAsia="ru-RU"/>
              </w:rPr>
            </w:pPr>
          </w:p>
          <w:tbl>
            <w:tblPr>
              <w:tblW w:w="8834" w:type="dxa"/>
              <w:jc w:val="center"/>
              <w:tblLook w:val="00A0" w:firstRow="1" w:lastRow="0" w:firstColumn="1" w:lastColumn="0" w:noHBand="0" w:noVBand="0"/>
            </w:tblPr>
            <w:tblGrid>
              <w:gridCol w:w="6568"/>
              <w:gridCol w:w="2266"/>
            </w:tblGrid>
            <w:tr w:rsidR="00444D71" w:rsidRPr="007B1A57" w:rsidTr="003767ED">
              <w:trPr>
                <w:trHeight w:val="311"/>
                <w:jc w:val="center"/>
              </w:trPr>
              <w:tc>
                <w:tcPr>
                  <w:tcW w:w="6568" w:type="dxa"/>
                  <w:vAlign w:val="bottom"/>
                </w:tcPr>
                <w:p w:rsidR="00444D71" w:rsidRPr="007B1A57" w:rsidRDefault="00444D71" w:rsidP="003B1CA5">
                  <w:pPr>
                    <w:framePr w:hSpace="180" w:wrap="around" w:vAnchor="text" w:hAnchor="text" w:y="1"/>
                    <w:spacing w:after="0"/>
                    <w:suppressOverlap/>
                    <w:rPr>
                      <w:rFonts w:ascii="Times New Roman" w:eastAsia="Times New Roman" w:hAnsi="Times New Roman" w:cs="Times New Roman"/>
                      <w:b/>
                      <w:sz w:val="24"/>
                      <w:szCs w:val="24"/>
                      <w:lang w:eastAsia="ru-RU"/>
                    </w:rPr>
                  </w:pPr>
                  <w:r w:rsidRPr="007B1A57">
                    <w:rPr>
                      <w:rFonts w:ascii="Times New Roman" w:eastAsia="Times New Roman" w:hAnsi="Times New Roman" w:cs="Times New Roman"/>
                      <w:sz w:val="24"/>
                      <w:szCs w:val="24"/>
                      <w:lang w:eastAsia="ru-RU"/>
                    </w:rPr>
                    <w:t>Директор ООО «Корпус»</w:t>
                  </w:r>
                </w:p>
              </w:tc>
              <w:tc>
                <w:tcPr>
                  <w:tcW w:w="2266" w:type="dxa"/>
                  <w:vAlign w:val="bottom"/>
                </w:tcPr>
                <w:p w:rsidR="00444D71" w:rsidRPr="007B1A57" w:rsidRDefault="00444D71" w:rsidP="003B1CA5">
                  <w:pPr>
                    <w:framePr w:hSpace="180" w:wrap="around" w:vAnchor="text" w:hAnchor="text" w:y="1"/>
                    <w:spacing w:after="0"/>
                    <w:ind w:firstLine="173"/>
                    <w:suppressOverlap/>
                    <w:rPr>
                      <w:rFonts w:ascii="Times New Roman" w:eastAsia="Times New Roman" w:hAnsi="Times New Roman" w:cs="Times New Roman"/>
                      <w:b/>
                      <w:sz w:val="24"/>
                      <w:szCs w:val="24"/>
                      <w:lang w:eastAsia="ru-RU"/>
                    </w:rPr>
                  </w:pPr>
                  <w:r w:rsidRPr="007B1A57">
                    <w:rPr>
                      <w:rFonts w:ascii="Times New Roman" w:eastAsia="Times New Roman" w:hAnsi="Times New Roman" w:cs="Times New Roman"/>
                      <w:sz w:val="24"/>
                      <w:szCs w:val="24"/>
                      <w:lang w:eastAsia="ru-RU"/>
                    </w:rPr>
                    <w:t>Ю.П. Воронов</w:t>
                  </w:r>
                </w:p>
              </w:tc>
            </w:tr>
            <w:tr w:rsidR="00444D71" w:rsidRPr="007B1A57" w:rsidTr="003767ED">
              <w:trPr>
                <w:trHeight w:val="311"/>
                <w:jc w:val="center"/>
              </w:trPr>
              <w:tc>
                <w:tcPr>
                  <w:tcW w:w="6568" w:type="dxa"/>
                  <w:vAlign w:val="bottom"/>
                </w:tcPr>
                <w:p w:rsidR="00444D71" w:rsidRPr="007B1A57" w:rsidRDefault="00444D71" w:rsidP="003B1CA5">
                  <w:pPr>
                    <w:framePr w:hSpace="180" w:wrap="around" w:vAnchor="text" w:hAnchor="text" w:y="1"/>
                    <w:spacing w:after="0"/>
                    <w:suppressOverlap/>
                    <w:rPr>
                      <w:rFonts w:ascii="Times New Roman" w:eastAsia="Times New Roman" w:hAnsi="Times New Roman" w:cs="Times New Roman"/>
                      <w:b/>
                      <w:sz w:val="24"/>
                      <w:szCs w:val="24"/>
                      <w:lang w:eastAsia="ru-RU"/>
                    </w:rPr>
                  </w:pPr>
                  <w:r w:rsidRPr="007B1A57">
                    <w:rPr>
                      <w:rFonts w:ascii="Times New Roman" w:eastAsia="Times New Roman" w:hAnsi="Times New Roman" w:cs="Times New Roman"/>
                      <w:sz w:val="24"/>
                      <w:szCs w:val="24"/>
                      <w:lang w:eastAsia="ru-RU"/>
                    </w:rPr>
                    <w:t>Исполнительный директор ООО «Корпус»</w:t>
                  </w:r>
                </w:p>
              </w:tc>
              <w:tc>
                <w:tcPr>
                  <w:tcW w:w="2266" w:type="dxa"/>
                  <w:vAlign w:val="bottom"/>
                </w:tcPr>
                <w:p w:rsidR="00444D71" w:rsidRPr="007B1A57" w:rsidRDefault="00444D71" w:rsidP="003B1CA5">
                  <w:pPr>
                    <w:framePr w:hSpace="180" w:wrap="around" w:vAnchor="text" w:hAnchor="text" w:y="1"/>
                    <w:spacing w:after="0"/>
                    <w:ind w:firstLine="173"/>
                    <w:suppressOverlap/>
                    <w:rPr>
                      <w:rFonts w:ascii="Times New Roman" w:eastAsia="Times New Roman" w:hAnsi="Times New Roman" w:cs="Times New Roman"/>
                      <w:b/>
                      <w:sz w:val="24"/>
                      <w:szCs w:val="24"/>
                      <w:lang w:eastAsia="ru-RU"/>
                    </w:rPr>
                  </w:pPr>
                  <w:r w:rsidRPr="007B1A57">
                    <w:rPr>
                      <w:rFonts w:ascii="Times New Roman" w:eastAsia="Times New Roman" w:hAnsi="Times New Roman" w:cs="Times New Roman"/>
                      <w:sz w:val="24"/>
                      <w:szCs w:val="24"/>
                      <w:lang w:eastAsia="ru-RU"/>
                    </w:rPr>
                    <w:t>Л.А. Куприянов</w:t>
                  </w:r>
                </w:p>
              </w:tc>
            </w:tr>
            <w:tr w:rsidR="00444D71" w:rsidRPr="007B1A57" w:rsidTr="003767ED">
              <w:trPr>
                <w:trHeight w:val="326"/>
                <w:jc w:val="center"/>
              </w:trPr>
              <w:tc>
                <w:tcPr>
                  <w:tcW w:w="6568" w:type="dxa"/>
                  <w:vAlign w:val="bottom"/>
                </w:tcPr>
                <w:p w:rsidR="00444D71" w:rsidRPr="007B1A57" w:rsidRDefault="00444D71" w:rsidP="003B1CA5">
                  <w:pPr>
                    <w:framePr w:hSpace="180" w:wrap="around" w:vAnchor="text" w:hAnchor="text" w:y="1"/>
                    <w:spacing w:after="0"/>
                    <w:suppressOverlap/>
                    <w:rPr>
                      <w:rFonts w:ascii="Times New Roman" w:eastAsia="Times New Roman" w:hAnsi="Times New Roman" w:cs="Times New Roman"/>
                      <w:b/>
                      <w:sz w:val="24"/>
                      <w:szCs w:val="24"/>
                      <w:lang w:eastAsia="ru-RU"/>
                    </w:rPr>
                  </w:pPr>
                  <w:r w:rsidRPr="007B1A57">
                    <w:rPr>
                      <w:rFonts w:ascii="Times New Roman" w:eastAsia="Times New Roman" w:hAnsi="Times New Roman" w:cs="Times New Roman"/>
                      <w:sz w:val="24"/>
                      <w:szCs w:val="24"/>
                      <w:lang w:eastAsia="ru-RU"/>
                    </w:rPr>
                    <w:t>Главный инженер проекта</w:t>
                  </w:r>
                </w:p>
              </w:tc>
              <w:tc>
                <w:tcPr>
                  <w:tcW w:w="2266" w:type="dxa"/>
                  <w:vAlign w:val="bottom"/>
                </w:tcPr>
                <w:p w:rsidR="00444D71" w:rsidRPr="007B1A57" w:rsidRDefault="00444D71" w:rsidP="003B1CA5">
                  <w:pPr>
                    <w:framePr w:hSpace="180" w:wrap="around" w:vAnchor="text" w:hAnchor="text" w:y="1"/>
                    <w:spacing w:after="0"/>
                    <w:ind w:firstLine="173"/>
                    <w:suppressOverlap/>
                    <w:rPr>
                      <w:rFonts w:ascii="Times New Roman" w:eastAsia="Times New Roman" w:hAnsi="Times New Roman" w:cs="Times New Roman"/>
                      <w:b/>
                      <w:sz w:val="24"/>
                      <w:szCs w:val="24"/>
                      <w:lang w:eastAsia="ru-RU"/>
                    </w:rPr>
                  </w:pPr>
                  <w:r w:rsidRPr="007B1A57">
                    <w:rPr>
                      <w:rFonts w:ascii="Times New Roman" w:eastAsia="Times New Roman" w:hAnsi="Times New Roman" w:cs="Times New Roman"/>
                      <w:sz w:val="24"/>
                      <w:szCs w:val="24"/>
                      <w:lang w:eastAsia="ru-RU"/>
                    </w:rPr>
                    <w:t>Г.А. Ромашов</w:t>
                  </w:r>
                </w:p>
              </w:tc>
            </w:tr>
            <w:tr w:rsidR="00444D71" w:rsidRPr="007B1A57" w:rsidTr="003767ED">
              <w:trPr>
                <w:trHeight w:val="311"/>
                <w:jc w:val="center"/>
              </w:trPr>
              <w:tc>
                <w:tcPr>
                  <w:tcW w:w="6568" w:type="dxa"/>
                  <w:vAlign w:val="bottom"/>
                </w:tcPr>
                <w:p w:rsidR="00444D71" w:rsidRPr="007B1A57" w:rsidRDefault="00444D71" w:rsidP="003B1CA5">
                  <w:pPr>
                    <w:framePr w:hSpace="180" w:wrap="around" w:vAnchor="text" w:hAnchor="text" w:y="1"/>
                    <w:spacing w:after="0"/>
                    <w:suppressOverlap/>
                    <w:rPr>
                      <w:rFonts w:ascii="Times New Roman" w:eastAsia="Times New Roman" w:hAnsi="Times New Roman" w:cs="Times New Roman"/>
                      <w:sz w:val="24"/>
                      <w:szCs w:val="24"/>
                      <w:lang w:eastAsia="ru-RU"/>
                    </w:rPr>
                  </w:pPr>
                  <w:r w:rsidRPr="007B1A57">
                    <w:rPr>
                      <w:rFonts w:ascii="Times New Roman" w:eastAsia="Times New Roman" w:hAnsi="Times New Roman" w:cs="Times New Roman"/>
                      <w:sz w:val="24"/>
                      <w:szCs w:val="24"/>
                      <w:lang w:eastAsia="ru-RU"/>
                    </w:rPr>
                    <w:t>Ведущий специалист</w:t>
                  </w:r>
                </w:p>
              </w:tc>
              <w:tc>
                <w:tcPr>
                  <w:tcW w:w="2266" w:type="dxa"/>
                  <w:vAlign w:val="bottom"/>
                </w:tcPr>
                <w:p w:rsidR="00444D71" w:rsidRPr="007B1A57" w:rsidRDefault="00444D71" w:rsidP="003B1CA5">
                  <w:pPr>
                    <w:framePr w:hSpace="180" w:wrap="around" w:vAnchor="text" w:hAnchor="text" w:y="1"/>
                    <w:spacing w:after="0"/>
                    <w:ind w:firstLine="173"/>
                    <w:suppressOverlap/>
                    <w:rPr>
                      <w:rFonts w:ascii="Times New Roman" w:eastAsia="Times New Roman" w:hAnsi="Times New Roman" w:cs="Times New Roman"/>
                      <w:sz w:val="24"/>
                      <w:szCs w:val="24"/>
                      <w:lang w:eastAsia="ru-RU"/>
                    </w:rPr>
                  </w:pPr>
                  <w:r w:rsidRPr="007B1A57">
                    <w:rPr>
                      <w:rFonts w:ascii="Times New Roman" w:eastAsia="Times New Roman" w:hAnsi="Times New Roman" w:cs="Times New Roman"/>
                      <w:sz w:val="24"/>
                      <w:szCs w:val="24"/>
                      <w:lang w:eastAsia="ru-RU"/>
                    </w:rPr>
                    <w:t>С.С. Добряков</w:t>
                  </w:r>
                </w:p>
              </w:tc>
            </w:tr>
            <w:tr w:rsidR="00444D71" w:rsidRPr="007B1A57" w:rsidTr="003767ED">
              <w:trPr>
                <w:trHeight w:val="311"/>
                <w:jc w:val="center"/>
              </w:trPr>
              <w:tc>
                <w:tcPr>
                  <w:tcW w:w="6568" w:type="dxa"/>
                  <w:vAlign w:val="bottom"/>
                </w:tcPr>
                <w:p w:rsidR="00444D71" w:rsidRPr="007B1A57" w:rsidRDefault="00444D71" w:rsidP="003B1CA5">
                  <w:pPr>
                    <w:framePr w:hSpace="180" w:wrap="around" w:vAnchor="text" w:hAnchor="text" w:y="1"/>
                    <w:spacing w:after="0"/>
                    <w:suppressOverlap/>
                    <w:rPr>
                      <w:rFonts w:ascii="Times New Roman" w:eastAsia="Times New Roman" w:hAnsi="Times New Roman" w:cs="Times New Roman"/>
                      <w:sz w:val="24"/>
                      <w:szCs w:val="24"/>
                      <w:lang w:eastAsia="ru-RU"/>
                    </w:rPr>
                  </w:pPr>
                  <w:r w:rsidRPr="007B1A57">
                    <w:rPr>
                      <w:rFonts w:ascii="Times New Roman" w:eastAsia="Times New Roman" w:hAnsi="Times New Roman" w:cs="Times New Roman"/>
                      <w:sz w:val="24"/>
                      <w:szCs w:val="24"/>
                      <w:lang w:eastAsia="ru-RU"/>
                    </w:rPr>
                    <w:t>Ведущий специалист</w:t>
                  </w:r>
                </w:p>
              </w:tc>
              <w:tc>
                <w:tcPr>
                  <w:tcW w:w="2266" w:type="dxa"/>
                  <w:vAlign w:val="bottom"/>
                </w:tcPr>
                <w:p w:rsidR="00444D71" w:rsidRPr="007B1A57" w:rsidRDefault="00444D71" w:rsidP="003B1CA5">
                  <w:pPr>
                    <w:framePr w:hSpace="180" w:wrap="around" w:vAnchor="text" w:hAnchor="text" w:y="1"/>
                    <w:spacing w:after="0"/>
                    <w:ind w:firstLine="173"/>
                    <w:suppressOverlap/>
                    <w:rPr>
                      <w:rFonts w:ascii="Times New Roman" w:eastAsia="Times New Roman" w:hAnsi="Times New Roman" w:cs="Times New Roman"/>
                      <w:sz w:val="24"/>
                      <w:szCs w:val="24"/>
                      <w:lang w:eastAsia="ru-RU"/>
                    </w:rPr>
                  </w:pPr>
                  <w:r w:rsidRPr="007B1A57">
                    <w:rPr>
                      <w:rFonts w:ascii="Times New Roman" w:eastAsia="Times New Roman" w:hAnsi="Times New Roman" w:cs="Times New Roman"/>
                      <w:sz w:val="24"/>
                      <w:szCs w:val="24"/>
                      <w:lang w:eastAsia="ru-RU"/>
                    </w:rPr>
                    <w:t>А.Н. Мальцев</w:t>
                  </w:r>
                </w:p>
              </w:tc>
            </w:tr>
            <w:tr w:rsidR="00444D71" w:rsidRPr="007B1A57" w:rsidTr="003767ED">
              <w:trPr>
                <w:trHeight w:val="311"/>
                <w:jc w:val="center"/>
              </w:trPr>
              <w:tc>
                <w:tcPr>
                  <w:tcW w:w="6568" w:type="dxa"/>
                  <w:vAlign w:val="bottom"/>
                </w:tcPr>
                <w:p w:rsidR="00444D71" w:rsidRPr="007B1A57" w:rsidRDefault="00444D71" w:rsidP="003B1CA5">
                  <w:pPr>
                    <w:framePr w:hSpace="180" w:wrap="around" w:vAnchor="text" w:hAnchor="text" w:y="1"/>
                    <w:spacing w:after="0"/>
                    <w:suppressOverlap/>
                    <w:rPr>
                      <w:rFonts w:ascii="Times New Roman" w:eastAsia="Times New Roman" w:hAnsi="Times New Roman" w:cs="Times New Roman"/>
                      <w:b/>
                      <w:sz w:val="24"/>
                      <w:szCs w:val="24"/>
                      <w:lang w:eastAsia="ru-RU"/>
                    </w:rPr>
                  </w:pPr>
                  <w:r w:rsidRPr="007B1A57">
                    <w:rPr>
                      <w:rFonts w:ascii="Times New Roman" w:eastAsia="Times New Roman" w:hAnsi="Times New Roman" w:cs="Times New Roman"/>
                      <w:sz w:val="24"/>
                      <w:szCs w:val="24"/>
                      <w:lang w:eastAsia="ru-RU"/>
                    </w:rPr>
                    <w:t>Ведущий специалист</w:t>
                  </w:r>
                </w:p>
              </w:tc>
              <w:tc>
                <w:tcPr>
                  <w:tcW w:w="2266" w:type="dxa"/>
                  <w:vAlign w:val="bottom"/>
                </w:tcPr>
                <w:p w:rsidR="00444D71" w:rsidRPr="007B1A57" w:rsidRDefault="00444D71" w:rsidP="003B1CA5">
                  <w:pPr>
                    <w:framePr w:hSpace="180" w:wrap="around" w:vAnchor="text" w:hAnchor="text" w:y="1"/>
                    <w:spacing w:after="0"/>
                    <w:ind w:firstLine="173"/>
                    <w:suppressOverlap/>
                    <w:rPr>
                      <w:rFonts w:ascii="Times New Roman" w:eastAsia="Times New Roman" w:hAnsi="Times New Roman" w:cs="Times New Roman"/>
                      <w:sz w:val="24"/>
                      <w:szCs w:val="24"/>
                      <w:lang w:eastAsia="ru-RU"/>
                    </w:rPr>
                  </w:pPr>
                  <w:r w:rsidRPr="007B1A57">
                    <w:rPr>
                      <w:rFonts w:ascii="Times New Roman" w:eastAsia="Times New Roman" w:hAnsi="Times New Roman" w:cs="Times New Roman"/>
                      <w:sz w:val="24"/>
                      <w:szCs w:val="24"/>
                      <w:lang w:eastAsia="ru-RU"/>
                    </w:rPr>
                    <w:t xml:space="preserve">И.В. </w:t>
                  </w:r>
                  <w:proofErr w:type="spellStart"/>
                  <w:r w:rsidRPr="007B1A57">
                    <w:rPr>
                      <w:rFonts w:ascii="Times New Roman" w:eastAsia="Times New Roman" w:hAnsi="Times New Roman" w:cs="Times New Roman"/>
                      <w:sz w:val="24"/>
                      <w:szCs w:val="24"/>
                      <w:lang w:eastAsia="ru-RU"/>
                    </w:rPr>
                    <w:t>Квасова</w:t>
                  </w:r>
                  <w:proofErr w:type="spellEnd"/>
                </w:p>
              </w:tc>
            </w:tr>
            <w:tr w:rsidR="00444D71" w:rsidRPr="007B1A57" w:rsidTr="003767ED">
              <w:trPr>
                <w:trHeight w:val="311"/>
                <w:jc w:val="center"/>
              </w:trPr>
              <w:tc>
                <w:tcPr>
                  <w:tcW w:w="6568" w:type="dxa"/>
                  <w:vAlign w:val="bottom"/>
                </w:tcPr>
                <w:p w:rsidR="00444D71" w:rsidRPr="007B1A57" w:rsidRDefault="00444D71" w:rsidP="003B1CA5">
                  <w:pPr>
                    <w:framePr w:hSpace="180" w:wrap="around" w:vAnchor="text" w:hAnchor="text" w:y="1"/>
                    <w:spacing w:after="0"/>
                    <w:suppressOverlap/>
                    <w:rPr>
                      <w:rFonts w:ascii="Times New Roman" w:eastAsia="Times New Roman" w:hAnsi="Times New Roman" w:cs="Times New Roman"/>
                      <w:sz w:val="24"/>
                      <w:szCs w:val="24"/>
                      <w:lang w:eastAsia="ru-RU"/>
                    </w:rPr>
                  </w:pPr>
                  <w:r w:rsidRPr="007B1A57">
                    <w:rPr>
                      <w:rFonts w:ascii="Times New Roman" w:eastAsia="Times New Roman" w:hAnsi="Times New Roman" w:cs="Times New Roman"/>
                      <w:sz w:val="24"/>
                      <w:szCs w:val="24"/>
                      <w:lang w:eastAsia="ru-RU"/>
                    </w:rPr>
                    <w:t>Ведущий специалист</w:t>
                  </w:r>
                </w:p>
              </w:tc>
              <w:tc>
                <w:tcPr>
                  <w:tcW w:w="2266" w:type="dxa"/>
                  <w:vAlign w:val="bottom"/>
                </w:tcPr>
                <w:p w:rsidR="00444D71" w:rsidRPr="007B1A57" w:rsidRDefault="00444D71" w:rsidP="003B1CA5">
                  <w:pPr>
                    <w:framePr w:hSpace="180" w:wrap="around" w:vAnchor="text" w:hAnchor="text" w:y="1"/>
                    <w:spacing w:after="0"/>
                    <w:ind w:firstLine="173"/>
                    <w:suppressOverlap/>
                    <w:rPr>
                      <w:rFonts w:ascii="Times New Roman" w:eastAsia="Times New Roman" w:hAnsi="Times New Roman" w:cs="Times New Roman"/>
                      <w:sz w:val="24"/>
                      <w:szCs w:val="24"/>
                      <w:lang w:eastAsia="ru-RU"/>
                    </w:rPr>
                  </w:pPr>
                  <w:r w:rsidRPr="007B1A57">
                    <w:rPr>
                      <w:rFonts w:ascii="Times New Roman" w:eastAsia="Times New Roman" w:hAnsi="Times New Roman" w:cs="Times New Roman"/>
                      <w:sz w:val="24"/>
                      <w:szCs w:val="24"/>
                      <w:lang w:eastAsia="ru-RU"/>
                    </w:rPr>
                    <w:t xml:space="preserve">Д.В. </w:t>
                  </w:r>
                  <w:proofErr w:type="spellStart"/>
                  <w:r w:rsidRPr="007B1A57">
                    <w:rPr>
                      <w:rFonts w:ascii="Times New Roman" w:eastAsia="Times New Roman" w:hAnsi="Times New Roman" w:cs="Times New Roman"/>
                      <w:sz w:val="24"/>
                      <w:szCs w:val="24"/>
                      <w:lang w:eastAsia="ru-RU"/>
                    </w:rPr>
                    <w:t>Умяров</w:t>
                  </w:r>
                  <w:proofErr w:type="spellEnd"/>
                </w:p>
              </w:tc>
            </w:tr>
            <w:tr w:rsidR="00444D71" w:rsidRPr="007B1A57" w:rsidTr="003767ED">
              <w:trPr>
                <w:trHeight w:val="311"/>
                <w:jc w:val="center"/>
              </w:trPr>
              <w:tc>
                <w:tcPr>
                  <w:tcW w:w="6568" w:type="dxa"/>
                  <w:vAlign w:val="bottom"/>
                </w:tcPr>
                <w:p w:rsidR="00444D71" w:rsidRPr="007B1A57" w:rsidRDefault="00444D71" w:rsidP="003B1CA5">
                  <w:pPr>
                    <w:framePr w:hSpace="180" w:wrap="around" w:vAnchor="text" w:hAnchor="text" w:y="1"/>
                    <w:spacing w:after="0"/>
                    <w:suppressOverlap/>
                    <w:rPr>
                      <w:rFonts w:ascii="Times New Roman" w:eastAsia="Times New Roman" w:hAnsi="Times New Roman" w:cs="Times New Roman"/>
                      <w:sz w:val="24"/>
                      <w:szCs w:val="24"/>
                      <w:lang w:eastAsia="ru-RU"/>
                    </w:rPr>
                  </w:pPr>
                  <w:r w:rsidRPr="007B1A57">
                    <w:rPr>
                      <w:rFonts w:ascii="Times New Roman" w:eastAsia="Times New Roman" w:hAnsi="Times New Roman" w:cs="Times New Roman"/>
                      <w:sz w:val="24"/>
                      <w:szCs w:val="24"/>
                      <w:lang w:eastAsia="ru-RU"/>
                    </w:rPr>
                    <w:t>Ведущий специалист</w:t>
                  </w:r>
                </w:p>
              </w:tc>
              <w:tc>
                <w:tcPr>
                  <w:tcW w:w="2266" w:type="dxa"/>
                  <w:vAlign w:val="bottom"/>
                </w:tcPr>
                <w:p w:rsidR="00444D71" w:rsidRPr="007B1A57" w:rsidRDefault="00444D71" w:rsidP="003B1CA5">
                  <w:pPr>
                    <w:framePr w:hSpace="180" w:wrap="around" w:vAnchor="text" w:hAnchor="text" w:y="1"/>
                    <w:spacing w:after="0"/>
                    <w:ind w:firstLine="173"/>
                    <w:suppressOverlap/>
                    <w:rPr>
                      <w:rFonts w:ascii="Times New Roman" w:eastAsia="Times New Roman" w:hAnsi="Times New Roman" w:cs="Times New Roman"/>
                      <w:sz w:val="24"/>
                      <w:szCs w:val="24"/>
                      <w:lang w:eastAsia="ru-RU"/>
                    </w:rPr>
                  </w:pPr>
                  <w:r w:rsidRPr="007B1A57">
                    <w:rPr>
                      <w:rFonts w:ascii="Times New Roman" w:eastAsia="Times New Roman" w:hAnsi="Times New Roman" w:cs="Times New Roman"/>
                      <w:sz w:val="24"/>
                      <w:szCs w:val="24"/>
                      <w:lang w:eastAsia="ru-RU"/>
                    </w:rPr>
                    <w:t xml:space="preserve">А.С. </w:t>
                  </w:r>
                  <w:proofErr w:type="spellStart"/>
                  <w:r w:rsidRPr="007B1A57">
                    <w:rPr>
                      <w:rFonts w:ascii="Times New Roman" w:eastAsia="Times New Roman" w:hAnsi="Times New Roman" w:cs="Times New Roman"/>
                      <w:sz w:val="24"/>
                      <w:szCs w:val="24"/>
                      <w:lang w:eastAsia="ru-RU"/>
                    </w:rPr>
                    <w:t>Гулло</w:t>
                  </w:r>
                  <w:proofErr w:type="spellEnd"/>
                </w:p>
              </w:tc>
            </w:tr>
            <w:tr w:rsidR="00444D71" w:rsidRPr="007B1A57" w:rsidTr="003767ED">
              <w:trPr>
                <w:trHeight w:val="326"/>
                <w:jc w:val="center"/>
              </w:trPr>
              <w:tc>
                <w:tcPr>
                  <w:tcW w:w="6568" w:type="dxa"/>
                  <w:vAlign w:val="bottom"/>
                </w:tcPr>
                <w:p w:rsidR="00444D71" w:rsidRPr="007B1A57" w:rsidRDefault="00444D71" w:rsidP="003B1CA5">
                  <w:pPr>
                    <w:framePr w:hSpace="180" w:wrap="around" w:vAnchor="text" w:hAnchor="text" w:y="1"/>
                    <w:spacing w:after="0"/>
                    <w:suppressOverlap/>
                    <w:rPr>
                      <w:rFonts w:ascii="Times New Roman" w:eastAsia="Times New Roman" w:hAnsi="Times New Roman" w:cs="Times New Roman"/>
                      <w:sz w:val="24"/>
                      <w:szCs w:val="24"/>
                      <w:lang w:eastAsia="ru-RU"/>
                    </w:rPr>
                  </w:pPr>
                  <w:r w:rsidRPr="007B1A57">
                    <w:rPr>
                      <w:rFonts w:ascii="Times New Roman" w:eastAsia="Times New Roman" w:hAnsi="Times New Roman" w:cs="Times New Roman"/>
                      <w:sz w:val="24"/>
                      <w:szCs w:val="24"/>
                      <w:lang w:eastAsia="ru-RU"/>
                    </w:rPr>
                    <w:t>Ведущий специалист</w:t>
                  </w:r>
                </w:p>
              </w:tc>
              <w:tc>
                <w:tcPr>
                  <w:tcW w:w="2266" w:type="dxa"/>
                  <w:vAlign w:val="bottom"/>
                </w:tcPr>
                <w:p w:rsidR="00444D71" w:rsidRPr="007B1A57" w:rsidRDefault="00444D71" w:rsidP="003B1CA5">
                  <w:pPr>
                    <w:framePr w:hSpace="180" w:wrap="around" w:vAnchor="text" w:hAnchor="text" w:y="1"/>
                    <w:spacing w:after="0"/>
                    <w:ind w:firstLine="173"/>
                    <w:suppressOverlap/>
                    <w:rPr>
                      <w:rFonts w:ascii="Times New Roman" w:eastAsia="Times New Roman" w:hAnsi="Times New Roman" w:cs="Times New Roman"/>
                      <w:sz w:val="24"/>
                      <w:szCs w:val="24"/>
                      <w:lang w:eastAsia="ru-RU"/>
                    </w:rPr>
                  </w:pPr>
                  <w:r w:rsidRPr="007B1A57">
                    <w:rPr>
                      <w:rFonts w:ascii="Times New Roman" w:eastAsia="Times New Roman" w:hAnsi="Times New Roman" w:cs="Times New Roman"/>
                      <w:sz w:val="24"/>
                      <w:szCs w:val="24"/>
                      <w:lang w:eastAsia="ru-RU"/>
                    </w:rPr>
                    <w:t>В.В. Еременко</w:t>
                  </w:r>
                </w:p>
              </w:tc>
            </w:tr>
            <w:tr w:rsidR="00444D71" w:rsidRPr="007B1A57" w:rsidTr="003767ED">
              <w:trPr>
                <w:trHeight w:val="311"/>
                <w:jc w:val="center"/>
              </w:trPr>
              <w:tc>
                <w:tcPr>
                  <w:tcW w:w="6568" w:type="dxa"/>
                  <w:vAlign w:val="bottom"/>
                </w:tcPr>
                <w:p w:rsidR="00444D71" w:rsidRPr="007B1A57" w:rsidRDefault="00444D71" w:rsidP="003B1CA5">
                  <w:pPr>
                    <w:framePr w:hSpace="180" w:wrap="around" w:vAnchor="text" w:hAnchor="text" w:y="1"/>
                    <w:spacing w:after="0"/>
                    <w:suppressOverlap/>
                    <w:rPr>
                      <w:rFonts w:ascii="Times New Roman" w:eastAsia="Times New Roman" w:hAnsi="Times New Roman" w:cs="Times New Roman"/>
                      <w:sz w:val="24"/>
                      <w:szCs w:val="24"/>
                      <w:lang w:eastAsia="ru-RU"/>
                    </w:rPr>
                  </w:pPr>
                  <w:r w:rsidRPr="007B1A57">
                    <w:rPr>
                      <w:rFonts w:ascii="Times New Roman" w:eastAsia="Times New Roman" w:hAnsi="Times New Roman" w:cs="Times New Roman"/>
                      <w:sz w:val="24"/>
                      <w:szCs w:val="24"/>
                      <w:lang w:eastAsia="ru-RU"/>
                    </w:rPr>
                    <w:t>Ведущий специалист</w:t>
                  </w:r>
                </w:p>
              </w:tc>
              <w:tc>
                <w:tcPr>
                  <w:tcW w:w="2266" w:type="dxa"/>
                  <w:vAlign w:val="bottom"/>
                </w:tcPr>
                <w:p w:rsidR="00444D71" w:rsidRPr="007B1A57" w:rsidRDefault="00444D71" w:rsidP="003B1CA5">
                  <w:pPr>
                    <w:framePr w:hSpace="180" w:wrap="around" w:vAnchor="text" w:hAnchor="text" w:y="1"/>
                    <w:spacing w:after="0"/>
                    <w:ind w:firstLine="173"/>
                    <w:suppressOverlap/>
                    <w:rPr>
                      <w:rFonts w:ascii="Times New Roman" w:eastAsia="Times New Roman" w:hAnsi="Times New Roman" w:cs="Times New Roman"/>
                      <w:sz w:val="24"/>
                      <w:szCs w:val="24"/>
                      <w:lang w:eastAsia="ru-RU"/>
                    </w:rPr>
                  </w:pPr>
                  <w:r w:rsidRPr="007B1A57">
                    <w:rPr>
                      <w:rFonts w:ascii="Times New Roman" w:eastAsia="Times New Roman" w:hAnsi="Times New Roman" w:cs="Times New Roman"/>
                      <w:sz w:val="24"/>
                      <w:szCs w:val="24"/>
                      <w:lang w:eastAsia="ru-RU"/>
                    </w:rPr>
                    <w:t xml:space="preserve">М.П. </w:t>
                  </w:r>
                  <w:proofErr w:type="spellStart"/>
                  <w:r w:rsidRPr="007B1A57">
                    <w:rPr>
                      <w:rFonts w:ascii="Times New Roman" w:eastAsia="Times New Roman" w:hAnsi="Times New Roman" w:cs="Times New Roman"/>
                      <w:sz w:val="24"/>
                      <w:szCs w:val="24"/>
                      <w:lang w:eastAsia="ru-RU"/>
                    </w:rPr>
                    <w:t>Дерид</w:t>
                  </w:r>
                  <w:proofErr w:type="spellEnd"/>
                </w:p>
              </w:tc>
            </w:tr>
          </w:tbl>
          <w:p w:rsidR="00444D71" w:rsidRPr="007B1A57" w:rsidRDefault="00444D71" w:rsidP="00444D71">
            <w:pPr>
              <w:spacing w:after="0" w:line="240" w:lineRule="auto"/>
              <w:rPr>
                <w:rFonts w:ascii="Times New Roman" w:eastAsia="Times New Roman" w:hAnsi="Times New Roman" w:cs="Times New Roman"/>
                <w:sz w:val="28"/>
                <w:szCs w:val="20"/>
                <w:lang w:eastAsia="ru-RU"/>
              </w:rPr>
            </w:pPr>
          </w:p>
          <w:p w:rsidR="00444D71" w:rsidRPr="007B1A57" w:rsidRDefault="00444D71" w:rsidP="00444D71">
            <w:pPr>
              <w:spacing w:after="0" w:line="240" w:lineRule="auto"/>
              <w:jc w:val="center"/>
              <w:rPr>
                <w:rFonts w:ascii="Times New Roman" w:eastAsia="Times New Roman" w:hAnsi="Times New Roman" w:cs="Times New Roman"/>
                <w:sz w:val="28"/>
                <w:szCs w:val="20"/>
                <w:lang w:eastAsia="ru-RU"/>
              </w:rPr>
            </w:pPr>
          </w:p>
          <w:p w:rsidR="00444D71" w:rsidRPr="007B1A57" w:rsidRDefault="00444D71" w:rsidP="00444D71">
            <w:pPr>
              <w:spacing w:after="0" w:line="240" w:lineRule="auto"/>
              <w:jc w:val="center"/>
              <w:rPr>
                <w:rFonts w:ascii="Times New Roman" w:eastAsia="Times New Roman" w:hAnsi="Times New Roman" w:cs="Times New Roman"/>
                <w:sz w:val="28"/>
                <w:szCs w:val="20"/>
                <w:lang w:eastAsia="ru-RU"/>
              </w:rPr>
            </w:pPr>
            <w:r w:rsidRPr="007B1A57">
              <w:rPr>
                <w:rFonts w:ascii="Times New Roman" w:eastAsia="Times New Roman" w:hAnsi="Times New Roman" w:cs="Times New Roman"/>
                <w:sz w:val="28"/>
                <w:szCs w:val="20"/>
                <w:lang w:eastAsia="ru-RU"/>
              </w:rPr>
              <w:t>г. Новосибирск, 201</w:t>
            </w:r>
            <w:r>
              <w:rPr>
                <w:rFonts w:ascii="Times New Roman" w:eastAsia="Times New Roman" w:hAnsi="Times New Roman" w:cs="Times New Roman"/>
                <w:sz w:val="28"/>
                <w:szCs w:val="20"/>
                <w:lang w:eastAsia="ru-RU"/>
              </w:rPr>
              <w:t>8</w:t>
            </w:r>
            <w:r w:rsidRPr="007B1A57">
              <w:rPr>
                <w:rFonts w:ascii="Times New Roman" w:eastAsia="Times New Roman" w:hAnsi="Times New Roman" w:cs="Times New Roman"/>
                <w:sz w:val="28"/>
                <w:szCs w:val="20"/>
                <w:lang w:eastAsia="ru-RU"/>
              </w:rPr>
              <w:t xml:space="preserve"> г.</w:t>
            </w:r>
          </w:p>
        </w:tc>
      </w:tr>
    </w:tbl>
    <w:sdt>
      <w:sdtPr>
        <w:rPr>
          <w:rFonts w:asciiTheme="minorHAnsi" w:eastAsiaTheme="minorHAnsi" w:hAnsiTheme="minorHAnsi" w:cstheme="minorBidi"/>
          <w:b w:val="0"/>
          <w:bCs w:val="0"/>
          <w:color w:val="auto"/>
          <w:sz w:val="22"/>
          <w:szCs w:val="22"/>
          <w:lang w:eastAsia="en-US"/>
        </w:rPr>
        <w:id w:val="965317201"/>
        <w:docPartObj>
          <w:docPartGallery w:val="Table of Contents"/>
          <w:docPartUnique/>
        </w:docPartObj>
      </w:sdtPr>
      <w:sdtContent>
        <w:p w:rsidR="00BD261D" w:rsidRDefault="00BD261D">
          <w:pPr>
            <w:pStyle w:val="af3"/>
          </w:pPr>
          <w:r>
            <w:t>Оглавление</w:t>
          </w:r>
        </w:p>
        <w:p w:rsidR="00BD261D" w:rsidRPr="00222C2F" w:rsidRDefault="00BD261D">
          <w:pPr>
            <w:pStyle w:val="15"/>
            <w:tabs>
              <w:tab w:val="right" w:leader="dot" w:pos="9906"/>
            </w:tabs>
            <w:rPr>
              <w:rFonts w:ascii="Times New Roman" w:eastAsiaTheme="minorEastAsia" w:hAnsi="Times New Roman" w:cs="Times New Roman"/>
              <w:noProof/>
              <w:lang w:eastAsia="ru-RU"/>
            </w:rPr>
          </w:pPr>
          <w:r w:rsidRPr="00222C2F">
            <w:fldChar w:fldCharType="begin"/>
          </w:r>
          <w:r w:rsidRPr="00222C2F">
            <w:instrText xml:space="preserve"> TOC \o "1-3" \h \z \u </w:instrText>
          </w:r>
          <w:r w:rsidRPr="00222C2F">
            <w:fldChar w:fldCharType="separate"/>
          </w:r>
          <w:hyperlink w:anchor="_Toc532911128" w:history="1">
            <w:r w:rsidRPr="00222C2F">
              <w:rPr>
                <w:rStyle w:val="ab"/>
                <w:rFonts w:ascii="Times New Roman" w:hAnsi="Times New Roman" w:cs="Times New Roman"/>
                <w:noProof/>
              </w:rPr>
              <w:t>1 Паспорт программы</w:t>
            </w:r>
            <w:r w:rsidRPr="00222C2F">
              <w:rPr>
                <w:rFonts w:ascii="Times New Roman" w:hAnsi="Times New Roman" w:cs="Times New Roman"/>
                <w:noProof/>
                <w:webHidden/>
              </w:rPr>
              <w:tab/>
            </w:r>
            <w:r w:rsidRPr="00222C2F">
              <w:rPr>
                <w:rFonts w:ascii="Times New Roman" w:hAnsi="Times New Roman" w:cs="Times New Roman"/>
                <w:noProof/>
                <w:webHidden/>
              </w:rPr>
              <w:fldChar w:fldCharType="begin"/>
            </w:r>
            <w:r w:rsidRPr="00222C2F">
              <w:rPr>
                <w:rFonts w:ascii="Times New Roman" w:hAnsi="Times New Roman" w:cs="Times New Roman"/>
                <w:noProof/>
                <w:webHidden/>
              </w:rPr>
              <w:instrText xml:space="preserve"> PAGEREF _Toc532911128 \h </w:instrText>
            </w:r>
            <w:r w:rsidRPr="00222C2F">
              <w:rPr>
                <w:rFonts w:ascii="Times New Roman" w:hAnsi="Times New Roman" w:cs="Times New Roman"/>
                <w:noProof/>
                <w:webHidden/>
              </w:rPr>
            </w:r>
            <w:r w:rsidRPr="00222C2F">
              <w:rPr>
                <w:rFonts w:ascii="Times New Roman" w:hAnsi="Times New Roman" w:cs="Times New Roman"/>
                <w:noProof/>
                <w:webHidden/>
              </w:rPr>
              <w:fldChar w:fldCharType="separate"/>
            </w:r>
            <w:r w:rsidR="00F64500">
              <w:rPr>
                <w:rFonts w:ascii="Times New Roman" w:hAnsi="Times New Roman" w:cs="Times New Roman"/>
                <w:noProof/>
                <w:webHidden/>
              </w:rPr>
              <w:t>4</w:t>
            </w:r>
            <w:r w:rsidRPr="00222C2F">
              <w:rPr>
                <w:rFonts w:ascii="Times New Roman" w:hAnsi="Times New Roman" w:cs="Times New Roman"/>
                <w:noProof/>
                <w:webHidden/>
              </w:rPr>
              <w:fldChar w:fldCharType="end"/>
            </w:r>
          </w:hyperlink>
        </w:p>
        <w:p w:rsidR="00BD261D" w:rsidRPr="00222C2F" w:rsidRDefault="00FB0AFD">
          <w:pPr>
            <w:pStyle w:val="15"/>
            <w:tabs>
              <w:tab w:val="right" w:leader="dot" w:pos="9906"/>
            </w:tabs>
            <w:rPr>
              <w:rFonts w:ascii="Times New Roman" w:eastAsiaTheme="minorEastAsia" w:hAnsi="Times New Roman" w:cs="Times New Roman"/>
              <w:noProof/>
              <w:lang w:eastAsia="ru-RU"/>
            </w:rPr>
          </w:pPr>
          <w:hyperlink w:anchor="_Toc532911130" w:history="1">
            <w:r w:rsidR="00BD261D" w:rsidRPr="00222C2F">
              <w:rPr>
                <w:rStyle w:val="ab"/>
                <w:rFonts w:ascii="Times New Roman" w:hAnsi="Times New Roman" w:cs="Times New Roman"/>
                <w:noProof/>
              </w:rPr>
              <w:t>2</w:t>
            </w:r>
            <w:r w:rsidR="00BD261D" w:rsidRPr="00222C2F">
              <w:rPr>
                <w:rStyle w:val="ab"/>
                <w:rFonts w:ascii="Times New Roman" w:eastAsia="Calibri" w:hAnsi="Times New Roman" w:cs="Times New Roman"/>
                <w:noProof/>
              </w:rPr>
              <w:t xml:space="preserve"> Характеристика существующего состояния транспортной инфраструктуры городского округа</w:t>
            </w:r>
            <w:r w:rsidR="00BD261D" w:rsidRPr="00222C2F">
              <w:rPr>
                <w:rFonts w:ascii="Times New Roman" w:hAnsi="Times New Roman" w:cs="Times New Roman"/>
                <w:noProof/>
                <w:webHidden/>
              </w:rPr>
              <w:tab/>
            </w:r>
            <w:r w:rsidR="00BD261D" w:rsidRPr="00222C2F">
              <w:rPr>
                <w:rFonts w:ascii="Times New Roman" w:hAnsi="Times New Roman" w:cs="Times New Roman"/>
                <w:noProof/>
                <w:webHidden/>
              </w:rPr>
              <w:fldChar w:fldCharType="begin"/>
            </w:r>
            <w:r w:rsidR="00BD261D" w:rsidRPr="00222C2F">
              <w:rPr>
                <w:rFonts w:ascii="Times New Roman" w:hAnsi="Times New Roman" w:cs="Times New Roman"/>
                <w:noProof/>
                <w:webHidden/>
              </w:rPr>
              <w:instrText xml:space="preserve"> PAGEREF _Toc532911130 \h </w:instrText>
            </w:r>
            <w:r w:rsidR="00BD261D" w:rsidRPr="00222C2F">
              <w:rPr>
                <w:rFonts w:ascii="Times New Roman" w:hAnsi="Times New Roman" w:cs="Times New Roman"/>
                <w:noProof/>
                <w:webHidden/>
              </w:rPr>
            </w:r>
            <w:r w:rsidR="00BD261D" w:rsidRPr="00222C2F">
              <w:rPr>
                <w:rFonts w:ascii="Times New Roman" w:hAnsi="Times New Roman" w:cs="Times New Roman"/>
                <w:noProof/>
                <w:webHidden/>
              </w:rPr>
              <w:fldChar w:fldCharType="separate"/>
            </w:r>
            <w:r w:rsidR="00F64500">
              <w:rPr>
                <w:rFonts w:ascii="Times New Roman" w:hAnsi="Times New Roman" w:cs="Times New Roman"/>
                <w:noProof/>
                <w:webHidden/>
              </w:rPr>
              <w:t>8</w:t>
            </w:r>
            <w:r w:rsidR="00BD261D" w:rsidRPr="00222C2F">
              <w:rPr>
                <w:rFonts w:ascii="Times New Roman" w:hAnsi="Times New Roman" w:cs="Times New Roman"/>
                <w:noProof/>
                <w:webHidden/>
              </w:rPr>
              <w:fldChar w:fldCharType="end"/>
            </w:r>
          </w:hyperlink>
        </w:p>
        <w:p w:rsidR="00BD261D" w:rsidRPr="00222C2F" w:rsidRDefault="00FB0AFD">
          <w:pPr>
            <w:pStyle w:val="15"/>
            <w:tabs>
              <w:tab w:val="right" w:leader="dot" w:pos="9906"/>
            </w:tabs>
            <w:rPr>
              <w:rFonts w:ascii="Times New Roman" w:eastAsiaTheme="minorEastAsia" w:hAnsi="Times New Roman" w:cs="Times New Roman"/>
              <w:noProof/>
              <w:lang w:eastAsia="ru-RU"/>
            </w:rPr>
          </w:pPr>
          <w:hyperlink w:anchor="_Toc532911131" w:history="1">
            <w:r w:rsidR="00BD261D" w:rsidRPr="00222C2F">
              <w:rPr>
                <w:rStyle w:val="ab"/>
                <w:rFonts w:ascii="Times New Roman" w:hAnsi="Times New Roman" w:cs="Times New Roman"/>
                <w:noProof/>
              </w:rPr>
              <w:t>3 Социально-экономическая характеристика городского округа, характеристика градостроительной деятельности на территории города, включая деятельность в сфере транспорта, оценка транспортного спроса</w:t>
            </w:r>
            <w:r w:rsidR="00BD261D" w:rsidRPr="00222C2F">
              <w:rPr>
                <w:rFonts w:ascii="Times New Roman" w:hAnsi="Times New Roman" w:cs="Times New Roman"/>
                <w:noProof/>
                <w:webHidden/>
              </w:rPr>
              <w:tab/>
            </w:r>
            <w:r w:rsidR="00BD261D" w:rsidRPr="00222C2F">
              <w:rPr>
                <w:rFonts w:ascii="Times New Roman" w:hAnsi="Times New Roman" w:cs="Times New Roman"/>
                <w:noProof/>
                <w:webHidden/>
              </w:rPr>
              <w:fldChar w:fldCharType="begin"/>
            </w:r>
            <w:r w:rsidR="00BD261D" w:rsidRPr="00222C2F">
              <w:rPr>
                <w:rFonts w:ascii="Times New Roman" w:hAnsi="Times New Roman" w:cs="Times New Roman"/>
                <w:noProof/>
                <w:webHidden/>
              </w:rPr>
              <w:instrText xml:space="preserve"> PAGEREF _Toc532911131 \h </w:instrText>
            </w:r>
            <w:r w:rsidR="00BD261D" w:rsidRPr="00222C2F">
              <w:rPr>
                <w:rFonts w:ascii="Times New Roman" w:hAnsi="Times New Roman" w:cs="Times New Roman"/>
                <w:noProof/>
                <w:webHidden/>
              </w:rPr>
            </w:r>
            <w:r w:rsidR="00BD261D" w:rsidRPr="00222C2F">
              <w:rPr>
                <w:rFonts w:ascii="Times New Roman" w:hAnsi="Times New Roman" w:cs="Times New Roman"/>
                <w:noProof/>
                <w:webHidden/>
              </w:rPr>
              <w:fldChar w:fldCharType="separate"/>
            </w:r>
            <w:r w:rsidR="00F64500">
              <w:rPr>
                <w:rFonts w:ascii="Times New Roman" w:hAnsi="Times New Roman" w:cs="Times New Roman"/>
                <w:noProof/>
                <w:webHidden/>
              </w:rPr>
              <w:t>22</w:t>
            </w:r>
            <w:r w:rsidR="00BD261D" w:rsidRPr="00222C2F">
              <w:rPr>
                <w:rFonts w:ascii="Times New Roman" w:hAnsi="Times New Roman" w:cs="Times New Roman"/>
                <w:noProof/>
                <w:webHidden/>
              </w:rPr>
              <w:fldChar w:fldCharType="end"/>
            </w:r>
          </w:hyperlink>
        </w:p>
        <w:p w:rsidR="00BD261D" w:rsidRPr="00222C2F" w:rsidRDefault="00FB0AFD">
          <w:pPr>
            <w:pStyle w:val="15"/>
            <w:tabs>
              <w:tab w:val="right" w:leader="dot" w:pos="9906"/>
            </w:tabs>
            <w:rPr>
              <w:rFonts w:ascii="Times New Roman" w:eastAsiaTheme="minorEastAsia" w:hAnsi="Times New Roman" w:cs="Times New Roman"/>
              <w:noProof/>
              <w:lang w:eastAsia="ru-RU"/>
            </w:rPr>
          </w:pPr>
          <w:hyperlink w:anchor="_Toc532911132" w:history="1">
            <w:r w:rsidR="00BD261D" w:rsidRPr="00222C2F">
              <w:rPr>
                <w:rStyle w:val="ab"/>
                <w:rFonts w:ascii="Times New Roman" w:hAnsi="Times New Roman" w:cs="Times New Roman"/>
                <w:noProof/>
              </w:rPr>
              <w:t>4 Характеристика сети дорог городского округа, параметры дорожного движения, оценка качества содержания дорог</w:t>
            </w:r>
            <w:r w:rsidR="00BD261D" w:rsidRPr="00222C2F">
              <w:rPr>
                <w:rFonts w:ascii="Times New Roman" w:hAnsi="Times New Roman" w:cs="Times New Roman"/>
                <w:noProof/>
                <w:webHidden/>
              </w:rPr>
              <w:tab/>
            </w:r>
            <w:r w:rsidR="00BD261D" w:rsidRPr="00222C2F">
              <w:rPr>
                <w:rFonts w:ascii="Times New Roman" w:hAnsi="Times New Roman" w:cs="Times New Roman"/>
                <w:noProof/>
                <w:webHidden/>
              </w:rPr>
              <w:fldChar w:fldCharType="begin"/>
            </w:r>
            <w:r w:rsidR="00BD261D" w:rsidRPr="00222C2F">
              <w:rPr>
                <w:rFonts w:ascii="Times New Roman" w:hAnsi="Times New Roman" w:cs="Times New Roman"/>
                <w:noProof/>
                <w:webHidden/>
              </w:rPr>
              <w:instrText xml:space="preserve"> PAGEREF _Toc532911132 \h </w:instrText>
            </w:r>
            <w:r w:rsidR="00BD261D" w:rsidRPr="00222C2F">
              <w:rPr>
                <w:rFonts w:ascii="Times New Roman" w:hAnsi="Times New Roman" w:cs="Times New Roman"/>
                <w:noProof/>
                <w:webHidden/>
              </w:rPr>
            </w:r>
            <w:r w:rsidR="00BD261D" w:rsidRPr="00222C2F">
              <w:rPr>
                <w:rFonts w:ascii="Times New Roman" w:hAnsi="Times New Roman" w:cs="Times New Roman"/>
                <w:noProof/>
                <w:webHidden/>
              </w:rPr>
              <w:fldChar w:fldCharType="separate"/>
            </w:r>
            <w:r w:rsidR="00F64500">
              <w:rPr>
                <w:rFonts w:ascii="Times New Roman" w:hAnsi="Times New Roman" w:cs="Times New Roman"/>
                <w:noProof/>
                <w:webHidden/>
              </w:rPr>
              <w:t>35</w:t>
            </w:r>
            <w:r w:rsidR="00BD261D" w:rsidRPr="00222C2F">
              <w:rPr>
                <w:rFonts w:ascii="Times New Roman" w:hAnsi="Times New Roman" w:cs="Times New Roman"/>
                <w:noProof/>
                <w:webHidden/>
              </w:rPr>
              <w:fldChar w:fldCharType="end"/>
            </w:r>
          </w:hyperlink>
        </w:p>
        <w:p w:rsidR="00BD261D" w:rsidRPr="00222C2F" w:rsidRDefault="00FB0AFD">
          <w:pPr>
            <w:pStyle w:val="15"/>
            <w:tabs>
              <w:tab w:val="right" w:leader="dot" w:pos="9906"/>
            </w:tabs>
            <w:rPr>
              <w:rFonts w:ascii="Times New Roman" w:eastAsiaTheme="minorEastAsia" w:hAnsi="Times New Roman" w:cs="Times New Roman"/>
              <w:noProof/>
              <w:lang w:eastAsia="ru-RU"/>
            </w:rPr>
          </w:pPr>
          <w:hyperlink w:anchor="_Toc532911133" w:history="1">
            <w:r w:rsidR="00BD261D" w:rsidRPr="00222C2F">
              <w:rPr>
                <w:rStyle w:val="ab"/>
                <w:rFonts w:ascii="Times New Roman" w:hAnsi="Times New Roman" w:cs="Times New Roman"/>
                <w:noProof/>
              </w:rPr>
              <w:t>5 Анализ состава парка транспортных средств и уровня автомобилизации поселения, обеспеченность парковками (парковочными местами)</w:t>
            </w:r>
            <w:r w:rsidR="00BD261D" w:rsidRPr="00222C2F">
              <w:rPr>
                <w:rFonts w:ascii="Times New Roman" w:hAnsi="Times New Roman" w:cs="Times New Roman"/>
                <w:noProof/>
                <w:webHidden/>
              </w:rPr>
              <w:tab/>
            </w:r>
            <w:r w:rsidR="00BD261D" w:rsidRPr="00222C2F">
              <w:rPr>
                <w:rFonts w:ascii="Times New Roman" w:hAnsi="Times New Roman" w:cs="Times New Roman"/>
                <w:noProof/>
                <w:webHidden/>
              </w:rPr>
              <w:fldChar w:fldCharType="begin"/>
            </w:r>
            <w:r w:rsidR="00BD261D" w:rsidRPr="00222C2F">
              <w:rPr>
                <w:rFonts w:ascii="Times New Roman" w:hAnsi="Times New Roman" w:cs="Times New Roman"/>
                <w:noProof/>
                <w:webHidden/>
              </w:rPr>
              <w:instrText xml:space="preserve"> PAGEREF _Toc532911133 \h </w:instrText>
            </w:r>
            <w:r w:rsidR="00BD261D" w:rsidRPr="00222C2F">
              <w:rPr>
                <w:rFonts w:ascii="Times New Roman" w:hAnsi="Times New Roman" w:cs="Times New Roman"/>
                <w:noProof/>
                <w:webHidden/>
              </w:rPr>
            </w:r>
            <w:r w:rsidR="00BD261D" w:rsidRPr="00222C2F">
              <w:rPr>
                <w:rFonts w:ascii="Times New Roman" w:hAnsi="Times New Roman" w:cs="Times New Roman"/>
                <w:noProof/>
                <w:webHidden/>
              </w:rPr>
              <w:fldChar w:fldCharType="separate"/>
            </w:r>
            <w:r w:rsidR="00F64500">
              <w:rPr>
                <w:rFonts w:ascii="Times New Roman" w:hAnsi="Times New Roman" w:cs="Times New Roman"/>
                <w:noProof/>
                <w:webHidden/>
              </w:rPr>
              <w:t>52</w:t>
            </w:r>
            <w:r w:rsidR="00BD261D" w:rsidRPr="00222C2F">
              <w:rPr>
                <w:rFonts w:ascii="Times New Roman" w:hAnsi="Times New Roman" w:cs="Times New Roman"/>
                <w:noProof/>
                <w:webHidden/>
              </w:rPr>
              <w:fldChar w:fldCharType="end"/>
            </w:r>
          </w:hyperlink>
        </w:p>
        <w:p w:rsidR="00BD261D" w:rsidRPr="00222C2F" w:rsidRDefault="00FB0AFD">
          <w:pPr>
            <w:pStyle w:val="15"/>
            <w:tabs>
              <w:tab w:val="right" w:leader="dot" w:pos="9906"/>
            </w:tabs>
            <w:rPr>
              <w:rFonts w:ascii="Times New Roman" w:eastAsiaTheme="minorEastAsia" w:hAnsi="Times New Roman" w:cs="Times New Roman"/>
              <w:noProof/>
              <w:lang w:eastAsia="ru-RU"/>
            </w:rPr>
          </w:pPr>
          <w:hyperlink w:anchor="_Toc532911134" w:history="1">
            <w:r w:rsidR="00BD261D" w:rsidRPr="00222C2F">
              <w:rPr>
                <w:rStyle w:val="ab"/>
                <w:rFonts w:ascii="Times New Roman" w:hAnsi="Times New Roman" w:cs="Times New Roman"/>
                <w:noProof/>
              </w:rPr>
              <w:t>6 Характеристику работы транспортных средств общего пользования, включая анализ пассажиропотока</w:t>
            </w:r>
            <w:r w:rsidR="00BD261D" w:rsidRPr="00222C2F">
              <w:rPr>
                <w:rFonts w:ascii="Times New Roman" w:hAnsi="Times New Roman" w:cs="Times New Roman"/>
                <w:noProof/>
                <w:webHidden/>
              </w:rPr>
              <w:tab/>
            </w:r>
            <w:r w:rsidR="00BD261D" w:rsidRPr="00222C2F">
              <w:rPr>
                <w:rFonts w:ascii="Times New Roman" w:hAnsi="Times New Roman" w:cs="Times New Roman"/>
                <w:noProof/>
                <w:webHidden/>
              </w:rPr>
              <w:fldChar w:fldCharType="begin"/>
            </w:r>
            <w:r w:rsidR="00BD261D" w:rsidRPr="00222C2F">
              <w:rPr>
                <w:rFonts w:ascii="Times New Roman" w:hAnsi="Times New Roman" w:cs="Times New Roman"/>
                <w:noProof/>
                <w:webHidden/>
              </w:rPr>
              <w:instrText xml:space="preserve"> PAGEREF _Toc532911134 \h </w:instrText>
            </w:r>
            <w:r w:rsidR="00BD261D" w:rsidRPr="00222C2F">
              <w:rPr>
                <w:rFonts w:ascii="Times New Roman" w:hAnsi="Times New Roman" w:cs="Times New Roman"/>
                <w:noProof/>
                <w:webHidden/>
              </w:rPr>
            </w:r>
            <w:r w:rsidR="00BD261D" w:rsidRPr="00222C2F">
              <w:rPr>
                <w:rFonts w:ascii="Times New Roman" w:hAnsi="Times New Roman" w:cs="Times New Roman"/>
                <w:noProof/>
                <w:webHidden/>
              </w:rPr>
              <w:fldChar w:fldCharType="separate"/>
            </w:r>
            <w:r w:rsidR="00F64500">
              <w:rPr>
                <w:rFonts w:ascii="Times New Roman" w:hAnsi="Times New Roman" w:cs="Times New Roman"/>
                <w:noProof/>
                <w:webHidden/>
              </w:rPr>
              <w:t>58</w:t>
            </w:r>
            <w:r w:rsidR="00BD261D" w:rsidRPr="00222C2F">
              <w:rPr>
                <w:rFonts w:ascii="Times New Roman" w:hAnsi="Times New Roman" w:cs="Times New Roman"/>
                <w:noProof/>
                <w:webHidden/>
              </w:rPr>
              <w:fldChar w:fldCharType="end"/>
            </w:r>
          </w:hyperlink>
        </w:p>
        <w:p w:rsidR="00BD261D" w:rsidRPr="00222C2F" w:rsidRDefault="00FB0AFD">
          <w:pPr>
            <w:pStyle w:val="15"/>
            <w:tabs>
              <w:tab w:val="right" w:leader="dot" w:pos="9906"/>
            </w:tabs>
            <w:rPr>
              <w:rFonts w:ascii="Times New Roman" w:eastAsiaTheme="minorEastAsia" w:hAnsi="Times New Roman" w:cs="Times New Roman"/>
              <w:noProof/>
              <w:lang w:eastAsia="ru-RU"/>
            </w:rPr>
          </w:pPr>
          <w:hyperlink w:anchor="_Toc532911135" w:history="1">
            <w:r w:rsidR="00BD261D" w:rsidRPr="00222C2F">
              <w:rPr>
                <w:rStyle w:val="ab"/>
                <w:rFonts w:ascii="Times New Roman" w:hAnsi="Times New Roman" w:cs="Times New Roman"/>
                <w:noProof/>
              </w:rPr>
              <w:t>7 Характеристика условий пешеходного и велосипедного передвижения</w:t>
            </w:r>
            <w:r w:rsidR="00BD261D" w:rsidRPr="00222C2F">
              <w:rPr>
                <w:rFonts w:ascii="Times New Roman" w:hAnsi="Times New Roman" w:cs="Times New Roman"/>
                <w:noProof/>
                <w:webHidden/>
              </w:rPr>
              <w:tab/>
            </w:r>
            <w:r w:rsidR="00BD261D" w:rsidRPr="00222C2F">
              <w:rPr>
                <w:rFonts w:ascii="Times New Roman" w:hAnsi="Times New Roman" w:cs="Times New Roman"/>
                <w:noProof/>
                <w:webHidden/>
              </w:rPr>
              <w:fldChar w:fldCharType="begin"/>
            </w:r>
            <w:r w:rsidR="00BD261D" w:rsidRPr="00222C2F">
              <w:rPr>
                <w:rFonts w:ascii="Times New Roman" w:hAnsi="Times New Roman" w:cs="Times New Roman"/>
                <w:noProof/>
                <w:webHidden/>
              </w:rPr>
              <w:instrText xml:space="preserve"> PAGEREF _Toc532911135 \h </w:instrText>
            </w:r>
            <w:r w:rsidR="00BD261D" w:rsidRPr="00222C2F">
              <w:rPr>
                <w:rFonts w:ascii="Times New Roman" w:hAnsi="Times New Roman" w:cs="Times New Roman"/>
                <w:noProof/>
                <w:webHidden/>
              </w:rPr>
            </w:r>
            <w:r w:rsidR="00BD261D" w:rsidRPr="00222C2F">
              <w:rPr>
                <w:rFonts w:ascii="Times New Roman" w:hAnsi="Times New Roman" w:cs="Times New Roman"/>
                <w:noProof/>
                <w:webHidden/>
              </w:rPr>
              <w:fldChar w:fldCharType="separate"/>
            </w:r>
            <w:r w:rsidR="00F64500">
              <w:rPr>
                <w:rFonts w:ascii="Times New Roman" w:hAnsi="Times New Roman" w:cs="Times New Roman"/>
                <w:noProof/>
                <w:webHidden/>
              </w:rPr>
              <w:t>67</w:t>
            </w:r>
            <w:r w:rsidR="00BD261D" w:rsidRPr="00222C2F">
              <w:rPr>
                <w:rFonts w:ascii="Times New Roman" w:hAnsi="Times New Roman" w:cs="Times New Roman"/>
                <w:noProof/>
                <w:webHidden/>
              </w:rPr>
              <w:fldChar w:fldCharType="end"/>
            </w:r>
          </w:hyperlink>
        </w:p>
        <w:p w:rsidR="00BD261D" w:rsidRPr="00222C2F" w:rsidRDefault="00FB0AFD">
          <w:pPr>
            <w:pStyle w:val="15"/>
            <w:tabs>
              <w:tab w:val="right" w:leader="dot" w:pos="9906"/>
            </w:tabs>
            <w:rPr>
              <w:rFonts w:ascii="Times New Roman" w:eastAsiaTheme="minorEastAsia" w:hAnsi="Times New Roman" w:cs="Times New Roman"/>
              <w:noProof/>
              <w:lang w:eastAsia="ru-RU"/>
            </w:rPr>
          </w:pPr>
          <w:hyperlink w:anchor="_Toc532911136" w:history="1">
            <w:r w:rsidR="00BD261D" w:rsidRPr="00222C2F">
              <w:rPr>
                <w:rStyle w:val="ab"/>
                <w:rFonts w:ascii="Times New Roman" w:hAnsi="Times New Roman" w:cs="Times New Roman"/>
                <w:noProof/>
              </w:rPr>
              <w:t>8 Характеристика движения грузовых транспортных средств, оценка работы транспортных средств коммунальных и дорожных служб, состояния инфраструктуры для данных транспортных средств</w:t>
            </w:r>
            <w:r w:rsidR="00BD261D" w:rsidRPr="00222C2F">
              <w:rPr>
                <w:rFonts w:ascii="Times New Roman" w:hAnsi="Times New Roman" w:cs="Times New Roman"/>
                <w:noProof/>
                <w:webHidden/>
              </w:rPr>
              <w:tab/>
            </w:r>
            <w:r w:rsidR="00BD261D" w:rsidRPr="00222C2F">
              <w:rPr>
                <w:rFonts w:ascii="Times New Roman" w:hAnsi="Times New Roman" w:cs="Times New Roman"/>
                <w:noProof/>
                <w:webHidden/>
              </w:rPr>
              <w:fldChar w:fldCharType="begin"/>
            </w:r>
            <w:r w:rsidR="00BD261D" w:rsidRPr="00222C2F">
              <w:rPr>
                <w:rFonts w:ascii="Times New Roman" w:hAnsi="Times New Roman" w:cs="Times New Roman"/>
                <w:noProof/>
                <w:webHidden/>
              </w:rPr>
              <w:instrText xml:space="preserve"> PAGEREF _Toc532911136 \h </w:instrText>
            </w:r>
            <w:r w:rsidR="00BD261D" w:rsidRPr="00222C2F">
              <w:rPr>
                <w:rFonts w:ascii="Times New Roman" w:hAnsi="Times New Roman" w:cs="Times New Roman"/>
                <w:noProof/>
                <w:webHidden/>
              </w:rPr>
            </w:r>
            <w:r w:rsidR="00BD261D" w:rsidRPr="00222C2F">
              <w:rPr>
                <w:rFonts w:ascii="Times New Roman" w:hAnsi="Times New Roman" w:cs="Times New Roman"/>
                <w:noProof/>
                <w:webHidden/>
              </w:rPr>
              <w:fldChar w:fldCharType="separate"/>
            </w:r>
            <w:r w:rsidR="00F64500">
              <w:rPr>
                <w:rFonts w:ascii="Times New Roman" w:hAnsi="Times New Roman" w:cs="Times New Roman"/>
                <w:noProof/>
                <w:webHidden/>
              </w:rPr>
              <w:t>70</w:t>
            </w:r>
            <w:r w:rsidR="00BD261D" w:rsidRPr="00222C2F">
              <w:rPr>
                <w:rFonts w:ascii="Times New Roman" w:hAnsi="Times New Roman" w:cs="Times New Roman"/>
                <w:noProof/>
                <w:webHidden/>
              </w:rPr>
              <w:fldChar w:fldCharType="end"/>
            </w:r>
          </w:hyperlink>
        </w:p>
        <w:p w:rsidR="00BD261D" w:rsidRPr="00222C2F" w:rsidRDefault="00FB0AFD">
          <w:pPr>
            <w:pStyle w:val="15"/>
            <w:tabs>
              <w:tab w:val="right" w:leader="dot" w:pos="9906"/>
            </w:tabs>
            <w:rPr>
              <w:rFonts w:ascii="Times New Roman" w:eastAsiaTheme="minorEastAsia" w:hAnsi="Times New Roman" w:cs="Times New Roman"/>
              <w:noProof/>
              <w:lang w:eastAsia="ru-RU"/>
            </w:rPr>
          </w:pPr>
          <w:hyperlink w:anchor="_Toc532911137" w:history="1">
            <w:r w:rsidR="00BD261D" w:rsidRPr="00222C2F">
              <w:rPr>
                <w:rStyle w:val="ab"/>
                <w:rFonts w:ascii="Times New Roman" w:hAnsi="Times New Roman" w:cs="Times New Roman"/>
                <w:noProof/>
              </w:rPr>
              <w:t>9 Анализ уровня безопасности дорожного движения</w:t>
            </w:r>
            <w:r w:rsidR="00BD261D" w:rsidRPr="00222C2F">
              <w:rPr>
                <w:rFonts w:ascii="Times New Roman" w:hAnsi="Times New Roman" w:cs="Times New Roman"/>
                <w:noProof/>
                <w:webHidden/>
              </w:rPr>
              <w:tab/>
            </w:r>
            <w:r w:rsidR="00BD261D" w:rsidRPr="00222C2F">
              <w:rPr>
                <w:rFonts w:ascii="Times New Roman" w:hAnsi="Times New Roman" w:cs="Times New Roman"/>
                <w:noProof/>
                <w:webHidden/>
              </w:rPr>
              <w:fldChar w:fldCharType="begin"/>
            </w:r>
            <w:r w:rsidR="00BD261D" w:rsidRPr="00222C2F">
              <w:rPr>
                <w:rFonts w:ascii="Times New Roman" w:hAnsi="Times New Roman" w:cs="Times New Roman"/>
                <w:noProof/>
                <w:webHidden/>
              </w:rPr>
              <w:instrText xml:space="preserve"> PAGEREF _Toc532911137 \h </w:instrText>
            </w:r>
            <w:r w:rsidR="00BD261D" w:rsidRPr="00222C2F">
              <w:rPr>
                <w:rFonts w:ascii="Times New Roman" w:hAnsi="Times New Roman" w:cs="Times New Roman"/>
                <w:noProof/>
                <w:webHidden/>
              </w:rPr>
            </w:r>
            <w:r w:rsidR="00BD261D" w:rsidRPr="00222C2F">
              <w:rPr>
                <w:rFonts w:ascii="Times New Roman" w:hAnsi="Times New Roman" w:cs="Times New Roman"/>
                <w:noProof/>
                <w:webHidden/>
              </w:rPr>
              <w:fldChar w:fldCharType="separate"/>
            </w:r>
            <w:r w:rsidR="00F64500">
              <w:rPr>
                <w:rFonts w:ascii="Times New Roman" w:hAnsi="Times New Roman" w:cs="Times New Roman"/>
                <w:noProof/>
                <w:webHidden/>
              </w:rPr>
              <w:t>74</w:t>
            </w:r>
            <w:r w:rsidR="00BD261D" w:rsidRPr="00222C2F">
              <w:rPr>
                <w:rFonts w:ascii="Times New Roman" w:hAnsi="Times New Roman" w:cs="Times New Roman"/>
                <w:noProof/>
                <w:webHidden/>
              </w:rPr>
              <w:fldChar w:fldCharType="end"/>
            </w:r>
          </w:hyperlink>
        </w:p>
        <w:p w:rsidR="00BD261D" w:rsidRPr="00222C2F" w:rsidRDefault="00FB0AFD">
          <w:pPr>
            <w:pStyle w:val="15"/>
            <w:tabs>
              <w:tab w:val="right" w:leader="dot" w:pos="9906"/>
            </w:tabs>
            <w:rPr>
              <w:rFonts w:ascii="Times New Roman" w:eastAsiaTheme="minorEastAsia" w:hAnsi="Times New Roman" w:cs="Times New Roman"/>
              <w:noProof/>
              <w:lang w:eastAsia="ru-RU"/>
            </w:rPr>
          </w:pPr>
          <w:hyperlink w:anchor="_Toc532911138" w:history="1">
            <w:r w:rsidR="00BD261D" w:rsidRPr="00222C2F">
              <w:rPr>
                <w:rStyle w:val="ab"/>
                <w:rFonts w:ascii="Times New Roman" w:hAnsi="Times New Roman" w:cs="Times New Roman"/>
                <w:noProof/>
              </w:rPr>
              <w:t>10 Оценка уровня негативного воздействия транспортной инфраструктуры на окружающую среду, безопасность и здоровье населения</w:t>
            </w:r>
            <w:r w:rsidR="00BD261D" w:rsidRPr="00222C2F">
              <w:rPr>
                <w:rFonts w:ascii="Times New Roman" w:hAnsi="Times New Roman" w:cs="Times New Roman"/>
                <w:noProof/>
                <w:webHidden/>
              </w:rPr>
              <w:tab/>
            </w:r>
            <w:r w:rsidR="00BD261D" w:rsidRPr="00222C2F">
              <w:rPr>
                <w:rFonts w:ascii="Times New Roman" w:hAnsi="Times New Roman" w:cs="Times New Roman"/>
                <w:noProof/>
                <w:webHidden/>
              </w:rPr>
              <w:fldChar w:fldCharType="begin"/>
            </w:r>
            <w:r w:rsidR="00BD261D" w:rsidRPr="00222C2F">
              <w:rPr>
                <w:rFonts w:ascii="Times New Roman" w:hAnsi="Times New Roman" w:cs="Times New Roman"/>
                <w:noProof/>
                <w:webHidden/>
              </w:rPr>
              <w:instrText xml:space="preserve"> PAGEREF _Toc532911138 \h </w:instrText>
            </w:r>
            <w:r w:rsidR="00BD261D" w:rsidRPr="00222C2F">
              <w:rPr>
                <w:rFonts w:ascii="Times New Roman" w:hAnsi="Times New Roman" w:cs="Times New Roman"/>
                <w:noProof/>
                <w:webHidden/>
              </w:rPr>
            </w:r>
            <w:r w:rsidR="00BD261D" w:rsidRPr="00222C2F">
              <w:rPr>
                <w:rFonts w:ascii="Times New Roman" w:hAnsi="Times New Roman" w:cs="Times New Roman"/>
                <w:noProof/>
                <w:webHidden/>
              </w:rPr>
              <w:fldChar w:fldCharType="separate"/>
            </w:r>
            <w:r w:rsidR="00F64500">
              <w:rPr>
                <w:rFonts w:ascii="Times New Roman" w:hAnsi="Times New Roman" w:cs="Times New Roman"/>
                <w:noProof/>
                <w:webHidden/>
              </w:rPr>
              <w:t>79</w:t>
            </w:r>
            <w:r w:rsidR="00BD261D" w:rsidRPr="00222C2F">
              <w:rPr>
                <w:rFonts w:ascii="Times New Roman" w:hAnsi="Times New Roman" w:cs="Times New Roman"/>
                <w:noProof/>
                <w:webHidden/>
              </w:rPr>
              <w:fldChar w:fldCharType="end"/>
            </w:r>
          </w:hyperlink>
        </w:p>
        <w:p w:rsidR="00BD261D" w:rsidRPr="00222C2F" w:rsidRDefault="00FB0AFD">
          <w:pPr>
            <w:pStyle w:val="15"/>
            <w:tabs>
              <w:tab w:val="right" w:leader="dot" w:pos="9906"/>
            </w:tabs>
            <w:rPr>
              <w:rFonts w:ascii="Times New Roman" w:eastAsiaTheme="minorEastAsia" w:hAnsi="Times New Roman" w:cs="Times New Roman"/>
              <w:noProof/>
              <w:lang w:eastAsia="ru-RU"/>
            </w:rPr>
          </w:pPr>
          <w:hyperlink w:anchor="_Toc532911139" w:history="1">
            <w:r w:rsidR="00BD261D" w:rsidRPr="00222C2F">
              <w:rPr>
                <w:rStyle w:val="ab"/>
                <w:rFonts w:ascii="Times New Roman" w:hAnsi="Times New Roman" w:cs="Times New Roman"/>
                <w:noProof/>
              </w:rPr>
              <w:t>11 Характеристика существующих условий и перспектив развития и размещения транспортной инфраструктуры городского округа</w:t>
            </w:r>
            <w:r w:rsidR="00BD261D" w:rsidRPr="00222C2F">
              <w:rPr>
                <w:rFonts w:ascii="Times New Roman" w:hAnsi="Times New Roman" w:cs="Times New Roman"/>
                <w:noProof/>
                <w:webHidden/>
              </w:rPr>
              <w:tab/>
            </w:r>
            <w:r w:rsidR="00BD261D" w:rsidRPr="00222C2F">
              <w:rPr>
                <w:rFonts w:ascii="Times New Roman" w:hAnsi="Times New Roman" w:cs="Times New Roman"/>
                <w:noProof/>
                <w:webHidden/>
              </w:rPr>
              <w:fldChar w:fldCharType="begin"/>
            </w:r>
            <w:r w:rsidR="00BD261D" w:rsidRPr="00222C2F">
              <w:rPr>
                <w:rFonts w:ascii="Times New Roman" w:hAnsi="Times New Roman" w:cs="Times New Roman"/>
                <w:noProof/>
                <w:webHidden/>
              </w:rPr>
              <w:instrText xml:space="preserve"> PAGEREF _Toc532911139 \h </w:instrText>
            </w:r>
            <w:r w:rsidR="00BD261D" w:rsidRPr="00222C2F">
              <w:rPr>
                <w:rFonts w:ascii="Times New Roman" w:hAnsi="Times New Roman" w:cs="Times New Roman"/>
                <w:noProof/>
                <w:webHidden/>
              </w:rPr>
            </w:r>
            <w:r w:rsidR="00BD261D" w:rsidRPr="00222C2F">
              <w:rPr>
                <w:rFonts w:ascii="Times New Roman" w:hAnsi="Times New Roman" w:cs="Times New Roman"/>
                <w:noProof/>
                <w:webHidden/>
              </w:rPr>
              <w:fldChar w:fldCharType="separate"/>
            </w:r>
            <w:r w:rsidR="00F64500">
              <w:rPr>
                <w:rFonts w:ascii="Times New Roman" w:hAnsi="Times New Roman" w:cs="Times New Roman"/>
                <w:noProof/>
                <w:webHidden/>
              </w:rPr>
              <w:t>83</w:t>
            </w:r>
            <w:r w:rsidR="00BD261D" w:rsidRPr="00222C2F">
              <w:rPr>
                <w:rFonts w:ascii="Times New Roman" w:hAnsi="Times New Roman" w:cs="Times New Roman"/>
                <w:noProof/>
                <w:webHidden/>
              </w:rPr>
              <w:fldChar w:fldCharType="end"/>
            </w:r>
          </w:hyperlink>
        </w:p>
        <w:p w:rsidR="00BD261D" w:rsidRPr="00222C2F" w:rsidRDefault="00FB0AFD">
          <w:pPr>
            <w:pStyle w:val="15"/>
            <w:tabs>
              <w:tab w:val="right" w:leader="dot" w:pos="9906"/>
            </w:tabs>
            <w:rPr>
              <w:rFonts w:ascii="Times New Roman" w:eastAsiaTheme="minorEastAsia" w:hAnsi="Times New Roman" w:cs="Times New Roman"/>
              <w:noProof/>
              <w:lang w:eastAsia="ru-RU"/>
            </w:rPr>
          </w:pPr>
          <w:hyperlink w:anchor="_Toc532911140" w:history="1">
            <w:r w:rsidR="00BD261D" w:rsidRPr="00222C2F">
              <w:rPr>
                <w:rStyle w:val="ab"/>
                <w:rFonts w:ascii="Times New Roman" w:hAnsi="Times New Roman" w:cs="Times New Roman"/>
                <w:noProof/>
              </w:rPr>
              <w:t>12 Оценка нормативно-правовой базы, необходимой для функционирования и развития транспортной инфраструктуры городского округа</w:t>
            </w:r>
            <w:r w:rsidR="00BD261D" w:rsidRPr="00222C2F">
              <w:rPr>
                <w:rFonts w:ascii="Times New Roman" w:hAnsi="Times New Roman" w:cs="Times New Roman"/>
                <w:noProof/>
                <w:webHidden/>
              </w:rPr>
              <w:tab/>
            </w:r>
            <w:r w:rsidR="00BD261D" w:rsidRPr="00222C2F">
              <w:rPr>
                <w:rFonts w:ascii="Times New Roman" w:hAnsi="Times New Roman" w:cs="Times New Roman"/>
                <w:noProof/>
                <w:webHidden/>
              </w:rPr>
              <w:fldChar w:fldCharType="begin"/>
            </w:r>
            <w:r w:rsidR="00BD261D" w:rsidRPr="00222C2F">
              <w:rPr>
                <w:rFonts w:ascii="Times New Roman" w:hAnsi="Times New Roman" w:cs="Times New Roman"/>
                <w:noProof/>
                <w:webHidden/>
              </w:rPr>
              <w:instrText xml:space="preserve"> PAGEREF _Toc532911140 \h </w:instrText>
            </w:r>
            <w:r w:rsidR="00BD261D" w:rsidRPr="00222C2F">
              <w:rPr>
                <w:rFonts w:ascii="Times New Roman" w:hAnsi="Times New Roman" w:cs="Times New Roman"/>
                <w:noProof/>
                <w:webHidden/>
              </w:rPr>
            </w:r>
            <w:r w:rsidR="00BD261D" w:rsidRPr="00222C2F">
              <w:rPr>
                <w:rFonts w:ascii="Times New Roman" w:hAnsi="Times New Roman" w:cs="Times New Roman"/>
                <w:noProof/>
                <w:webHidden/>
              </w:rPr>
              <w:fldChar w:fldCharType="separate"/>
            </w:r>
            <w:r w:rsidR="00F64500">
              <w:rPr>
                <w:rFonts w:ascii="Times New Roman" w:hAnsi="Times New Roman" w:cs="Times New Roman"/>
                <w:noProof/>
                <w:webHidden/>
              </w:rPr>
              <w:t>87</w:t>
            </w:r>
            <w:r w:rsidR="00BD261D" w:rsidRPr="00222C2F">
              <w:rPr>
                <w:rFonts w:ascii="Times New Roman" w:hAnsi="Times New Roman" w:cs="Times New Roman"/>
                <w:noProof/>
                <w:webHidden/>
              </w:rPr>
              <w:fldChar w:fldCharType="end"/>
            </w:r>
          </w:hyperlink>
        </w:p>
        <w:p w:rsidR="00BD261D" w:rsidRPr="00222C2F" w:rsidRDefault="00FB0AFD">
          <w:pPr>
            <w:pStyle w:val="15"/>
            <w:tabs>
              <w:tab w:val="right" w:leader="dot" w:pos="9906"/>
            </w:tabs>
            <w:rPr>
              <w:rFonts w:ascii="Times New Roman" w:eastAsiaTheme="minorEastAsia" w:hAnsi="Times New Roman" w:cs="Times New Roman"/>
              <w:noProof/>
              <w:lang w:eastAsia="ru-RU"/>
            </w:rPr>
          </w:pPr>
          <w:hyperlink w:anchor="_Toc532911141" w:history="1">
            <w:r w:rsidR="00BD261D" w:rsidRPr="00222C2F">
              <w:rPr>
                <w:rStyle w:val="ab"/>
                <w:rFonts w:ascii="Times New Roman" w:hAnsi="Times New Roman" w:cs="Times New Roman"/>
                <w:noProof/>
              </w:rPr>
              <w:t>13 Оценка финансирования транспортной инфраструктуры</w:t>
            </w:r>
            <w:r w:rsidR="00BD261D" w:rsidRPr="00222C2F">
              <w:rPr>
                <w:rFonts w:ascii="Times New Roman" w:hAnsi="Times New Roman" w:cs="Times New Roman"/>
                <w:noProof/>
                <w:webHidden/>
              </w:rPr>
              <w:tab/>
            </w:r>
            <w:r w:rsidR="00BD261D" w:rsidRPr="00222C2F">
              <w:rPr>
                <w:rFonts w:ascii="Times New Roman" w:hAnsi="Times New Roman" w:cs="Times New Roman"/>
                <w:noProof/>
                <w:webHidden/>
              </w:rPr>
              <w:fldChar w:fldCharType="begin"/>
            </w:r>
            <w:r w:rsidR="00BD261D" w:rsidRPr="00222C2F">
              <w:rPr>
                <w:rFonts w:ascii="Times New Roman" w:hAnsi="Times New Roman" w:cs="Times New Roman"/>
                <w:noProof/>
                <w:webHidden/>
              </w:rPr>
              <w:instrText xml:space="preserve"> PAGEREF _Toc532911141 \h </w:instrText>
            </w:r>
            <w:r w:rsidR="00BD261D" w:rsidRPr="00222C2F">
              <w:rPr>
                <w:rFonts w:ascii="Times New Roman" w:hAnsi="Times New Roman" w:cs="Times New Roman"/>
                <w:noProof/>
                <w:webHidden/>
              </w:rPr>
            </w:r>
            <w:r w:rsidR="00BD261D" w:rsidRPr="00222C2F">
              <w:rPr>
                <w:rFonts w:ascii="Times New Roman" w:hAnsi="Times New Roman" w:cs="Times New Roman"/>
                <w:noProof/>
                <w:webHidden/>
              </w:rPr>
              <w:fldChar w:fldCharType="separate"/>
            </w:r>
            <w:r w:rsidR="00F64500">
              <w:rPr>
                <w:rFonts w:ascii="Times New Roman" w:hAnsi="Times New Roman" w:cs="Times New Roman"/>
                <w:noProof/>
                <w:webHidden/>
              </w:rPr>
              <w:t>91</w:t>
            </w:r>
            <w:r w:rsidR="00BD261D" w:rsidRPr="00222C2F">
              <w:rPr>
                <w:rFonts w:ascii="Times New Roman" w:hAnsi="Times New Roman" w:cs="Times New Roman"/>
                <w:noProof/>
                <w:webHidden/>
              </w:rPr>
              <w:fldChar w:fldCharType="end"/>
            </w:r>
          </w:hyperlink>
        </w:p>
        <w:p w:rsidR="00BD261D" w:rsidRPr="00222C2F" w:rsidRDefault="00FB0AFD">
          <w:pPr>
            <w:pStyle w:val="15"/>
            <w:tabs>
              <w:tab w:val="right" w:leader="dot" w:pos="9906"/>
            </w:tabs>
            <w:rPr>
              <w:rFonts w:ascii="Times New Roman" w:eastAsiaTheme="minorEastAsia" w:hAnsi="Times New Roman" w:cs="Times New Roman"/>
              <w:noProof/>
              <w:lang w:eastAsia="ru-RU"/>
            </w:rPr>
          </w:pPr>
          <w:hyperlink w:anchor="_Toc532911142" w:history="1">
            <w:r w:rsidR="00BD261D" w:rsidRPr="00222C2F">
              <w:rPr>
                <w:rStyle w:val="ab"/>
                <w:rFonts w:ascii="Times New Roman" w:hAnsi="Times New Roman" w:cs="Times New Roman"/>
                <w:noProof/>
              </w:rPr>
              <w:t>14 Прогноз транспортного спроса, изменения объемов и характера передвижения населения и перевозок грузов на территории городского округа</w:t>
            </w:r>
            <w:r w:rsidR="00BD261D" w:rsidRPr="00222C2F">
              <w:rPr>
                <w:rFonts w:ascii="Times New Roman" w:hAnsi="Times New Roman" w:cs="Times New Roman"/>
                <w:noProof/>
                <w:webHidden/>
              </w:rPr>
              <w:tab/>
            </w:r>
            <w:r w:rsidR="00BD261D" w:rsidRPr="00222C2F">
              <w:rPr>
                <w:rFonts w:ascii="Times New Roman" w:hAnsi="Times New Roman" w:cs="Times New Roman"/>
                <w:noProof/>
                <w:webHidden/>
              </w:rPr>
              <w:fldChar w:fldCharType="begin"/>
            </w:r>
            <w:r w:rsidR="00BD261D" w:rsidRPr="00222C2F">
              <w:rPr>
                <w:rFonts w:ascii="Times New Roman" w:hAnsi="Times New Roman" w:cs="Times New Roman"/>
                <w:noProof/>
                <w:webHidden/>
              </w:rPr>
              <w:instrText xml:space="preserve"> PAGEREF _Toc532911142 \h </w:instrText>
            </w:r>
            <w:r w:rsidR="00BD261D" w:rsidRPr="00222C2F">
              <w:rPr>
                <w:rFonts w:ascii="Times New Roman" w:hAnsi="Times New Roman" w:cs="Times New Roman"/>
                <w:noProof/>
                <w:webHidden/>
              </w:rPr>
            </w:r>
            <w:r w:rsidR="00BD261D" w:rsidRPr="00222C2F">
              <w:rPr>
                <w:rFonts w:ascii="Times New Roman" w:hAnsi="Times New Roman" w:cs="Times New Roman"/>
                <w:noProof/>
                <w:webHidden/>
              </w:rPr>
              <w:fldChar w:fldCharType="separate"/>
            </w:r>
            <w:r w:rsidR="00F64500">
              <w:rPr>
                <w:rFonts w:ascii="Times New Roman" w:hAnsi="Times New Roman" w:cs="Times New Roman"/>
                <w:noProof/>
                <w:webHidden/>
              </w:rPr>
              <w:t>97</w:t>
            </w:r>
            <w:r w:rsidR="00BD261D" w:rsidRPr="00222C2F">
              <w:rPr>
                <w:rFonts w:ascii="Times New Roman" w:hAnsi="Times New Roman" w:cs="Times New Roman"/>
                <w:noProof/>
                <w:webHidden/>
              </w:rPr>
              <w:fldChar w:fldCharType="end"/>
            </w:r>
          </w:hyperlink>
        </w:p>
        <w:p w:rsidR="00BD261D" w:rsidRPr="00222C2F" w:rsidRDefault="00FB0AFD">
          <w:pPr>
            <w:pStyle w:val="15"/>
            <w:tabs>
              <w:tab w:val="right" w:leader="dot" w:pos="9906"/>
            </w:tabs>
            <w:rPr>
              <w:rFonts w:ascii="Times New Roman" w:eastAsiaTheme="minorEastAsia" w:hAnsi="Times New Roman" w:cs="Times New Roman"/>
              <w:noProof/>
              <w:lang w:eastAsia="ru-RU"/>
            </w:rPr>
          </w:pPr>
          <w:hyperlink w:anchor="_Toc532911145" w:history="1">
            <w:r w:rsidR="00BD261D" w:rsidRPr="00222C2F">
              <w:rPr>
                <w:rStyle w:val="ab"/>
                <w:rFonts w:ascii="Times New Roman" w:hAnsi="Times New Roman" w:cs="Times New Roman"/>
                <w:noProof/>
              </w:rPr>
              <w:t>15 Принципиальные варианты развития транспортной инфраструктуры и их укрупненную оценку по целевым показателям (индикаторам) развития транспортной инфраструктуры с последующим выбором предлагаемого к реализации варианта</w:t>
            </w:r>
            <w:bookmarkStart w:id="0" w:name="_GoBack"/>
            <w:bookmarkEnd w:id="0"/>
            <w:r w:rsidR="00BD261D" w:rsidRPr="00222C2F">
              <w:rPr>
                <w:rFonts w:ascii="Times New Roman" w:hAnsi="Times New Roman" w:cs="Times New Roman"/>
                <w:noProof/>
                <w:webHidden/>
              </w:rPr>
              <w:tab/>
            </w:r>
            <w:r w:rsidR="00BD261D" w:rsidRPr="00222C2F">
              <w:rPr>
                <w:rFonts w:ascii="Times New Roman" w:hAnsi="Times New Roman" w:cs="Times New Roman"/>
                <w:noProof/>
                <w:webHidden/>
              </w:rPr>
              <w:fldChar w:fldCharType="begin"/>
            </w:r>
            <w:r w:rsidR="00BD261D" w:rsidRPr="00222C2F">
              <w:rPr>
                <w:rFonts w:ascii="Times New Roman" w:hAnsi="Times New Roman" w:cs="Times New Roman"/>
                <w:noProof/>
                <w:webHidden/>
              </w:rPr>
              <w:instrText xml:space="preserve"> PAGEREF _Toc532911145 \h </w:instrText>
            </w:r>
            <w:r w:rsidR="00BD261D" w:rsidRPr="00222C2F">
              <w:rPr>
                <w:rFonts w:ascii="Times New Roman" w:hAnsi="Times New Roman" w:cs="Times New Roman"/>
                <w:noProof/>
                <w:webHidden/>
              </w:rPr>
            </w:r>
            <w:r w:rsidR="00BD261D" w:rsidRPr="00222C2F">
              <w:rPr>
                <w:rFonts w:ascii="Times New Roman" w:hAnsi="Times New Roman" w:cs="Times New Roman"/>
                <w:noProof/>
                <w:webHidden/>
              </w:rPr>
              <w:fldChar w:fldCharType="separate"/>
            </w:r>
            <w:r w:rsidR="00F64500">
              <w:rPr>
                <w:rFonts w:ascii="Times New Roman" w:hAnsi="Times New Roman" w:cs="Times New Roman"/>
                <w:noProof/>
                <w:webHidden/>
              </w:rPr>
              <w:t>104</w:t>
            </w:r>
            <w:r w:rsidR="00BD261D" w:rsidRPr="00222C2F">
              <w:rPr>
                <w:rFonts w:ascii="Times New Roman" w:hAnsi="Times New Roman" w:cs="Times New Roman"/>
                <w:noProof/>
                <w:webHidden/>
              </w:rPr>
              <w:fldChar w:fldCharType="end"/>
            </w:r>
          </w:hyperlink>
        </w:p>
        <w:p w:rsidR="00BD261D" w:rsidRPr="00222C2F" w:rsidRDefault="00FB0AFD">
          <w:pPr>
            <w:pStyle w:val="15"/>
            <w:tabs>
              <w:tab w:val="right" w:leader="dot" w:pos="9906"/>
            </w:tabs>
            <w:rPr>
              <w:rFonts w:ascii="Times New Roman" w:eastAsiaTheme="minorEastAsia" w:hAnsi="Times New Roman" w:cs="Times New Roman"/>
              <w:noProof/>
              <w:lang w:eastAsia="ru-RU"/>
            </w:rPr>
          </w:pPr>
          <w:hyperlink w:anchor="_Toc532911146" w:history="1">
            <w:r w:rsidR="00BD261D" w:rsidRPr="00222C2F">
              <w:rPr>
                <w:rStyle w:val="ab"/>
                <w:rFonts w:ascii="Times New Roman" w:hAnsi="Times New Roman" w:cs="Times New Roman"/>
                <w:noProof/>
              </w:rPr>
              <w:t>16 Перечень мероприятий (инвестиционных проектов) по проектированию, строительству и реконструкции объектов транспортной инфраструктуры, технико-экономических параметров объектов транспорта, очередность реализации мероприятий (инвестиционных проектов)</w:t>
            </w:r>
            <w:r w:rsidR="00BD261D" w:rsidRPr="00222C2F">
              <w:rPr>
                <w:rFonts w:ascii="Times New Roman" w:hAnsi="Times New Roman" w:cs="Times New Roman"/>
                <w:noProof/>
                <w:webHidden/>
              </w:rPr>
              <w:tab/>
            </w:r>
            <w:r w:rsidR="00BD261D" w:rsidRPr="00222C2F">
              <w:rPr>
                <w:rFonts w:ascii="Times New Roman" w:hAnsi="Times New Roman" w:cs="Times New Roman"/>
                <w:noProof/>
                <w:webHidden/>
              </w:rPr>
              <w:fldChar w:fldCharType="begin"/>
            </w:r>
            <w:r w:rsidR="00BD261D" w:rsidRPr="00222C2F">
              <w:rPr>
                <w:rFonts w:ascii="Times New Roman" w:hAnsi="Times New Roman" w:cs="Times New Roman"/>
                <w:noProof/>
                <w:webHidden/>
              </w:rPr>
              <w:instrText xml:space="preserve"> PAGEREF _Toc532911146 \h </w:instrText>
            </w:r>
            <w:r w:rsidR="00BD261D" w:rsidRPr="00222C2F">
              <w:rPr>
                <w:rFonts w:ascii="Times New Roman" w:hAnsi="Times New Roman" w:cs="Times New Roman"/>
                <w:noProof/>
                <w:webHidden/>
              </w:rPr>
            </w:r>
            <w:r w:rsidR="00BD261D" w:rsidRPr="00222C2F">
              <w:rPr>
                <w:rFonts w:ascii="Times New Roman" w:hAnsi="Times New Roman" w:cs="Times New Roman"/>
                <w:noProof/>
                <w:webHidden/>
              </w:rPr>
              <w:fldChar w:fldCharType="separate"/>
            </w:r>
            <w:r w:rsidR="00F64500">
              <w:rPr>
                <w:rFonts w:ascii="Times New Roman" w:hAnsi="Times New Roman" w:cs="Times New Roman"/>
                <w:noProof/>
                <w:webHidden/>
              </w:rPr>
              <w:t>110</w:t>
            </w:r>
            <w:r w:rsidR="00BD261D" w:rsidRPr="00222C2F">
              <w:rPr>
                <w:rFonts w:ascii="Times New Roman" w:hAnsi="Times New Roman" w:cs="Times New Roman"/>
                <w:noProof/>
                <w:webHidden/>
              </w:rPr>
              <w:fldChar w:fldCharType="end"/>
            </w:r>
          </w:hyperlink>
        </w:p>
        <w:p w:rsidR="00BD261D" w:rsidRPr="00222C2F" w:rsidRDefault="00FB0AFD">
          <w:pPr>
            <w:pStyle w:val="15"/>
            <w:tabs>
              <w:tab w:val="right" w:leader="dot" w:pos="9906"/>
            </w:tabs>
            <w:rPr>
              <w:rFonts w:ascii="Times New Roman" w:eastAsiaTheme="minorEastAsia" w:hAnsi="Times New Roman" w:cs="Times New Roman"/>
              <w:noProof/>
              <w:lang w:eastAsia="ru-RU"/>
            </w:rPr>
          </w:pPr>
          <w:hyperlink w:anchor="_Toc532911147" w:history="1">
            <w:r w:rsidR="00BD261D" w:rsidRPr="00222C2F">
              <w:rPr>
                <w:rStyle w:val="ab"/>
                <w:rFonts w:ascii="Times New Roman" w:hAnsi="Times New Roman" w:cs="Times New Roman"/>
                <w:noProof/>
              </w:rPr>
              <w:t>17 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sidR="00BD261D" w:rsidRPr="00222C2F">
              <w:rPr>
                <w:rFonts w:ascii="Times New Roman" w:hAnsi="Times New Roman" w:cs="Times New Roman"/>
                <w:noProof/>
                <w:webHidden/>
              </w:rPr>
              <w:tab/>
            </w:r>
            <w:r w:rsidR="00BD261D" w:rsidRPr="00222C2F">
              <w:rPr>
                <w:rFonts w:ascii="Times New Roman" w:hAnsi="Times New Roman" w:cs="Times New Roman"/>
                <w:noProof/>
                <w:webHidden/>
              </w:rPr>
              <w:fldChar w:fldCharType="begin"/>
            </w:r>
            <w:r w:rsidR="00BD261D" w:rsidRPr="00222C2F">
              <w:rPr>
                <w:rFonts w:ascii="Times New Roman" w:hAnsi="Times New Roman" w:cs="Times New Roman"/>
                <w:noProof/>
                <w:webHidden/>
              </w:rPr>
              <w:instrText xml:space="preserve"> PAGEREF _Toc532911147 \h </w:instrText>
            </w:r>
            <w:r w:rsidR="00BD261D" w:rsidRPr="00222C2F">
              <w:rPr>
                <w:rFonts w:ascii="Times New Roman" w:hAnsi="Times New Roman" w:cs="Times New Roman"/>
                <w:noProof/>
                <w:webHidden/>
              </w:rPr>
            </w:r>
            <w:r w:rsidR="00BD261D" w:rsidRPr="00222C2F">
              <w:rPr>
                <w:rFonts w:ascii="Times New Roman" w:hAnsi="Times New Roman" w:cs="Times New Roman"/>
                <w:noProof/>
                <w:webHidden/>
              </w:rPr>
              <w:fldChar w:fldCharType="separate"/>
            </w:r>
            <w:r w:rsidR="00F64500">
              <w:rPr>
                <w:rFonts w:ascii="Times New Roman" w:hAnsi="Times New Roman" w:cs="Times New Roman"/>
                <w:noProof/>
                <w:webHidden/>
              </w:rPr>
              <w:t>130</w:t>
            </w:r>
            <w:r w:rsidR="00BD261D" w:rsidRPr="00222C2F">
              <w:rPr>
                <w:rFonts w:ascii="Times New Roman" w:hAnsi="Times New Roman" w:cs="Times New Roman"/>
                <w:noProof/>
                <w:webHidden/>
              </w:rPr>
              <w:fldChar w:fldCharType="end"/>
            </w:r>
          </w:hyperlink>
        </w:p>
        <w:p w:rsidR="00BD261D" w:rsidRPr="00222C2F" w:rsidRDefault="00FB0AFD">
          <w:pPr>
            <w:pStyle w:val="15"/>
            <w:tabs>
              <w:tab w:val="right" w:leader="dot" w:pos="9906"/>
            </w:tabs>
            <w:rPr>
              <w:rFonts w:ascii="Times New Roman" w:eastAsiaTheme="minorEastAsia" w:hAnsi="Times New Roman" w:cs="Times New Roman"/>
              <w:noProof/>
              <w:lang w:eastAsia="ru-RU"/>
            </w:rPr>
          </w:pPr>
          <w:hyperlink w:anchor="_Toc532911148" w:history="1">
            <w:r w:rsidR="00BD261D" w:rsidRPr="00222C2F">
              <w:rPr>
                <w:rStyle w:val="ab"/>
                <w:rFonts w:ascii="Times New Roman" w:hAnsi="Times New Roman" w:cs="Times New Roman"/>
                <w:noProof/>
              </w:rPr>
              <w:t>18 Оценка эффективности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r w:rsidR="00BD261D" w:rsidRPr="00222C2F">
              <w:rPr>
                <w:rFonts w:ascii="Times New Roman" w:hAnsi="Times New Roman" w:cs="Times New Roman"/>
                <w:noProof/>
                <w:webHidden/>
              </w:rPr>
              <w:tab/>
            </w:r>
            <w:r w:rsidR="00BD261D" w:rsidRPr="00222C2F">
              <w:rPr>
                <w:rFonts w:ascii="Times New Roman" w:hAnsi="Times New Roman" w:cs="Times New Roman"/>
                <w:noProof/>
                <w:webHidden/>
              </w:rPr>
              <w:fldChar w:fldCharType="begin"/>
            </w:r>
            <w:r w:rsidR="00BD261D" w:rsidRPr="00222C2F">
              <w:rPr>
                <w:rFonts w:ascii="Times New Roman" w:hAnsi="Times New Roman" w:cs="Times New Roman"/>
                <w:noProof/>
                <w:webHidden/>
              </w:rPr>
              <w:instrText xml:space="preserve"> PAGEREF _Toc532911148 \h </w:instrText>
            </w:r>
            <w:r w:rsidR="00BD261D" w:rsidRPr="00222C2F">
              <w:rPr>
                <w:rFonts w:ascii="Times New Roman" w:hAnsi="Times New Roman" w:cs="Times New Roman"/>
                <w:noProof/>
                <w:webHidden/>
              </w:rPr>
            </w:r>
            <w:r w:rsidR="00BD261D" w:rsidRPr="00222C2F">
              <w:rPr>
                <w:rFonts w:ascii="Times New Roman" w:hAnsi="Times New Roman" w:cs="Times New Roman"/>
                <w:noProof/>
                <w:webHidden/>
              </w:rPr>
              <w:fldChar w:fldCharType="separate"/>
            </w:r>
            <w:r w:rsidR="00F64500">
              <w:rPr>
                <w:rFonts w:ascii="Times New Roman" w:hAnsi="Times New Roman" w:cs="Times New Roman"/>
                <w:noProof/>
                <w:webHidden/>
              </w:rPr>
              <w:t>136</w:t>
            </w:r>
            <w:r w:rsidR="00BD261D" w:rsidRPr="00222C2F">
              <w:rPr>
                <w:rFonts w:ascii="Times New Roman" w:hAnsi="Times New Roman" w:cs="Times New Roman"/>
                <w:noProof/>
                <w:webHidden/>
              </w:rPr>
              <w:fldChar w:fldCharType="end"/>
            </w:r>
          </w:hyperlink>
        </w:p>
        <w:p w:rsidR="00BD261D" w:rsidRPr="00222C2F" w:rsidRDefault="00FB0AFD">
          <w:pPr>
            <w:pStyle w:val="15"/>
            <w:tabs>
              <w:tab w:val="right" w:leader="dot" w:pos="9906"/>
            </w:tabs>
            <w:rPr>
              <w:rFonts w:eastAsiaTheme="minorEastAsia"/>
              <w:noProof/>
              <w:lang w:eastAsia="ru-RU"/>
            </w:rPr>
          </w:pPr>
          <w:hyperlink w:anchor="_Toc532911149" w:history="1">
            <w:r w:rsidR="00BD261D" w:rsidRPr="00222C2F">
              <w:rPr>
                <w:rStyle w:val="ab"/>
                <w:rFonts w:ascii="Times New Roman" w:hAnsi="Times New Roman" w:cs="Times New Roman"/>
                <w:noProof/>
              </w:rPr>
              <w:t>19 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городского округа</w:t>
            </w:r>
            <w:r w:rsidR="00BD261D" w:rsidRPr="00222C2F">
              <w:rPr>
                <w:rFonts w:ascii="Times New Roman" w:hAnsi="Times New Roman" w:cs="Times New Roman"/>
                <w:noProof/>
                <w:webHidden/>
              </w:rPr>
              <w:tab/>
            </w:r>
            <w:r w:rsidR="00BD261D" w:rsidRPr="00222C2F">
              <w:rPr>
                <w:rFonts w:ascii="Times New Roman" w:hAnsi="Times New Roman" w:cs="Times New Roman"/>
                <w:noProof/>
                <w:webHidden/>
              </w:rPr>
              <w:fldChar w:fldCharType="begin"/>
            </w:r>
            <w:r w:rsidR="00BD261D" w:rsidRPr="00222C2F">
              <w:rPr>
                <w:rFonts w:ascii="Times New Roman" w:hAnsi="Times New Roman" w:cs="Times New Roman"/>
                <w:noProof/>
                <w:webHidden/>
              </w:rPr>
              <w:instrText xml:space="preserve"> PAGEREF _Toc532911149 \h </w:instrText>
            </w:r>
            <w:r w:rsidR="00BD261D" w:rsidRPr="00222C2F">
              <w:rPr>
                <w:rFonts w:ascii="Times New Roman" w:hAnsi="Times New Roman" w:cs="Times New Roman"/>
                <w:noProof/>
                <w:webHidden/>
              </w:rPr>
            </w:r>
            <w:r w:rsidR="00BD261D" w:rsidRPr="00222C2F">
              <w:rPr>
                <w:rFonts w:ascii="Times New Roman" w:hAnsi="Times New Roman" w:cs="Times New Roman"/>
                <w:noProof/>
                <w:webHidden/>
              </w:rPr>
              <w:fldChar w:fldCharType="separate"/>
            </w:r>
            <w:r w:rsidR="00F64500">
              <w:rPr>
                <w:rFonts w:ascii="Times New Roman" w:hAnsi="Times New Roman" w:cs="Times New Roman"/>
                <w:noProof/>
                <w:webHidden/>
              </w:rPr>
              <w:t>140</w:t>
            </w:r>
            <w:r w:rsidR="00BD261D" w:rsidRPr="00222C2F">
              <w:rPr>
                <w:rFonts w:ascii="Times New Roman" w:hAnsi="Times New Roman" w:cs="Times New Roman"/>
                <w:noProof/>
                <w:webHidden/>
              </w:rPr>
              <w:fldChar w:fldCharType="end"/>
            </w:r>
          </w:hyperlink>
        </w:p>
        <w:p w:rsidR="00BD261D" w:rsidRDefault="00BD261D">
          <w:r w:rsidRPr="00222C2F">
            <w:rPr>
              <w:b/>
              <w:bCs/>
            </w:rPr>
            <w:fldChar w:fldCharType="end"/>
          </w:r>
        </w:p>
      </w:sdtContent>
    </w:sdt>
    <w:p w:rsidR="00E4693A" w:rsidRPr="00AE4430" w:rsidRDefault="00E4693A" w:rsidP="00AB39F0">
      <w:pPr>
        <w:pStyle w:val="1"/>
      </w:pPr>
      <w:bookmarkStart w:id="1" w:name="_Toc494695066"/>
      <w:bookmarkStart w:id="2" w:name="_Toc532911128"/>
      <w:r w:rsidRPr="00AE4430">
        <w:lastRenderedPageBreak/>
        <w:t>Паспорт программы</w:t>
      </w:r>
      <w:bookmarkEnd w:id="1"/>
      <w:bookmarkEnd w:id="2"/>
    </w:p>
    <w:p w:rsidR="00E4693A" w:rsidRPr="00BD261D" w:rsidRDefault="00E4693A" w:rsidP="00BD261D">
      <w:pPr>
        <w:spacing w:before="30" w:after="30" w:line="240" w:lineRule="auto"/>
        <w:jc w:val="center"/>
        <w:rPr>
          <w:rFonts w:ascii="Times New Roman" w:eastAsia="Times New Roman" w:hAnsi="Times New Roman" w:cs="Times New Roman"/>
          <w:b/>
          <w:sz w:val="24"/>
          <w:szCs w:val="24"/>
          <w:lang w:eastAsia="ru-RU"/>
        </w:rPr>
      </w:pPr>
      <w:bookmarkStart w:id="3" w:name="_Toc457819398"/>
      <w:r w:rsidRPr="00BD261D">
        <w:rPr>
          <w:rFonts w:ascii="Times New Roman" w:eastAsia="Times New Roman" w:hAnsi="Times New Roman" w:cs="Times New Roman"/>
          <w:b/>
          <w:sz w:val="24"/>
          <w:szCs w:val="24"/>
          <w:lang w:eastAsia="ru-RU"/>
        </w:rPr>
        <w:t>Паспорт программы комплексного развития</w:t>
      </w:r>
    </w:p>
    <w:p w:rsidR="00E4693A" w:rsidRPr="00BD261D" w:rsidRDefault="00E4693A" w:rsidP="00BD261D">
      <w:pPr>
        <w:spacing w:before="30" w:after="30" w:line="240" w:lineRule="auto"/>
        <w:jc w:val="center"/>
        <w:rPr>
          <w:rFonts w:ascii="Times New Roman" w:eastAsia="Times New Roman" w:hAnsi="Times New Roman" w:cs="Times New Roman"/>
          <w:b/>
          <w:sz w:val="24"/>
          <w:szCs w:val="24"/>
          <w:lang w:eastAsia="ru-RU"/>
        </w:rPr>
      </w:pPr>
      <w:bookmarkStart w:id="4" w:name="_Toc532911129"/>
      <w:r w:rsidRPr="00BD261D">
        <w:rPr>
          <w:rFonts w:ascii="Times New Roman" w:eastAsia="Times New Roman" w:hAnsi="Times New Roman" w:cs="Times New Roman"/>
          <w:b/>
          <w:sz w:val="24"/>
          <w:szCs w:val="24"/>
          <w:lang w:eastAsia="ru-RU"/>
        </w:rPr>
        <w:t xml:space="preserve">транспортной инфраструктуры </w:t>
      </w:r>
      <w:bookmarkEnd w:id="3"/>
      <w:r w:rsidRPr="00BD261D">
        <w:rPr>
          <w:rFonts w:ascii="Times New Roman" w:eastAsia="Times New Roman" w:hAnsi="Times New Roman" w:cs="Times New Roman"/>
          <w:b/>
          <w:sz w:val="24"/>
          <w:szCs w:val="24"/>
          <w:lang w:eastAsia="ru-RU"/>
        </w:rPr>
        <w:t>городского округа Канск</w:t>
      </w:r>
      <w:bookmarkEnd w:id="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3"/>
        <w:gridCol w:w="1741"/>
        <w:gridCol w:w="1321"/>
        <w:gridCol w:w="2030"/>
        <w:gridCol w:w="1637"/>
      </w:tblGrid>
      <w:tr w:rsidR="00E4693A" w:rsidRPr="00AE4430" w:rsidTr="00E4693A">
        <w:tc>
          <w:tcPr>
            <w:tcW w:w="1679" w:type="pct"/>
            <w:shd w:val="clear" w:color="auto" w:fill="auto"/>
          </w:tcPr>
          <w:p w:rsidR="00E4693A" w:rsidRPr="00AE4430" w:rsidRDefault="00E4693A" w:rsidP="00E4693A">
            <w:pPr>
              <w:spacing w:before="30" w:after="30" w:line="240" w:lineRule="auto"/>
              <w:rPr>
                <w:rFonts w:ascii="Times New Roman" w:eastAsia="Times New Roman" w:hAnsi="Times New Roman" w:cs="Times New Roman"/>
                <w:sz w:val="24"/>
                <w:szCs w:val="24"/>
              </w:rPr>
            </w:pPr>
            <w:r w:rsidRPr="00AE4430">
              <w:rPr>
                <w:rFonts w:ascii="Times New Roman" w:eastAsia="Times New Roman" w:hAnsi="Times New Roman" w:cs="Times New Roman"/>
                <w:sz w:val="24"/>
                <w:szCs w:val="24"/>
              </w:rPr>
              <w:t>Наименование Программы</w:t>
            </w:r>
          </w:p>
        </w:tc>
        <w:tc>
          <w:tcPr>
            <w:tcW w:w="3321" w:type="pct"/>
            <w:gridSpan w:val="4"/>
            <w:shd w:val="clear" w:color="auto" w:fill="auto"/>
          </w:tcPr>
          <w:p w:rsidR="00E4693A" w:rsidRPr="00AE4430" w:rsidRDefault="00E4693A" w:rsidP="00E4693A">
            <w:pPr>
              <w:spacing w:before="30" w:after="30" w:line="240" w:lineRule="auto"/>
              <w:ind w:right="141"/>
              <w:jc w:val="both"/>
              <w:rPr>
                <w:rFonts w:ascii="Times New Roman" w:eastAsia="Times New Roman" w:hAnsi="Times New Roman" w:cs="Times New Roman"/>
                <w:sz w:val="24"/>
                <w:szCs w:val="24"/>
              </w:rPr>
            </w:pPr>
            <w:r w:rsidRPr="00AE4430">
              <w:rPr>
                <w:rFonts w:ascii="Times New Roman" w:eastAsia="Times New Roman" w:hAnsi="Times New Roman" w:cs="Times New Roman"/>
                <w:sz w:val="24"/>
                <w:szCs w:val="24"/>
              </w:rPr>
              <w:t xml:space="preserve">Программы комплексного развития транспортной инфраструктуры </w:t>
            </w:r>
            <w:r>
              <w:rPr>
                <w:rFonts w:ascii="Times New Roman" w:eastAsia="Times New Roman" w:hAnsi="Times New Roman" w:cs="Times New Roman"/>
                <w:sz w:val="24"/>
                <w:szCs w:val="24"/>
              </w:rPr>
              <w:t>города Канск</w:t>
            </w:r>
            <w:r w:rsidRPr="00AE4430">
              <w:rPr>
                <w:rFonts w:ascii="Times New Roman" w:eastAsia="Times New Roman" w:hAnsi="Times New Roman" w:cs="Times New Roman"/>
                <w:sz w:val="24"/>
                <w:szCs w:val="24"/>
              </w:rPr>
              <w:t xml:space="preserve"> на 201</w:t>
            </w:r>
            <w:r w:rsidRPr="00803F4C">
              <w:rPr>
                <w:rFonts w:ascii="Times New Roman" w:eastAsia="Times New Roman" w:hAnsi="Times New Roman" w:cs="Times New Roman"/>
                <w:sz w:val="24"/>
                <w:szCs w:val="24"/>
              </w:rPr>
              <w:t>8 –</w:t>
            </w:r>
            <w:r w:rsidRPr="00AE4430">
              <w:rPr>
                <w:rFonts w:ascii="Times New Roman" w:eastAsia="Times New Roman" w:hAnsi="Times New Roman" w:cs="Times New Roman"/>
                <w:sz w:val="24"/>
                <w:szCs w:val="24"/>
              </w:rPr>
              <w:t xml:space="preserve"> 20</w:t>
            </w:r>
            <w:r>
              <w:rPr>
                <w:rFonts w:ascii="Times New Roman" w:eastAsia="Times New Roman" w:hAnsi="Times New Roman" w:cs="Times New Roman"/>
                <w:sz w:val="24"/>
                <w:szCs w:val="24"/>
              </w:rPr>
              <w:t>2</w:t>
            </w:r>
            <w:r w:rsidRPr="00803F4C">
              <w:rPr>
                <w:rFonts w:ascii="Times New Roman" w:eastAsia="Times New Roman" w:hAnsi="Times New Roman" w:cs="Times New Roman"/>
                <w:sz w:val="24"/>
                <w:szCs w:val="24"/>
              </w:rPr>
              <w:t>8</w:t>
            </w:r>
            <w:r w:rsidRPr="00AE4430">
              <w:rPr>
                <w:rFonts w:ascii="Times New Roman" w:eastAsia="Times New Roman" w:hAnsi="Times New Roman" w:cs="Times New Roman"/>
                <w:sz w:val="24"/>
                <w:szCs w:val="24"/>
              </w:rPr>
              <w:t xml:space="preserve"> годы</w:t>
            </w:r>
          </w:p>
        </w:tc>
      </w:tr>
      <w:tr w:rsidR="00E4693A" w:rsidRPr="00FD090D" w:rsidTr="00E4693A">
        <w:tc>
          <w:tcPr>
            <w:tcW w:w="1679" w:type="pct"/>
            <w:shd w:val="clear" w:color="auto" w:fill="auto"/>
          </w:tcPr>
          <w:p w:rsidR="00E4693A" w:rsidRPr="00AE4430" w:rsidRDefault="00E4693A" w:rsidP="00E4693A">
            <w:pPr>
              <w:spacing w:before="30" w:after="30" w:line="240" w:lineRule="auto"/>
              <w:rPr>
                <w:rFonts w:ascii="Times New Roman" w:eastAsia="Times New Roman" w:hAnsi="Times New Roman" w:cs="Times New Roman"/>
                <w:sz w:val="24"/>
                <w:szCs w:val="24"/>
              </w:rPr>
            </w:pPr>
            <w:r w:rsidRPr="00AE4430">
              <w:rPr>
                <w:rFonts w:ascii="Times New Roman" w:eastAsia="Times New Roman" w:hAnsi="Times New Roman" w:cs="Times New Roman"/>
                <w:sz w:val="24"/>
                <w:szCs w:val="24"/>
                <w:lang w:eastAsia="ru-RU"/>
              </w:rPr>
              <w:t>Основание для разработки Программы</w:t>
            </w:r>
          </w:p>
        </w:tc>
        <w:tc>
          <w:tcPr>
            <w:tcW w:w="3321" w:type="pct"/>
            <w:gridSpan w:val="4"/>
            <w:shd w:val="clear" w:color="auto" w:fill="auto"/>
          </w:tcPr>
          <w:p w:rsidR="00E4693A" w:rsidRPr="00AE4430"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AE4430">
              <w:rPr>
                <w:rFonts w:ascii="Times New Roman" w:eastAsia="Times New Roman" w:hAnsi="Times New Roman" w:cs="Times New Roman"/>
                <w:sz w:val="24"/>
                <w:szCs w:val="24"/>
              </w:rPr>
              <w:t>П. 9 ч. 3 ст. 8 Градостроительного кодекса РФ;</w:t>
            </w:r>
          </w:p>
          <w:p w:rsidR="00E4693A" w:rsidRPr="00AE4430"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Федеральный закон от 06.10.2003 № 131-ФЗ «Об общих принципах организации местного самоуправления в Российской Федерации»;</w:t>
            </w:r>
          </w:p>
          <w:p w:rsidR="00E4693A" w:rsidRPr="004E3406"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E4693A" w:rsidRPr="00AE4430"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4E3406">
              <w:rPr>
                <w:rFonts w:ascii="Times New Roman" w:eastAsia="Times New Roman" w:hAnsi="Times New Roman" w:cs="Times New Roman"/>
                <w:sz w:val="24"/>
                <w:szCs w:val="24"/>
              </w:rPr>
              <w:t>Федеральный закон от 09.02.2007 № 16-ФЗ «О транспортной безопасности</w:t>
            </w:r>
            <w:r>
              <w:rPr>
                <w:rFonts w:ascii="Times New Roman" w:eastAsia="Times New Roman" w:hAnsi="Times New Roman" w:cs="Times New Roman"/>
                <w:sz w:val="24"/>
                <w:szCs w:val="24"/>
              </w:rPr>
              <w:t>»</w:t>
            </w:r>
            <w:r w:rsidRPr="004E3406">
              <w:rPr>
                <w:rFonts w:ascii="Times New Roman" w:eastAsia="Times New Roman" w:hAnsi="Times New Roman" w:cs="Times New Roman"/>
                <w:sz w:val="24"/>
                <w:szCs w:val="24"/>
              </w:rPr>
              <w:t>;</w:t>
            </w:r>
          </w:p>
          <w:p w:rsidR="00E4693A" w:rsidRPr="00FD090D"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СП 42.13330.2016. Свод правил. «Градостроительство. Планировка и застройка городских и сельских поселений. Актуализированная редакция СНиП 2.07.01-89*»;</w:t>
            </w:r>
          </w:p>
          <w:p w:rsidR="00E4693A" w:rsidRPr="00AE4430"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AE4430">
              <w:rPr>
                <w:rFonts w:ascii="Times New Roman" w:eastAsia="Times New Roman" w:hAnsi="Times New Roman" w:cs="Times New Roman"/>
                <w:sz w:val="24"/>
                <w:szCs w:val="24"/>
              </w:rPr>
              <w:t>Постановление Правительства РФ от 25 декабря 2015 года № 1440 «Об утверждении требований к программам комплексного развития транспортной инфраструктуры поселений, городских округов»;</w:t>
            </w:r>
            <w:r>
              <w:rPr>
                <w:rFonts w:ascii="Times New Roman" w:eastAsia="Times New Roman" w:hAnsi="Times New Roman" w:cs="Times New Roman"/>
                <w:sz w:val="24"/>
                <w:szCs w:val="24"/>
              </w:rPr>
              <w:t xml:space="preserve"> </w:t>
            </w:r>
          </w:p>
          <w:p w:rsidR="00E4693A" w:rsidRPr="00E453D4"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Транспортная стратегия Российской Федерации на период до 2030 года в редакции распоряжения правительства РФ от 11.06.2014 №1032-р;</w:t>
            </w:r>
          </w:p>
          <w:p w:rsidR="00E4693A" w:rsidRPr="00CB7C60"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Схема ТП РФ в области федерального транспорта в редакции распоряжения правительства РФ от 19 марта 2013 г. № 384-р</w:t>
            </w:r>
          </w:p>
          <w:p w:rsidR="00E4693A" w:rsidRPr="00CB7C60"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Закон Красноярского края № 13-489 от 24.04.1997 «Об утверждении границ г. Канска Красноярского края»</w:t>
            </w:r>
          </w:p>
          <w:p w:rsidR="00E4693A" w:rsidRPr="00AE4430"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Закон Красноярского края от 22.10.2004 № 12-2372 «</w:t>
            </w:r>
            <w:proofErr w:type="gramStart"/>
            <w:r w:rsidRPr="00FD090D">
              <w:rPr>
                <w:rFonts w:ascii="Times New Roman" w:eastAsia="Times New Roman" w:hAnsi="Times New Roman" w:cs="Times New Roman"/>
                <w:sz w:val="24"/>
                <w:szCs w:val="24"/>
              </w:rPr>
              <w:t>Об</w:t>
            </w:r>
            <w:proofErr w:type="gramEnd"/>
            <w:r w:rsidRPr="00FD090D">
              <w:rPr>
                <w:rFonts w:ascii="Times New Roman" w:eastAsia="Times New Roman" w:hAnsi="Times New Roman" w:cs="Times New Roman"/>
                <w:sz w:val="24"/>
                <w:szCs w:val="24"/>
              </w:rPr>
              <w:t xml:space="preserve"> наделении муниципального образования город Канск статусом городского округа»</w:t>
            </w:r>
          </w:p>
          <w:p w:rsidR="00E4693A" w:rsidRPr="002B5775"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2B5775">
              <w:rPr>
                <w:rFonts w:ascii="Times New Roman" w:eastAsia="Times New Roman" w:hAnsi="Times New Roman" w:cs="Times New Roman"/>
                <w:sz w:val="24"/>
                <w:szCs w:val="24"/>
              </w:rPr>
              <w:t>Закон Красноярского края от 09.12.2010 № 11-5424 «О транспортном обслуживании населения и некоторых вопросах обеспечения безопасности дорожного движения в Красноярском крае»</w:t>
            </w:r>
          </w:p>
          <w:p w:rsidR="00E4693A" w:rsidRPr="0090037A"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Постановление Правительства Красноярского края от 26.07.2011 № 449-п «Об утверждении Схемы территориального планирования Красноярского края»;</w:t>
            </w:r>
          </w:p>
          <w:p w:rsidR="00E4693A" w:rsidRPr="00494F1B"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Постановление совета администрации Красноярского края от 17.06.2002 № 205-п «Об утверждении Перечня автомобильных дорог общего пользования регионального или межмуниципального значения Красноярского края»;</w:t>
            </w:r>
          </w:p>
          <w:p w:rsidR="00E4693A" w:rsidRPr="00FD090D"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Постановление Правительства Красноярского края от 30.09.2013 № 510-п «Об утверждении государственной программы Красноярского края "Развитие транспортной системы";</w:t>
            </w:r>
          </w:p>
          <w:p w:rsidR="00E4693A" w:rsidRPr="00FD090D"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lastRenderedPageBreak/>
              <w:t xml:space="preserve">Решение </w:t>
            </w:r>
            <w:proofErr w:type="spellStart"/>
            <w:r w:rsidRPr="00FD090D">
              <w:rPr>
                <w:rFonts w:ascii="Times New Roman" w:eastAsia="Times New Roman" w:hAnsi="Times New Roman" w:cs="Times New Roman"/>
                <w:sz w:val="24"/>
                <w:szCs w:val="24"/>
              </w:rPr>
              <w:t>Канского</w:t>
            </w:r>
            <w:proofErr w:type="spellEnd"/>
            <w:r w:rsidRPr="00FD090D">
              <w:rPr>
                <w:rFonts w:ascii="Times New Roman" w:eastAsia="Times New Roman" w:hAnsi="Times New Roman" w:cs="Times New Roman"/>
                <w:sz w:val="24"/>
                <w:szCs w:val="24"/>
              </w:rPr>
              <w:t xml:space="preserve"> городского Совета депутатов от 21.10.2010 № 9-45 «Об утверждении правил землепользования и </w:t>
            </w:r>
            <w:proofErr w:type="gramStart"/>
            <w:r w:rsidRPr="00FD090D">
              <w:rPr>
                <w:rFonts w:ascii="Times New Roman" w:eastAsia="Times New Roman" w:hAnsi="Times New Roman" w:cs="Times New Roman"/>
                <w:sz w:val="24"/>
                <w:szCs w:val="24"/>
              </w:rPr>
              <w:t>застройки города</w:t>
            </w:r>
            <w:proofErr w:type="gramEnd"/>
            <w:r w:rsidRPr="00FD090D">
              <w:rPr>
                <w:rFonts w:ascii="Times New Roman" w:eastAsia="Times New Roman" w:hAnsi="Times New Roman" w:cs="Times New Roman"/>
                <w:sz w:val="24"/>
                <w:szCs w:val="24"/>
              </w:rPr>
              <w:t xml:space="preserve"> Канска»;</w:t>
            </w:r>
          </w:p>
          <w:p w:rsidR="00E4693A" w:rsidRPr="00FD090D"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 xml:space="preserve">Решение </w:t>
            </w:r>
            <w:proofErr w:type="spellStart"/>
            <w:r w:rsidRPr="00FD090D">
              <w:rPr>
                <w:rFonts w:ascii="Times New Roman" w:eastAsia="Times New Roman" w:hAnsi="Times New Roman" w:cs="Times New Roman"/>
                <w:sz w:val="24"/>
                <w:szCs w:val="24"/>
              </w:rPr>
              <w:t>Канского</w:t>
            </w:r>
            <w:proofErr w:type="spellEnd"/>
            <w:r w:rsidRPr="00FD090D">
              <w:rPr>
                <w:rFonts w:ascii="Times New Roman" w:eastAsia="Times New Roman" w:hAnsi="Times New Roman" w:cs="Times New Roman"/>
                <w:sz w:val="24"/>
                <w:szCs w:val="24"/>
              </w:rPr>
              <w:t xml:space="preserve"> городского Совета депутатов от 27.05.2015 № 74-407 «Об утверждении местных нормативов градостроительного проектирования города Канска»;</w:t>
            </w:r>
          </w:p>
          <w:p w:rsidR="00E4693A" w:rsidRPr="00FD090D"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 xml:space="preserve">Решение </w:t>
            </w:r>
            <w:proofErr w:type="spellStart"/>
            <w:r w:rsidRPr="00FD090D">
              <w:rPr>
                <w:rFonts w:ascii="Times New Roman" w:eastAsia="Times New Roman" w:hAnsi="Times New Roman" w:cs="Times New Roman"/>
                <w:sz w:val="24"/>
                <w:szCs w:val="24"/>
              </w:rPr>
              <w:t>Канского</w:t>
            </w:r>
            <w:proofErr w:type="spellEnd"/>
            <w:r w:rsidRPr="00FD090D">
              <w:rPr>
                <w:rFonts w:ascii="Times New Roman" w:eastAsia="Times New Roman" w:hAnsi="Times New Roman" w:cs="Times New Roman"/>
                <w:sz w:val="24"/>
                <w:szCs w:val="24"/>
              </w:rPr>
              <w:t xml:space="preserve"> городского Совета депутатов от 27.05.2015 № 74-407 «Об утверждении правил благоустройства на территории муниципального образования город Канск»;</w:t>
            </w:r>
          </w:p>
          <w:p w:rsidR="00E4693A" w:rsidRPr="00FD090D"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Стратегия социально-экономического развития города Канска и новый прое</w:t>
            </w:r>
            <w:proofErr w:type="gramStart"/>
            <w:r w:rsidRPr="00FD090D">
              <w:rPr>
                <w:rFonts w:ascii="Times New Roman" w:eastAsia="Times New Roman" w:hAnsi="Times New Roman" w:cs="Times New Roman"/>
                <w:sz w:val="24"/>
                <w:szCs w:val="24"/>
              </w:rPr>
              <w:t>кт Стр</w:t>
            </w:r>
            <w:proofErr w:type="gramEnd"/>
            <w:r w:rsidRPr="00FD090D">
              <w:rPr>
                <w:rFonts w:ascii="Times New Roman" w:eastAsia="Times New Roman" w:hAnsi="Times New Roman" w:cs="Times New Roman"/>
                <w:sz w:val="24"/>
                <w:szCs w:val="24"/>
              </w:rPr>
              <w:t>атегии социально-экономического развития города Канска до 2030 года;</w:t>
            </w:r>
          </w:p>
          <w:p w:rsidR="00E4693A" w:rsidRPr="003B1CA5"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3B1CA5">
              <w:rPr>
                <w:rFonts w:ascii="Times New Roman" w:eastAsia="Times New Roman" w:hAnsi="Times New Roman" w:cs="Times New Roman"/>
                <w:sz w:val="24"/>
                <w:szCs w:val="24"/>
              </w:rPr>
              <w:t>Постановление администрации города Канска №229 то 17.02.2014 «О подготовке предложений и подготовке проекта внесения изменений в Генеральный план города Канска»;</w:t>
            </w:r>
          </w:p>
          <w:p w:rsidR="00E4693A" w:rsidRPr="003B1CA5" w:rsidRDefault="003B1CA5" w:rsidP="003B1CA5">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Утвержденный </w:t>
            </w:r>
            <w:r w:rsidR="00E4693A" w:rsidRPr="003B1CA5">
              <w:rPr>
                <w:rFonts w:ascii="Times New Roman" w:eastAsia="Times New Roman" w:hAnsi="Times New Roman" w:cs="Times New Roman"/>
                <w:sz w:val="24"/>
                <w:szCs w:val="24"/>
              </w:rPr>
              <w:t>Генеральный план города Канска;</w:t>
            </w:r>
          </w:p>
          <w:p w:rsidR="00E4693A" w:rsidRPr="00FD090D"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 xml:space="preserve">Проекты планировки территории и проекты межевания территории городского округа город </w:t>
            </w:r>
            <w:r w:rsidR="00582413">
              <w:rPr>
                <w:rFonts w:ascii="Times New Roman" w:eastAsia="Times New Roman" w:hAnsi="Times New Roman" w:cs="Times New Roman"/>
                <w:sz w:val="24"/>
                <w:szCs w:val="24"/>
              </w:rPr>
              <w:t>Канск</w:t>
            </w:r>
            <w:r w:rsidRPr="00FD090D">
              <w:rPr>
                <w:rFonts w:ascii="Times New Roman" w:eastAsia="Times New Roman" w:hAnsi="Times New Roman" w:cs="Times New Roman"/>
                <w:sz w:val="24"/>
                <w:szCs w:val="24"/>
              </w:rPr>
              <w:t>;</w:t>
            </w:r>
          </w:p>
          <w:p w:rsidR="00E4693A" w:rsidRPr="00FD090D"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Постановление администрации города Канска от  30.10.2013 № 1558 «Об утверждении муниципальной программы города Канска «Городское хозяйство» на 2014 -2016 годы, в части подпрограммы "Развитие транспортной системы".</w:t>
            </w:r>
          </w:p>
          <w:p w:rsidR="00E4693A" w:rsidRPr="00FD090D"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 xml:space="preserve">Постановление администрации города Канска от  31.01.2013 № 83 «Об утверждении </w:t>
            </w:r>
            <w:proofErr w:type="gramStart"/>
            <w:r w:rsidRPr="00FD090D">
              <w:rPr>
                <w:rFonts w:ascii="Times New Roman" w:eastAsia="Times New Roman" w:hAnsi="Times New Roman" w:cs="Times New Roman"/>
                <w:sz w:val="24"/>
                <w:szCs w:val="24"/>
              </w:rPr>
              <w:t>перечня автомобильных дорог общего пользования местного значения города</w:t>
            </w:r>
            <w:proofErr w:type="gramEnd"/>
            <w:r w:rsidRPr="00FD090D">
              <w:rPr>
                <w:rFonts w:ascii="Times New Roman" w:eastAsia="Times New Roman" w:hAnsi="Times New Roman" w:cs="Times New Roman"/>
                <w:sz w:val="24"/>
                <w:szCs w:val="24"/>
              </w:rPr>
              <w:t xml:space="preserve"> Канска,  расположенных на территории города Канска»; </w:t>
            </w:r>
          </w:p>
          <w:p w:rsidR="00E4693A" w:rsidRPr="00FD090D"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Постановление администрации города Канска №861 то 11.06.2014 «Об утверждении Порядка привлечения перевозчиков к выполнению регулярных пассажирских перевозок по муниципальным маршрутам регулярных перевозок в городе Канске на условиях временной работы»;</w:t>
            </w:r>
          </w:p>
          <w:p w:rsidR="00E4693A" w:rsidRPr="00FD090D"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Постановление администрации города Канска от  27.01.2016 № 40 «Об утверждении Положения о порядке установления, изменения и отмены муниципальных маршрутов регулярных перевозок в городе Канске»;</w:t>
            </w:r>
          </w:p>
          <w:p w:rsidR="00E4693A" w:rsidRPr="00AE4430" w:rsidRDefault="00E4693A" w:rsidP="00E4693A">
            <w:pPr>
              <w:numPr>
                <w:ilvl w:val="0"/>
                <w:numId w:val="1"/>
              </w:numPr>
              <w:spacing w:before="30" w:after="30" w:line="240" w:lineRule="auto"/>
              <w:ind w:right="140"/>
              <w:contextualSpacing/>
              <w:jc w:val="both"/>
              <w:rPr>
                <w:rFonts w:ascii="Times New Roman" w:eastAsia="Times New Roman" w:hAnsi="Times New Roman" w:cs="Times New Roman"/>
                <w:sz w:val="24"/>
                <w:szCs w:val="24"/>
              </w:rPr>
            </w:pPr>
            <w:r w:rsidRPr="00FD090D">
              <w:rPr>
                <w:rFonts w:ascii="Times New Roman" w:eastAsia="Times New Roman" w:hAnsi="Times New Roman" w:cs="Times New Roman"/>
                <w:sz w:val="24"/>
                <w:szCs w:val="24"/>
              </w:rPr>
              <w:t xml:space="preserve">Постановление администрации города Канска от  11.08.2016 № 780 «Об утверждении реестра муниципальных маршрутов регулярных перевозок автомобильным транспортом в городе Канске». </w:t>
            </w:r>
          </w:p>
        </w:tc>
      </w:tr>
      <w:tr w:rsidR="00E4693A" w:rsidRPr="00AE4430" w:rsidTr="00E4693A">
        <w:tc>
          <w:tcPr>
            <w:tcW w:w="1679" w:type="pct"/>
            <w:shd w:val="clear" w:color="auto" w:fill="auto"/>
          </w:tcPr>
          <w:p w:rsidR="00E4693A" w:rsidRPr="00AE4430" w:rsidRDefault="00E4693A" w:rsidP="00E4693A">
            <w:pPr>
              <w:spacing w:before="30" w:after="30" w:line="240" w:lineRule="auto"/>
              <w:rPr>
                <w:rFonts w:ascii="Times New Roman" w:eastAsia="Times New Roman" w:hAnsi="Times New Roman" w:cs="Times New Roman"/>
                <w:sz w:val="24"/>
                <w:szCs w:val="24"/>
              </w:rPr>
            </w:pPr>
            <w:r w:rsidRPr="00AE4430">
              <w:rPr>
                <w:rFonts w:ascii="Times New Roman" w:eastAsia="Times New Roman" w:hAnsi="Times New Roman" w:cs="Times New Roman"/>
                <w:sz w:val="24"/>
                <w:szCs w:val="24"/>
                <w:lang w:eastAsia="ru-RU"/>
              </w:rPr>
              <w:lastRenderedPageBreak/>
              <w:t>Наименование Заказчика Программы, его местонахождение</w:t>
            </w:r>
          </w:p>
        </w:tc>
        <w:tc>
          <w:tcPr>
            <w:tcW w:w="3321" w:type="pct"/>
            <w:gridSpan w:val="4"/>
            <w:shd w:val="clear" w:color="auto" w:fill="auto"/>
          </w:tcPr>
          <w:p w:rsidR="00E4693A" w:rsidRPr="00AE4430" w:rsidRDefault="00E4693A" w:rsidP="00E4693A">
            <w:pPr>
              <w:spacing w:before="30" w:after="30" w:line="240" w:lineRule="auto"/>
              <w:ind w:right="140"/>
              <w:rPr>
                <w:rFonts w:ascii="Times New Roman" w:eastAsia="Times New Roman" w:hAnsi="Times New Roman" w:cs="Times New Roman"/>
                <w:sz w:val="24"/>
                <w:szCs w:val="24"/>
                <w:lang w:eastAsia="ru-RU"/>
              </w:rPr>
            </w:pPr>
            <w:r w:rsidRPr="000D4E4C">
              <w:rPr>
                <w:rFonts w:ascii="Times New Roman" w:eastAsia="Times New Roman" w:hAnsi="Times New Roman" w:cs="Times New Roman"/>
                <w:sz w:val="24"/>
                <w:szCs w:val="24"/>
              </w:rPr>
              <w:t>Управление архитектуры и инвестиций администрации города Канска</w:t>
            </w:r>
          </w:p>
        </w:tc>
      </w:tr>
      <w:tr w:rsidR="00E4693A" w:rsidRPr="00AE4430" w:rsidTr="00E4693A">
        <w:tc>
          <w:tcPr>
            <w:tcW w:w="1679" w:type="pct"/>
            <w:shd w:val="clear" w:color="auto" w:fill="auto"/>
          </w:tcPr>
          <w:p w:rsidR="00E4693A" w:rsidRPr="00AE4430" w:rsidRDefault="00E4693A" w:rsidP="00E4693A">
            <w:pPr>
              <w:spacing w:before="30" w:after="30" w:line="240" w:lineRule="auto"/>
              <w:rPr>
                <w:rFonts w:ascii="Times New Roman" w:eastAsia="Times New Roman" w:hAnsi="Times New Roman" w:cs="Times New Roman"/>
                <w:sz w:val="24"/>
                <w:szCs w:val="24"/>
              </w:rPr>
            </w:pPr>
            <w:r w:rsidRPr="00AE4430">
              <w:rPr>
                <w:rFonts w:ascii="Times New Roman" w:eastAsia="Times New Roman" w:hAnsi="Times New Roman" w:cs="Times New Roman"/>
                <w:sz w:val="24"/>
                <w:szCs w:val="24"/>
                <w:lang w:eastAsia="ru-RU"/>
              </w:rPr>
              <w:t xml:space="preserve">Наименование разработчиков </w:t>
            </w:r>
            <w:r w:rsidRPr="00AE4430">
              <w:rPr>
                <w:rFonts w:ascii="Times New Roman" w:eastAsia="Times New Roman" w:hAnsi="Times New Roman" w:cs="Times New Roman"/>
                <w:sz w:val="24"/>
                <w:szCs w:val="24"/>
                <w:lang w:eastAsia="ru-RU"/>
              </w:rPr>
              <w:lastRenderedPageBreak/>
              <w:t>Программы, его местонахождение</w:t>
            </w:r>
          </w:p>
        </w:tc>
        <w:tc>
          <w:tcPr>
            <w:tcW w:w="3321" w:type="pct"/>
            <w:gridSpan w:val="4"/>
            <w:shd w:val="clear" w:color="auto" w:fill="auto"/>
          </w:tcPr>
          <w:p w:rsidR="00E4693A" w:rsidRPr="00AE4430" w:rsidRDefault="00E4693A" w:rsidP="00E4693A">
            <w:pPr>
              <w:spacing w:before="30" w:after="30" w:line="240" w:lineRule="auto"/>
              <w:ind w:right="140"/>
              <w:rPr>
                <w:rFonts w:ascii="Times New Roman" w:eastAsia="Times New Roman" w:hAnsi="Times New Roman" w:cs="Times New Roman"/>
                <w:sz w:val="24"/>
                <w:szCs w:val="24"/>
              </w:rPr>
            </w:pPr>
            <w:r w:rsidRPr="00AE4430">
              <w:rPr>
                <w:rFonts w:ascii="Times New Roman" w:eastAsia="Times New Roman" w:hAnsi="Times New Roman" w:cs="Times New Roman"/>
                <w:sz w:val="24"/>
                <w:szCs w:val="24"/>
              </w:rPr>
              <w:lastRenderedPageBreak/>
              <w:t xml:space="preserve">ООО «Корпус», город Новосибирск, Горский мкр,1 </w:t>
            </w:r>
          </w:p>
          <w:p w:rsidR="00E4693A" w:rsidRPr="00AE4430" w:rsidRDefault="00E4693A" w:rsidP="00E4693A">
            <w:pPr>
              <w:spacing w:before="30" w:after="30" w:line="240" w:lineRule="auto"/>
              <w:ind w:right="140"/>
              <w:rPr>
                <w:rFonts w:ascii="Times New Roman" w:eastAsia="Times New Roman" w:hAnsi="Times New Roman" w:cs="Times New Roman"/>
                <w:sz w:val="24"/>
                <w:szCs w:val="24"/>
              </w:rPr>
            </w:pPr>
            <w:r w:rsidRPr="00AE4430">
              <w:rPr>
                <w:rFonts w:ascii="Times New Roman" w:eastAsia="Times New Roman" w:hAnsi="Times New Roman" w:cs="Times New Roman"/>
                <w:sz w:val="24"/>
                <w:szCs w:val="24"/>
              </w:rPr>
              <w:lastRenderedPageBreak/>
              <w:t xml:space="preserve">офис № 8, </w:t>
            </w:r>
            <w:proofErr w:type="gramStart"/>
            <w:r w:rsidRPr="00AE4430">
              <w:rPr>
                <w:rFonts w:ascii="Times New Roman" w:eastAsia="Times New Roman" w:hAnsi="Times New Roman" w:cs="Times New Roman"/>
                <w:sz w:val="24"/>
                <w:szCs w:val="24"/>
              </w:rPr>
              <w:t>630073</w:t>
            </w:r>
            <w:proofErr w:type="gramEnd"/>
            <w:r w:rsidRPr="00AE4430">
              <w:rPr>
                <w:rFonts w:ascii="Times New Roman" w:eastAsia="Times New Roman" w:hAnsi="Times New Roman" w:cs="Times New Roman"/>
                <w:sz w:val="24"/>
                <w:szCs w:val="24"/>
              </w:rPr>
              <w:t xml:space="preserve"> а/я 59</w:t>
            </w:r>
          </w:p>
        </w:tc>
      </w:tr>
      <w:tr w:rsidR="00E4693A" w:rsidRPr="00AE4430" w:rsidTr="00E4693A">
        <w:tc>
          <w:tcPr>
            <w:tcW w:w="1679" w:type="pct"/>
            <w:shd w:val="clear" w:color="auto" w:fill="auto"/>
          </w:tcPr>
          <w:p w:rsidR="00E4693A" w:rsidRPr="00AE4430" w:rsidRDefault="00E4693A" w:rsidP="00E4693A">
            <w:pPr>
              <w:spacing w:before="30" w:after="30" w:line="240" w:lineRule="auto"/>
              <w:jc w:val="both"/>
              <w:rPr>
                <w:rFonts w:ascii="Times New Roman" w:eastAsia="Times New Roman" w:hAnsi="Times New Roman" w:cs="Times New Roman"/>
                <w:sz w:val="24"/>
                <w:szCs w:val="24"/>
              </w:rPr>
            </w:pPr>
            <w:r w:rsidRPr="00AE4430">
              <w:rPr>
                <w:rFonts w:ascii="Times New Roman" w:eastAsia="Times New Roman" w:hAnsi="Times New Roman" w:cs="Times New Roman"/>
                <w:sz w:val="24"/>
                <w:szCs w:val="24"/>
                <w:lang w:eastAsia="ru-RU"/>
              </w:rPr>
              <w:lastRenderedPageBreak/>
              <w:t>Цели и задачи Программы</w:t>
            </w:r>
          </w:p>
        </w:tc>
        <w:tc>
          <w:tcPr>
            <w:tcW w:w="3321" w:type="pct"/>
            <w:gridSpan w:val="4"/>
            <w:shd w:val="clear" w:color="auto" w:fill="auto"/>
          </w:tcPr>
          <w:p w:rsidR="00E4693A" w:rsidRPr="00AE4430" w:rsidRDefault="00E4693A" w:rsidP="00E4693A">
            <w:pPr>
              <w:spacing w:before="30" w:after="30" w:line="240" w:lineRule="auto"/>
              <w:ind w:left="360" w:right="140"/>
              <w:contextualSpacing/>
              <w:jc w:val="both"/>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 xml:space="preserve">Работа выполняется в целях обеспечения:  </w:t>
            </w:r>
          </w:p>
          <w:p w:rsidR="00E4693A" w:rsidRPr="00AE4430" w:rsidRDefault="00E4693A" w:rsidP="00E4693A">
            <w:pPr>
              <w:numPr>
                <w:ilvl w:val="0"/>
                <w:numId w:val="2"/>
              </w:numPr>
              <w:spacing w:before="30" w:after="30" w:line="240" w:lineRule="auto"/>
              <w:ind w:left="47" w:right="140" w:firstLine="313"/>
              <w:contextualSpacing/>
              <w:jc w:val="both"/>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безопасност</w:t>
            </w:r>
            <w:r>
              <w:rPr>
                <w:rFonts w:ascii="Times New Roman" w:eastAsia="Times New Roman" w:hAnsi="Times New Roman" w:cs="Times New Roman"/>
                <w:sz w:val="24"/>
                <w:szCs w:val="24"/>
                <w:lang w:eastAsia="ru-RU"/>
              </w:rPr>
              <w:t>и</w:t>
            </w:r>
            <w:r w:rsidRPr="00AE4430">
              <w:rPr>
                <w:rFonts w:ascii="Times New Roman" w:eastAsia="Times New Roman" w:hAnsi="Times New Roman" w:cs="Times New Roman"/>
                <w:sz w:val="24"/>
                <w:szCs w:val="24"/>
                <w:lang w:eastAsia="ru-RU"/>
              </w:rPr>
              <w:t>, качеств</w:t>
            </w:r>
            <w:r>
              <w:rPr>
                <w:rFonts w:ascii="Times New Roman" w:eastAsia="Times New Roman" w:hAnsi="Times New Roman" w:cs="Times New Roman"/>
                <w:sz w:val="24"/>
                <w:szCs w:val="24"/>
                <w:lang w:eastAsia="ru-RU"/>
              </w:rPr>
              <w:t>а</w:t>
            </w:r>
            <w:r w:rsidRPr="00AE4430">
              <w:rPr>
                <w:rFonts w:ascii="Times New Roman" w:eastAsia="Times New Roman" w:hAnsi="Times New Roman" w:cs="Times New Roman"/>
                <w:sz w:val="24"/>
                <w:szCs w:val="24"/>
                <w:lang w:eastAsia="ru-RU"/>
              </w:rPr>
              <w:t xml:space="preserve"> и эффективност</w:t>
            </w:r>
            <w:r>
              <w:rPr>
                <w:rFonts w:ascii="Times New Roman" w:eastAsia="Times New Roman" w:hAnsi="Times New Roman" w:cs="Times New Roman"/>
                <w:sz w:val="24"/>
                <w:szCs w:val="24"/>
                <w:lang w:eastAsia="ru-RU"/>
              </w:rPr>
              <w:t>и</w:t>
            </w:r>
            <w:r w:rsidRPr="00AE4430">
              <w:rPr>
                <w:rFonts w:ascii="Times New Roman" w:eastAsia="Times New Roman" w:hAnsi="Times New Roman" w:cs="Times New Roman"/>
                <w:sz w:val="24"/>
                <w:szCs w:val="24"/>
                <w:lang w:eastAsia="ru-RU"/>
              </w:rPr>
              <w:t xml:space="preserve"> транспортного обслуживания населения, </w:t>
            </w:r>
            <w:r w:rsidRPr="00AE4430">
              <w:rPr>
                <w:rFonts w:ascii="Times New Roman" w:eastAsia="Times New Roman" w:hAnsi="Times New Roman" w:cs="Times New Roman"/>
                <w:sz w:val="24"/>
                <w:szCs w:val="24"/>
              </w:rPr>
              <w:t xml:space="preserve">а также юридических лиц и индивидуальных предпринимателей, осуществляющих экономическую деятельность (далее – субъекты экономической деятельности), на территории </w:t>
            </w:r>
            <w:r w:rsidRPr="000D4E4C">
              <w:rPr>
                <w:rFonts w:ascii="Times New Roman" w:eastAsia="Times New Roman" w:hAnsi="Times New Roman" w:cs="Times New Roman"/>
                <w:sz w:val="24"/>
                <w:szCs w:val="24"/>
              </w:rPr>
              <w:t>города Канска</w:t>
            </w:r>
            <w:r w:rsidRPr="00AE4430">
              <w:rPr>
                <w:rFonts w:ascii="Times New Roman" w:eastAsia="Times New Roman" w:hAnsi="Times New Roman" w:cs="Times New Roman"/>
                <w:sz w:val="24"/>
                <w:szCs w:val="24"/>
                <w:lang w:eastAsia="ru-RU"/>
              </w:rPr>
              <w:t>;</w:t>
            </w:r>
          </w:p>
          <w:p w:rsidR="00E4693A" w:rsidRPr="00AE4430" w:rsidRDefault="00E4693A" w:rsidP="00E4693A">
            <w:pPr>
              <w:numPr>
                <w:ilvl w:val="0"/>
                <w:numId w:val="2"/>
              </w:numPr>
              <w:spacing w:before="30" w:after="30" w:line="240" w:lineRule="auto"/>
              <w:ind w:left="47" w:right="140" w:firstLine="313"/>
              <w:contextualSpacing/>
              <w:jc w:val="both"/>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доступност</w:t>
            </w:r>
            <w:r>
              <w:rPr>
                <w:rFonts w:ascii="Times New Roman" w:eastAsia="Times New Roman" w:hAnsi="Times New Roman" w:cs="Times New Roman"/>
                <w:sz w:val="24"/>
                <w:szCs w:val="24"/>
                <w:lang w:eastAsia="ru-RU"/>
              </w:rPr>
              <w:t>и</w:t>
            </w:r>
            <w:r w:rsidRPr="00AE4430">
              <w:rPr>
                <w:rFonts w:ascii="Times New Roman" w:eastAsia="Times New Roman" w:hAnsi="Times New Roman" w:cs="Times New Roman"/>
                <w:sz w:val="24"/>
                <w:szCs w:val="24"/>
                <w:lang w:eastAsia="ru-RU"/>
              </w:rPr>
              <w:t xml:space="preserve"> объектов транспортной инфраструктуры </w:t>
            </w:r>
            <w:r>
              <w:rPr>
                <w:rFonts w:ascii="Times New Roman" w:eastAsia="Times New Roman" w:hAnsi="Times New Roman" w:cs="Times New Roman"/>
                <w:sz w:val="24"/>
                <w:szCs w:val="24"/>
              </w:rPr>
              <w:t>поселения</w:t>
            </w:r>
            <w:r w:rsidRPr="00AE4430">
              <w:rPr>
                <w:rFonts w:ascii="Times New Roman" w:eastAsia="Times New Roman" w:hAnsi="Times New Roman" w:cs="Times New Roman"/>
                <w:sz w:val="24"/>
                <w:szCs w:val="24"/>
                <w:lang w:eastAsia="ru-RU"/>
              </w:rPr>
              <w:t xml:space="preserve"> для населения и субъектов экономической деятельности в соответствии с нормативами градостроительного проектирования;</w:t>
            </w:r>
          </w:p>
          <w:p w:rsidR="00E4693A" w:rsidRPr="00AE4430" w:rsidRDefault="00E4693A" w:rsidP="00E4693A">
            <w:pPr>
              <w:numPr>
                <w:ilvl w:val="0"/>
                <w:numId w:val="2"/>
              </w:numPr>
              <w:spacing w:before="30" w:after="30" w:line="240" w:lineRule="auto"/>
              <w:ind w:left="47" w:right="140" w:firstLine="313"/>
              <w:contextualSpacing/>
              <w:jc w:val="both"/>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развити</w:t>
            </w:r>
            <w:r>
              <w:rPr>
                <w:rFonts w:ascii="Times New Roman" w:eastAsia="Times New Roman" w:hAnsi="Times New Roman" w:cs="Times New Roman"/>
                <w:sz w:val="24"/>
                <w:szCs w:val="24"/>
                <w:lang w:eastAsia="ru-RU"/>
              </w:rPr>
              <w:t>я</w:t>
            </w:r>
            <w:r w:rsidRPr="00AE4430">
              <w:rPr>
                <w:rFonts w:ascii="Times New Roman" w:eastAsia="Times New Roman" w:hAnsi="Times New Roman" w:cs="Times New Roman"/>
                <w:sz w:val="24"/>
                <w:szCs w:val="24"/>
                <w:lang w:eastAsia="ru-RU"/>
              </w:rPr>
              <w:t xml:space="preserve"> транспортной инфраструктуры, сбалансированного с градостроительной деятельностью в </w:t>
            </w:r>
            <w:r w:rsidRPr="000D4E4C">
              <w:rPr>
                <w:rFonts w:ascii="Times New Roman" w:eastAsia="Times New Roman" w:hAnsi="Times New Roman" w:cs="Times New Roman"/>
                <w:sz w:val="24"/>
                <w:szCs w:val="24"/>
              </w:rPr>
              <w:t>города Канска</w:t>
            </w:r>
            <w:r w:rsidRPr="00AE4430">
              <w:rPr>
                <w:rFonts w:ascii="Times New Roman" w:eastAsia="Times New Roman" w:hAnsi="Times New Roman" w:cs="Times New Roman"/>
                <w:sz w:val="24"/>
                <w:szCs w:val="24"/>
              </w:rPr>
              <w:t>;</w:t>
            </w:r>
            <w:r w:rsidRPr="00AE4430">
              <w:rPr>
                <w:rFonts w:ascii="Times New Roman" w:eastAsia="Times New Roman" w:hAnsi="Times New Roman" w:cs="Times New Roman"/>
                <w:sz w:val="24"/>
                <w:szCs w:val="24"/>
                <w:lang w:eastAsia="ru-RU"/>
              </w:rPr>
              <w:t xml:space="preserve"> </w:t>
            </w:r>
          </w:p>
          <w:p w:rsidR="00E4693A" w:rsidRPr="00AE4430" w:rsidRDefault="00E4693A" w:rsidP="00E4693A">
            <w:pPr>
              <w:numPr>
                <w:ilvl w:val="0"/>
                <w:numId w:val="2"/>
              </w:numPr>
              <w:spacing w:before="30" w:after="30" w:line="240" w:lineRule="auto"/>
              <w:ind w:left="47" w:right="140" w:firstLine="313"/>
              <w:contextualSpacing/>
              <w:jc w:val="both"/>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создани</w:t>
            </w:r>
            <w:r>
              <w:rPr>
                <w:rFonts w:ascii="Times New Roman" w:eastAsia="Times New Roman" w:hAnsi="Times New Roman" w:cs="Times New Roman"/>
                <w:sz w:val="24"/>
                <w:szCs w:val="24"/>
                <w:lang w:eastAsia="ru-RU"/>
              </w:rPr>
              <w:t>я</w:t>
            </w:r>
            <w:r w:rsidRPr="00AE4430">
              <w:rPr>
                <w:rFonts w:ascii="Times New Roman" w:eastAsia="Times New Roman" w:hAnsi="Times New Roman" w:cs="Times New Roman"/>
                <w:sz w:val="24"/>
                <w:szCs w:val="24"/>
                <w:lang w:eastAsia="ru-RU"/>
              </w:rPr>
              <w:t xml:space="preserve"> условий для управления транспортным спросом;</w:t>
            </w:r>
          </w:p>
          <w:p w:rsidR="00E4693A" w:rsidRPr="00AE4430" w:rsidRDefault="00E4693A" w:rsidP="00E4693A">
            <w:pPr>
              <w:numPr>
                <w:ilvl w:val="0"/>
                <w:numId w:val="2"/>
              </w:numPr>
              <w:spacing w:before="30" w:after="30" w:line="240" w:lineRule="auto"/>
              <w:ind w:left="47" w:right="140" w:firstLine="313"/>
              <w:contextualSpacing/>
              <w:jc w:val="both"/>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создани</w:t>
            </w:r>
            <w:r>
              <w:rPr>
                <w:rFonts w:ascii="Times New Roman" w:eastAsia="Times New Roman" w:hAnsi="Times New Roman" w:cs="Times New Roman"/>
                <w:sz w:val="24"/>
                <w:szCs w:val="24"/>
                <w:lang w:eastAsia="ru-RU"/>
              </w:rPr>
              <w:t>я</w:t>
            </w:r>
            <w:r w:rsidRPr="00AE4430">
              <w:rPr>
                <w:rFonts w:ascii="Times New Roman" w:eastAsia="Times New Roman" w:hAnsi="Times New Roman" w:cs="Times New Roman"/>
                <w:sz w:val="24"/>
                <w:szCs w:val="24"/>
                <w:lang w:eastAsia="ru-RU"/>
              </w:rPr>
              <w:t xml:space="preserve">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E4693A" w:rsidRPr="00AE4430" w:rsidRDefault="00E4693A" w:rsidP="00E4693A">
            <w:pPr>
              <w:numPr>
                <w:ilvl w:val="0"/>
                <w:numId w:val="2"/>
              </w:numPr>
              <w:spacing w:before="30" w:after="30" w:line="240" w:lineRule="auto"/>
              <w:ind w:left="47" w:right="140" w:firstLine="313"/>
              <w:contextualSpacing/>
              <w:jc w:val="both"/>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создани</w:t>
            </w:r>
            <w:r>
              <w:rPr>
                <w:rFonts w:ascii="Times New Roman" w:eastAsia="Times New Roman" w:hAnsi="Times New Roman" w:cs="Times New Roman"/>
                <w:sz w:val="24"/>
                <w:szCs w:val="24"/>
                <w:lang w:eastAsia="ru-RU"/>
              </w:rPr>
              <w:t>я</w:t>
            </w:r>
            <w:r w:rsidRPr="00AE4430">
              <w:rPr>
                <w:rFonts w:ascii="Times New Roman" w:eastAsia="Times New Roman" w:hAnsi="Times New Roman" w:cs="Times New Roman"/>
                <w:sz w:val="24"/>
                <w:szCs w:val="24"/>
                <w:lang w:eastAsia="ru-RU"/>
              </w:rPr>
              <w:t xml:space="preserve"> условий для пешеходного и велосипедного продвижения населения;</w:t>
            </w:r>
          </w:p>
          <w:p w:rsidR="00E4693A" w:rsidRPr="00AE4430" w:rsidRDefault="00E4693A" w:rsidP="00E4693A">
            <w:pPr>
              <w:numPr>
                <w:ilvl w:val="0"/>
                <w:numId w:val="2"/>
              </w:numPr>
              <w:spacing w:before="30" w:after="30" w:line="240" w:lineRule="auto"/>
              <w:ind w:left="47" w:right="140" w:firstLine="313"/>
              <w:contextualSpacing/>
              <w:jc w:val="both"/>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обеспечени</w:t>
            </w:r>
            <w:r>
              <w:rPr>
                <w:rFonts w:ascii="Times New Roman" w:eastAsia="Times New Roman" w:hAnsi="Times New Roman" w:cs="Times New Roman"/>
                <w:sz w:val="24"/>
                <w:szCs w:val="24"/>
                <w:lang w:eastAsia="ru-RU"/>
              </w:rPr>
              <w:t>я</w:t>
            </w:r>
            <w:r w:rsidRPr="00AE4430">
              <w:rPr>
                <w:rFonts w:ascii="Times New Roman" w:eastAsia="Times New Roman" w:hAnsi="Times New Roman" w:cs="Times New Roman"/>
                <w:sz w:val="24"/>
                <w:szCs w:val="24"/>
                <w:lang w:eastAsia="ru-RU"/>
              </w:rPr>
              <w:t xml:space="preserve"> эффективности функционирования действующей транспортной инфраструктуры.</w:t>
            </w:r>
          </w:p>
          <w:p w:rsidR="00E4693A" w:rsidRPr="00AE4430" w:rsidRDefault="00E4693A" w:rsidP="00E4693A">
            <w:pPr>
              <w:spacing w:before="30" w:after="30" w:line="240" w:lineRule="auto"/>
              <w:ind w:left="360" w:right="140"/>
              <w:contextualSpacing/>
              <w:jc w:val="both"/>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Задачи Программы комплексного развития:</w:t>
            </w:r>
          </w:p>
          <w:p w:rsidR="00E4693A" w:rsidRPr="00AE4430" w:rsidRDefault="00E4693A" w:rsidP="00E4693A">
            <w:pPr>
              <w:numPr>
                <w:ilvl w:val="0"/>
                <w:numId w:val="2"/>
              </w:numPr>
              <w:spacing w:before="30" w:after="30" w:line="240" w:lineRule="auto"/>
              <w:ind w:left="47" w:right="140" w:firstLine="313"/>
              <w:contextualSpacing/>
              <w:jc w:val="both"/>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 xml:space="preserve">формирование перечня мероприятий (инвестиционных проектов) по проектированию, строительству объектов транспортной инфраструктуры </w:t>
            </w:r>
            <w:r>
              <w:rPr>
                <w:rFonts w:ascii="Times New Roman" w:eastAsia="Times New Roman" w:hAnsi="Times New Roman" w:cs="Times New Roman"/>
                <w:sz w:val="24"/>
                <w:szCs w:val="24"/>
                <w:lang w:eastAsia="ru-RU"/>
              </w:rPr>
              <w:t>поселения</w:t>
            </w:r>
            <w:r w:rsidRPr="00AE4430">
              <w:rPr>
                <w:rFonts w:ascii="Times New Roman" w:eastAsia="Times New Roman" w:hAnsi="Times New Roman" w:cs="Times New Roman"/>
                <w:sz w:val="24"/>
                <w:szCs w:val="24"/>
                <w:lang w:eastAsia="ru-RU"/>
              </w:rPr>
              <w:t>, предусмотренных стратегией социально-экономического развития, государственными и муниципальными программами, генеральным планом.</w:t>
            </w:r>
          </w:p>
          <w:p w:rsidR="00E4693A" w:rsidRPr="00AE4430" w:rsidRDefault="00E4693A" w:rsidP="00E4693A">
            <w:pPr>
              <w:numPr>
                <w:ilvl w:val="0"/>
                <w:numId w:val="2"/>
              </w:numPr>
              <w:spacing w:before="30" w:after="30" w:line="240" w:lineRule="auto"/>
              <w:ind w:left="47" w:right="140" w:firstLine="313"/>
              <w:contextualSpacing/>
              <w:jc w:val="both"/>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оценка объемов и источников финансирования мероприятий по проектированию, строительству объектов транспортной инфраструктуры.</w:t>
            </w:r>
          </w:p>
        </w:tc>
      </w:tr>
      <w:tr w:rsidR="00E4693A" w:rsidRPr="00AE4430" w:rsidTr="00E4693A">
        <w:tc>
          <w:tcPr>
            <w:tcW w:w="1679" w:type="pct"/>
            <w:shd w:val="clear" w:color="auto" w:fill="auto"/>
          </w:tcPr>
          <w:p w:rsidR="00E4693A" w:rsidRPr="00AE4430" w:rsidRDefault="00E4693A" w:rsidP="00E4693A">
            <w:pPr>
              <w:spacing w:before="30" w:after="30" w:line="240" w:lineRule="auto"/>
              <w:rPr>
                <w:rFonts w:ascii="Times New Roman" w:eastAsia="Times New Roman" w:hAnsi="Times New Roman" w:cs="Times New Roman"/>
                <w:sz w:val="24"/>
                <w:szCs w:val="24"/>
              </w:rPr>
            </w:pPr>
            <w:r w:rsidRPr="00AE4430">
              <w:rPr>
                <w:rFonts w:ascii="Times New Roman" w:eastAsia="Times New Roman" w:hAnsi="Times New Roman" w:cs="Times New Roman"/>
                <w:sz w:val="24"/>
                <w:szCs w:val="24"/>
                <w:lang w:eastAsia="ru-RU"/>
              </w:rPr>
              <w:t>Целевые показатели (индикаторы) развития транспортной инфраструктуры</w:t>
            </w:r>
          </w:p>
        </w:tc>
        <w:tc>
          <w:tcPr>
            <w:tcW w:w="3321" w:type="pct"/>
            <w:gridSpan w:val="4"/>
            <w:shd w:val="clear" w:color="auto" w:fill="auto"/>
          </w:tcPr>
          <w:p w:rsidR="00E4693A" w:rsidRPr="00AE4430" w:rsidRDefault="00E4693A" w:rsidP="00E4693A">
            <w:pPr>
              <w:shd w:val="clear" w:color="auto" w:fill="FFFFFF"/>
              <w:spacing w:after="0" w:line="240" w:lineRule="auto"/>
              <w:ind w:firstLine="176"/>
              <w:jc w:val="both"/>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 xml:space="preserve">Развитие объектов транспортной инфраструктуры за период действия Программы приведет к тому, что транспортная инфраструктура </w:t>
            </w:r>
            <w:r w:rsidRPr="000D4E4C">
              <w:rPr>
                <w:rFonts w:ascii="Times New Roman" w:eastAsia="Times New Roman" w:hAnsi="Times New Roman" w:cs="Times New Roman"/>
                <w:sz w:val="24"/>
                <w:szCs w:val="24"/>
              </w:rPr>
              <w:t>города Канска</w:t>
            </w:r>
            <w:r w:rsidRPr="00AE4430">
              <w:rPr>
                <w:rFonts w:ascii="Times New Roman" w:eastAsia="Times New Roman" w:hAnsi="Times New Roman" w:cs="Times New Roman"/>
                <w:sz w:val="24"/>
                <w:szCs w:val="24"/>
                <w:lang w:eastAsia="ru-RU"/>
              </w:rPr>
              <w:t xml:space="preserve"> будет характеризоваться следующими показателями:</w:t>
            </w:r>
          </w:p>
          <w:p w:rsidR="00E4693A" w:rsidRPr="001C26CF" w:rsidRDefault="00E4693A" w:rsidP="00E4693A">
            <w:pPr>
              <w:numPr>
                <w:ilvl w:val="0"/>
                <w:numId w:val="3"/>
              </w:numPr>
              <w:spacing w:before="30" w:after="30" w:line="240" w:lineRule="auto"/>
              <w:ind w:left="47" w:right="140" w:firstLine="313"/>
              <w:contextualSpacing/>
              <w:jc w:val="both"/>
              <w:rPr>
                <w:rFonts w:ascii="Times New Roman" w:eastAsia="Times New Roman" w:hAnsi="Times New Roman" w:cs="Times New Roman"/>
                <w:sz w:val="24"/>
                <w:szCs w:val="24"/>
                <w:lang w:eastAsia="ru-RU"/>
              </w:rPr>
            </w:pPr>
            <w:r w:rsidRPr="001C26CF">
              <w:rPr>
                <w:rFonts w:ascii="Times New Roman" w:eastAsia="Times New Roman" w:hAnsi="Times New Roman" w:cs="Times New Roman"/>
                <w:sz w:val="24"/>
                <w:szCs w:val="24"/>
                <w:lang w:eastAsia="ru-RU"/>
              </w:rPr>
              <w:t xml:space="preserve">в 2028 году протяженность автомобильных дорог общего пользования местного значения с твердым покрытием будет составлять </w:t>
            </w:r>
            <w:r w:rsidRPr="001C26CF">
              <w:rPr>
                <w:rFonts w:ascii="Times New Roman" w:eastAsia="Times New Roman" w:hAnsi="Times New Roman"/>
                <w:sz w:val="24"/>
                <w:szCs w:val="24"/>
              </w:rPr>
              <w:t xml:space="preserve">161,042 </w:t>
            </w:r>
            <w:r w:rsidRPr="001C26CF">
              <w:rPr>
                <w:rFonts w:ascii="Times New Roman" w:eastAsia="Times New Roman" w:hAnsi="Times New Roman" w:cs="Times New Roman"/>
                <w:sz w:val="24"/>
                <w:szCs w:val="24"/>
                <w:lang w:eastAsia="ru-RU"/>
              </w:rPr>
              <w:t>км;</w:t>
            </w:r>
          </w:p>
          <w:p w:rsidR="00E4693A" w:rsidRPr="00AE4430" w:rsidRDefault="00E4693A" w:rsidP="00E4693A">
            <w:pPr>
              <w:numPr>
                <w:ilvl w:val="0"/>
                <w:numId w:val="3"/>
              </w:numPr>
              <w:spacing w:before="30" w:after="30" w:line="240" w:lineRule="auto"/>
              <w:ind w:left="47" w:right="140" w:firstLine="313"/>
              <w:contextualSpacing/>
              <w:jc w:val="both"/>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 xml:space="preserve">протяженность вновь построенных автомобильных дорог общего пользования местного значения составит </w:t>
            </w:r>
            <w:r>
              <w:rPr>
                <w:rFonts w:ascii="Times New Roman" w:eastAsia="Times New Roman" w:hAnsi="Times New Roman"/>
                <w:snapToGrid w:val="0"/>
                <w:sz w:val="24"/>
                <w:szCs w:val="24"/>
                <w:lang w:eastAsia="x-none"/>
              </w:rPr>
              <w:t>19,662</w:t>
            </w:r>
            <w:r w:rsidRPr="00BE7D70">
              <w:rPr>
                <w:rFonts w:ascii="Times New Roman" w:eastAsia="Times New Roman" w:hAnsi="Times New Roman"/>
                <w:snapToGrid w:val="0"/>
                <w:sz w:val="24"/>
                <w:szCs w:val="24"/>
                <w:lang w:val="x-none" w:eastAsia="x-none"/>
              </w:rPr>
              <w:t xml:space="preserve"> </w:t>
            </w:r>
            <w:r w:rsidRPr="00AE4430">
              <w:rPr>
                <w:rFonts w:ascii="Times New Roman" w:eastAsia="Times New Roman" w:hAnsi="Times New Roman" w:cs="Times New Roman"/>
                <w:sz w:val="24"/>
                <w:szCs w:val="24"/>
                <w:lang w:eastAsia="ru-RU"/>
              </w:rPr>
              <w:t xml:space="preserve">км; </w:t>
            </w:r>
          </w:p>
          <w:p w:rsidR="00E4693A" w:rsidRDefault="00E4693A" w:rsidP="00E4693A">
            <w:pPr>
              <w:numPr>
                <w:ilvl w:val="0"/>
                <w:numId w:val="3"/>
              </w:numPr>
              <w:spacing w:before="30" w:after="30" w:line="240" w:lineRule="auto"/>
              <w:ind w:left="47" w:right="140" w:firstLine="313"/>
              <w:contextualSpacing/>
              <w:jc w:val="both"/>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 xml:space="preserve">протяженность реконструированных автомобильных дорог </w:t>
            </w:r>
            <w:r w:rsidRPr="000D4E4C">
              <w:rPr>
                <w:rFonts w:ascii="Times New Roman" w:eastAsia="Times New Roman" w:hAnsi="Times New Roman" w:cs="Times New Roman"/>
                <w:sz w:val="24"/>
                <w:szCs w:val="24"/>
              </w:rPr>
              <w:t>города Канска</w:t>
            </w:r>
            <w:r w:rsidRPr="00AE4430">
              <w:rPr>
                <w:rFonts w:ascii="Times New Roman" w:eastAsia="Times New Roman" w:hAnsi="Times New Roman" w:cs="Times New Roman"/>
                <w:sz w:val="24"/>
                <w:szCs w:val="24"/>
                <w:lang w:eastAsia="ru-RU"/>
              </w:rPr>
              <w:t xml:space="preserve"> за расчетный срок составит </w:t>
            </w:r>
            <w:r>
              <w:rPr>
                <w:rFonts w:ascii="Times New Roman" w:eastAsia="Times New Roman" w:hAnsi="Times New Roman"/>
                <w:snapToGrid w:val="0"/>
                <w:sz w:val="24"/>
                <w:szCs w:val="24"/>
                <w:lang w:eastAsia="x-none"/>
              </w:rPr>
              <w:t>2,339</w:t>
            </w:r>
            <w:r w:rsidRPr="00BE7D70">
              <w:rPr>
                <w:rFonts w:ascii="Times New Roman" w:eastAsia="Times New Roman" w:hAnsi="Times New Roman"/>
                <w:snapToGrid w:val="0"/>
                <w:sz w:val="24"/>
                <w:szCs w:val="24"/>
                <w:lang w:val="x-none" w:eastAsia="x-none"/>
              </w:rPr>
              <w:t xml:space="preserve"> </w:t>
            </w:r>
            <w:r w:rsidRPr="00AE4430">
              <w:rPr>
                <w:rFonts w:ascii="Times New Roman" w:eastAsia="Times New Roman" w:hAnsi="Times New Roman" w:cs="Times New Roman"/>
                <w:sz w:val="24"/>
                <w:szCs w:val="24"/>
                <w:lang w:eastAsia="ru-RU"/>
              </w:rPr>
              <w:t>км</w:t>
            </w:r>
            <w:r>
              <w:rPr>
                <w:rFonts w:ascii="Times New Roman" w:eastAsia="Times New Roman" w:hAnsi="Times New Roman" w:cs="Times New Roman"/>
                <w:sz w:val="24"/>
                <w:szCs w:val="24"/>
                <w:lang w:eastAsia="ru-RU"/>
              </w:rPr>
              <w:t>;</w:t>
            </w:r>
          </w:p>
          <w:p w:rsidR="00E4693A" w:rsidRPr="00AE4430" w:rsidRDefault="00E4693A" w:rsidP="00E4693A">
            <w:pPr>
              <w:numPr>
                <w:ilvl w:val="0"/>
                <w:numId w:val="3"/>
              </w:numPr>
              <w:spacing w:before="30" w:after="30" w:line="240" w:lineRule="auto"/>
              <w:ind w:left="47" w:right="140" w:firstLine="313"/>
              <w:contextualSpacing/>
              <w:jc w:val="both"/>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 xml:space="preserve">протяженность вновь построенных автомобильных </w:t>
            </w:r>
            <w:r>
              <w:rPr>
                <w:rFonts w:ascii="Times New Roman" w:eastAsia="Times New Roman" w:hAnsi="Times New Roman" w:cs="Times New Roman"/>
                <w:sz w:val="24"/>
                <w:szCs w:val="24"/>
                <w:lang w:eastAsia="ru-RU"/>
              </w:rPr>
              <w:t xml:space="preserve">основных </w:t>
            </w:r>
            <w:r>
              <w:rPr>
                <w:rFonts w:ascii="Times New Roman" w:hAnsi="Times New Roman"/>
                <w:sz w:val="24"/>
                <w:szCs w:val="24"/>
                <w:lang w:eastAsia="ru-RU"/>
              </w:rPr>
              <w:t xml:space="preserve">проездов микрорайонов индивидуальной застройки – 6,286 </w:t>
            </w:r>
            <w:r w:rsidRPr="00AE4430">
              <w:rPr>
                <w:rFonts w:ascii="Times New Roman" w:eastAsia="Times New Roman" w:hAnsi="Times New Roman" w:cs="Times New Roman"/>
                <w:sz w:val="24"/>
                <w:szCs w:val="24"/>
                <w:lang w:eastAsia="ru-RU"/>
              </w:rPr>
              <w:t xml:space="preserve">км; </w:t>
            </w:r>
          </w:p>
          <w:p w:rsidR="00E4693A" w:rsidRPr="00AE4430" w:rsidRDefault="00E4693A" w:rsidP="00E4693A">
            <w:pPr>
              <w:numPr>
                <w:ilvl w:val="0"/>
                <w:numId w:val="3"/>
              </w:numPr>
              <w:spacing w:before="30" w:after="30" w:line="240" w:lineRule="auto"/>
              <w:ind w:left="47" w:right="140" w:firstLine="313"/>
              <w:contextualSpacing/>
              <w:jc w:val="both"/>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 xml:space="preserve">протяженность вновь построенных </w:t>
            </w:r>
            <w:r>
              <w:rPr>
                <w:rFonts w:ascii="Times New Roman" w:eastAsia="Times New Roman" w:hAnsi="Times New Roman" w:cs="Times New Roman"/>
                <w:sz w:val="24"/>
                <w:szCs w:val="24"/>
                <w:lang w:eastAsia="ru-RU"/>
              </w:rPr>
              <w:t xml:space="preserve">тротуаров </w:t>
            </w:r>
            <w:r>
              <w:rPr>
                <w:rFonts w:ascii="Times New Roman" w:eastAsia="Times New Roman" w:hAnsi="Times New Roman" w:cs="Times New Roman"/>
                <w:sz w:val="24"/>
                <w:szCs w:val="24"/>
                <w:lang w:eastAsia="ru-RU"/>
              </w:rPr>
              <w:lastRenderedPageBreak/>
              <w:t xml:space="preserve">шириной не менее 2,5 метров, включая специальный пешеходный </w:t>
            </w:r>
            <w:proofErr w:type="gramStart"/>
            <w:r>
              <w:rPr>
                <w:rFonts w:ascii="Times New Roman" w:eastAsia="Times New Roman" w:hAnsi="Times New Roman" w:cs="Times New Roman"/>
                <w:sz w:val="24"/>
                <w:szCs w:val="24"/>
                <w:lang w:eastAsia="ru-RU"/>
              </w:rPr>
              <w:t>маршрут</w:t>
            </w:r>
            <w:proofErr w:type="gramEnd"/>
            <w:r>
              <w:rPr>
                <w:rFonts w:ascii="Times New Roman" w:eastAsia="Times New Roman" w:hAnsi="Times New Roman" w:cs="Times New Roman"/>
                <w:sz w:val="24"/>
                <w:szCs w:val="24"/>
                <w:lang w:eastAsia="ru-RU"/>
              </w:rPr>
              <w:t xml:space="preserve"> составит – 21,569 км. </w:t>
            </w:r>
          </w:p>
        </w:tc>
      </w:tr>
      <w:tr w:rsidR="00E4693A" w:rsidRPr="00AE4430" w:rsidTr="00E4693A">
        <w:trPr>
          <w:trHeight w:val="286"/>
        </w:trPr>
        <w:tc>
          <w:tcPr>
            <w:tcW w:w="1679" w:type="pct"/>
            <w:shd w:val="clear" w:color="auto" w:fill="auto"/>
          </w:tcPr>
          <w:p w:rsidR="00E4693A" w:rsidRPr="00AE4430" w:rsidRDefault="00E4693A" w:rsidP="00E4693A">
            <w:pPr>
              <w:spacing w:before="30" w:after="30" w:line="240" w:lineRule="auto"/>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lastRenderedPageBreak/>
              <w:t>Укрупненное описание запланированных мероприятий (инвестиционных проектов) по проектированию, строительству, реконструкции объектов транспортной инфраструктуры (групп мероприятий, подпрограмм, инвестиционных проектов)</w:t>
            </w:r>
          </w:p>
        </w:tc>
        <w:tc>
          <w:tcPr>
            <w:tcW w:w="3321" w:type="pct"/>
            <w:gridSpan w:val="4"/>
            <w:shd w:val="clear" w:color="auto" w:fill="auto"/>
          </w:tcPr>
          <w:p w:rsidR="00E4693A" w:rsidRPr="00AE4430" w:rsidRDefault="00E4693A" w:rsidP="00E4693A">
            <w:pPr>
              <w:spacing w:after="0" w:line="240" w:lineRule="auto"/>
              <w:ind w:right="140" w:firstLine="47"/>
              <w:jc w:val="both"/>
              <w:rPr>
                <w:rFonts w:ascii="Times New Roman" w:eastAsia="Times New Roman" w:hAnsi="Times New Roman" w:cs="Times New Roman"/>
                <w:sz w:val="24"/>
                <w:szCs w:val="24"/>
              </w:rPr>
            </w:pPr>
            <w:r w:rsidRPr="00AE4430">
              <w:rPr>
                <w:rFonts w:ascii="Times New Roman" w:eastAsia="Times New Roman" w:hAnsi="Times New Roman" w:cs="Times New Roman"/>
                <w:sz w:val="24"/>
                <w:szCs w:val="24"/>
              </w:rPr>
              <w:t xml:space="preserve">Основное усилия в планируемый период </w:t>
            </w:r>
            <w:r w:rsidRPr="00AE4430">
              <w:rPr>
                <w:rFonts w:ascii="Times New Roman" w:eastAsia="Times New Roman" w:hAnsi="Times New Roman" w:cs="Times New Roman"/>
                <w:sz w:val="24"/>
                <w:szCs w:val="24"/>
                <w:lang w:eastAsia="ru-RU"/>
              </w:rPr>
              <w:t xml:space="preserve">по проектированию, строительству, реконструкции объектов транспортной инфраструктуры </w:t>
            </w:r>
            <w:r w:rsidRPr="00AE4430">
              <w:rPr>
                <w:rFonts w:ascii="Times New Roman" w:eastAsia="Times New Roman" w:hAnsi="Times New Roman" w:cs="Times New Roman"/>
                <w:sz w:val="24"/>
                <w:szCs w:val="24"/>
              </w:rPr>
              <w:t>предлагается сосредоточить на нескольких направлениях:</w:t>
            </w:r>
          </w:p>
          <w:p w:rsidR="00E4693A" w:rsidRPr="000F2F76" w:rsidRDefault="00E4693A" w:rsidP="00E4693A">
            <w:pPr>
              <w:numPr>
                <w:ilvl w:val="0"/>
                <w:numId w:val="4"/>
              </w:numPr>
              <w:tabs>
                <w:tab w:val="left" w:pos="755"/>
              </w:tabs>
              <w:spacing w:after="0" w:line="240" w:lineRule="auto"/>
              <w:ind w:left="47" w:right="140" w:firstLine="360"/>
              <w:contextualSpacing/>
              <w:jc w:val="both"/>
              <w:rPr>
                <w:rFonts w:ascii="Times New Roman" w:eastAsia="Times New Roman" w:hAnsi="Times New Roman" w:cs="Times New Roman"/>
                <w:sz w:val="24"/>
                <w:szCs w:val="24"/>
              </w:rPr>
            </w:pPr>
            <w:r w:rsidRPr="000F2F76">
              <w:rPr>
                <w:rFonts w:ascii="Times New Roman" w:eastAsia="Times New Roman" w:hAnsi="Times New Roman" w:cs="Times New Roman"/>
                <w:sz w:val="24"/>
                <w:szCs w:val="24"/>
              </w:rPr>
              <w:t>строительство улично-дорожной сети в центральной, северо-западной части Канска, в местах новой жилой застройки;</w:t>
            </w:r>
          </w:p>
          <w:p w:rsidR="00E4693A" w:rsidRPr="000F2F76" w:rsidRDefault="00E4693A" w:rsidP="00E4693A">
            <w:pPr>
              <w:numPr>
                <w:ilvl w:val="0"/>
                <w:numId w:val="4"/>
              </w:numPr>
              <w:spacing w:after="0" w:line="240" w:lineRule="auto"/>
              <w:ind w:left="47" w:right="140" w:firstLine="360"/>
              <w:contextualSpacing/>
              <w:jc w:val="both"/>
              <w:rPr>
                <w:rFonts w:ascii="Times New Roman" w:eastAsia="Times New Roman" w:hAnsi="Times New Roman" w:cs="Times New Roman"/>
                <w:sz w:val="24"/>
                <w:szCs w:val="24"/>
              </w:rPr>
            </w:pPr>
            <w:r w:rsidRPr="000F2F76">
              <w:rPr>
                <w:rFonts w:ascii="Times New Roman" w:eastAsia="Times New Roman" w:hAnsi="Times New Roman" w:cs="Times New Roman"/>
                <w:sz w:val="24"/>
                <w:szCs w:val="24"/>
              </w:rPr>
              <w:t>строительство и реконструкция улично-дорожной сети в новых микрорайонах малоэтажного и индивидуального жилья;</w:t>
            </w:r>
          </w:p>
          <w:p w:rsidR="00E4693A" w:rsidRPr="000F2F76" w:rsidRDefault="00E4693A" w:rsidP="00E4693A">
            <w:pPr>
              <w:numPr>
                <w:ilvl w:val="0"/>
                <w:numId w:val="4"/>
              </w:numPr>
              <w:tabs>
                <w:tab w:val="left" w:pos="755"/>
              </w:tabs>
              <w:spacing w:after="0" w:line="240" w:lineRule="auto"/>
              <w:ind w:left="47" w:right="140" w:firstLine="360"/>
              <w:contextualSpacing/>
              <w:jc w:val="both"/>
              <w:rPr>
                <w:rFonts w:ascii="Times New Roman" w:eastAsia="Times New Roman" w:hAnsi="Times New Roman" w:cs="Times New Roman"/>
                <w:sz w:val="24"/>
                <w:szCs w:val="24"/>
              </w:rPr>
            </w:pPr>
            <w:r w:rsidRPr="000F2F76">
              <w:rPr>
                <w:rFonts w:ascii="Times New Roman" w:eastAsia="Times New Roman" w:hAnsi="Times New Roman" w:cs="Times New Roman"/>
                <w:sz w:val="24"/>
                <w:szCs w:val="24"/>
              </w:rPr>
              <w:t>строительство южного обхода и дополнительных участков дорог для вывода транзитного транспорта с УДС городского округа;</w:t>
            </w:r>
          </w:p>
          <w:p w:rsidR="00E4693A" w:rsidRPr="00AE4430" w:rsidRDefault="00E4693A" w:rsidP="00E4693A">
            <w:pPr>
              <w:numPr>
                <w:ilvl w:val="0"/>
                <w:numId w:val="4"/>
              </w:numPr>
              <w:spacing w:after="0" w:line="240" w:lineRule="auto"/>
              <w:ind w:left="47" w:right="140" w:firstLine="360"/>
              <w:contextualSpacing/>
              <w:jc w:val="both"/>
              <w:rPr>
                <w:rFonts w:ascii="Times New Roman" w:eastAsia="Times New Roman" w:hAnsi="Times New Roman" w:cs="Times New Roman"/>
                <w:sz w:val="24"/>
                <w:szCs w:val="24"/>
              </w:rPr>
            </w:pPr>
            <w:r w:rsidRPr="00AE4430">
              <w:rPr>
                <w:rFonts w:ascii="Times New Roman" w:eastAsia="Times New Roman" w:hAnsi="Times New Roman" w:cs="Times New Roman"/>
                <w:sz w:val="24"/>
                <w:szCs w:val="24"/>
              </w:rPr>
              <w:t>создание участков дорог между жил</w:t>
            </w:r>
            <w:r>
              <w:rPr>
                <w:rFonts w:ascii="Times New Roman" w:eastAsia="Times New Roman" w:hAnsi="Times New Roman" w:cs="Times New Roman"/>
                <w:sz w:val="24"/>
                <w:szCs w:val="24"/>
              </w:rPr>
              <w:t>ыми</w:t>
            </w:r>
            <w:r w:rsidRPr="00AE4430">
              <w:rPr>
                <w:rFonts w:ascii="Times New Roman" w:eastAsia="Times New Roman" w:hAnsi="Times New Roman" w:cs="Times New Roman"/>
                <w:sz w:val="24"/>
                <w:szCs w:val="24"/>
              </w:rPr>
              <w:t xml:space="preserve"> зон</w:t>
            </w:r>
            <w:r>
              <w:rPr>
                <w:rFonts w:ascii="Times New Roman" w:eastAsia="Times New Roman" w:hAnsi="Times New Roman" w:cs="Times New Roman"/>
                <w:sz w:val="24"/>
                <w:szCs w:val="24"/>
              </w:rPr>
              <w:t>ами</w:t>
            </w:r>
            <w:r w:rsidRPr="00AE4430">
              <w:rPr>
                <w:rFonts w:ascii="Times New Roman" w:eastAsia="Times New Roman" w:hAnsi="Times New Roman" w:cs="Times New Roman"/>
                <w:sz w:val="24"/>
                <w:szCs w:val="24"/>
              </w:rPr>
              <w:t xml:space="preserve"> и местами приложения труда, ликвидируя существующие недостатки связанности УДС;</w:t>
            </w:r>
          </w:p>
          <w:p w:rsidR="00E4693A" w:rsidRPr="00AE4430" w:rsidRDefault="00E4693A" w:rsidP="00E4693A">
            <w:pPr>
              <w:numPr>
                <w:ilvl w:val="0"/>
                <w:numId w:val="4"/>
              </w:numPr>
              <w:spacing w:after="0" w:line="240" w:lineRule="auto"/>
              <w:ind w:left="47" w:right="140" w:firstLine="360"/>
              <w:contextualSpacing/>
              <w:jc w:val="both"/>
              <w:rPr>
                <w:rFonts w:ascii="Times New Roman" w:eastAsia="Times New Roman" w:hAnsi="Times New Roman" w:cs="Times New Roman"/>
                <w:sz w:val="24"/>
                <w:szCs w:val="24"/>
              </w:rPr>
            </w:pPr>
            <w:r w:rsidRPr="00AE4430">
              <w:rPr>
                <w:rFonts w:ascii="Times New Roman" w:eastAsia="Times New Roman" w:hAnsi="Times New Roman" w:cs="Times New Roman"/>
                <w:sz w:val="24"/>
                <w:szCs w:val="24"/>
              </w:rPr>
              <w:t>строительство тротуаров, пешеходных и велосипедных дорожек;</w:t>
            </w:r>
          </w:p>
          <w:p w:rsidR="00E4693A" w:rsidRPr="00AE4430" w:rsidRDefault="00E4693A" w:rsidP="00E4693A">
            <w:pPr>
              <w:numPr>
                <w:ilvl w:val="0"/>
                <w:numId w:val="4"/>
              </w:numPr>
              <w:spacing w:after="0" w:line="240" w:lineRule="auto"/>
              <w:ind w:left="47" w:right="140" w:firstLine="360"/>
              <w:contextualSpacing/>
              <w:jc w:val="both"/>
              <w:rPr>
                <w:rFonts w:ascii="Times New Roman" w:eastAsia="Times New Roman" w:hAnsi="Times New Roman" w:cs="Times New Roman"/>
                <w:sz w:val="24"/>
                <w:szCs w:val="24"/>
              </w:rPr>
            </w:pPr>
            <w:r w:rsidRPr="00AE4430">
              <w:rPr>
                <w:rFonts w:ascii="Times New Roman" w:eastAsia="Times New Roman" w:hAnsi="Times New Roman" w:cs="Times New Roman"/>
                <w:sz w:val="24"/>
                <w:szCs w:val="24"/>
              </w:rPr>
              <w:t>дополнительное строительство открытых стоянок для личного транспорта в местах жительства и приложения труда.</w:t>
            </w:r>
          </w:p>
        </w:tc>
      </w:tr>
      <w:tr w:rsidR="00E4693A" w:rsidRPr="00AE4430" w:rsidTr="00E4693A">
        <w:tc>
          <w:tcPr>
            <w:tcW w:w="1679" w:type="pct"/>
            <w:shd w:val="clear" w:color="auto" w:fill="auto"/>
          </w:tcPr>
          <w:p w:rsidR="00E4693A" w:rsidRPr="00AE4430" w:rsidRDefault="00E4693A" w:rsidP="00E4693A">
            <w:pPr>
              <w:spacing w:before="30" w:after="30" w:line="240" w:lineRule="auto"/>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Срок реализации Программы</w:t>
            </w:r>
          </w:p>
        </w:tc>
        <w:tc>
          <w:tcPr>
            <w:tcW w:w="3321" w:type="pct"/>
            <w:gridSpan w:val="4"/>
            <w:shd w:val="clear" w:color="auto" w:fill="auto"/>
          </w:tcPr>
          <w:p w:rsidR="00E4693A" w:rsidRPr="00AE4430" w:rsidRDefault="00E4693A" w:rsidP="00E4693A">
            <w:pPr>
              <w:spacing w:before="30" w:after="30" w:line="240" w:lineRule="auto"/>
              <w:ind w:right="140"/>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r w:rsidRPr="00AE4430">
              <w:rPr>
                <w:rFonts w:ascii="Times New Roman" w:eastAsia="Times New Roman" w:hAnsi="Times New Roman" w:cs="Times New Roman"/>
                <w:sz w:val="24"/>
                <w:szCs w:val="24"/>
              </w:rPr>
              <w:t xml:space="preserve"> лет</w:t>
            </w:r>
          </w:p>
        </w:tc>
      </w:tr>
      <w:tr w:rsidR="00E4693A" w:rsidRPr="00AE4430" w:rsidTr="00E4693A">
        <w:tc>
          <w:tcPr>
            <w:tcW w:w="1679" w:type="pct"/>
            <w:shd w:val="clear" w:color="auto" w:fill="auto"/>
          </w:tcPr>
          <w:p w:rsidR="00E4693A" w:rsidRPr="00AE4430" w:rsidRDefault="00E4693A" w:rsidP="00E4693A">
            <w:pPr>
              <w:spacing w:before="30" w:after="30" w:line="240" w:lineRule="auto"/>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Этапы реализации Программы</w:t>
            </w:r>
          </w:p>
        </w:tc>
        <w:tc>
          <w:tcPr>
            <w:tcW w:w="3321" w:type="pct"/>
            <w:gridSpan w:val="4"/>
            <w:shd w:val="clear" w:color="auto" w:fill="auto"/>
          </w:tcPr>
          <w:p w:rsidR="00E4693A" w:rsidRPr="00301B7F" w:rsidRDefault="00E4693A" w:rsidP="00E4693A">
            <w:pPr>
              <w:spacing w:before="60" w:after="60" w:line="240" w:lineRule="auto"/>
              <w:ind w:right="140"/>
              <w:rPr>
                <w:rFonts w:ascii="Times New Roman" w:eastAsia="Times New Roman" w:hAnsi="Times New Roman" w:cs="Times New Roman"/>
                <w:sz w:val="24"/>
                <w:szCs w:val="24"/>
              </w:rPr>
            </w:pPr>
            <w:r w:rsidRPr="00301B7F">
              <w:rPr>
                <w:rFonts w:ascii="Times New Roman" w:eastAsia="Times New Roman" w:hAnsi="Times New Roman" w:cs="Times New Roman"/>
                <w:sz w:val="24"/>
                <w:szCs w:val="24"/>
              </w:rPr>
              <w:t>1 этап: 2019 – 2023 годы;</w:t>
            </w:r>
          </w:p>
          <w:p w:rsidR="00E4693A" w:rsidRPr="00AE4430" w:rsidRDefault="00E4693A" w:rsidP="00E4693A">
            <w:pPr>
              <w:spacing w:before="60" w:after="60" w:line="240" w:lineRule="auto"/>
              <w:ind w:right="140"/>
              <w:rPr>
                <w:rFonts w:ascii="Times New Roman" w:eastAsia="Times New Roman" w:hAnsi="Times New Roman" w:cs="Times New Roman"/>
                <w:sz w:val="24"/>
                <w:szCs w:val="24"/>
              </w:rPr>
            </w:pPr>
            <w:r w:rsidRPr="00301B7F">
              <w:rPr>
                <w:rFonts w:ascii="Times New Roman" w:eastAsia="Times New Roman" w:hAnsi="Times New Roman" w:cs="Times New Roman"/>
                <w:sz w:val="24"/>
                <w:szCs w:val="24"/>
              </w:rPr>
              <w:t>2 этап: 2024 – 2028 годы;</w:t>
            </w:r>
          </w:p>
        </w:tc>
      </w:tr>
      <w:tr w:rsidR="00E4693A" w:rsidRPr="00AE4430" w:rsidTr="00E4693A">
        <w:trPr>
          <w:trHeight w:val="70"/>
        </w:trPr>
        <w:tc>
          <w:tcPr>
            <w:tcW w:w="1679" w:type="pct"/>
            <w:vMerge w:val="restart"/>
            <w:shd w:val="clear" w:color="auto" w:fill="auto"/>
          </w:tcPr>
          <w:p w:rsidR="00E4693A" w:rsidRPr="00AE4430" w:rsidRDefault="00E4693A" w:rsidP="00E4693A">
            <w:pPr>
              <w:spacing w:before="30" w:after="30" w:line="240" w:lineRule="auto"/>
              <w:rPr>
                <w:rFonts w:ascii="Times New Roman" w:eastAsia="Times New Roman" w:hAnsi="Times New Roman" w:cs="Times New Roman"/>
                <w:sz w:val="24"/>
                <w:szCs w:val="24"/>
                <w:lang w:eastAsia="ru-RU"/>
              </w:rPr>
            </w:pPr>
            <w:r w:rsidRPr="00AE4430">
              <w:rPr>
                <w:rFonts w:ascii="Times New Roman" w:eastAsia="Times New Roman" w:hAnsi="Times New Roman" w:cs="Times New Roman"/>
                <w:sz w:val="24"/>
                <w:szCs w:val="24"/>
                <w:lang w:eastAsia="ru-RU"/>
              </w:rPr>
              <w:t>Объем и источники финансирования Программы, тыс. рублей</w:t>
            </w:r>
          </w:p>
        </w:tc>
        <w:tc>
          <w:tcPr>
            <w:tcW w:w="859" w:type="pct"/>
            <w:shd w:val="clear" w:color="auto" w:fill="auto"/>
          </w:tcPr>
          <w:p w:rsidR="00E4693A" w:rsidRPr="00AE4430" w:rsidRDefault="00E4693A" w:rsidP="00E4693A">
            <w:pPr>
              <w:spacing w:after="0" w:line="240" w:lineRule="auto"/>
              <w:ind w:right="140"/>
              <w:jc w:val="center"/>
              <w:rPr>
                <w:rFonts w:ascii="Times New Roman" w:eastAsia="Times New Roman" w:hAnsi="Times New Roman" w:cs="Times New Roman"/>
                <w:sz w:val="24"/>
                <w:szCs w:val="24"/>
              </w:rPr>
            </w:pPr>
            <w:r w:rsidRPr="00AE4430">
              <w:rPr>
                <w:rFonts w:ascii="Times New Roman" w:eastAsia="Times New Roman" w:hAnsi="Times New Roman" w:cs="Times New Roman"/>
                <w:sz w:val="24"/>
                <w:szCs w:val="24"/>
              </w:rPr>
              <w:t>Срок</w:t>
            </w:r>
          </w:p>
        </w:tc>
        <w:tc>
          <w:tcPr>
            <w:tcW w:w="652" w:type="pct"/>
            <w:shd w:val="clear" w:color="auto" w:fill="auto"/>
          </w:tcPr>
          <w:p w:rsidR="00E4693A" w:rsidRPr="000E00D5" w:rsidRDefault="00E4693A" w:rsidP="00E4693A">
            <w:pPr>
              <w:spacing w:after="0" w:line="240" w:lineRule="auto"/>
              <w:ind w:right="14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МБ</w:t>
            </w:r>
          </w:p>
        </w:tc>
        <w:tc>
          <w:tcPr>
            <w:tcW w:w="1002" w:type="pct"/>
            <w:shd w:val="clear" w:color="auto" w:fill="auto"/>
          </w:tcPr>
          <w:p w:rsidR="00E4693A" w:rsidRPr="000E00D5" w:rsidRDefault="00E4693A" w:rsidP="00E4693A">
            <w:pPr>
              <w:spacing w:after="0" w:line="240" w:lineRule="auto"/>
              <w:ind w:right="14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АОБ</w:t>
            </w:r>
          </w:p>
        </w:tc>
        <w:tc>
          <w:tcPr>
            <w:tcW w:w="808" w:type="pct"/>
            <w:shd w:val="clear" w:color="auto" w:fill="auto"/>
          </w:tcPr>
          <w:p w:rsidR="00E4693A" w:rsidRPr="000E00D5" w:rsidRDefault="00E4693A" w:rsidP="00E4693A">
            <w:pPr>
              <w:spacing w:after="0" w:line="240" w:lineRule="auto"/>
              <w:ind w:right="14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Всего</w:t>
            </w:r>
          </w:p>
        </w:tc>
      </w:tr>
      <w:tr w:rsidR="000E00D5" w:rsidRPr="00AE4430" w:rsidTr="00E4693A">
        <w:trPr>
          <w:trHeight w:val="70"/>
        </w:trPr>
        <w:tc>
          <w:tcPr>
            <w:tcW w:w="1679" w:type="pct"/>
            <w:vMerge/>
            <w:shd w:val="clear" w:color="auto" w:fill="auto"/>
          </w:tcPr>
          <w:p w:rsidR="000E00D5" w:rsidRPr="00AE4430" w:rsidRDefault="000E00D5" w:rsidP="00E4693A">
            <w:pPr>
              <w:spacing w:before="30" w:after="30" w:line="240" w:lineRule="auto"/>
              <w:rPr>
                <w:rFonts w:ascii="Times New Roman" w:eastAsia="Times New Roman" w:hAnsi="Times New Roman" w:cs="Times New Roman"/>
                <w:sz w:val="24"/>
                <w:szCs w:val="24"/>
                <w:lang w:eastAsia="ru-RU"/>
              </w:rPr>
            </w:pPr>
          </w:p>
        </w:tc>
        <w:tc>
          <w:tcPr>
            <w:tcW w:w="859" w:type="pct"/>
            <w:shd w:val="clear" w:color="auto" w:fill="auto"/>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2019</w:t>
            </w:r>
          </w:p>
        </w:tc>
        <w:tc>
          <w:tcPr>
            <w:tcW w:w="652"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3004,2</w:t>
            </w:r>
          </w:p>
        </w:tc>
        <w:tc>
          <w:tcPr>
            <w:tcW w:w="1002"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57079,9</w:t>
            </w:r>
          </w:p>
        </w:tc>
        <w:tc>
          <w:tcPr>
            <w:tcW w:w="808"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60084,1</w:t>
            </w:r>
          </w:p>
        </w:tc>
      </w:tr>
      <w:tr w:rsidR="000E00D5" w:rsidRPr="00AE4430" w:rsidTr="00E4693A">
        <w:trPr>
          <w:trHeight w:val="70"/>
        </w:trPr>
        <w:tc>
          <w:tcPr>
            <w:tcW w:w="1679" w:type="pct"/>
            <w:vMerge/>
            <w:shd w:val="clear" w:color="auto" w:fill="auto"/>
          </w:tcPr>
          <w:p w:rsidR="000E00D5" w:rsidRPr="00AE4430" w:rsidRDefault="000E00D5" w:rsidP="00E4693A">
            <w:pPr>
              <w:spacing w:before="30" w:after="30" w:line="240" w:lineRule="auto"/>
              <w:rPr>
                <w:rFonts w:ascii="Times New Roman" w:eastAsia="Times New Roman" w:hAnsi="Times New Roman" w:cs="Times New Roman"/>
                <w:sz w:val="24"/>
                <w:szCs w:val="24"/>
                <w:lang w:eastAsia="ru-RU"/>
              </w:rPr>
            </w:pPr>
          </w:p>
        </w:tc>
        <w:tc>
          <w:tcPr>
            <w:tcW w:w="859" w:type="pct"/>
            <w:shd w:val="clear" w:color="auto" w:fill="auto"/>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2020</w:t>
            </w:r>
          </w:p>
        </w:tc>
        <w:tc>
          <w:tcPr>
            <w:tcW w:w="652"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3132,0</w:t>
            </w:r>
          </w:p>
        </w:tc>
        <w:tc>
          <w:tcPr>
            <w:tcW w:w="1002"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59508,7</w:t>
            </w:r>
          </w:p>
        </w:tc>
        <w:tc>
          <w:tcPr>
            <w:tcW w:w="808"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62640,7</w:t>
            </w:r>
          </w:p>
        </w:tc>
      </w:tr>
      <w:tr w:rsidR="000E00D5" w:rsidRPr="00AE4430" w:rsidTr="00E4693A">
        <w:trPr>
          <w:trHeight w:val="70"/>
        </w:trPr>
        <w:tc>
          <w:tcPr>
            <w:tcW w:w="1679" w:type="pct"/>
            <w:vMerge/>
            <w:shd w:val="clear" w:color="auto" w:fill="auto"/>
          </w:tcPr>
          <w:p w:rsidR="000E00D5" w:rsidRPr="00AE4430" w:rsidRDefault="000E00D5" w:rsidP="00E4693A">
            <w:pPr>
              <w:spacing w:before="30" w:after="30" w:line="240" w:lineRule="auto"/>
              <w:rPr>
                <w:rFonts w:ascii="Times New Roman" w:eastAsia="Times New Roman" w:hAnsi="Times New Roman" w:cs="Times New Roman"/>
                <w:sz w:val="24"/>
                <w:szCs w:val="24"/>
                <w:lang w:eastAsia="ru-RU"/>
              </w:rPr>
            </w:pPr>
          </w:p>
        </w:tc>
        <w:tc>
          <w:tcPr>
            <w:tcW w:w="859" w:type="pct"/>
            <w:shd w:val="clear" w:color="auto" w:fill="auto"/>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2021</w:t>
            </w:r>
          </w:p>
        </w:tc>
        <w:tc>
          <w:tcPr>
            <w:tcW w:w="652"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3200,7</w:t>
            </w:r>
          </w:p>
        </w:tc>
        <w:tc>
          <w:tcPr>
            <w:tcW w:w="1002"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60813,0</w:t>
            </w:r>
          </w:p>
        </w:tc>
        <w:tc>
          <w:tcPr>
            <w:tcW w:w="808"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64013,7</w:t>
            </w:r>
          </w:p>
        </w:tc>
      </w:tr>
      <w:tr w:rsidR="000E00D5" w:rsidRPr="00AE4430" w:rsidTr="00E4693A">
        <w:trPr>
          <w:trHeight w:val="70"/>
        </w:trPr>
        <w:tc>
          <w:tcPr>
            <w:tcW w:w="1679" w:type="pct"/>
            <w:vMerge/>
            <w:shd w:val="clear" w:color="auto" w:fill="auto"/>
          </w:tcPr>
          <w:p w:rsidR="000E00D5" w:rsidRPr="00AE4430" w:rsidRDefault="000E00D5" w:rsidP="00E4693A">
            <w:pPr>
              <w:spacing w:before="30" w:after="30" w:line="240" w:lineRule="auto"/>
              <w:rPr>
                <w:rFonts w:ascii="Times New Roman" w:eastAsia="Times New Roman" w:hAnsi="Times New Roman" w:cs="Times New Roman"/>
                <w:sz w:val="24"/>
                <w:szCs w:val="24"/>
                <w:lang w:eastAsia="ru-RU"/>
              </w:rPr>
            </w:pPr>
          </w:p>
        </w:tc>
        <w:tc>
          <w:tcPr>
            <w:tcW w:w="859" w:type="pct"/>
            <w:shd w:val="clear" w:color="auto" w:fill="auto"/>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2022</w:t>
            </w:r>
          </w:p>
        </w:tc>
        <w:tc>
          <w:tcPr>
            <w:tcW w:w="652"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3338,2</w:t>
            </w:r>
          </w:p>
        </w:tc>
        <w:tc>
          <w:tcPr>
            <w:tcW w:w="1002"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63426,2</w:t>
            </w:r>
          </w:p>
        </w:tc>
        <w:tc>
          <w:tcPr>
            <w:tcW w:w="808"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66764,4</w:t>
            </w:r>
          </w:p>
        </w:tc>
      </w:tr>
      <w:tr w:rsidR="000E00D5" w:rsidRPr="00AE4430" w:rsidTr="00E4693A">
        <w:trPr>
          <w:trHeight w:val="70"/>
        </w:trPr>
        <w:tc>
          <w:tcPr>
            <w:tcW w:w="1679" w:type="pct"/>
            <w:vMerge/>
            <w:shd w:val="clear" w:color="auto" w:fill="auto"/>
          </w:tcPr>
          <w:p w:rsidR="000E00D5" w:rsidRPr="00AE4430" w:rsidRDefault="000E00D5" w:rsidP="00E4693A">
            <w:pPr>
              <w:spacing w:before="30" w:after="30" w:line="240" w:lineRule="auto"/>
              <w:rPr>
                <w:rFonts w:ascii="Times New Roman" w:eastAsia="Times New Roman" w:hAnsi="Times New Roman" w:cs="Times New Roman"/>
                <w:sz w:val="24"/>
                <w:szCs w:val="24"/>
                <w:lang w:eastAsia="ru-RU"/>
              </w:rPr>
            </w:pPr>
          </w:p>
        </w:tc>
        <w:tc>
          <w:tcPr>
            <w:tcW w:w="859" w:type="pct"/>
            <w:shd w:val="clear" w:color="auto" w:fill="auto"/>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2023</w:t>
            </w:r>
          </w:p>
        </w:tc>
        <w:tc>
          <w:tcPr>
            <w:tcW w:w="652"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3253,8</w:t>
            </w:r>
          </w:p>
        </w:tc>
        <w:tc>
          <w:tcPr>
            <w:tcW w:w="1002"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61822,9</w:t>
            </w:r>
          </w:p>
        </w:tc>
        <w:tc>
          <w:tcPr>
            <w:tcW w:w="808"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65076,7</w:t>
            </w:r>
          </w:p>
        </w:tc>
      </w:tr>
      <w:tr w:rsidR="000E00D5" w:rsidRPr="00AE4430" w:rsidTr="00E4693A">
        <w:trPr>
          <w:trHeight w:val="70"/>
        </w:trPr>
        <w:tc>
          <w:tcPr>
            <w:tcW w:w="1679" w:type="pct"/>
            <w:vMerge/>
            <w:shd w:val="clear" w:color="auto" w:fill="auto"/>
          </w:tcPr>
          <w:p w:rsidR="000E00D5" w:rsidRPr="00AE4430" w:rsidRDefault="000E00D5" w:rsidP="00E4693A">
            <w:pPr>
              <w:spacing w:before="30" w:after="30" w:line="240" w:lineRule="auto"/>
              <w:rPr>
                <w:rFonts w:ascii="Times New Roman" w:eastAsia="Times New Roman" w:hAnsi="Times New Roman" w:cs="Times New Roman"/>
                <w:sz w:val="24"/>
                <w:szCs w:val="24"/>
                <w:lang w:eastAsia="ru-RU"/>
              </w:rPr>
            </w:pPr>
          </w:p>
        </w:tc>
        <w:tc>
          <w:tcPr>
            <w:tcW w:w="859" w:type="pct"/>
            <w:shd w:val="clear" w:color="auto" w:fill="auto"/>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2019-2023</w:t>
            </w:r>
          </w:p>
        </w:tc>
        <w:tc>
          <w:tcPr>
            <w:tcW w:w="652"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15929,0</w:t>
            </w:r>
          </w:p>
        </w:tc>
        <w:tc>
          <w:tcPr>
            <w:tcW w:w="1002"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302650,6</w:t>
            </w:r>
          </w:p>
        </w:tc>
        <w:tc>
          <w:tcPr>
            <w:tcW w:w="808"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318579,6</w:t>
            </w:r>
          </w:p>
        </w:tc>
      </w:tr>
      <w:tr w:rsidR="000E00D5" w:rsidRPr="00AE4430" w:rsidTr="00E4693A">
        <w:trPr>
          <w:trHeight w:val="70"/>
        </w:trPr>
        <w:tc>
          <w:tcPr>
            <w:tcW w:w="1679" w:type="pct"/>
            <w:vMerge/>
            <w:shd w:val="clear" w:color="auto" w:fill="auto"/>
          </w:tcPr>
          <w:p w:rsidR="000E00D5" w:rsidRPr="00AE4430" w:rsidRDefault="000E00D5" w:rsidP="00E4693A">
            <w:pPr>
              <w:spacing w:before="30" w:after="30" w:line="240" w:lineRule="auto"/>
              <w:rPr>
                <w:rFonts w:ascii="Times New Roman" w:eastAsia="Times New Roman" w:hAnsi="Times New Roman" w:cs="Times New Roman"/>
                <w:sz w:val="24"/>
                <w:szCs w:val="24"/>
                <w:lang w:eastAsia="ru-RU"/>
              </w:rPr>
            </w:pPr>
          </w:p>
        </w:tc>
        <w:tc>
          <w:tcPr>
            <w:tcW w:w="859" w:type="pct"/>
            <w:shd w:val="clear" w:color="auto" w:fill="auto"/>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2024-2028</w:t>
            </w:r>
          </w:p>
        </w:tc>
        <w:tc>
          <w:tcPr>
            <w:tcW w:w="652"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18311,6</w:t>
            </w:r>
          </w:p>
        </w:tc>
        <w:tc>
          <w:tcPr>
            <w:tcW w:w="1002"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347921,2</w:t>
            </w:r>
          </w:p>
        </w:tc>
        <w:tc>
          <w:tcPr>
            <w:tcW w:w="808" w:type="pct"/>
            <w:shd w:val="clear" w:color="auto" w:fill="auto"/>
            <w:vAlign w:val="center"/>
          </w:tcPr>
          <w:p w:rsidR="000E00D5" w:rsidRPr="006F0408" w:rsidRDefault="000E00D5" w:rsidP="000E00D5">
            <w:pPr>
              <w:spacing w:after="0" w:line="240" w:lineRule="auto"/>
              <w:jc w:val="center"/>
              <w:rPr>
                <w:rFonts w:ascii="Times New Roman" w:eastAsia="Times New Roman" w:hAnsi="Times New Roman" w:cs="Times New Roman"/>
                <w:color w:val="000000"/>
                <w:sz w:val="24"/>
                <w:szCs w:val="24"/>
              </w:rPr>
            </w:pPr>
            <w:r w:rsidRPr="006F0408">
              <w:rPr>
                <w:rFonts w:ascii="Times New Roman" w:eastAsia="Times New Roman" w:hAnsi="Times New Roman" w:cs="Times New Roman"/>
                <w:color w:val="000000"/>
                <w:sz w:val="24"/>
                <w:szCs w:val="24"/>
              </w:rPr>
              <w:t>366232,8</w:t>
            </w:r>
          </w:p>
        </w:tc>
      </w:tr>
      <w:tr w:rsidR="000E00D5" w:rsidRPr="00AE4430" w:rsidTr="00E4693A">
        <w:trPr>
          <w:trHeight w:val="70"/>
        </w:trPr>
        <w:tc>
          <w:tcPr>
            <w:tcW w:w="1679" w:type="pct"/>
            <w:vMerge/>
            <w:shd w:val="clear" w:color="auto" w:fill="auto"/>
          </w:tcPr>
          <w:p w:rsidR="000E00D5" w:rsidRPr="00AE4430" w:rsidRDefault="000E00D5" w:rsidP="00E4693A">
            <w:pPr>
              <w:spacing w:before="30" w:after="30" w:line="240" w:lineRule="auto"/>
              <w:rPr>
                <w:rFonts w:ascii="Times New Roman" w:eastAsia="Times New Roman" w:hAnsi="Times New Roman" w:cs="Times New Roman"/>
                <w:sz w:val="24"/>
                <w:szCs w:val="24"/>
                <w:lang w:eastAsia="ru-RU"/>
              </w:rPr>
            </w:pPr>
          </w:p>
        </w:tc>
        <w:tc>
          <w:tcPr>
            <w:tcW w:w="859" w:type="pct"/>
            <w:shd w:val="clear" w:color="auto" w:fill="auto"/>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2019-2028</w:t>
            </w:r>
          </w:p>
        </w:tc>
        <w:tc>
          <w:tcPr>
            <w:tcW w:w="652"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34240,6</w:t>
            </w:r>
          </w:p>
        </w:tc>
        <w:tc>
          <w:tcPr>
            <w:tcW w:w="1002" w:type="pc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650571,8</w:t>
            </w:r>
          </w:p>
        </w:tc>
        <w:tc>
          <w:tcPr>
            <w:tcW w:w="808" w:type="pct"/>
            <w:shd w:val="clear" w:color="auto" w:fill="auto"/>
            <w:vAlign w:val="center"/>
          </w:tcPr>
          <w:p w:rsidR="000E00D5" w:rsidRPr="00092721" w:rsidRDefault="000E00D5" w:rsidP="000E00D5">
            <w:pPr>
              <w:spacing w:after="0" w:line="240" w:lineRule="auto"/>
              <w:jc w:val="center"/>
              <w:rPr>
                <w:rFonts w:ascii="Times New Roman" w:eastAsia="Times New Roman" w:hAnsi="Times New Roman" w:cs="Times New Roman"/>
                <w:color w:val="000000"/>
                <w:sz w:val="24"/>
                <w:szCs w:val="24"/>
              </w:rPr>
            </w:pPr>
            <w:r w:rsidRPr="00092721">
              <w:rPr>
                <w:rFonts w:ascii="Times New Roman" w:eastAsia="Times New Roman" w:hAnsi="Times New Roman" w:cs="Times New Roman"/>
                <w:color w:val="000000"/>
                <w:sz w:val="24"/>
                <w:szCs w:val="24"/>
              </w:rPr>
              <w:t>684812,4</w:t>
            </w:r>
          </w:p>
        </w:tc>
      </w:tr>
    </w:tbl>
    <w:p w:rsidR="00E4693A" w:rsidRDefault="00E4693A" w:rsidP="00E4693A"/>
    <w:p w:rsidR="00444D71" w:rsidRDefault="00444D71">
      <w:r>
        <w:br w:type="page"/>
      </w:r>
    </w:p>
    <w:p w:rsidR="00E4693A" w:rsidRPr="00AA63CB" w:rsidRDefault="00E4693A" w:rsidP="00AA63CB">
      <w:pPr>
        <w:pStyle w:val="1"/>
      </w:pPr>
      <w:bookmarkStart w:id="5" w:name="_Toc532911130"/>
      <w:r w:rsidRPr="00AA63CB">
        <w:rPr>
          <w:rFonts w:eastAsia="Calibri"/>
        </w:rPr>
        <w:lastRenderedPageBreak/>
        <w:t>Характеристика существующего состояния транспортной инфраструктуры городского округа</w:t>
      </w:r>
      <w:bookmarkEnd w:id="5"/>
    </w:p>
    <w:p w:rsidR="00E4693A" w:rsidRDefault="00E4693A" w:rsidP="00E4693A">
      <w:pPr>
        <w:spacing w:line="240" w:lineRule="auto"/>
        <w:jc w:val="both"/>
        <w:rPr>
          <w:rFonts w:ascii="Times New Roman" w:eastAsia="Calibri" w:hAnsi="Times New Roman" w:cs="Times New Roman"/>
          <w:b/>
          <w:sz w:val="24"/>
          <w:szCs w:val="24"/>
        </w:rPr>
      </w:pPr>
      <w:r w:rsidRPr="00272276">
        <w:rPr>
          <w:rFonts w:ascii="Times New Roman" w:eastAsia="Calibri" w:hAnsi="Times New Roman" w:cs="Times New Roman"/>
          <w:b/>
          <w:sz w:val="24"/>
          <w:szCs w:val="24"/>
        </w:rPr>
        <w:t xml:space="preserve">Анализ положения </w:t>
      </w:r>
      <w:r>
        <w:rPr>
          <w:rFonts w:ascii="Times New Roman" w:eastAsia="Calibri" w:hAnsi="Times New Roman" w:cs="Times New Roman"/>
          <w:b/>
          <w:sz w:val="24"/>
          <w:szCs w:val="24"/>
        </w:rPr>
        <w:t>Красноярского края</w:t>
      </w:r>
      <w:r w:rsidRPr="00272276">
        <w:rPr>
          <w:rFonts w:ascii="Times New Roman" w:eastAsia="Calibri" w:hAnsi="Times New Roman" w:cs="Times New Roman"/>
          <w:b/>
          <w:sz w:val="24"/>
          <w:szCs w:val="24"/>
        </w:rPr>
        <w:t xml:space="preserve"> в структуре пространственной организации Российской Федерации, анализ положения </w:t>
      </w:r>
      <w:r>
        <w:rPr>
          <w:rFonts w:ascii="Times New Roman" w:eastAsia="Calibri" w:hAnsi="Times New Roman" w:cs="Times New Roman"/>
          <w:b/>
          <w:sz w:val="24"/>
          <w:szCs w:val="24"/>
        </w:rPr>
        <w:t>городского округа</w:t>
      </w:r>
      <w:r w:rsidRPr="00272276">
        <w:rPr>
          <w:rFonts w:ascii="Times New Roman" w:eastAsia="Calibri" w:hAnsi="Times New Roman" w:cs="Times New Roman"/>
          <w:b/>
          <w:sz w:val="24"/>
          <w:szCs w:val="24"/>
        </w:rPr>
        <w:t xml:space="preserve"> в структуре пространственной организации </w:t>
      </w:r>
      <w:r>
        <w:rPr>
          <w:rFonts w:ascii="Times New Roman" w:eastAsia="Calibri" w:hAnsi="Times New Roman" w:cs="Times New Roman"/>
          <w:b/>
          <w:sz w:val="24"/>
          <w:szCs w:val="24"/>
        </w:rPr>
        <w:t>Красноярского края</w:t>
      </w:r>
    </w:p>
    <w:p w:rsidR="00E4693A" w:rsidRPr="004655DB" w:rsidRDefault="00E4693A" w:rsidP="00E4693A">
      <w:pPr>
        <w:spacing w:after="0"/>
        <w:ind w:firstLine="709"/>
        <w:jc w:val="both"/>
        <w:rPr>
          <w:rFonts w:ascii="Times New Roman" w:eastAsia="Calibri" w:hAnsi="Times New Roman" w:cs="Times New Roman"/>
          <w:sz w:val="24"/>
          <w:szCs w:val="24"/>
        </w:rPr>
      </w:pPr>
      <w:r w:rsidRPr="004655DB">
        <w:rPr>
          <w:rFonts w:ascii="Times New Roman" w:eastAsia="Calibri" w:hAnsi="Times New Roman" w:cs="Times New Roman"/>
          <w:sz w:val="24"/>
          <w:szCs w:val="24"/>
        </w:rPr>
        <w:t>Красноярский край</w:t>
      </w:r>
      <w:r>
        <w:rPr>
          <w:rFonts w:ascii="Times New Roman" w:eastAsia="Calibri" w:hAnsi="Times New Roman" w:cs="Times New Roman"/>
          <w:sz w:val="24"/>
          <w:szCs w:val="24"/>
        </w:rPr>
        <w:t> </w:t>
      </w:r>
      <w:r w:rsidRPr="00F45960">
        <w:rPr>
          <w:rFonts w:ascii="Times New Roman" w:hAnsi="Times New Roman" w:cs="Times New Roman"/>
          <w:sz w:val="24"/>
          <w:szCs w:val="24"/>
        </w:rPr>
        <w:t>–</w:t>
      </w:r>
      <w:r>
        <w:rPr>
          <w:rFonts w:ascii="Times New Roman" w:eastAsia="Calibri" w:hAnsi="Times New Roman" w:cs="Times New Roman"/>
          <w:sz w:val="24"/>
          <w:szCs w:val="24"/>
        </w:rPr>
        <w:t xml:space="preserve"> </w:t>
      </w:r>
      <w:r w:rsidRPr="004655DB">
        <w:rPr>
          <w:rFonts w:ascii="Times New Roman" w:eastAsia="Calibri" w:hAnsi="Times New Roman" w:cs="Times New Roman"/>
          <w:sz w:val="24"/>
          <w:szCs w:val="24"/>
        </w:rPr>
        <w:t>регион с высоким уровнем природно-ресурсного</w:t>
      </w:r>
      <w:r>
        <w:rPr>
          <w:rFonts w:ascii="Times New Roman" w:eastAsia="Calibri" w:hAnsi="Times New Roman" w:cs="Times New Roman"/>
          <w:sz w:val="24"/>
          <w:szCs w:val="24"/>
        </w:rPr>
        <w:t xml:space="preserve"> и</w:t>
      </w:r>
      <w:r w:rsidRPr="004655DB">
        <w:rPr>
          <w:rFonts w:ascii="Times New Roman" w:eastAsia="Calibri" w:hAnsi="Times New Roman" w:cs="Times New Roman"/>
          <w:sz w:val="24"/>
          <w:szCs w:val="24"/>
        </w:rPr>
        <w:t xml:space="preserve"> экономического потенциала. В крае сосредоточено более 95 % российских запасов никеля и платиноидов, более 20 % золота, значительные запасы кобальта, нефелиновых руд, магнезитов, исландского шпата, тонких кварцевых песков, тугоплавких глин, графита, 63 вида промышленных металлов и других полезных ископаемых. </w:t>
      </w:r>
    </w:p>
    <w:p w:rsidR="00E4693A" w:rsidRDefault="00E4693A" w:rsidP="00E4693A">
      <w:pPr>
        <w:spacing w:after="0"/>
        <w:ind w:firstLine="709"/>
        <w:jc w:val="both"/>
        <w:rPr>
          <w:rFonts w:ascii="Times New Roman" w:eastAsia="Calibri" w:hAnsi="Times New Roman" w:cs="Times New Roman"/>
          <w:sz w:val="24"/>
          <w:szCs w:val="24"/>
        </w:rPr>
      </w:pPr>
      <w:r w:rsidRPr="004655DB">
        <w:rPr>
          <w:rFonts w:ascii="Times New Roman" w:eastAsia="Calibri" w:hAnsi="Times New Roman" w:cs="Times New Roman"/>
          <w:sz w:val="24"/>
          <w:szCs w:val="24"/>
        </w:rPr>
        <w:t xml:space="preserve">В Красноярском крае сосредоточены крупнейшие российские запасы угля. Масштабная угледобыча ведётся в Канско-Ачинском бассейне, широко известен крупнейший Тунгусский каменноугольный бассейн, нефтегазовые месторождения Юрубченского блока, крупное Ванкорское нефтегазовое месторождение. В крае открыто 25 месторождений нефти и газа. </w:t>
      </w:r>
    </w:p>
    <w:p w:rsidR="00E4693A" w:rsidRDefault="00E4693A" w:rsidP="00E4693A">
      <w:pPr>
        <w:spacing w:after="0"/>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Регион я</w:t>
      </w:r>
      <w:r w:rsidRPr="00D70E96">
        <w:rPr>
          <w:rFonts w:ascii="Times New Roman" w:eastAsia="Calibri" w:hAnsi="Times New Roman" w:cs="Times New Roman"/>
          <w:sz w:val="24"/>
          <w:szCs w:val="24"/>
        </w:rPr>
        <w:t>вляется вторым по площади субъектом Российской Федерации и крупнейшим из краёв. Площадь его составляет 2366797 км²</w:t>
      </w:r>
      <w:r>
        <w:rPr>
          <w:rFonts w:ascii="Times New Roman" w:eastAsia="Calibri" w:hAnsi="Times New Roman" w:cs="Times New Roman"/>
          <w:sz w:val="24"/>
          <w:szCs w:val="24"/>
        </w:rPr>
        <w:t>,</w:t>
      </w:r>
      <w:r w:rsidRPr="00D70E96">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в России </w:t>
      </w:r>
      <w:r w:rsidRPr="00D70E96">
        <w:rPr>
          <w:rFonts w:ascii="Times New Roman" w:eastAsia="Calibri" w:hAnsi="Times New Roman" w:cs="Times New Roman"/>
          <w:sz w:val="24"/>
          <w:szCs w:val="24"/>
        </w:rPr>
        <w:t>он уступает по площади</w:t>
      </w:r>
      <w:r>
        <w:rPr>
          <w:rFonts w:ascii="Times New Roman" w:eastAsia="Calibri" w:hAnsi="Times New Roman" w:cs="Times New Roman"/>
          <w:sz w:val="24"/>
          <w:szCs w:val="24"/>
        </w:rPr>
        <w:t xml:space="preserve"> только Якутии.</w:t>
      </w:r>
    </w:p>
    <w:p w:rsidR="00E4693A" w:rsidRDefault="00E4693A" w:rsidP="00E4693A">
      <w:pPr>
        <w:spacing w:after="0"/>
        <w:ind w:firstLine="709"/>
        <w:jc w:val="both"/>
        <w:rPr>
          <w:rFonts w:ascii="Times New Roman" w:eastAsia="Calibri" w:hAnsi="Times New Roman" w:cs="Times New Roman"/>
          <w:sz w:val="24"/>
          <w:szCs w:val="24"/>
        </w:rPr>
      </w:pPr>
      <w:r w:rsidRPr="00D70E96">
        <w:rPr>
          <w:rFonts w:ascii="Times New Roman" w:eastAsia="Calibri" w:hAnsi="Times New Roman" w:cs="Times New Roman"/>
          <w:sz w:val="24"/>
          <w:szCs w:val="24"/>
        </w:rPr>
        <w:t xml:space="preserve">С точки зрения муниципального устройства в границах административно-территориальных и территориальных единиц в крае образованы 17 городских округов и 44 муниципальных района, </w:t>
      </w:r>
      <w:r>
        <w:rPr>
          <w:rFonts w:ascii="Times New Roman" w:eastAsia="Calibri" w:hAnsi="Times New Roman" w:cs="Times New Roman"/>
          <w:sz w:val="24"/>
          <w:szCs w:val="24"/>
        </w:rPr>
        <w:t>в составе</w:t>
      </w:r>
      <w:r w:rsidRPr="00D70E96">
        <w:rPr>
          <w:rFonts w:ascii="Times New Roman" w:eastAsia="Calibri" w:hAnsi="Times New Roman" w:cs="Times New Roman"/>
          <w:sz w:val="24"/>
          <w:szCs w:val="24"/>
        </w:rPr>
        <w:t xml:space="preserve"> которых 27 городских поселений и 487 сельских поселений.</w:t>
      </w:r>
    </w:p>
    <w:p w:rsidR="00E4693A" w:rsidRPr="004655DB" w:rsidRDefault="00E4693A" w:rsidP="00E4693A">
      <w:pPr>
        <w:spacing w:after="0"/>
        <w:ind w:firstLine="709"/>
        <w:jc w:val="both"/>
        <w:rPr>
          <w:rFonts w:ascii="Times New Roman" w:eastAsia="Calibri" w:hAnsi="Times New Roman" w:cs="Times New Roman"/>
          <w:sz w:val="24"/>
          <w:szCs w:val="24"/>
        </w:rPr>
      </w:pPr>
      <w:r w:rsidRPr="00D70E96">
        <w:rPr>
          <w:rFonts w:ascii="Times New Roman" w:eastAsia="Calibri" w:hAnsi="Times New Roman" w:cs="Times New Roman"/>
          <w:sz w:val="24"/>
          <w:szCs w:val="24"/>
        </w:rPr>
        <w:t>Численность населения края по данным Росстата составляет 2876497 чел. (2018). Плотность населения — 1,22 чел./км</w:t>
      </w:r>
      <w:proofErr w:type="gramStart"/>
      <w:r w:rsidRPr="00D70E96">
        <w:rPr>
          <w:rFonts w:ascii="Times New Roman" w:eastAsia="Calibri" w:hAnsi="Times New Roman" w:cs="Times New Roman"/>
          <w:sz w:val="24"/>
          <w:szCs w:val="24"/>
        </w:rPr>
        <w:t>2</w:t>
      </w:r>
      <w:proofErr w:type="gramEnd"/>
      <w:r w:rsidRPr="00D70E96">
        <w:rPr>
          <w:rFonts w:ascii="Times New Roman" w:eastAsia="Calibri" w:hAnsi="Times New Roman" w:cs="Times New Roman"/>
          <w:sz w:val="24"/>
          <w:szCs w:val="24"/>
        </w:rPr>
        <w:t xml:space="preserve"> (2018). Городское население — 77,39 % (2018).</w:t>
      </w:r>
      <w:r>
        <w:rPr>
          <w:rFonts w:ascii="Times New Roman" w:eastAsia="Calibri" w:hAnsi="Times New Roman" w:cs="Times New Roman"/>
          <w:sz w:val="24"/>
          <w:szCs w:val="24"/>
        </w:rPr>
        <w:t xml:space="preserve"> По показателю численности населения Красноярский край является крупнейшим среди субъектов Сибирского и Дальневосточного федеральных округов.</w:t>
      </w:r>
    </w:p>
    <w:p w:rsidR="00E4693A" w:rsidRPr="00CE29C1" w:rsidRDefault="00E4693A" w:rsidP="00E4693A">
      <w:pPr>
        <w:spacing w:line="240" w:lineRule="auto"/>
        <w:jc w:val="right"/>
        <w:rPr>
          <w:rFonts w:ascii="Times New Roman" w:eastAsia="Calibri" w:hAnsi="Times New Roman" w:cs="Times New Roman"/>
          <w:sz w:val="24"/>
          <w:szCs w:val="24"/>
        </w:rPr>
      </w:pPr>
      <w:r w:rsidRPr="00CE29C1">
        <w:rPr>
          <w:rFonts w:ascii="Times New Roman" w:eastAsia="Calibri" w:hAnsi="Times New Roman" w:cs="Times New Roman"/>
          <w:sz w:val="24"/>
          <w:szCs w:val="24"/>
        </w:rPr>
        <w:t>Таблица</w:t>
      </w:r>
      <w:r>
        <w:rPr>
          <w:rFonts w:ascii="Times New Roman" w:eastAsia="Calibri" w:hAnsi="Times New Roman" w:cs="Times New Roman"/>
          <w:sz w:val="24"/>
          <w:szCs w:val="24"/>
        </w:rPr>
        <w:t xml:space="preserve"> 2.1</w:t>
      </w:r>
    </w:p>
    <w:p w:rsidR="00E4693A" w:rsidRPr="003F05B9" w:rsidRDefault="00E4693A" w:rsidP="00E4693A">
      <w:pPr>
        <w:jc w:val="center"/>
        <w:rPr>
          <w:rFonts w:ascii="Times New Roman" w:hAnsi="Times New Roman" w:cs="Times New Roman"/>
          <w:color w:val="000000"/>
          <w:sz w:val="24"/>
          <w:szCs w:val="24"/>
        </w:rPr>
      </w:pPr>
      <w:r w:rsidRPr="003F05B9">
        <w:rPr>
          <w:rFonts w:ascii="Times New Roman" w:eastAsia="Calibri" w:hAnsi="Times New Roman" w:cs="Times New Roman"/>
          <w:bCs/>
          <w:sz w:val="24"/>
          <w:szCs w:val="24"/>
        </w:rPr>
        <w:t>Показатели естественного движения населения</w:t>
      </w:r>
      <w:r w:rsidRPr="000054E8">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Красноярского края, человек</w:t>
      </w:r>
    </w:p>
    <w:tbl>
      <w:tblPr>
        <w:tblStyle w:val="a8"/>
        <w:tblW w:w="9606" w:type="dxa"/>
        <w:jc w:val="center"/>
        <w:tblLook w:val="04A0" w:firstRow="1" w:lastRow="0" w:firstColumn="1" w:lastColumn="0" w:noHBand="0" w:noVBand="1"/>
      </w:tblPr>
      <w:tblGrid>
        <w:gridCol w:w="2802"/>
        <w:gridCol w:w="1417"/>
        <w:gridCol w:w="1418"/>
        <w:gridCol w:w="1357"/>
        <w:gridCol w:w="2612"/>
      </w:tblGrid>
      <w:tr w:rsidR="00E4693A" w:rsidRPr="003F05B9" w:rsidTr="00222C2F">
        <w:trPr>
          <w:jc w:val="center"/>
        </w:trPr>
        <w:tc>
          <w:tcPr>
            <w:tcW w:w="2802" w:type="dxa"/>
          </w:tcPr>
          <w:p w:rsidR="00E4693A" w:rsidRPr="003F05B9" w:rsidRDefault="00E4693A" w:rsidP="00E4693A">
            <w:pPr>
              <w:rPr>
                <w:rFonts w:ascii="Times New Roman" w:hAnsi="Times New Roman" w:cs="Times New Roman"/>
                <w:color w:val="000000"/>
                <w:sz w:val="24"/>
                <w:szCs w:val="24"/>
              </w:rPr>
            </w:pPr>
            <w:r>
              <w:rPr>
                <w:rFonts w:ascii="Times New Roman" w:hAnsi="Times New Roman" w:cs="Times New Roman"/>
                <w:color w:val="000000"/>
                <w:sz w:val="24"/>
                <w:szCs w:val="24"/>
              </w:rPr>
              <w:t>Показатель</w:t>
            </w:r>
          </w:p>
        </w:tc>
        <w:tc>
          <w:tcPr>
            <w:tcW w:w="1417" w:type="dxa"/>
          </w:tcPr>
          <w:p w:rsidR="00E4693A" w:rsidRPr="00535752" w:rsidRDefault="00E4693A" w:rsidP="00E4693A">
            <w:pPr>
              <w:jc w:val="center"/>
              <w:rPr>
                <w:rFonts w:ascii="Times New Roman" w:eastAsia="Calibri" w:hAnsi="Times New Roman" w:cs="Times New Roman"/>
                <w:sz w:val="24"/>
                <w:szCs w:val="24"/>
              </w:rPr>
            </w:pPr>
            <w:r w:rsidRPr="00535752">
              <w:rPr>
                <w:rFonts w:ascii="Times New Roman" w:eastAsia="Calibri" w:hAnsi="Times New Roman" w:cs="Times New Roman"/>
                <w:sz w:val="24"/>
                <w:szCs w:val="24"/>
              </w:rPr>
              <w:t>2015</w:t>
            </w:r>
          </w:p>
        </w:tc>
        <w:tc>
          <w:tcPr>
            <w:tcW w:w="1418" w:type="dxa"/>
          </w:tcPr>
          <w:p w:rsidR="00E4693A" w:rsidRPr="00535752" w:rsidRDefault="00E4693A" w:rsidP="00E4693A">
            <w:pPr>
              <w:jc w:val="center"/>
              <w:rPr>
                <w:rFonts w:ascii="Times New Roman" w:eastAsia="Calibri" w:hAnsi="Times New Roman" w:cs="Times New Roman"/>
                <w:sz w:val="24"/>
                <w:szCs w:val="24"/>
              </w:rPr>
            </w:pPr>
            <w:r w:rsidRPr="00535752">
              <w:rPr>
                <w:rFonts w:ascii="Times New Roman" w:eastAsia="Calibri" w:hAnsi="Times New Roman" w:cs="Times New Roman"/>
                <w:sz w:val="24"/>
                <w:szCs w:val="24"/>
              </w:rPr>
              <w:t>2016</w:t>
            </w:r>
          </w:p>
        </w:tc>
        <w:tc>
          <w:tcPr>
            <w:tcW w:w="1357" w:type="dxa"/>
            <w:vAlign w:val="center"/>
          </w:tcPr>
          <w:p w:rsidR="00E4693A" w:rsidRPr="00535752" w:rsidRDefault="00E4693A" w:rsidP="00E4693A">
            <w:pPr>
              <w:jc w:val="center"/>
              <w:rPr>
                <w:rFonts w:ascii="Times New Roman" w:eastAsia="Calibri" w:hAnsi="Times New Roman" w:cs="Times New Roman"/>
                <w:sz w:val="24"/>
                <w:szCs w:val="24"/>
              </w:rPr>
            </w:pPr>
            <w:r w:rsidRPr="00535752">
              <w:rPr>
                <w:rFonts w:ascii="Times New Roman" w:eastAsia="Calibri" w:hAnsi="Times New Roman" w:cs="Times New Roman"/>
                <w:sz w:val="24"/>
                <w:szCs w:val="24"/>
              </w:rPr>
              <w:t xml:space="preserve">2017 </w:t>
            </w:r>
          </w:p>
        </w:tc>
        <w:tc>
          <w:tcPr>
            <w:tcW w:w="2612" w:type="dxa"/>
            <w:vAlign w:val="center"/>
          </w:tcPr>
          <w:p w:rsidR="00E4693A" w:rsidRPr="003F05B9" w:rsidRDefault="00E4693A" w:rsidP="00E4693A">
            <w:pPr>
              <w:jc w:val="center"/>
              <w:rPr>
                <w:rFonts w:ascii="Times New Roman" w:hAnsi="Times New Roman" w:cs="Times New Roman"/>
                <w:color w:val="000000"/>
                <w:sz w:val="24"/>
                <w:szCs w:val="24"/>
              </w:rPr>
            </w:pPr>
            <w:r>
              <w:rPr>
                <w:rFonts w:ascii="Times New Roman" w:hAnsi="Times New Roman" w:cs="Times New Roman"/>
                <w:color w:val="000000"/>
                <w:sz w:val="24"/>
                <w:szCs w:val="24"/>
              </w:rPr>
              <w:t>январь-июнь</w:t>
            </w:r>
            <w:r w:rsidRPr="003F05B9">
              <w:rPr>
                <w:rFonts w:ascii="Times New Roman" w:hAnsi="Times New Roman" w:cs="Times New Roman"/>
                <w:color w:val="000000"/>
                <w:sz w:val="24"/>
                <w:szCs w:val="24"/>
              </w:rPr>
              <w:t xml:space="preserve"> 2018</w:t>
            </w:r>
          </w:p>
        </w:tc>
      </w:tr>
      <w:tr w:rsidR="00E4693A" w:rsidRPr="003F05B9" w:rsidTr="00222C2F">
        <w:trPr>
          <w:jc w:val="center"/>
        </w:trPr>
        <w:tc>
          <w:tcPr>
            <w:tcW w:w="2802" w:type="dxa"/>
          </w:tcPr>
          <w:p w:rsidR="00E4693A" w:rsidRPr="003F05B9" w:rsidRDefault="00E4693A" w:rsidP="00E4693A">
            <w:pPr>
              <w:rPr>
                <w:rFonts w:ascii="Times New Roman" w:hAnsi="Times New Roman" w:cs="Times New Roman"/>
                <w:color w:val="000000"/>
                <w:sz w:val="24"/>
                <w:szCs w:val="24"/>
              </w:rPr>
            </w:pPr>
            <w:proofErr w:type="gramStart"/>
            <w:r w:rsidRPr="003F05B9">
              <w:rPr>
                <w:rFonts w:ascii="Times New Roman" w:eastAsia="Calibri" w:hAnsi="Times New Roman" w:cs="Times New Roman"/>
                <w:sz w:val="24"/>
                <w:szCs w:val="24"/>
              </w:rPr>
              <w:t>Родившиеся</w:t>
            </w:r>
            <w:proofErr w:type="gramEnd"/>
            <w:r w:rsidRPr="003F05B9">
              <w:rPr>
                <w:rFonts w:ascii="Times New Roman" w:eastAsia="Calibri" w:hAnsi="Times New Roman" w:cs="Times New Roman"/>
                <w:sz w:val="24"/>
                <w:szCs w:val="24"/>
              </w:rPr>
              <w:t>, человек</w:t>
            </w:r>
          </w:p>
        </w:tc>
        <w:tc>
          <w:tcPr>
            <w:tcW w:w="1417" w:type="dxa"/>
            <w:vAlign w:val="bottom"/>
          </w:tcPr>
          <w:p w:rsidR="00E4693A" w:rsidRPr="00535752" w:rsidRDefault="00E4693A" w:rsidP="00E4693A">
            <w:pPr>
              <w:jc w:val="center"/>
              <w:rPr>
                <w:rFonts w:ascii="Times New Roman" w:eastAsia="Calibri" w:hAnsi="Times New Roman" w:cs="Times New Roman"/>
                <w:sz w:val="24"/>
                <w:szCs w:val="24"/>
              </w:rPr>
            </w:pPr>
            <w:r w:rsidRPr="00535752">
              <w:rPr>
                <w:rFonts w:ascii="Times New Roman" w:eastAsia="Calibri" w:hAnsi="Times New Roman" w:cs="Times New Roman"/>
                <w:sz w:val="24"/>
                <w:szCs w:val="24"/>
              </w:rPr>
              <w:t>41186</w:t>
            </w:r>
          </w:p>
        </w:tc>
        <w:tc>
          <w:tcPr>
            <w:tcW w:w="1418" w:type="dxa"/>
            <w:vAlign w:val="bottom"/>
          </w:tcPr>
          <w:p w:rsidR="00E4693A" w:rsidRPr="00535752" w:rsidRDefault="00E4693A" w:rsidP="00E4693A">
            <w:pPr>
              <w:jc w:val="center"/>
              <w:rPr>
                <w:rFonts w:ascii="Times New Roman" w:eastAsia="Calibri" w:hAnsi="Times New Roman" w:cs="Times New Roman"/>
                <w:sz w:val="24"/>
                <w:szCs w:val="24"/>
              </w:rPr>
            </w:pPr>
            <w:r w:rsidRPr="00535752">
              <w:rPr>
                <w:rFonts w:ascii="Times New Roman" w:eastAsia="Calibri" w:hAnsi="Times New Roman" w:cs="Times New Roman"/>
                <w:sz w:val="24"/>
                <w:szCs w:val="24"/>
              </w:rPr>
              <w:t>39828</w:t>
            </w:r>
          </w:p>
        </w:tc>
        <w:tc>
          <w:tcPr>
            <w:tcW w:w="1357" w:type="dxa"/>
            <w:vAlign w:val="bottom"/>
          </w:tcPr>
          <w:p w:rsidR="00E4693A" w:rsidRPr="00535752" w:rsidRDefault="00E4693A" w:rsidP="00E4693A">
            <w:pPr>
              <w:jc w:val="center"/>
              <w:rPr>
                <w:rFonts w:ascii="Times New Roman" w:eastAsia="Calibri" w:hAnsi="Times New Roman" w:cs="Times New Roman"/>
                <w:sz w:val="24"/>
                <w:szCs w:val="24"/>
              </w:rPr>
            </w:pPr>
            <w:r w:rsidRPr="00535752">
              <w:rPr>
                <w:rFonts w:ascii="Times New Roman" w:eastAsia="Calibri" w:hAnsi="Times New Roman" w:cs="Times New Roman"/>
                <w:sz w:val="24"/>
                <w:szCs w:val="24"/>
              </w:rPr>
              <w:t>35562</w:t>
            </w:r>
          </w:p>
        </w:tc>
        <w:tc>
          <w:tcPr>
            <w:tcW w:w="2612" w:type="dxa"/>
            <w:vAlign w:val="center"/>
          </w:tcPr>
          <w:p w:rsidR="00E4693A" w:rsidRPr="003F05B9" w:rsidRDefault="00E4693A" w:rsidP="00E4693A">
            <w:pPr>
              <w:jc w:val="center"/>
              <w:rPr>
                <w:rFonts w:ascii="Times New Roman" w:hAnsi="Times New Roman" w:cs="Times New Roman"/>
                <w:color w:val="000000"/>
                <w:sz w:val="24"/>
                <w:szCs w:val="24"/>
              </w:rPr>
            </w:pPr>
            <w:r w:rsidRPr="003F05B9">
              <w:rPr>
                <w:rFonts w:ascii="Times New Roman" w:eastAsia="Calibri" w:hAnsi="Times New Roman" w:cs="Times New Roman"/>
                <w:color w:val="000000"/>
                <w:sz w:val="24"/>
                <w:szCs w:val="24"/>
              </w:rPr>
              <w:t>16510</w:t>
            </w:r>
          </w:p>
        </w:tc>
      </w:tr>
      <w:tr w:rsidR="00E4693A" w:rsidRPr="003F05B9" w:rsidTr="00222C2F">
        <w:trPr>
          <w:jc w:val="center"/>
        </w:trPr>
        <w:tc>
          <w:tcPr>
            <w:tcW w:w="2802" w:type="dxa"/>
          </w:tcPr>
          <w:p w:rsidR="00E4693A" w:rsidRPr="003F05B9" w:rsidRDefault="00E4693A" w:rsidP="00E4693A">
            <w:pPr>
              <w:rPr>
                <w:rFonts w:ascii="Times New Roman" w:hAnsi="Times New Roman" w:cs="Times New Roman"/>
                <w:color w:val="000000"/>
                <w:sz w:val="24"/>
                <w:szCs w:val="24"/>
              </w:rPr>
            </w:pPr>
            <w:proofErr w:type="gramStart"/>
            <w:r w:rsidRPr="003F05B9">
              <w:rPr>
                <w:rFonts w:ascii="Times New Roman" w:eastAsia="Calibri" w:hAnsi="Times New Roman" w:cs="Times New Roman"/>
                <w:sz w:val="24"/>
                <w:szCs w:val="24"/>
              </w:rPr>
              <w:t>Умершие</w:t>
            </w:r>
            <w:proofErr w:type="gramEnd"/>
            <w:r w:rsidRPr="003F05B9">
              <w:rPr>
                <w:rFonts w:ascii="Times New Roman" w:eastAsia="Calibri" w:hAnsi="Times New Roman" w:cs="Times New Roman"/>
                <w:sz w:val="24"/>
                <w:szCs w:val="24"/>
              </w:rPr>
              <w:t>, человек</w:t>
            </w:r>
          </w:p>
        </w:tc>
        <w:tc>
          <w:tcPr>
            <w:tcW w:w="1417" w:type="dxa"/>
            <w:vAlign w:val="bottom"/>
          </w:tcPr>
          <w:p w:rsidR="00E4693A" w:rsidRPr="00535752" w:rsidRDefault="00E4693A" w:rsidP="00E4693A">
            <w:pPr>
              <w:jc w:val="center"/>
              <w:rPr>
                <w:rFonts w:ascii="Times New Roman" w:eastAsia="Calibri" w:hAnsi="Times New Roman" w:cs="Times New Roman"/>
                <w:sz w:val="24"/>
                <w:szCs w:val="24"/>
              </w:rPr>
            </w:pPr>
            <w:r w:rsidRPr="00535752">
              <w:rPr>
                <w:rFonts w:ascii="Times New Roman" w:eastAsia="Calibri" w:hAnsi="Times New Roman" w:cs="Times New Roman"/>
                <w:sz w:val="24"/>
                <w:szCs w:val="24"/>
              </w:rPr>
              <w:t>36222</w:t>
            </w:r>
          </w:p>
        </w:tc>
        <w:tc>
          <w:tcPr>
            <w:tcW w:w="1418" w:type="dxa"/>
            <w:vAlign w:val="bottom"/>
          </w:tcPr>
          <w:p w:rsidR="00E4693A" w:rsidRPr="00535752" w:rsidRDefault="00E4693A" w:rsidP="00E4693A">
            <w:pPr>
              <w:jc w:val="center"/>
              <w:rPr>
                <w:rFonts w:ascii="Times New Roman" w:eastAsia="Calibri" w:hAnsi="Times New Roman" w:cs="Times New Roman"/>
                <w:sz w:val="24"/>
                <w:szCs w:val="24"/>
              </w:rPr>
            </w:pPr>
            <w:r w:rsidRPr="00535752">
              <w:rPr>
                <w:rFonts w:ascii="Times New Roman" w:eastAsia="Calibri" w:hAnsi="Times New Roman" w:cs="Times New Roman"/>
                <w:sz w:val="24"/>
                <w:szCs w:val="24"/>
              </w:rPr>
              <w:t>35845</w:t>
            </w:r>
          </w:p>
        </w:tc>
        <w:tc>
          <w:tcPr>
            <w:tcW w:w="1357" w:type="dxa"/>
            <w:vAlign w:val="bottom"/>
          </w:tcPr>
          <w:p w:rsidR="00E4693A" w:rsidRPr="00535752" w:rsidRDefault="00E4693A" w:rsidP="00E4693A">
            <w:pPr>
              <w:jc w:val="center"/>
              <w:rPr>
                <w:rFonts w:ascii="Times New Roman" w:eastAsia="Calibri" w:hAnsi="Times New Roman" w:cs="Times New Roman"/>
                <w:sz w:val="24"/>
                <w:szCs w:val="24"/>
              </w:rPr>
            </w:pPr>
            <w:r w:rsidRPr="00535752">
              <w:rPr>
                <w:rFonts w:ascii="Times New Roman" w:eastAsia="Calibri" w:hAnsi="Times New Roman" w:cs="Times New Roman"/>
                <w:sz w:val="24"/>
                <w:szCs w:val="24"/>
              </w:rPr>
              <w:t>35295</w:t>
            </w:r>
          </w:p>
        </w:tc>
        <w:tc>
          <w:tcPr>
            <w:tcW w:w="2612" w:type="dxa"/>
            <w:vAlign w:val="center"/>
          </w:tcPr>
          <w:p w:rsidR="00E4693A" w:rsidRPr="003F05B9" w:rsidRDefault="00E4693A" w:rsidP="00E4693A">
            <w:pPr>
              <w:jc w:val="center"/>
              <w:rPr>
                <w:rFonts w:ascii="Times New Roman" w:hAnsi="Times New Roman" w:cs="Times New Roman"/>
                <w:color w:val="000000"/>
                <w:sz w:val="24"/>
                <w:szCs w:val="24"/>
              </w:rPr>
            </w:pPr>
            <w:r w:rsidRPr="003F05B9">
              <w:rPr>
                <w:rFonts w:ascii="Times New Roman" w:eastAsia="Calibri" w:hAnsi="Times New Roman" w:cs="Times New Roman"/>
                <w:sz w:val="24"/>
                <w:szCs w:val="24"/>
              </w:rPr>
              <w:t>18401</w:t>
            </w:r>
          </w:p>
        </w:tc>
      </w:tr>
      <w:tr w:rsidR="00E4693A" w:rsidRPr="003F05B9" w:rsidTr="00222C2F">
        <w:trPr>
          <w:jc w:val="center"/>
        </w:trPr>
        <w:tc>
          <w:tcPr>
            <w:tcW w:w="2802" w:type="dxa"/>
          </w:tcPr>
          <w:p w:rsidR="00E4693A" w:rsidRPr="003F05B9" w:rsidRDefault="00E4693A" w:rsidP="00E4693A">
            <w:pPr>
              <w:rPr>
                <w:rFonts w:ascii="Times New Roman" w:hAnsi="Times New Roman" w:cs="Times New Roman"/>
                <w:color w:val="000000"/>
                <w:sz w:val="24"/>
                <w:szCs w:val="24"/>
              </w:rPr>
            </w:pPr>
            <w:r w:rsidRPr="003F05B9">
              <w:rPr>
                <w:rFonts w:ascii="Times New Roman" w:eastAsia="Calibri" w:hAnsi="Times New Roman" w:cs="Times New Roman"/>
                <w:sz w:val="24"/>
                <w:szCs w:val="24"/>
              </w:rPr>
              <w:t>Естественный прирост, убыль</w:t>
            </w:r>
            <w:proofErr w:type="gramStart"/>
            <w:r w:rsidRPr="003F05B9">
              <w:rPr>
                <w:rFonts w:ascii="Times New Roman" w:eastAsia="Calibri" w:hAnsi="Times New Roman" w:cs="Times New Roman"/>
                <w:sz w:val="24"/>
                <w:szCs w:val="24"/>
              </w:rPr>
              <w:t xml:space="preserve"> (-), </w:t>
            </w:r>
            <w:proofErr w:type="gramEnd"/>
            <w:r w:rsidRPr="003F05B9">
              <w:rPr>
                <w:rFonts w:ascii="Times New Roman" w:eastAsia="Calibri" w:hAnsi="Times New Roman" w:cs="Times New Roman"/>
                <w:sz w:val="24"/>
                <w:szCs w:val="24"/>
              </w:rPr>
              <w:t>человек</w:t>
            </w:r>
          </w:p>
        </w:tc>
        <w:tc>
          <w:tcPr>
            <w:tcW w:w="1417" w:type="dxa"/>
            <w:vAlign w:val="center"/>
          </w:tcPr>
          <w:p w:rsidR="00E4693A" w:rsidRDefault="00E4693A" w:rsidP="00E4693A">
            <w:pPr>
              <w:jc w:val="center"/>
              <w:rPr>
                <w:rFonts w:ascii="Times New Roman" w:eastAsia="Calibri" w:hAnsi="Times New Roman" w:cs="Times New Roman"/>
                <w:sz w:val="24"/>
                <w:szCs w:val="24"/>
              </w:rPr>
            </w:pPr>
            <w:r>
              <w:rPr>
                <w:rFonts w:ascii="Times New Roman" w:eastAsia="Calibri" w:hAnsi="Times New Roman" w:cs="Times New Roman"/>
                <w:sz w:val="24"/>
                <w:szCs w:val="24"/>
              </w:rPr>
              <w:t>4964</w:t>
            </w:r>
          </w:p>
        </w:tc>
        <w:tc>
          <w:tcPr>
            <w:tcW w:w="1418" w:type="dxa"/>
            <w:vAlign w:val="center"/>
          </w:tcPr>
          <w:p w:rsidR="00E4693A" w:rsidRDefault="00E4693A" w:rsidP="00E4693A">
            <w:pPr>
              <w:jc w:val="center"/>
              <w:rPr>
                <w:rFonts w:ascii="Times New Roman" w:eastAsia="Calibri" w:hAnsi="Times New Roman" w:cs="Times New Roman"/>
                <w:sz w:val="24"/>
                <w:szCs w:val="24"/>
              </w:rPr>
            </w:pPr>
            <w:r>
              <w:rPr>
                <w:rFonts w:ascii="Times New Roman" w:eastAsia="Calibri" w:hAnsi="Times New Roman" w:cs="Times New Roman"/>
                <w:sz w:val="24"/>
                <w:szCs w:val="24"/>
              </w:rPr>
              <w:t>3983</w:t>
            </w:r>
          </w:p>
        </w:tc>
        <w:tc>
          <w:tcPr>
            <w:tcW w:w="1357" w:type="dxa"/>
            <w:vAlign w:val="center"/>
          </w:tcPr>
          <w:p w:rsidR="00E4693A" w:rsidRPr="00535752" w:rsidRDefault="00E4693A" w:rsidP="00E4693A">
            <w:pPr>
              <w:jc w:val="center"/>
              <w:rPr>
                <w:rFonts w:ascii="Times New Roman" w:eastAsia="Calibri" w:hAnsi="Times New Roman" w:cs="Times New Roman"/>
                <w:sz w:val="24"/>
                <w:szCs w:val="24"/>
              </w:rPr>
            </w:pPr>
            <w:r>
              <w:rPr>
                <w:rFonts w:ascii="Times New Roman" w:eastAsia="Calibri" w:hAnsi="Times New Roman" w:cs="Times New Roman"/>
                <w:sz w:val="24"/>
                <w:szCs w:val="24"/>
              </w:rPr>
              <w:t>267</w:t>
            </w:r>
          </w:p>
        </w:tc>
        <w:tc>
          <w:tcPr>
            <w:tcW w:w="2612" w:type="dxa"/>
            <w:vAlign w:val="center"/>
          </w:tcPr>
          <w:p w:rsidR="00E4693A" w:rsidRPr="003F05B9" w:rsidRDefault="00E4693A" w:rsidP="00E4693A">
            <w:pPr>
              <w:jc w:val="center"/>
              <w:rPr>
                <w:rFonts w:ascii="Times New Roman" w:hAnsi="Times New Roman" w:cs="Times New Roman"/>
                <w:color w:val="000000"/>
                <w:sz w:val="24"/>
                <w:szCs w:val="24"/>
              </w:rPr>
            </w:pPr>
            <w:r w:rsidRPr="003F05B9">
              <w:rPr>
                <w:rFonts w:ascii="Times New Roman" w:eastAsia="Calibri" w:hAnsi="Times New Roman" w:cs="Times New Roman"/>
                <w:sz w:val="24"/>
                <w:szCs w:val="24"/>
              </w:rPr>
              <w:t>-1891</w:t>
            </w:r>
          </w:p>
        </w:tc>
      </w:tr>
    </w:tbl>
    <w:p w:rsidR="00E4693A" w:rsidRDefault="00E4693A" w:rsidP="00E4693A">
      <w:pPr>
        <w:jc w:val="right"/>
        <w:rPr>
          <w:rFonts w:ascii="TimesNewRomanPSMT" w:hAnsi="TimesNewRomanPSMT"/>
          <w:color w:val="000000"/>
          <w:sz w:val="24"/>
          <w:szCs w:val="24"/>
        </w:rPr>
      </w:pPr>
    </w:p>
    <w:p w:rsidR="00E4693A" w:rsidRPr="00CE29C1" w:rsidRDefault="00E4693A" w:rsidP="00E4693A">
      <w:pPr>
        <w:jc w:val="right"/>
        <w:rPr>
          <w:rFonts w:ascii="TimesNewRomanPSMT" w:hAnsi="TimesNewRomanPSMT"/>
          <w:color w:val="000000"/>
          <w:sz w:val="24"/>
          <w:szCs w:val="24"/>
        </w:rPr>
      </w:pPr>
      <w:r w:rsidRPr="00CE29C1">
        <w:rPr>
          <w:rFonts w:ascii="TimesNewRomanPSMT" w:hAnsi="TimesNewRomanPSMT"/>
          <w:color w:val="000000"/>
          <w:sz w:val="24"/>
          <w:szCs w:val="24"/>
        </w:rPr>
        <w:t>Таблица</w:t>
      </w:r>
      <w:r>
        <w:rPr>
          <w:rFonts w:ascii="TimesNewRomanPSMT" w:hAnsi="TimesNewRomanPSMT"/>
          <w:color w:val="000000"/>
          <w:sz w:val="24"/>
          <w:szCs w:val="24"/>
        </w:rPr>
        <w:t xml:space="preserve"> 2.2</w:t>
      </w:r>
    </w:p>
    <w:p w:rsidR="00E4693A" w:rsidRPr="003F05B9" w:rsidRDefault="00E4693A" w:rsidP="00E4693A">
      <w:pPr>
        <w:jc w:val="center"/>
        <w:rPr>
          <w:rFonts w:ascii="Times New Roman" w:eastAsia="Calibri" w:hAnsi="Times New Roman" w:cs="Times New Roman"/>
          <w:bCs/>
          <w:sz w:val="24"/>
          <w:szCs w:val="24"/>
        </w:rPr>
      </w:pPr>
      <w:r w:rsidRPr="003F05B9">
        <w:rPr>
          <w:rFonts w:ascii="Times New Roman" w:eastAsia="Calibri" w:hAnsi="Times New Roman" w:cs="Times New Roman"/>
          <w:bCs/>
          <w:sz w:val="24"/>
          <w:szCs w:val="24"/>
        </w:rPr>
        <w:t xml:space="preserve">Общие итоги </w:t>
      </w:r>
      <w:r>
        <w:rPr>
          <w:rFonts w:ascii="Times New Roman" w:eastAsia="Calibri" w:hAnsi="Times New Roman" w:cs="Times New Roman"/>
          <w:bCs/>
          <w:sz w:val="24"/>
          <w:szCs w:val="24"/>
        </w:rPr>
        <w:t xml:space="preserve">внешней </w:t>
      </w:r>
      <w:r w:rsidRPr="003F05B9">
        <w:rPr>
          <w:rFonts w:ascii="Times New Roman" w:eastAsia="Calibri" w:hAnsi="Times New Roman" w:cs="Times New Roman"/>
          <w:bCs/>
          <w:sz w:val="24"/>
          <w:szCs w:val="24"/>
        </w:rPr>
        <w:t>миграции населения</w:t>
      </w:r>
      <w:r>
        <w:rPr>
          <w:rFonts w:ascii="Times New Roman" w:eastAsia="Calibri" w:hAnsi="Times New Roman" w:cs="Times New Roman"/>
          <w:bCs/>
          <w:sz w:val="24"/>
          <w:szCs w:val="24"/>
        </w:rPr>
        <w:t xml:space="preserve"> Красноярского края, </w:t>
      </w:r>
      <w:r w:rsidRPr="003F05B9">
        <w:rPr>
          <w:rFonts w:ascii="Times New Roman" w:eastAsia="Calibri" w:hAnsi="Times New Roman" w:cs="Times New Roman"/>
          <w:bCs/>
          <w:sz w:val="24"/>
          <w:szCs w:val="24"/>
        </w:rPr>
        <w:t>человек</w:t>
      </w:r>
    </w:p>
    <w:tbl>
      <w:tblPr>
        <w:tblStyle w:val="a8"/>
        <w:tblW w:w="9748" w:type="dxa"/>
        <w:jc w:val="center"/>
        <w:tblLook w:val="04A0" w:firstRow="1" w:lastRow="0" w:firstColumn="1" w:lastColumn="0" w:noHBand="0" w:noVBand="1"/>
      </w:tblPr>
      <w:tblGrid>
        <w:gridCol w:w="4219"/>
        <w:gridCol w:w="1418"/>
        <w:gridCol w:w="1417"/>
        <w:gridCol w:w="2694"/>
      </w:tblGrid>
      <w:tr w:rsidR="00E4693A" w:rsidRPr="000054E8" w:rsidTr="00222C2F">
        <w:trPr>
          <w:jc w:val="center"/>
        </w:trPr>
        <w:tc>
          <w:tcPr>
            <w:tcW w:w="4219" w:type="dxa"/>
          </w:tcPr>
          <w:p w:rsidR="00E4693A" w:rsidRPr="000054E8" w:rsidRDefault="00E4693A" w:rsidP="00E4693A">
            <w:pPr>
              <w:rPr>
                <w:rFonts w:ascii="Times New Roman" w:hAnsi="Times New Roman" w:cs="Times New Roman"/>
                <w:color w:val="000000"/>
                <w:sz w:val="24"/>
                <w:szCs w:val="24"/>
              </w:rPr>
            </w:pPr>
            <w:r>
              <w:rPr>
                <w:rFonts w:ascii="Times New Roman" w:hAnsi="Times New Roman" w:cs="Times New Roman"/>
                <w:color w:val="000000"/>
                <w:sz w:val="24"/>
                <w:szCs w:val="24"/>
              </w:rPr>
              <w:t>Показатель</w:t>
            </w:r>
          </w:p>
        </w:tc>
        <w:tc>
          <w:tcPr>
            <w:tcW w:w="1418" w:type="dxa"/>
          </w:tcPr>
          <w:p w:rsidR="00E4693A" w:rsidRPr="000054E8" w:rsidRDefault="00E4693A" w:rsidP="00E4693A">
            <w:pPr>
              <w:jc w:val="center"/>
              <w:rPr>
                <w:rFonts w:ascii="Times New Roman" w:eastAsia="Calibri" w:hAnsi="Times New Roman" w:cs="Times New Roman"/>
                <w:sz w:val="24"/>
                <w:szCs w:val="24"/>
              </w:rPr>
            </w:pPr>
            <w:r>
              <w:rPr>
                <w:rFonts w:ascii="Times New Roman" w:eastAsia="Calibri" w:hAnsi="Times New Roman" w:cs="Times New Roman"/>
                <w:sz w:val="24"/>
                <w:szCs w:val="24"/>
              </w:rPr>
              <w:t>2016</w:t>
            </w:r>
          </w:p>
        </w:tc>
        <w:tc>
          <w:tcPr>
            <w:tcW w:w="1417" w:type="dxa"/>
            <w:vAlign w:val="center"/>
          </w:tcPr>
          <w:p w:rsidR="00E4693A" w:rsidRPr="000054E8" w:rsidRDefault="00E4693A" w:rsidP="00E4693A">
            <w:pPr>
              <w:jc w:val="center"/>
              <w:rPr>
                <w:rFonts w:ascii="Times New Roman" w:hAnsi="Times New Roman" w:cs="Times New Roman"/>
                <w:color w:val="000000"/>
                <w:sz w:val="24"/>
                <w:szCs w:val="24"/>
              </w:rPr>
            </w:pPr>
            <w:r w:rsidRPr="000054E8">
              <w:rPr>
                <w:rFonts w:ascii="Times New Roman" w:eastAsia="Calibri" w:hAnsi="Times New Roman" w:cs="Times New Roman"/>
                <w:sz w:val="24"/>
                <w:szCs w:val="24"/>
              </w:rPr>
              <w:t>2017</w:t>
            </w:r>
          </w:p>
        </w:tc>
        <w:tc>
          <w:tcPr>
            <w:tcW w:w="2694" w:type="dxa"/>
            <w:vAlign w:val="center"/>
          </w:tcPr>
          <w:p w:rsidR="00E4693A" w:rsidRPr="000054E8" w:rsidRDefault="00E4693A" w:rsidP="00E4693A">
            <w:pPr>
              <w:tabs>
                <w:tab w:val="left" w:pos="1370"/>
              </w:tabs>
              <w:jc w:val="center"/>
              <w:rPr>
                <w:rFonts w:ascii="Times New Roman" w:hAnsi="Times New Roman" w:cs="Times New Roman"/>
                <w:color w:val="000000"/>
                <w:sz w:val="24"/>
                <w:szCs w:val="24"/>
              </w:rPr>
            </w:pPr>
            <w:r>
              <w:rPr>
                <w:rFonts w:ascii="Times New Roman" w:eastAsia="Calibri" w:hAnsi="Times New Roman" w:cs="Times New Roman"/>
                <w:sz w:val="24"/>
                <w:szCs w:val="24"/>
              </w:rPr>
              <w:t>я</w:t>
            </w:r>
            <w:r w:rsidRPr="000054E8">
              <w:rPr>
                <w:rFonts w:ascii="Times New Roman" w:eastAsia="Calibri" w:hAnsi="Times New Roman" w:cs="Times New Roman"/>
                <w:sz w:val="24"/>
                <w:szCs w:val="24"/>
              </w:rPr>
              <w:t>нварь-июнь 2018</w:t>
            </w:r>
          </w:p>
        </w:tc>
      </w:tr>
      <w:tr w:rsidR="00E4693A" w:rsidRPr="000054E8" w:rsidTr="00222C2F">
        <w:trPr>
          <w:jc w:val="center"/>
        </w:trPr>
        <w:tc>
          <w:tcPr>
            <w:tcW w:w="4219" w:type="dxa"/>
          </w:tcPr>
          <w:p w:rsidR="00E4693A" w:rsidRPr="000054E8" w:rsidRDefault="00E4693A" w:rsidP="00E4693A">
            <w:pPr>
              <w:rPr>
                <w:rFonts w:ascii="Times New Roman" w:hAnsi="Times New Roman" w:cs="Times New Roman"/>
                <w:color w:val="000000"/>
                <w:sz w:val="24"/>
                <w:szCs w:val="24"/>
              </w:rPr>
            </w:pPr>
            <w:r w:rsidRPr="000054E8">
              <w:rPr>
                <w:rFonts w:ascii="Times New Roman" w:eastAsia="Calibri" w:hAnsi="Times New Roman" w:cs="Times New Roman"/>
                <w:sz w:val="24"/>
                <w:szCs w:val="24"/>
              </w:rPr>
              <w:t xml:space="preserve">число </w:t>
            </w:r>
            <w:proofErr w:type="gramStart"/>
            <w:r w:rsidRPr="000054E8">
              <w:rPr>
                <w:rFonts w:ascii="Times New Roman" w:eastAsia="Calibri" w:hAnsi="Times New Roman" w:cs="Times New Roman"/>
                <w:sz w:val="24"/>
                <w:szCs w:val="24"/>
              </w:rPr>
              <w:t>прибывших</w:t>
            </w:r>
            <w:proofErr w:type="gramEnd"/>
          </w:p>
        </w:tc>
        <w:tc>
          <w:tcPr>
            <w:tcW w:w="1418" w:type="dxa"/>
          </w:tcPr>
          <w:p w:rsidR="00E4693A" w:rsidRPr="00982745" w:rsidRDefault="00E4693A" w:rsidP="00E4693A">
            <w:pPr>
              <w:jc w:val="center"/>
              <w:rPr>
                <w:rFonts w:ascii="Times New Roman" w:hAnsi="Times New Roman" w:cs="Times New Roman"/>
                <w:color w:val="000000"/>
                <w:sz w:val="24"/>
                <w:szCs w:val="24"/>
              </w:rPr>
            </w:pPr>
            <w:r>
              <w:rPr>
                <w:rFonts w:ascii="Times New Roman" w:hAnsi="Times New Roman" w:cs="Times New Roman"/>
                <w:color w:val="000000"/>
                <w:sz w:val="24"/>
                <w:szCs w:val="24"/>
              </w:rPr>
              <w:t>52930</w:t>
            </w:r>
          </w:p>
        </w:tc>
        <w:tc>
          <w:tcPr>
            <w:tcW w:w="1417" w:type="dxa"/>
            <w:vAlign w:val="center"/>
          </w:tcPr>
          <w:p w:rsidR="00E4693A" w:rsidRPr="000054E8" w:rsidRDefault="00E4693A" w:rsidP="00E4693A">
            <w:pPr>
              <w:jc w:val="center"/>
              <w:rPr>
                <w:rFonts w:ascii="Times New Roman" w:hAnsi="Times New Roman" w:cs="Times New Roman"/>
                <w:color w:val="000000"/>
                <w:sz w:val="24"/>
                <w:szCs w:val="24"/>
              </w:rPr>
            </w:pPr>
            <w:r w:rsidRPr="00982745">
              <w:rPr>
                <w:rFonts w:ascii="Times New Roman" w:hAnsi="Times New Roman" w:cs="Times New Roman"/>
                <w:color w:val="000000"/>
                <w:sz w:val="24"/>
                <w:szCs w:val="24"/>
              </w:rPr>
              <w:t>53791</w:t>
            </w:r>
          </w:p>
        </w:tc>
        <w:tc>
          <w:tcPr>
            <w:tcW w:w="2694" w:type="dxa"/>
            <w:vAlign w:val="center"/>
          </w:tcPr>
          <w:p w:rsidR="00E4693A" w:rsidRPr="000054E8" w:rsidRDefault="00E4693A" w:rsidP="00E4693A">
            <w:pPr>
              <w:jc w:val="center"/>
              <w:rPr>
                <w:rFonts w:ascii="Times New Roman" w:hAnsi="Times New Roman" w:cs="Times New Roman"/>
                <w:color w:val="000000"/>
                <w:sz w:val="24"/>
                <w:szCs w:val="24"/>
              </w:rPr>
            </w:pPr>
            <w:r w:rsidRPr="000054E8">
              <w:rPr>
                <w:rFonts w:ascii="Times New Roman" w:hAnsi="Times New Roman" w:cs="Times New Roman"/>
                <w:color w:val="000000"/>
                <w:sz w:val="24"/>
                <w:szCs w:val="24"/>
              </w:rPr>
              <w:t>24316</w:t>
            </w:r>
          </w:p>
        </w:tc>
      </w:tr>
      <w:tr w:rsidR="00E4693A" w:rsidRPr="000054E8" w:rsidTr="00222C2F">
        <w:trPr>
          <w:jc w:val="center"/>
        </w:trPr>
        <w:tc>
          <w:tcPr>
            <w:tcW w:w="4219" w:type="dxa"/>
          </w:tcPr>
          <w:p w:rsidR="00E4693A" w:rsidRPr="000054E8" w:rsidRDefault="00E4693A" w:rsidP="00E4693A">
            <w:pPr>
              <w:rPr>
                <w:rFonts w:ascii="Times New Roman" w:hAnsi="Times New Roman" w:cs="Times New Roman"/>
                <w:color w:val="000000"/>
                <w:sz w:val="24"/>
                <w:szCs w:val="24"/>
              </w:rPr>
            </w:pPr>
            <w:r w:rsidRPr="000054E8">
              <w:rPr>
                <w:rFonts w:ascii="Times New Roman" w:eastAsia="Calibri" w:hAnsi="Times New Roman" w:cs="Times New Roman"/>
                <w:sz w:val="24"/>
                <w:szCs w:val="24"/>
              </w:rPr>
              <w:t xml:space="preserve">число </w:t>
            </w:r>
            <w:proofErr w:type="gramStart"/>
            <w:r w:rsidRPr="000054E8">
              <w:rPr>
                <w:rFonts w:ascii="Times New Roman" w:eastAsia="Calibri" w:hAnsi="Times New Roman" w:cs="Times New Roman"/>
                <w:sz w:val="24"/>
                <w:szCs w:val="24"/>
              </w:rPr>
              <w:t>выбывших</w:t>
            </w:r>
            <w:proofErr w:type="gramEnd"/>
          </w:p>
        </w:tc>
        <w:tc>
          <w:tcPr>
            <w:tcW w:w="1418" w:type="dxa"/>
          </w:tcPr>
          <w:p w:rsidR="00E4693A" w:rsidRPr="00982745" w:rsidRDefault="00E4693A" w:rsidP="00E4693A">
            <w:pPr>
              <w:jc w:val="center"/>
              <w:rPr>
                <w:rFonts w:ascii="Times New Roman" w:hAnsi="Times New Roman" w:cs="Times New Roman"/>
                <w:color w:val="000000"/>
                <w:sz w:val="24"/>
                <w:szCs w:val="24"/>
              </w:rPr>
            </w:pPr>
            <w:r>
              <w:rPr>
                <w:rFonts w:ascii="Times New Roman" w:hAnsi="Times New Roman" w:cs="Times New Roman"/>
                <w:color w:val="000000"/>
                <w:sz w:val="24"/>
                <w:szCs w:val="24"/>
              </w:rPr>
              <w:t>48102</w:t>
            </w:r>
          </w:p>
        </w:tc>
        <w:tc>
          <w:tcPr>
            <w:tcW w:w="1417" w:type="dxa"/>
            <w:vAlign w:val="center"/>
          </w:tcPr>
          <w:p w:rsidR="00E4693A" w:rsidRPr="000054E8" w:rsidRDefault="00E4693A" w:rsidP="00E4693A">
            <w:pPr>
              <w:jc w:val="center"/>
              <w:rPr>
                <w:rFonts w:ascii="Times New Roman" w:hAnsi="Times New Roman" w:cs="Times New Roman"/>
                <w:color w:val="000000"/>
                <w:sz w:val="24"/>
                <w:szCs w:val="24"/>
              </w:rPr>
            </w:pPr>
            <w:r w:rsidRPr="00982745">
              <w:rPr>
                <w:rFonts w:ascii="Times New Roman" w:hAnsi="Times New Roman" w:cs="Times New Roman"/>
                <w:color w:val="000000"/>
                <w:sz w:val="24"/>
                <w:szCs w:val="24"/>
              </w:rPr>
              <w:t>52862</w:t>
            </w:r>
          </w:p>
        </w:tc>
        <w:tc>
          <w:tcPr>
            <w:tcW w:w="2694" w:type="dxa"/>
            <w:vAlign w:val="center"/>
          </w:tcPr>
          <w:p w:rsidR="00E4693A" w:rsidRPr="000054E8" w:rsidRDefault="00E4693A" w:rsidP="00E4693A">
            <w:pPr>
              <w:jc w:val="center"/>
              <w:rPr>
                <w:rFonts w:ascii="Times New Roman" w:hAnsi="Times New Roman" w:cs="Times New Roman"/>
                <w:color w:val="000000"/>
                <w:sz w:val="24"/>
                <w:szCs w:val="24"/>
              </w:rPr>
            </w:pPr>
            <w:r w:rsidRPr="000054E8">
              <w:rPr>
                <w:rFonts w:ascii="Times New Roman" w:hAnsi="Times New Roman" w:cs="Times New Roman"/>
                <w:color w:val="000000"/>
                <w:sz w:val="24"/>
                <w:szCs w:val="24"/>
              </w:rPr>
              <w:t>26249</w:t>
            </w:r>
          </w:p>
        </w:tc>
      </w:tr>
      <w:tr w:rsidR="00E4693A" w:rsidRPr="000054E8" w:rsidTr="00222C2F">
        <w:trPr>
          <w:jc w:val="center"/>
        </w:trPr>
        <w:tc>
          <w:tcPr>
            <w:tcW w:w="4219" w:type="dxa"/>
          </w:tcPr>
          <w:p w:rsidR="00E4693A" w:rsidRPr="000054E8" w:rsidRDefault="00E4693A" w:rsidP="00E4693A">
            <w:pPr>
              <w:rPr>
                <w:rFonts w:ascii="Times New Roman" w:hAnsi="Times New Roman" w:cs="Times New Roman"/>
                <w:color w:val="000000"/>
                <w:sz w:val="24"/>
                <w:szCs w:val="24"/>
              </w:rPr>
            </w:pPr>
            <w:r w:rsidRPr="000054E8">
              <w:rPr>
                <w:rFonts w:ascii="Times New Roman" w:eastAsia="Calibri" w:hAnsi="Times New Roman" w:cs="Times New Roman"/>
                <w:sz w:val="24"/>
                <w:szCs w:val="24"/>
              </w:rPr>
              <w:t>Миграционный прирост, снижение</w:t>
            </w:r>
            <w:proofErr w:type="gramStart"/>
            <w:r w:rsidRPr="000054E8">
              <w:rPr>
                <w:rFonts w:ascii="Times New Roman" w:eastAsia="Calibri" w:hAnsi="Times New Roman" w:cs="Times New Roman"/>
                <w:sz w:val="24"/>
                <w:szCs w:val="24"/>
              </w:rPr>
              <w:t xml:space="preserve"> (-)</w:t>
            </w:r>
            <w:proofErr w:type="gramEnd"/>
          </w:p>
        </w:tc>
        <w:tc>
          <w:tcPr>
            <w:tcW w:w="1418" w:type="dxa"/>
          </w:tcPr>
          <w:p w:rsidR="00E4693A" w:rsidRDefault="00E4693A" w:rsidP="00E4693A">
            <w:pPr>
              <w:jc w:val="center"/>
              <w:rPr>
                <w:rFonts w:ascii="Times New Roman" w:hAnsi="Times New Roman" w:cs="Times New Roman"/>
                <w:color w:val="000000"/>
                <w:sz w:val="24"/>
                <w:szCs w:val="24"/>
              </w:rPr>
            </w:pPr>
            <w:r>
              <w:rPr>
                <w:rFonts w:ascii="Times New Roman" w:hAnsi="Times New Roman" w:cs="Times New Roman"/>
                <w:color w:val="000000"/>
                <w:sz w:val="24"/>
                <w:szCs w:val="24"/>
              </w:rPr>
              <w:t>4828</w:t>
            </w:r>
          </w:p>
        </w:tc>
        <w:tc>
          <w:tcPr>
            <w:tcW w:w="1417" w:type="dxa"/>
            <w:vAlign w:val="center"/>
          </w:tcPr>
          <w:p w:rsidR="00E4693A" w:rsidRPr="000054E8" w:rsidRDefault="00E4693A" w:rsidP="00E4693A">
            <w:pPr>
              <w:jc w:val="center"/>
              <w:rPr>
                <w:rFonts w:ascii="Times New Roman" w:hAnsi="Times New Roman" w:cs="Times New Roman"/>
                <w:color w:val="000000"/>
                <w:sz w:val="24"/>
                <w:szCs w:val="24"/>
              </w:rPr>
            </w:pPr>
            <w:r>
              <w:rPr>
                <w:rFonts w:ascii="Times New Roman" w:hAnsi="Times New Roman" w:cs="Times New Roman"/>
                <w:color w:val="000000"/>
                <w:sz w:val="24"/>
                <w:szCs w:val="24"/>
              </w:rPr>
              <w:t>929</w:t>
            </w:r>
          </w:p>
        </w:tc>
        <w:tc>
          <w:tcPr>
            <w:tcW w:w="2694" w:type="dxa"/>
            <w:vAlign w:val="center"/>
          </w:tcPr>
          <w:p w:rsidR="00E4693A" w:rsidRPr="000054E8" w:rsidRDefault="00E4693A" w:rsidP="00E4693A">
            <w:pPr>
              <w:jc w:val="center"/>
              <w:rPr>
                <w:rFonts w:ascii="Times New Roman" w:hAnsi="Times New Roman" w:cs="Times New Roman"/>
                <w:color w:val="000000"/>
                <w:sz w:val="24"/>
                <w:szCs w:val="24"/>
              </w:rPr>
            </w:pPr>
            <w:r w:rsidRPr="000054E8">
              <w:rPr>
                <w:rFonts w:ascii="Times New Roman" w:hAnsi="Times New Roman" w:cs="Times New Roman"/>
                <w:color w:val="000000"/>
                <w:sz w:val="24"/>
                <w:szCs w:val="24"/>
              </w:rPr>
              <w:t>-1933</w:t>
            </w:r>
          </w:p>
        </w:tc>
      </w:tr>
    </w:tbl>
    <w:p w:rsidR="00E4693A" w:rsidRDefault="00E4693A" w:rsidP="00E4693A">
      <w:pPr>
        <w:spacing w:line="240" w:lineRule="auto"/>
        <w:jc w:val="both"/>
        <w:rPr>
          <w:rFonts w:ascii="Times New Roman" w:eastAsia="Calibri" w:hAnsi="Times New Roman" w:cs="Times New Roman"/>
          <w:b/>
          <w:sz w:val="24"/>
          <w:szCs w:val="24"/>
        </w:rPr>
      </w:pPr>
    </w:p>
    <w:p w:rsidR="00E4693A" w:rsidRPr="00212C27" w:rsidRDefault="00E4693A" w:rsidP="00E4693A">
      <w:pPr>
        <w:spacing w:after="0"/>
        <w:ind w:firstLine="709"/>
        <w:jc w:val="both"/>
        <w:rPr>
          <w:rFonts w:ascii="Times New Roman" w:eastAsia="Calibri" w:hAnsi="Times New Roman" w:cs="Times New Roman"/>
          <w:sz w:val="24"/>
          <w:szCs w:val="24"/>
        </w:rPr>
      </w:pPr>
      <w:r w:rsidRPr="00212C27">
        <w:rPr>
          <w:rFonts w:ascii="Times New Roman" w:eastAsia="Calibri" w:hAnsi="Times New Roman" w:cs="Times New Roman"/>
          <w:sz w:val="24"/>
          <w:szCs w:val="24"/>
        </w:rPr>
        <w:t>Демографическая ситуация</w:t>
      </w:r>
      <w:r>
        <w:rPr>
          <w:rFonts w:ascii="Times New Roman" w:eastAsia="Calibri" w:hAnsi="Times New Roman" w:cs="Times New Roman"/>
          <w:sz w:val="24"/>
          <w:szCs w:val="24"/>
        </w:rPr>
        <w:t xml:space="preserve"> в крае характеризовалась в последние годы положительной динамикой, обеспечивая устойчивый рост населения. В 2016 – 2017 году показатели </w:t>
      </w:r>
      <w:r>
        <w:rPr>
          <w:rFonts w:ascii="Times New Roman" w:eastAsia="Calibri" w:hAnsi="Times New Roman" w:cs="Times New Roman"/>
          <w:sz w:val="24"/>
          <w:szCs w:val="24"/>
        </w:rPr>
        <w:lastRenderedPageBreak/>
        <w:t>естественного и миграционного прироста резко понизились и в первой половине 2018 года показывают отрицательные значения.</w:t>
      </w:r>
    </w:p>
    <w:p w:rsidR="00E4693A" w:rsidRDefault="00E4693A" w:rsidP="00E4693A">
      <w:pPr>
        <w:spacing w:after="0"/>
        <w:ind w:firstLine="709"/>
        <w:jc w:val="both"/>
        <w:rPr>
          <w:rFonts w:ascii="Times New Roman" w:hAnsi="Times New Roman" w:cs="Times New Roman"/>
          <w:sz w:val="24"/>
          <w:szCs w:val="24"/>
        </w:rPr>
      </w:pPr>
      <w:r w:rsidRPr="00366DCE">
        <w:rPr>
          <w:rFonts w:ascii="Times New Roman" w:hAnsi="Times New Roman" w:cs="Times New Roman"/>
          <w:sz w:val="24"/>
          <w:szCs w:val="24"/>
        </w:rPr>
        <w:t xml:space="preserve">Благодаря значительным запасам металлических руд, наличию энергетических ресурсов, и </w:t>
      </w:r>
      <w:r>
        <w:rPr>
          <w:rFonts w:ascii="Times New Roman" w:hAnsi="Times New Roman" w:cs="Times New Roman"/>
          <w:sz w:val="24"/>
          <w:szCs w:val="24"/>
        </w:rPr>
        <w:t>развитой</w:t>
      </w:r>
      <w:r w:rsidRPr="00366DCE">
        <w:rPr>
          <w:rFonts w:ascii="Times New Roman" w:hAnsi="Times New Roman" w:cs="Times New Roman"/>
          <w:sz w:val="24"/>
          <w:szCs w:val="24"/>
        </w:rPr>
        <w:t xml:space="preserve"> с советского времени тяжёлой индустрии, край является лидером среди регионов страны по выработке промышленного продукта на одного жителя, на регион приходится 3,2 % всего объёма промышленной продукции, произведенной на территории России.</w:t>
      </w:r>
    </w:p>
    <w:p w:rsidR="00E4693A" w:rsidRDefault="00E4693A" w:rsidP="00E4693A">
      <w:pPr>
        <w:spacing w:after="0"/>
        <w:ind w:firstLine="709"/>
        <w:jc w:val="both"/>
        <w:rPr>
          <w:rFonts w:ascii="Times New Roman" w:hAnsi="Times New Roman" w:cs="Times New Roman"/>
          <w:sz w:val="24"/>
          <w:szCs w:val="24"/>
        </w:rPr>
      </w:pPr>
      <w:r w:rsidRPr="00366DCE">
        <w:rPr>
          <w:rFonts w:ascii="Times New Roman" w:hAnsi="Times New Roman" w:cs="Times New Roman"/>
          <w:sz w:val="24"/>
          <w:szCs w:val="24"/>
        </w:rPr>
        <w:t>Красноярский край обладает крупнейшим в России гидроэнергетическим потенциалом. Установленная мощность электростанций Красноярской энергосистемы составляет 13,9 млн. кВт, удельный вес ГЭС в структуре установленной мощности — 52 %.</w:t>
      </w:r>
    </w:p>
    <w:p w:rsidR="00E4693A" w:rsidRPr="00366DCE" w:rsidRDefault="00E4693A" w:rsidP="00E4693A">
      <w:pPr>
        <w:spacing w:after="0"/>
        <w:ind w:firstLine="709"/>
        <w:jc w:val="both"/>
        <w:rPr>
          <w:rFonts w:ascii="Times New Roman" w:hAnsi="Times New Roman" w:cs="Times New Roman"/>
          <w:sz w:val="24"/>
          <w:szCs w:val="24"/>
        </w:rPr>
      </w:pPr>
      <w:r w:rsidRPr="00366DCE">
        <w:rPr>
          <w:rFonts w:ascii="Times New Roman" w:hAnsi="Times New Roman" w:cs="Times New Roman"/>
          <w:sz w:val="24"/>
          <w:szCs w:val="24"/>
        </w:rPr>
        <w:t>Большие энергетические ресурсы края позволили создать крупный металлургический комплекс</w:t>
      </w:r>
      <w:r>
        <w:rPr>
          <w:rFonts w:ascii="Times New Roman" w:hAnsi="Times New Roman" w:cs="Times New Roman"/>
          <w:sz w:val="24"/>
          <w:szCs w:val="24"/>
        </w:rPr>
        <w:t xml:space="preserve">. </w:t>
      </w:r>
      <w:r w:rsidRPr="00366DCE">
        <w:rPr>
          <w:rFonts w:ascii="Times New Roman" w:hAnsi="Times New Roman" w:cs="Times New Roman"/>
          <w:sz w:val="24"/>
          <w:szCs w:val="24"/>
        </w:rPr>
        <w:t>Предприятия Красноярского края производят около 27 % российского первичного алюминия</w:t>
      </w:r>
      <w:r>
        <w:rPr>
          <w:rFonts w:ascii="Times New Roman" w:hAnsi="Times New Roman" w:cs="Times New Roman"/>
          <w:sz w:val="24"/>
          <w:szCs w:val="24"/>
        </w:rPr>
        <w:t>.</w:t>
      </w:r>
      <w:r w:rsidRPr="00366DCE">
        <w:rPr>
          <w:rFonts w:ascii="Times New Roman" w:hAnsi="Times New Roman" w:cs="Times New Roman"/>
          <w:sz w:val="24"/>
          <w:szCs w:val="24"/>
        </w:rPr>
        <w:t xml:space="preserve"> </w:t>
      </w:r>
      <w:r>
        <w:rPr>
          <w:rFonts w:ascii="Times New Roman" w:hAnsi="Times New Roman" w:cs="Times New Roman"/>
          <w:sz w:val="24"/>
          <w:szCs w:val="24"/>
        </w:rPr>
        <w:t>«</w:t>
      </w:r>
      <w:r w:rsidRPr="00366DCE">
        <w:rPr>
          <w:rFonts w:ascii="Times New Roman" w:hAnsi="Times New Roman" w:cs="Times New Roman"/>
          <w:sz w:val="24"/>
          <w:szCs w:val="24"/>
        </w:rPr>
        <w:t>Норильский никель</w:t>
      </w:r>
      <w:r>
        <w:rPr>
          <w:rFonts w:ascii="Times New Roman" w:hAnsi="Times New Roman" w:cs="Times New Roman"/>
          <w:sz w:val="24"/>
          <w:szCs w:val="24"/>
        </w:rPr>
        <w:t>»</w:t>
      </w:r>
      <w:r w:rsidRPr="00366DCE">
        <w:rPr>
          <w:rFonts w:ascii="Times New Roman" w:hAnsi="Times New Roman" w:cs="Times New Roman"/>
          <w:sz w:val="24"/>
          <w:szCs w:val="24"/>
        </w:rPr>
        <w:t xml:space="preserve"> производит более 70 % российской меди, 80 % никеля, 75 % кобальта, более 90 % металлов платиновой группы</w:t>
      </w:r>
    </w:p>
    <w:p w:rsidR="00E4693A" w:rsidRPr="00FC0694" w:rsidRDefault="00E4693A" w:rsidP="00E4693A">
      <w:pPr>
        <w:spacing w:after="0"/>
        <w:ind w:firstLine="709"/>
        <w:jc w:val="both"/>
        <w:rPr>
          <w:rFonts w:ascii="Times New Roman" w:hAnsi="Times New Roman" w:cs="Times New Roman"/>
          <w:sz w:val="24"/>
          <w:szCs w:val="24"/>
        </w:rPr>
      </w:pPr>
      <w:r w:rsidRPr="00FC0694">
        <w:rPr>
          <w:rFonts w:ascii="Times New Roman" w:hAnsi="Times New Roman" w:cs="Times New Roman"/>
          <w:sz w:val="24"/>
          <w:szCs w:val="24"/>
        </w:rPr>
        <w:t>Машиностроение занимает в Красноярском крае второе место по количеству созданных рабочих мест. Машиностроительные предприятия Красноярского края производят продукцию как гражданского, так и оборонного назначения</w:t>
      </w:r>
      <w:r>
        <w:rPr>
          <w:rFonts w:ascii="Times New Roman" w:hAnsi="Times New Roman" w:cs="Times New Roman"/>
          <w:sz w:val="24"/>
          <w:szCs w:val="24"/>
        </w:rPr>
        <w:t xml:space="preserve">. Кроме этого, в крае хорошо </w:t>
      </w:r>
      <w:proofErr w:type="gramStart"/>
      <w:r>
        <w:rPr>
          <w:rFonts w:ascii="Times New Roman" w:hAnsi="Times New Roman" w:cs="Times New Roman"/>
          <w:sz w:val="24"/>
          <w:szCs w:val="24"/>
        </w:rPr>
        <w:t>развиты</w:t>
      </w:r>
      <w:proofErr w:type="gramEnd"/>
      <w:r>
        <w:rPr>
          <w:rFonts w:ascii="Times New Roman" w:hAnsi="Times New Roman" w:cs="Times New Roman"/>
          <w:sz w:val="24"/>
          <w:szCs w:val="24"/>
        </w:rPr>
        <w:t xml:space="preserve"> деревоперерабатывающая, химическая и атомная промышленность.</w:t>
      </w:r>
    </w:p>
    <w:p w:rsidR="00E4693A" w:rsidRDefault="00E4693A" w:rsidP="00E4693A">
      <w:pPr>
        <w:spacing w:after="0"/>
        <w:ind w:firstLine="709"/>
        <w:jc w:val="both"/>
        <w:rPr>
          <w:rFonts w:ascii="Times New Roman" w:hAnsi="Times New Roman" w:cs="Times New Roman"/>
          <w:sz w:val="24"/>
          <w:szCs w:val="24"/>
        </w:rPr>
      </w:pPr>
      <w:r w:rsidRPr="00CE29C1">
        <w:rPr>
          <w:rFonts w:ascii="Times New Roman" w:hAnsi="Times New Roman" w:cs="Times New Roman"/>
          <w:sz w:val="24"/>
          <w:szCs w:val="24"/>
        </w:rPr>
        <w:t>С 2009 года началась промышленная эксплуатация Ванкорского нефтегазового месторождения. Запасы нефти на месторождении превышают 260 млн</w:t>
      </w:r>
      <w:r>
        <w:rPr>
          <w:rFonts w:ascii="Times New Roman" w:hAnsi="Times New Roman" w:cs="Times New Roman"/>
          <w:sz w:val="24"/>
          <w:szCs w:val="24"/>
        </w:rPr>
        <w:t>.</w:t>
      </w:r>
      <w:r w:rsidRPr="00CE29C1">
        <w:rPr>
          <w:rFonts w:ascii="Times New Roman" w:hAnsi="Times New Roman" w:cs="Times New Roman"/>
          <w:sz w:val="24"/>
          <w:szCs w:val="24"/>
        </w:rPr>
        <w:t xml:space="preserve"> тонн, природного газа — около 90 млрд</w:t>
      </w:r>
      <w:r>
        <w:rPr>
          <w:rFonts w:ascii="Times New Roman" w:hAnsi="Times New Roman" w:cs="Times New Roman"/>
          <w:sz w:val="24"/>
          <w:szCs w:val="24"/>
        </w:rPr>
        <w:t>.</w:t>
      </w:r>
      <w:r w:rsidRPr="00CE29C1">
        <w:rPr>
          <w:rFonts w:ascii="Times New Roman" w:hAnsi="Times New Roman" w:cs="Times New Roman"/>
          <w:sz w:val="24"/>
          <w:szCs w:val="24"/>
        </w:rPr>
        <w:t xml:space="preserve"> м³. Проектная мощность — 14 млн</w:t>
      </w:r>
      <w:r>
        <w:rPr>
          <w:rFonts w:ascii="Times New Roman" w:hAnsi="Times New Roman" w:cs="Times New Roman"/>
          <w:sz w:val="24"/>
          <w:szCs w:val="24"/>
        </w:rPr>
        <w:t>.</w:t>
      </w:r>
      <w:r w:rsidRPr="00CE29C1">
        <w:rPr>
          <w:rFonts w:ascii="Times New Roman" w:hAnsi="Times New Roman" w:cs="Times New Roman"/>
          <w:sz w:val="24"/>
          <w:szCs w:val="24"/>
        </w:rPr>
        <w:t xml:space="preserve"> тонн нефти в год. По добыче нефти и газа Красноярский край в настоящее время занимает передовые позиции в Сибирском федеральном округе</w:t>
      </w:r>
      <w:r>
        <w:rPr>
          <w:rFonts w:ascii="Times New Roman" w:hAnsi="Times New Roman" w:cs="Times New Roman"/>
          <w:sz w:val="24"/>
          <w:szCs w:val="24"/>
        </w:rPr>
        <w:t>.</w:t>
      </w:r>
    </w:p>
    <w:p w:rsidR="00E4693A" w:rsidRDefault="00E4693A" w:rsidP="00E4693A">
      <w:pPr>
        <w:spacing w:after="0"/>
        <w:ind w:firstLine="709"/>
        <w:jc w:val="right"/>
        <w:rPr>
          <w:rFonts w:ascii="Times New Roman" w:eastAsia="Calibri" w:hAnsi="Times New Roman" w:cs="Times New Roman"/>
          <w:sz w:val="24"/>
          <w:szCs w:val="24"/>
        </w:rPr>
      </w:pPr>
      <w:r>
        <w:rPr>
          <w:rFonts w:ascii="Times New Roman" w:eastAsia="Calibri" w:hAnsi="Times New Roman" w:cs="Times New Roman"/>
          <w:sz w:val="24"/>
          <w:szCs w:val="24"/>
        </w:rPr>
        <w:t>Таблица 2.3</w:t>
      </w:r>
    </w:p>
    <w:p w:rsidR="00E4693A" w:rsidRDefault="00E4693A" w:rsidP="00E4693A">
      <w:pPr>
        <w:spacing w:after="0"/>
        <w:ind w:firstLine="709"/>
        <w:jc w:val="center"/>
        <w:rPr>
          <w:rFonts w:ascii="Times New Roman" w:hAnsi="Times New Roman" w:cs="Times New Roman"/>
          <w:sz w:val="24"/>
          <w:szCs w:val="24"/>
        </w:rPr>
      </w:pPr>
      <w:r>
        <w:rPr>
          <w:rFonts w:ascii="Times New Roman" w:eastAsia="Calibri" w:hAnsi="Times New Roman" w:cs="Times New Roman"/>
          <w:sz w:val="24"/>
          <w:szCs w:val="24"/>
        </w:rPr>
        <w:t>Результаты работы в добывающем секторе промышленного производства Красноярского края</w:t>
      </w:r>
    </w:p>
    <w:tbl>
      <w:tblPr>
        <w:tblStyle w:val="a8"/>
        <w:tblW w:w="9464" w:type="dxa"/>
        <w:tblLook w:val="04A0" w:firstRow="1" w:lastRow="0" w:firstColumn="1" w:lastColumn="0" w:noHBand="0" w:noVBand="1"/>
      </w:tblPr>
      <w:tblGrid>
        <w:gridCol w:w="2235"/>
        <w:gridCol w:w="1559"/>
        <w:gridCol w:w="1134"/>
        <w:gridCol w:w="1134"/>
        <w:gridCol w:w="1134"/>
        <w:gridCol w:w="1134"/>
        <w:gridCol w:w="1134"/>
      </w:tblGrid>
      <w:tr w:rsidR="00E4693A" w:rsidTr="00E4693A">
        <w:tc>
          <w:tcPr>
            <w:tcW w:w="2235"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Добыто</w:t>
            </w:r>
          </w:p>
        </w:tc>
        <w:tc>
          <w:tcPr>
            <w:tcW w:w="1559"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Ед.</w:t>
            </w:r>
          </w:p>
        </w:tc>
        <w:tc>
          <w:tcPr>
            <w:tcW w:w="1134" w:type="dxa"/>
          </w:tcPr>
          <w:p w:rsidR="00E4693A" w:rsidRDefault="00E4693A" w:rsidP="00E4693A">
            <w:pPr>
              <w:jc w:val="center"/>
              <w:rPr>
                <w:rFonts w:ascii="Times New Roman" w:hAnsi="Times New Roman" w:cs="Times New Roman"/>
                <w:sz w:val="24"/>
                <w:szCs w:val="24"/>
              </w:rPr>
            </w:pPr>
            <w:r>
              <w:rPr>
                <w:rFonts w:ascii="Times New Roman" w:hAnsi="Times New Roman" w:cs="Times New Roman"/>
                <w:sz w:val="24"/>
                <w:szCs w:val="24"/>
              </w:rPr>
              <w:t>2013</w:t>
            </w:r>
          </w:p>
        </w:tc>
        <w:tc>
          <w:tcPr>
            <w:tcW w:w="1134" w:type="dxa"/>
          </w:tcPr>
          <w:p w:rsidR="00E4693A" w:rsidRDefault="00E4693A" w:rsidP="00E4693A">
            <w:pPr>
              <w:jc w:val="center"/>
              <w:rPr>
                <w:rFonts w:ascii="Times New Roman" w:hAnsi="Times New Roman" w:cs="Times New Roman"/>
                <w:sz w:val="24"/>
                <w:szCs w:val="24"/>
              </w:rPr>
            </w:pPr>
            <w:r>
              <w:rPr>
                <w:rFonts w:ascii="Times New Roman" w:hAnsi="Times New Roman" w:cs="Times New Roman"/>
                <w:sz w:val="24"/>
                <w:szCs w:val="24"/>
              </w:rPr>
              <w:t>2014</w:t>
            </w:r>
          </w:p>
        </w:tc>
        <w:tc>
          <w:tcPr>
            <w:tcW w:w="1134" w:type="dxa"/>
          </w:tcPr>
          <w:p w:rsidR="00E4693A" w:rsidRDefault="00E4693A" w:rsidP="00E4693A">
            <w:pPr>
              <w:jc w:val="center"/>
              <w:rPr>
                <w:rFonts w:ascii="Times New Roman" w:hAnsi="Times New Roman" w:cs="Times New Roman"/>
                <w:sz w:val="24"/>
                <w:szCs w:val="24"/>
              </w:rPr>
            </w:pPr>
            <w:r>
              <w:rPr>
                <w:rFonts w:ascii="Times New Roman" w:hAnsi="Times New Roman" w:cs="Times New Roman"/>
                <w:sz w:val="24"/>
                <w:szCs w:val="24"/>
              </w:rPr>
              <w:t>2015</w:t>
            </w:r>
          </w:p>
        </w:tc>
        <w:tc>
          <w:tcPr>
            <w:tcW w:w="1134" w:type="dxa"/>
          </w:tcPr>
          <w:p w:rsidR="00E4693A" w:rsidRDefault="00E4693A" w:rsidP="00E4693A">
            <w:pPr>
              <w:jc w:val="center"/>
              <w:rPr>
                <w:rFonts w:ascii="Times New Roman" w:hAnsi="Times New Roman" w:cs="Times New Roman"/>
                <w:sz w:val="24"/>
                <w:szCs w:val="24"/>
              </w:rPr>
            </w:pPr>
            <w:r>
              <w:rPr>
                <w:rFonts w:ascii="Times New Roman" w:hAnsi="Times New Roman" w:cs="Times New Roman"/>
                <w:sz w:val="24"/>
                <w:szCs w:val="24"/>
              </w:rPr>
              <w:t>2016</w:t>
            </w:r>
          </w:p>
        </w:tc>
        <w:tc>
          <w:tcPr>
            <w:tcW w:w="1134" w:type="dxa"/>
          </w:tcPr>
          <w:p w:rsidR="00E4693A" w:rsidRDefault="00E4693A" w:rsidP="00E4693A">
            <w:pPr>
              <w:jc w:val="center"/>
              <w:rPr>
                <w:rFonts w:ascii="Times New Roman" w:hAnsi="Times New Roman" w:cs="Times New Roman"/>
                <w:sz w:val="24"/>
                <w:szCs w:val="24"/>
              </w:rPr>
            </w:pPr>
            <w:r>
              <w:rPr>
                <w:rFonts w:ascii="Times New Roman" w:hAnsi="Times New Roman" w:cs="Times New Roman"/>
                <w:sz w:val="24"/>
                <w:szCs w:val="24"/>
              </w:rPr>
              <w:t>2017</w:t>
            </w:r>
          </w:p>
        </w:tc>
      </w:tr>
      <w:tr w:rsidR="00E4693A" w:rsidTr="00E4693A">
        <w:tc>
          <w:tcPr>
            <w:tcW w:w="2235"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Нефть и конденсат</w:t>
            </w:r>
          </w:p>
        </w:tc>
        <w:tc>
          <w:tcPr>
            <w:tcW w:w="1559"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млн. тонн</w:t>
            </w:r>
          </w:p>
        </w:tc>
        <w:tc>
          <w:tcPr>
            <w:tcW w:w="1134" w:type="dxa"/>
          </w:tcPr>
          <w:p w:rsidR="00E4693A" w:rsidRDefault="00E4693A" w:rsidP="003767ED">
            <w:pPr>
              <w:jc w:val="center"/>
              <w:rPr>
                <w:rFonts w:ascii="Times New Roman" w:hAnsi="Times New Roman" w:cs="Times New Roman"/>
                <w:sz w:val="24"/>
                <w:szCs w:val="24"/>
              </w:rPr>
            </w:pPr>
            <w:r>
              <w:rPr>
                <w:rFonts w:ascii="Times New Roman" w:hAnsi="Times New Roman" w:cs="Times New Roman"/>
                <w:sz w:val="24"/>
                <w:szCs w:val="24"/>
              </w:rPr>
              <w:t>21,7</w:t>
            </w:r>
          </w:p>
        </w:tc>
        <w:tc>
          <w:tcPr>
            <w:tcW w:w="1134" w:type="dxa"/>
          </w:tcPr>
          <w:p w:rsidR="00E4693A" w:rsidRDefault="00E4693A" w:rsidP="003767ED">
            <w:pPr>
              <w:jc w:val="center"/>
              <w:rPr>
                <w:rFonts w:ascii="Times New Roman" w:hAnsi="Times New Roman" w:cs="Times New Roman"/>
                <w:sz w:val="24"/>
                <w:szCs w:val="24"/>
              </w:rPr>
            </w:pPr>
            <w:r>
              <w:rPr>
                <w:rFonts w:ascii="Times New Roman" w:hAnsi="Times New Roman" w:cs="Times New Roman"/>
                <w:sz w:val="24"/>
                <w:szCs w:val="24"/>
              </w:rPr>
              <w:t>22,3</w:t>
            </w:r>
          </w:p>
        </w:tc>
        <w:tc>
          <w:tcPr>
            <w:tcW w:w="1134" w:type="dxa"/>
          </w:tcPr>
          <w:p w:rsidR="00E4693A" w:rsidRDefault="00E4693A" w:rsidP="003767ED">
            <w:pPr>
              <w:jc w:val="center"/>
              <w:rPr>
                <w:rFonts w:ascii="Times New Roman" w:hAnsi="Times New Roman" w:cs="Times New Roman"/>
                <w:sz w:val="24"/>
                <w:szCs w:val="24"/>
              </w:rPr>
            </w:pPr>
            <w:r>
              <w:rPr>
                <w:rFonts w:ascii="Times New Roman" w:hAnsi="Times New Roman" w:cs="Times New Roman"/>
                <w:sz w:val="24"/>
                <w:szCs w:val="24"/>
              </w:rPr>
              <w:t>22,2</w:t>
            </w:r>
          </w:p>
        </w:tc>
        <w:tc>
          <w:tcPr>
            <w:tcW w:w="1134" w:type="dxa"/>
          </w:tcPr>
          <w:p w:rsidR="00E4693A" w:rsidRDefault="00E4693A" w:rsidP="003767ED">
            <w:pPr>
              <w:jc w:val="center"/>
              <w:rPr>
                <w:rFonts w:ascii="Times New Roman" w:hAnsi="Times New Roman" w:cs="Times New Roman"/>
                <w:sz w:val="24"/>
                <w:szCs w:val="24"/>
              </w:rPr>
            </w:pPr>
            <w:r>
              <w:rPr>
                <w:rFonts w:ascii="Times New Roman" w:hAnsi="Times New Roman" w:cs="Times New Roman"/>
                <w:sz w:val="24"/>
                <w:szCs w:val="24"/>
              </w:rPr>
              <w:t>22,4</w:t>
            </w:r>
          </w:p>
        </w:tc>
        <w:tc>
          <w:tcPr>
            <w:tcW w:w="1134" w:type="dxa"/>
          </w:tcPr>
          <w:p w:rsidR="00E4693A" w:rsidRDefault="00E4693A" w:rsidP="003767ED">
            <w:pPr>
              <w:jc w:val="center"/>
              <w:rPr>
                <w:rFonts w:ascii="Times New Roman" w:hAnsi="Times New Roman" w:cs="Times New Roman"/>
                <w:sz w:val="24"/>
                <w:szCs w:val="24"/>
              </w:rPr>
            </w:pPr>
            <w:r>
              <w:rPr>
                <w:rFonts w:ascii="Times New Roman" w:hAnsi="Times New Roman" w:cs="Times New Roman"/>
                <w:sz w:val="24"/>
                <w:szCs w:val="24"/>
              </w:rPr>
              <w:t>23,5</w:t>
            </w:r>
          </w:p>
        </w:tc>
      </w:tr>
      <w:tr w:rsidR="00E4693A" w:rsidTr="00E4693A">
        <w:tc>
          <w:tcPr>
            <w:tcW w:w="2235"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Газ</w:t>
            </w:r>
          </w:p>
        </w:tc>
        <w:tc>
          <w:tcPr>
            <w:tcW w:w="1559"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млрд. куб. м</w:t>
            </w:r>
          </w:p>
        </w:tc>
        <w:tc>
          <w:tcPr>
            <w:tcW w:w="1134" w:type="dxa"/>
          </w:tcPr>
          <w:p w:rsidR="00E4693A" w:rsidRDefault="00E4693A" w:rsidP="003767ED">
            <w:pPr>
              <w:jc w:val="center"/>
              <w:rPr>
                <w:rFonts w:ascii="Times New Roman" w:hAnsi="Times New Roman" w:cs="Times New Roman"/>
                <w:sz w:val="24"/>
                <w:szCs w:val="24"/>
              </w:rPr>
            </w:pPr>
            <w:r>
              <w:rPr>
                <w:rFonts w:ascii="Times New Roman" w:hAnsi="Times New Roman" w:cs="Times New Roman"/>
                <w:sz w:val="24"/>
                <w:szCs w:val="24"/>
              </w:rPr>
              <w:t>2,9</w:t>
            </w:r>
          </w:p>
        </w:tc>
        <w:tc>
          <w:tcPr>
            <w:tcW w:w="1134" w:type="dxa"/>
          </w:tcPr>
          <w:p w:rsidR="00E4693A" w:rsidRDefault="00E4693A" w:rsidP="003767ED">
            <w:pPr>
              <w:jc w:val="center"/>
              <w:rPr>
                <w:rFonts w:ascii="Times New Roman" w:hAnsi="Times New Roman" w:cs="Times New Roman"/>
                <w:sz w:val="24"/>
                <w:szCs w:val="24"/>
              </w:rPr>
            </w:pPr>
            <w:r>
              <w:rPr>
                <w:rFonts w:ascii="Times New Roman" w:hAnsi="Times New Roman" w:cs="Times New Roman"/>
                <w:sz w:val="24"/>
                <w:szCs w:val="24"/>
              </w:rPr>
              <w:t>8,5</w:t>
            </w:r>
          </w:p>
        </w:tc>
        <w:tc>
          <w:tcPr>
            <w:tcW w:w="1134" w:type="dxa"/>
          </w:tcPr>
          <w:p w:rsidR="00E4693A" w:rsidRDefault="00E4693A" w:rsidP="003767ED">
            <w:pPr>
              <w:jc w:val="center"/>
              <w:rPr>
                <w:rFonts w:ascii="Times New Roman" w:hAnsi="Times New Roman" w:cs="Times New Roman"/>
                <w:sz w:val="24"/>
                <w:szCs w:val="24"/>
              </w:rPr>
            </w:pPr>
            <w:r>
              <w:rPr>
                <w:rFonts w:ascii="Times New Roman" w:hAnsi="Times New Roman" w:cs="Times New Roman"/>
                <w:sz w:val="24"/>
                <w:szCs w:val="24"/>
              </w:rPr>
              <w:t>11,0</w:t>
            </w:r>
          </w:p>
        </w:tc>
        <w:tc>
          <w:tcPr>
            <w:tcW w:w="1134" w:type="dxa"/>
          </w:tcPr>
          <w:p w:rsidR="00E4693A" w:rsidRDefault="00E4693A" w:rsidP="003767ED">
            <w:pPr>
              <w:jc w:val="center"/>
              <w:rPr>
                <w:rFonts w:ascii="Times New Roman" w:hAnsi="Times New Roman" w:cs="Times New Roman"/>
                <w:sz w:val="24"/>
                <w:szCs w:val="24"/>
              </w:rPr>
            </w:pPr>
            <w:r>
              <w:rPr>
                <w:rFonts w:ascii="Times New Roman" w:hAnsi="Times New Roman" w:cs="Times New Roman"/>
                <w:sz w:val="24"/>
                <w:szCs w:val="24"/>
              </w:rPr>
              <w:t>11,6</w:t>
            </w:r>
          </w:p>
        </w:tc>
        <w:tc>
          <w:tcPr>
            <w:tcW w:w="1134" w:type="dxa"/>
          </w:tcPr>
          <w:p w:rsidR="00E4693A" w:rsidRDefault="00E4693A" w:rsidP="003767ED">
            <w:pPr>
              <w:jc w:val="center"/>
              <w:rPr>
                <w:rFonts w:ascii="Times New Roman" w:hAnsi="Times New Roman" w:cs="Times New Roman"/>
                <w:sz w:val="24"/>
                <w:szCs w:val="24"/>
              </w:rPr>
            </w:pPr>
            <w:r>
              <w:rPr>
                <w:rFonts w:ascii="Times New Roman" w:hAnsi="Times New Roman" w:cs="Times New Roman"/>
                <w:sz w:val="24"/>
                <w:szCs w:val="24"/>
              </w:rPr>
              <w:t>10,5</w:t>
            </w:r>
          </w:p>
        </w:tc>
      </w:tr>
      <w:tr w:rsidR="00E4693A" w:rsidTr="00E4693A">
        <w:tc>
          <w:tcPr>
            <w:tcW w:w="2235"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Уголь</w:t>
            </w:r>
          </w:p>
        </w:tc>
        <w:tc>
          <w:tcPr>
            <w:tcW w:w="1559"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млн. тонн</w:t>
            </w:r>
          </w:p>
        </w:tc>
        <w:tc>
          <w:tcPr>
            <w:tcW w:w="1134" w:type="dxa"/>
          </w:tcPr>
          <w:p w:rsidR="00E4693A" w:rsidRDefault="00E4693A" w:rsidP="003767ED">
            <w:pPr>
              <w:jc w:val="center"/>
              <w:rPr>
                <w:rFonts w:ascii="Times New Roman" w:hAnsi="Times New Roman" w:cs="Times New Roman"/>
                <w:sz w:val="24"/>
                <w:szCs w:val="24"/>
              </w:rPr>
            </w:pPr>
            <w:r>
              <w:rPr>
                <w:rFonts w:ascii="Times New Roman" w:hAnsi="Times New Roman" w:cs="Times New Roman"/>
                <w:sz w:val="24"/>
                <w:szCs w:val="24"/>
              </w:rPr>
              <w:t>37,7</w:t>
            </w:r>
          </w:p>
        </w:tc>
        <w:tc>
          <w:tcPr>
            <w:tcW w:w="1134" w:type="dxa"/>
          </w:tcPr>
          <w:p w:rsidR="00E4693A" w:rsidRDefault="00E4693A" w:rsidP="003767ED">
            <w:pPr>
              <w:jc w:val="center"/>
              <w:rPr>
                <w:rFonts w:ascii="Times New Roman" w:hAnsi="Times New Roman" w:cs="Times New Roman"/>
                <w:sz w:val="24"/>
                <w:szCs w:val="24"/>
              </w:rPr>
            </w:pPr>
            <w:r>
              <w:rPr>
                <w:rFonts w:ascii="Times New Roman" w:hAnsi="Times New Roman" w:cs="Times New Roman"/>
                <w:sz w:val="24"/>
                <w:szCs w:val="24"/>
              </w:rPr>
              <w:t>37,8</w:t>
            </w:r>
          </w:p>
        </w:tc>
        <w:tc>
          <w:tcPr>
            <w:tcW w:w="1134" w:type="dxa"/>
          </w:tcPr>
          <w:p w:rsidR="00E4693A" w:rsidRDefault="00E4693A" w:rsidP="003767ED">
            <w:pPr>
              <w:jc w:val="center"/>
              <w:rPr>
                <w:rFonts w:ascii="Times New Roman" w:hAnsi="Times New Roman" w:cs="Times New Roman"/>
                <w:sz w:val="24"/>
                <w:szCs w:val="24"/>
              </w:rPr>
            </w:pPr>
            <w:r>
              <w:rPr>
                <w:rFonts w:ascii="Times New Roman" w:hAnsi="Times New Roman" w:cs="Times New Roman"/>
                <w:sz w:val="24"/>
                <w:szCs w:val="24"/>
              </w:rPr>
              <w:t>39,2</w:t>
            </w:r>
          </w:p>
        </w:tc>
        <w:tc>
          <w:tcPr>
            <w:tcW w:w="1134" w:type="dxa"/>
          </w:tcPr>
          <w:p w:rsidR="00E4693A" w:rsidRDefault="00E4693A" w:rsidP="003767ED">
            <w:pPr>
              <w:jc w:val="center"/>
              <w:rPr>
                <w:rFonts w:ascii="Times New Roman" w:hAnsi="Times New Roman" w:cs="Times New Roman"/>
                <w:sz w:val="24"/>
                <w:szCs w:val="24"/>
              </w:rPr>
            </w:pPr>
            <w:r>
              <w:rPr>
                <w:rFonts w:ascii="Times New Roman" w:hAnsi="Times New Roman" w:cs="Times New Roman"/>
                <w:sz w:val="24"/>
                <w:szCs w:val="24"/>
              </w:rPr>
              <w:t>38,8</w:t>
            </w:r>
          </w:p>
        </w:tc>
        <w:tc>
          <w:tcPr>
            <w:tcW w:w="1134" w:type="dxa"/>
          </w:tcPr>
          <w:p w:rsidR="00E4693A" w:rsidRDefault="00E4693A" w:rsidP="003767ED">
            <w:pPr>
              <w:jc w:val="center"/>
              <w:rPr>
                <w:rFonts w:ascii="Times New Roman" w:hAnsi="Times New Roman" w:cs="Times New Roman"/>
                <w:sz w:val="24"/>
                <w:szCs w:val="24"/>
              </w:rPr>
            </w:pPr>
            <w:r>
              <w:rPr>
                <w:rFonts w:ascii="Times New Roman" w:hAnsi="Times New Roman" w:cs="Times New Roman"/>
                <w:sz w:val="24"/>
                <w:szCs w:val="24"/>
              </w:rPr>
              <w:t>39,7</w:t>
            </w:r>
          </w:p>
        </w:tc>
      </w:tr>
    </w:tbl>
    <w:p w:rsidR="00E4693A" w:rsidRDefault="00E4693A" w:rsidP="00E4693A">
      <w:pPr>
        <w:spacing w:after="0"/>
        <w:ind w:firstLine="709"/>
        <w:jc w:val="both"/>
        <w:rPr>
          <w:rFonts w:ascii="Times New Roman" w:hAnsi="Times New Roman" w:cs="Times New Roman"/>
          <w:sz w:val="24"/>
          <w:szCs w:val="24"/>
        </w:rPr>
      </w:pPr>
      <w:r>
        <w:rPr>
          <w:rFonts w:ascii="Times New Roman" w:hAnsi="Times New Roman" w:cs="Times New Roman"/>
          <w:sz w:val="24"/>
          <w:szCs w:val="24"/>
        </w:rPr>
        <w:t>Ресурсно-производственную мощность субъекта федерации объективно характеризует товарная структура экспорта края, представленная в таблице.</w:t>
      </w:r>
    </w:p>
    <w:p w:rsidR="00E4693A" w:rsidRDefault="00E4693A" w:rsidP="00E4693A">
      <w:pPr>
        <w:spacing w:after="0"/>
        <w:ind w:firstLine="709"/>
        <w:jc w:val="right"/>
        <w:rPr>
          <w:rFonts w:ascii="Times New Roman" w:hAnsi="Times New Roman" w:cs="Times New Roman"/>
          <w:sz w:val="24"/>
          <w:szCs w:val="24"/>
        </w:rPr>
      </w:pPr>
      <w:r>
        <w:rPr>
          <w:rFonts w:ascii="Times New Roman" w:hAnsi="Times New Roman" w:cs="Times New Roman"/>
          <w:sz w:val="24"/>
          <w:szCs w:val="24"/>
        </w:rPr>
        <w:t>Таблица 2.4</w:t>
      </w:r>
    </w:p>
    <w:p w:rsidR="00E4693A" w:rsidRDefault="00E4693A" w:rsidP="00E4693A">
      <w:pPr>
        <w:spacing w:after="0"/>
        <w:ind w:firstLine="709"/>
        <w:jc w:val="center"/>
        <w:rPr>
          <w:rFonts w:ascii="Times New Roman" w:hAnsi="Times New Roman" w:cs="Times New Roman"/>
          <w:sz w:val="24"/>
          <w:szCs w:val="24"/>
        </w:rPr>
      </w:pPr>
      <w:r>
        <w:rPr>
          <w:rFonts w:ascii="Times New Roman" w:hAnsi="Times New Roman" w:cs="Times New Roman"/>
          <w:sz w:val="24"/>
          <w:szCs w:val="24"/>
        </w:rPr>
        <w:t>Структура экспорта Красноярского края в фактически действовавших ценах,</w:t>
      </w:r>
    </w:p>
    <w:p w:rsidR="00E4693A" w:rsidRPr="004A1BFF" w:rsidRDefault="00E4693A" w:rsidP="00E4693A">
      <w:pPr>
        <w:spacing w:after="0"/>
        <w:ind w:firstLine="709"/>
        <w:jc w:val="center"/>
        <w:rPr>
          <w:rFonts w:ascii="Times New Roman" w:hAnsi="Times New Roman" w:cs="Times New Roman"/>
          <w:i/>
          <w:sz w:val="24"/>
          <w:szCs w:val="24"/>
        </w:rPr>
      </w:pPr>
      <w:r w:rsidRPr="004A1BFF">
        <w:rPr>
          <w:rFonts w:ascii="Times New Roman" w:hAnsi="Times New Roman" w:cs="Times New Roman"/>
          <w:i/>
          <w:sz w:val="24"/>
          <w:szCs w:val="24"/>
        </w:rPr>
        <w:t>млн. долл. США</w:t>
      </w:r>
    </w:p>
    <w:tbl>
      <w:tblPr>
        <w:tblStyle w:val="a8"/>
        <w:tblW w:w="9464" w:type="dxa"/>
        <w:tblLook w:val="04A0" w:firstRow="1" w:lastRow="0" w:firstColumn="1" w:lastColumn="0" w:noHBand="0" w:noVBand="1"/>
      </w:tblPr>
      <w:tblGrid>
        <w:gridCol w:w="4219"/>
        <w:gridCol w:w="1049"/>
        <w:gridCol w:w="1049"/>
        <w:gridCol w:w="1049"/>
        <w:gridCol w:w="1049"/>
        <w:gridCol w:w="1049"/>
      </w:tblGrid>
      <w:tr w:rsidR="00E4693A" w:rsidRPr="00E65766" w:rsidTr="00E4693A">
        <w:tc>
          <w:tcPr>
            <w:tcW w:w="4219" w:type="dxa"/>
          </w:tcPr>
          <w:p w:rsidR="00E4693A" w:rsidRPr="00E65766" w:rsidRDefault="00E4693A" w:rsidP="00E4693A">
            <w:pPr>
              <w:jc w:val="both"/>
              <w:rPr>
                <w:rFonts w:ascii="Times New Roman" w:hAnsi="Times New Roman" w:cs="Times New Roman"/>
                <w:sz w:val="24"/>
                <w:szCs w:val="24"/>
              </w:rPr>
            </w:pPr>
            <w:r w:rsidRPr="00E65766">
              <w:rPr>
                <w:rFonts w:ascii="Times New Roman" w:hAnsi="Times New Roman" w:cs="Times New Roman"/>
                <w:sz w:val="24"/>
                <w:szCs w:val="24"/>
              </w:rPr>
              <w:t>Товарные группы</w:t>
            </w:r>
          </w:p>
        </w:tc>
        <w:tc>
          <w:tcPr>
            <w:tcW w:w="1049" w:type="dxa"/>
            <w:vAlign w:val="bottom"/>
          </w:tcPr>
          <w:p w:rsidR="00E4693A" w:rsidRPr="00E65766" w:rsidRDefault="00E4693A" w:rsidP="00E4693A">
            <w:pPr>
              <w:widowControl w:val="0"/>
              <w:jc w:val="center"/>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2013</w:t>
            </w:r>
          </w:p>
        </w:tc>
        <w:tc>
          <w:tcPr>
            <w:tcW w:w="1049" w:type="dxa"/>
            <w:vAlign w:val="bottom"/>
          </w:tcPr>
          <w:p w:rsidR="00E4693A" w:rsidRPr="00E65766" w:rsidRDefault="00E4693A" w:rsidP="00E4693A">
            <w:pPr>
              <w:widowControl w:val="0"/>
              <w:jc w:val="center"/>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2014</w:t>
            </w:r>
          </w:p>
        </w:tc>
        <w:tc>
          <w:tcPr>
            <w:tcW w:w="1049" w:type="dxa"/>
            <w:vAlign w:val="bottom"/>
          </w:tcPr>
          <w:p w:rsidR="00E4693A" w:rsidRPr="00E65766" w:rsidRDefault="00E4693A" w:rsidP="00E4693A">
            <w:pPr>
              <w:widowControl w:val="0"/>
              <w:jc w:val="center"/>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2015</w:t>
            </w:r>
          </w:p>
        </w:tc>
        <w:tc>
          <w:tcPr>
            <w:tcW w:w="1049" w:type="dxa"/>
            <w:vAlign w:val="bottom"/>
          </w:tcPr>
          <w:p w:rsidR="00E4693A" w:rsidRPr="00E65766" w:rsidRDefault="00E4693A" w:rsidP="00E4693A">
            <w:pPr>
              <w:widowControl w:val="0"/>
              <w:jc w:val="center"/>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2016</w:t>
            </w:r>
          </w:p>
        </w:tc>
        <w:tc>
          <w:tcPr>
            <w:tcW w:w="1049" w:type="dxa"/>
            <w:vAlign w:val="bottom"/>
          </w:tcPr>
          <w:p w:rsidR="00E4693A" w:rsidRPr="00E65766" w:rsidRDefault="00E4693A" w:rsidP="00E4693A">
            <w:pPr>
              <w:widowControl w:val="0"/>
              <w:jc w:val="center"/>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2017</w:t>
            </w:r>
          </w:p>
        </w:tc>
      </w:tr>
      <w:tr w:rsidR="00E4693A" w:rsidRPr="00E65766" w:rsidTr="00E4693A">
        <w:tc>
          <w:tcPr>
            <w:tcW w:w="4219" w:type="dxa"/>
            <w:vAlign w:val="bottom"/>
          </w:tcPr>
          <w:p w:rsidR="00E4693A" w:rsidRPr="008429DF" w:rsidRDefault="00E4693A" w:rsidP="00E4693A">
            <w:pPr>
              <w:widowControl w:val="0"/>
              <w:spacing w:line="300" w:lineRule="exact"/>
              <w:rPr>
                <w:rFonts w:ascii="Times New Roman" w:eastAsia="Times New Roman" w:hAnsi="Times New Roman" w:cs="Times New Roman"/>
                <w:sz w:val="24"/>
                <w:szCs w:val="24"/>
                <w:lang w:eastAsia="ru-RU"/>
              </w:rPr>
            </w:pPr>
            <w:r w:rsidRPr="008429DF">
              <w:rPr>
                <w:rFonts w:ascii="Times New Roman" w:eastAsia="Times New Roman" w:hAnsi="Times New Roman" w:cs="Times New Roman"/>
                <w:sz w:val="24"/>
                <w:szCs w:val="24"/>
                <w:lang w:eastAsia="ru-RU"/>
              </w:rPr>
              <w:t>Экспорт – всего, в том числе:</w:t>
            </w:r>
          </w:p>
        </w:tc>
        <w:tc>
          <w:tcPr>
            <w:tcW w:w="1049" w:type="dxa"/>
            <w:vAlign w:val="bottom"/>
          </w:tcPr>
          <w:p w:rsidR="00E4693A" w:rsidRPr="008429DF" w:rsidRDefault="00E4693A" w:rsidP="00E4693A">
            <w:pPr>
              <w:widowControl w:val="0"/>
              <w:spacing w:line="300" w:lineRule="exact"/>
              <w:jc w:val="right"/>
              <w:rPr>
                <w:rFonts w:ascii="Times New Roman" w:eastAsia="Times New Roman" w:hAnsi="Times New Roman" w:cs="Times New Roman"/>
                <w:sz w:val="24"/>
                <w:szCs w:val="24"/>
                <w:lang w:eastAsia="ru-RU"/>
              </w:rPr>
            </w:pPr>
            <w:r w:rsidRPr="008429DF">
              <w:rPr>
                <w:rFonts w:ascii="Times New Roman" w:eastAsia="Times New Roman" w:hAnsi="Times New Roman" w:cs="Times New Roman"/>
                <w:sz w:val="24"/>
                <w:szCs w:val="24"/>
                <w:lang w:eastAsia="ru-RU"/>
              </w:rPr>
              <w:t>7875,2</w:t>
            </w:r>
          </w:p>
        </w:tc>
        <w:tc>
          <w:tcPr>
            <w:tcW w:w="1049" w:type="dxa"/>
            <w:vAlign w:val="bottom"/>
          </w:tcPr>
          <w:p w:rsidR="00E4693A" w:rsidRPr="008429DF" w:rsidRDefault="00E4693A" w:rsidP="00E4693A">
            <w:pPr>
              <w:widowControl w:val="0"/>
              <w:spacing w:line="300" w:lineRule="exact"/>
              <w:jc w:val="right"/>
              <w:rPr>
                <w:rFonts w:ascii="Times New Roman" w:eastAsia="Times New Roman" w:hAnsi="Times New Roman" w:cs="Times New Roman"/>
                <w:sz w:val="24"/>
                <w:szCs w:val="24"/>
                <w:lang w:eastAsia="ru-RU"/>
              </w:rPr>
            </w:pPr>
            <w:r w:rsidRPr="008429DF">
              <w:rPr>
                <w:rFonts w:ascii="Times New Roman" w:eastAsia="Times New Roman" w:hAnsi="Times New Roman" w:cs="Times New Roman"/>
                <w:sz w:val="24"/>
                <w:szCs w:val="24"/>
                <w:lang w:eastAsia="ru-RU"/>
              </w:rPr>
              <w:t>7731,0</w:t>
            </w:r>
          </w:p>
        </w:tc>
        <w:tc>
          <w:tcPr>
            <w:tcW w:w="1049" w:type="dxa"/>
            <w:vAlign w:val="bottom"/>
          </w:tcPr>
          <w:p w:rsidR="00E4693A" w:rsidRPr="008429DF" w:rsidRDefault="00E4693A" w:rsidP="00E4693A">
            <w:pPr>
              <w:widowControl w:val="0"/>
              <w:spacing w:line="300" w:lineRule="exact"/>
              <w:jc w:val="right"/>
              <w:rPr>
                <w:rFonts w:ascii="Times New Roman" w:eastAsia="Times New Roman" w:hAnsi="Times New Roman" w:cs="Times New Roman"/>
                <w:sz w:val="24"/>
                <w:szCs w:val="24"/>
                <w:lang w:eastAsia="ru-RU"/>
              </w:rPr>
            </w:pPr>
            <w:r w:rsidRPr="008429DF">
              <w:rPr>
                <w:rFonts w:ascii="Times New Roman" w:eastAsia="Times New Roman" w:hAnsi="Times New Roman" w:cs="Times New Roman"/>
                <w:sz w:val="24"/>
                <w:szCs w:val="24"/>
                <w:lang w:eastAsia="ru-RU"/>
              </w:rPr>
              <w:t>6555,6</w:t>
            </w:r>
          </w:p>
        </w:tc>
        <w:tc>
          <w:tcPr>
            <w:tcW w:w="1049" w:type="dxa"/>
            <w:vAlign w:val="bottom"/>
          </w:tcPr>
          <w:p w:rsidR="00E4693A" w:rsidRPr="008429DF" w:rsidRDefault="00E4693A" w:rsidP="00E4693A">
            <w:pPr>
              <w:widowControl w:val="0"/>
              <w:spacing w:line="300" w:lineRule="exact"/>
              <w:jc w:val="right"/>
              <w:rPr>
                <w:rFonts w:ascii="Times New Roman" w:eastAsia="Times New Roman" w:hAnsi="Times New Roman" w:cs="Times New Roman"/>
                <w:sz w:val="24"/>
                <w:szCs w:val="24"/>
                <w:lang w:eastAsia="ru-RU"/>
              </w:rPr>
            </w:pPr>
            <w:r w:rsidRPr="008429DF">
              <w:rPr>
                <w:rFonts w:ascii="Times New Roman" w:eastAsia="Times New Roman" w:hAnsi="Times New Roman" w:cs="Times New Roman"/>
                <w:sz w:val="24"/>
                <w:szCs w:val="24"/>
                <w:lang w:eastAsia="ru-RU"/>
              </w:rPr>
              <w:t>4824,8</w:t>
            </w:r>
          </w:p>
        </w:tc>
        <w:tc>
          <w:tcPr>
            <w:tcW w:w="1049" w:type="dxa"/>
            <w:vAlign w:val="bottom"/>
          </w:tcPr>
          <w:p w:rsidR="00E4693A" w:rsidRPr="008429DF" w:rsidRDefault="00E4693A" w:rsidP="00E4693A">
            <w:pPr>
              <w:widowControl w:val="0"/>
              <w:spacing w:line="300" w:lineRule="exact"/>
              <w:jc w:val="right"/>
              <w:rPr>
                <w:rFonts w:ascii="Times New Roman" w:eastAsia="Times New Roman" w:hAnsi="Times New Roman" w:cs="Times New Roman"/>
                <w:sz w:val="24"/>
                <w:szCs w:val="24"/>
                <w:lang w:eastAsia="ru-RU"/>
              </w:rPr>
            </w:pPr>
            <w:r w:rsidRPr="008429DF">
              <w:rPr>
                <w:rFonts w:ascii="Times New Roman" w:eastAsia="Times New Roman" w:hAnsi="Times New Roman" w:cs="Times New Roman"/>
                <w:sz w:val="24"/>
                <w:szCs w:val="24"/>
                <w:lang w:eastAsia="ru-RU"/>
              </w:rPr>
              <w:t>6052,8</w:t>
            </w:r>
          </w:p>
        </w:tc>
      </w:tr>
      <w:tr w:rsidR="00E4693A" w:rsidRPr="00E65766" w:rsidTr="00E4693A">
        <w:tc>
          <w:tcPr>
            <w:tcW w:w="4219" w:type="dxa"/>
            <w:vAlign w:val="bottom"/>
          </w:tcPr>
          <w:p w:rsidR="00E4693A" w:rsidRPr="00E65766" w:rsidRDefault="00E4693A" w:rsidP="00E4693A">
            <w:pPr>
              <w:widowControl w:val="0"/>
              <w:spacing w:line="300" w:lineRule="exac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металлы и изделия из них</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5806,1</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5847,6</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5065,1</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3250,0</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4043,3</w:t>
            </w:r>
          </w:p>
        </w:tc>
      </w:tr>
      <w:tr w:rsidR="00E4693A" w:rsidRPr="00E65766" w:rsidTr="00E4693A">
        <w:tc>
          <w:tcPr>
            <w:tcW w:w="4219" w:type="dxa"/>
            <w:vAlign w:val="bottom"/>
          </w:tcPr>
          <w:p w:rsidR="00E4693A" w:rsidRPr="00E65766" w:rsidRDefault="00E4693A" w:rsidP="00E4693A">
            <w:pPr>
              <w:widowControl w:val="0"/>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 xml:space="preserve">древесина и целлюлозно-бумажные </w:t>
            </w:r>
            <w:r w:rsidRPr="00E65766">
              <w:rPr>
                <w:rFonts w:ascii="Times New Roman" w:eastAsia="Times New Roman" w:hAnsi="Times New Roman" w:cs="Times New Roman"/>
                <w:sz w:val="24"/>
                <w:szCs w:val="24"/>
                <w:lang w:eastAsia="ru-RU"/>
              </w:rPr>
              <w:br/>
              <w:t>изделия</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637,4</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634,4</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540,0</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587,2</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664,2</w:t>
            </w:r>
          </w:p>
        </w:tc>
      </w:tr>
      <w:tr w:rsidR="00E4693A" w:rsidRPr="00E65766" w:rsidTr="00E4693A">
        <w:tc>
          <w:tcPr>
            <w:tcW w:w="4219" w:type="dxa"/>
            <w:vAlign w:val="bottom"/>
          </w:tcPr>
          <w:p w:rsidR="00E4693A" w:rsidRPr="00E65766" w:rsidRDefault="00E4693A" w:rsidP="00E4693A">
            <w:pPr>
              <w:widowControl w:val="0"/>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минеральные продукты</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403,6</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484,8</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250,2</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382,5</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571,4</w:t>
            </w:r>
          </w:p>
        </w:tc>
      </w:tr>
      <w:tr w:rsidR="00E4693A" w:rsidRPr="00E65766" w:rsidTr="00E4693A">
        <w:tc>
          <w:tcPr>
            <w:tcW w:w="4219" w:type="dxa"/>
            <w:vAlign w:val="bottom"/>
          </w:tcPr>
          <w:p w:rsidR="00E4693A" w:rsidRPr="00E65766" w:rsidRDefault="00E4693A" w:rsidP="00E4693A">
            <w:pPr>
              <w:widowControl w:val="0"/>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продукция химической пром</w:t>
            </w:r>
            <w:r>
              <w:rPr>
                <w:rFonts w:ascii="Times New Roman" w:eastAsia="Times New Roman" w:hAnsi="Times New Roman" w:cs="Times New Roman"/>
                <w:sz w:val="24"/>
                <w:szCs w:val="24"/>
                <w:lang w:eastAsia="ru-RU"/>
              </w:rPr>
              <w:t>ышленности</w:t>
            </w:r>
            <w:r w:rsidRPr="00E65766">
              <w:rPr>
                <w:rFonts w:ascii="Times New Roman" w:eastAsia="Times New Roman" w:hAnsi="Times New Roman" w:cs="Times New Roman"/>
                <w:sz w:val="24"/>
                <w:szCs w:val="24"/>
                <w:lang w:eastAsia="ru-RU"/>
              </w:rPr>
              <w:t>, каучук</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812,2</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532,6</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458,8</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310,5</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465,2</w:t>
            </w:r>
          </w:p>
        </w:tc>
      </w:tr>
      <w:tr w:rsidR="00E4693A" w:rsidRPr="00E65766" w:rsidTr="00E4693A">
        <w:tc>
          <w:tcPr>
            <w:tcW w:w="4219" w:type="dxa"/>
            <w:vAlign w:val="bottom"/>
          </w:tcPr>
          <w:p w:rsidR="00E4693A" w:rsidRPr="00E65766" w:rsidRDefault="00E4693A" w:rsidP="00E4693A">
            <w:pPr>
              <w:widowControl w:val="0"/>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машины, оборудование и транспортные средства</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78,1</w:t>
            </w:r>
          </w:p>
        </w:tc>
        <w:tc>
          <w:tcPr>
            <w:tcW w:w="1049" w:type="dxa"/>
            <w:vAlign w:val="bottom"/>
          </w:tcPr>
          <w:p w:rsidR="00E4693A" w:rsidRPr="00E65766" w:rsidRDefault="00E4693A" w:rsidP="00E4693A">
            <w:pPr>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71,4</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50,6</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99,8</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140,9</w:t>
            </w:r>
          </w:p>
        </w:tc>
      </w:tr>
      <w:tr w:rsidR="00E4693A" w:rsidRPr="00E65766" w:rsidTr="00E4693A">
        <w:tc>
          <w:tcPr>
            <w:tcW w:w="4219" w:type="dxa"/>
            <w:vAlign w:val="bottom"/>
          </w:tcPr>
          <w:p w:rsidR="00E4693A" w:rsidRPr="00E65766" w:rsidRDefault="00E4693A" w:rsidP="00E4693A">
            <w:pPr>
              <w:widowControl w:val="0"/>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драгоценные камни, металлы и изделия из них</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108,9</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130,4</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167,4</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148,8</w:t>
            </w:r>
          </w:p>
        </w:tc>
        <w:tc>
          <w:tcPr>
            <w:tcW w:w="1049" w:type="dxa"/>
            <w:vAlign w:val="bottom"/>
          </w:tcPr>
          <w:p w:rsidR="00E4693A" w:rsidRPr="00E65766" w:rsidRDefault="00E4693A" w:rsidP="00E4693A">
            <w:pPr>
              <w:widowControl w:val="0"/>
              <w:spacing w:line="300" w:lineRule="exact"/>
              <w:jc w:val="right"/>
              <w:rPr>
                <w:rFonts w:ascii="Times New Roman" w:eastAsia="Times New Roman" w:hAnsi="Times New Roman" w:cs="Times New Roman"/>
                <w:sz w:val="24"/>
                <w:szCs w:val="24"/>
                <w:lang w:eastAsia="ru-RU"/>
              </w:rPr>
            </w:pPr>
            <w:r w:rsidRPr="00E65766">
              <w:rPr>
                <w:rFonts w:ascii="Times New Roman" w:eastAsia="Times New Roman" w:hAnsi="Times New Roman" w:cs="Times New Roman"/>
                <w:sz w:val="24"/>
                <w:szCs w:val="24"/>
                <w:lang w:eastAsia="ru-RU"/>
              </w:rPr>
              <w:t>140,5</w:t>
            </w:r>
          </w:p>
        </w:tc>
      </w:tr>
    </w:tbl>
    <w:p w:rsidR="00222C2F" w:rsidRDefault="00222C2F">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E4693A" w:rsidRDefault="00E4693A" w:rsidP="00E4693A">
      <w:pPr>
        <w:spacing w:after="0"/>
        <w:ind w:firstLine="709"/>
        <w:jc w:val="both"/>
        <w:rPr>
          <w:rFonts w:ascii="Times New Roman" w:hAnsi="Times New Roman" w:cs="Times New Roman"/>
          <w:sz w:val="24"/>
          <w:szCs w:val="24"/>
        </w:rPr>
      </w:pPr>
      <w:r>
        <w:rPr>
          <w:rFonts w:ascii="Times New Roman" w:hAnsi="Times New Roman" w:cs="Times New Roman"/>
          <w:sz w:val="24"/>
          <w:szCs w:val="24"/>
        </w:rPr>
        <w:lastRenderedPageBreak/>
        <w:t>Несмотря на то, что</w:t>
      </w:r>
      <w:r w:rsidRPr="00F7747D">
        <w:rPr>
          <w:rFonts w:ascii="Times New Roman" w:hAnsi="Times New Roman" w:cs="Times New Roman"/>
          <w:sz w:val="24"/>
          <w:szCs w:val="24"/>
        </w:rPr>
        <w:t xml:space="preserve"> </w:t>
      </w:r>
      <w:r>
        <w:rPr>
          <w:rFonts w:ascii="Times New Roman" w:hAnsi="Times New Roman" w:cs="Times New Roman"/>
          <w:sz w:val="24"/>
          <w:szCs w:val="24"/>
        </w:rPr>
        <w:t xml:space="preserve">значительные части территории края до сих пор </w:t>
      </w:r>
      <w:r w:rsidRPr="00F7747D">
        <w:rPr>
          <w:rFonts w:ascii="Times New Roman" w:hAnsi="Times New Roman" w:cs="Times New Roman"/>
          <w:sz w:val="24"/>
          <w:szCs w:val="24"/>
        </w:rPr>
        <w:t>представля</w:t>
      </w:r>
      <w:r>
        <w:rPr>
          <w:rFonts w:ascii="Times New Roman" w:hAnsi="Times New Roman" w:cs="Times New Roman"/>
          <w:sz w:val="24"/>
          <w:szCs w:val="24"/>
        </w:rPr>
        <w:t>ют</w:t>
      </w:r>
      <w:r w:rsidRPr="00F7747D">
        <w:rPr>
          <w:rFonts w:ascii="Times New Roman" w:hAnsi="Times New Roman" w:cs="Times New Roman"/>
          <w:sz w:val="24"/>
          <w:szCs w:val="24"/>
        </w:rPr>
        <w:t xml:space="preserve"> собой удаленную, труднодоступную, плохо обжитую, северную территорию</w:t>
      </w:r>
      <w:r>
        <w:rPr>
          <w:rFonts w:ascii="Times New Roman" w:hAnsi="Times New Roman" w:cs="Times New Roman"/>
          <w:sz w:val="24"/>
          <w:szCs w:val="24"/>
        </w:rPr>
        <w:t>, п</w:t>
      </w:r>
      <w:r w:rsidRPr="00F7747D">
        <w:rPr>
          <w:rFonts w:ascii="Times New Roman" w:hAnsi="Times New Roman" w:cs="Times New Roman"/>
          <w:sz w:val="24"/>
          <w:szCs w:val="24"/>
        </w:rPr>
        <w:t xml:space="preserve">оложение региона в структуре пространственной организации Российской Федерации </w:t>
      </w:r>
      <w:r>
        <w:rPr>
          <w:rFonts w:ascii="Times New Roman" w:hAnsi="Times New Roman" w:cs="Times New Roman"/>
          <w:sz w:val="24"/>
          <w:szCs w:val="24"/>
        </w:rPr>
        <w:t>всегда было очень важным</w:t>
      </w:r>
      <w:r w:rsidRPr="00F7747D">
        <w:rPr>
          <w:rFonts w:ascii="Times New Roman" w:hAnsi="Times New Roman" w:cs="Times New Roman"/>
          <w:sz w:val="24"/>
          <w:szCs w:val="24"/>
        </w:rPr>
        <w:t xml:space="preserve">. </w:t>
      </w:r>
      <w:r>
        <w:rPr>
          <w:rFonts w:ascii="Times New Roman" w:hAnsi="Times New Roman" w:cs="Times New Roman"/>
          <w:sz w:val="24"/>
          <w:szCs w:val="24"/>
        </w:rPr>
        <w:t>Регион, вытянутый в меридиональном направлении на более чем три тысячи километров, имеющий на территории эвенкийского муниципального района центр страны фактически делит территорию России пополам. По территории края проходят все транспортные коммуникации, связывающие западную и восточную части страны.</w:t>
      </w:r>
    </w:p>
    <w:p w:rsidR="00E4693A" w:rsidRDefault="00E4693A" w:rsidP="00E4693A">
      <w:pPr>
        <w:spacing w:after="0"/>
        <w:ind w:firstLine="709"/>
        <w:jc w:val="both"/>
        <w:rPr>
          <w:rFonts w:ascii="Times New Roman" w:hAnsi="Times New Roman" w:cs="Times New Roman"/>
          <w:sz w:val="24"/>
          <w:szCs w:val="24"/>
        </w:rPr>
      </w:pPr>
      <w:r w:rsidRPr="00F7747D">
        <w:rPr>
          <w:rFonts w:ascii="Times New Roman" w:hAnsi="Times New Roman" w:cs="Times New Roman"/>
          <w:sz w:val="24"/>
          <w:szCs w:val="24"/>
        </w:rPr>
        <w:t xml:space="preserve">Состояние и уровень развития </w:t>
      </w:r>
      <w:r>
        <w:rPr>
          <w:rFonts w:ascii="Times New Roman" w:hAnsi="Times New Roman" w:cs="Times New Roman"/>
          <w:sz w:val="24"/>
          <w:szCs w:val="24"/>
        </w:rPr>
        <w:t xml:space="preserve">транспортной </w:t>
      </w:r>
      <w:r w:rsidRPr="00F7747D">
        <w:rPr>
          <w:rFonts w:ascii="Times New Roman" w:hAnsi="Times New Roman" w:cs="Times New Roman"/>
          <w:sz w:val="24"/>
          <w:szCs w:val="24"/>
        </w:rPr>
        <w:t>инфраструктуры</w:t>
      </w:r>
      <w:r>
        <w:rPr>
          <w:rFonts w:ascii="Times New Roman" w:hAnsi="Times New Roman" w:cs="Times New Roman"/>
          <w:sz w:val="24"/>
          <w:szCs w:val="24"/>
        </w:rPr>
        <w:t xml:space="preserve"> территории</w:t>
      </w:r>
      <w:r w:rsidRPr="00F7747D">
        <w:rPr>
          <w:rFonts w:ascii="Times New Roman" w:hAnsi="Times New Roman" w:cs="Times New Roman"/>
          <w:sz w:val="24"/>
          <w:szCs w:val="24"/>
        </w:rPr>
        <w:t xml:space="preserve"> является определяющим фактором конкурентоспособности региональной экономики. Особе</w:t>
      </w:r>
      <w:r>
        <w:rPr>
          <w:rFonts w:ascii="Times New Roman" w:hAnsi="Times New Roman" w:cs="Times New Roman"/>
          <w:sz w:val="24"/>
          <w:szCs w:val="24"/>
        </w:rPr>
        <w:t>нно велико</w:t>
      </w:r>
      <w:r w:rsidRPr="00F7747D">
        <w:rPr>
          <w:rFonts w:ascii="Times New Roman" w:hAnsi="Times New Roman" w:cs="Times New Roman"/>
          <w:sz w:val="24"/>
          <w:szCs w:val="24"/>
        </w:rPr>
        <w:t xml:space="preserve"> значение транспорт</w:t>
      </w:r>
      <w:r>
        <w:rPr>
          <w:rFonts w:ascii="Times New Roman" w:hAnsi="Times New Roman" w:cs="Times New Roman"/>
          <w:sz w:val="24"/>
          <w:szCs w:val="24"/>
        </w:rPr>
        <w:t>а</w:t>
      </w:r>
      <w:r w:rsidRPr="00F7747D">
        <w:rPr>
          <w:rFonts w:ascii="Times New Roman" w:hAnsi="Times New Roman" w:cs="Times New Roman"/>
          <w:sz w:val="24"/>
          <w:szCs w:val="24"/>
        </w:rPr>
        <w:t xml:space="preserve">, </w:t>
      </w:r>
      <w:r>
        <w:rPr>
          <w:rFonts w:ascii="Times New Roman" w:hAnsi="Times New Roman" w:cs="Times New Roman"/>
          <w:sz w:val="24"/>
          <w:szCs w:val="24"/>
        </w:rPr>
        <w:t xml:space="preserve">для </w:t>
      </w:r>
      <w:r w:rsidRPr="00F7747D">
        <w:rPr>
          <w:rFonts w:ascii="Times New Roman" w:hAnsi="Times New Roman" w:cs="Times New Roman"/>
          <w:sz w:val="24"/>
          <w:szCs w:val="24"/>
        </w:rPr>
        <w:t>обеспеч</w:t>
      </w:r>
      <w:r>
        <w:rPr>
          <w:rFonts w:ascii="Times New Roman" w:hAnsi="Times New Roman" w:cs="Times New Roman"/>
          <w:sz w:val="24"/>
          <w:szCs w:val="24"/>
        </w:rPr>
        <w:t>ения</w:t>
      </w:r>
      <w:r w:rsidRPr="00F7747D">
        <w:rPr>
          <w:rFonts w:ascii="Times New Roman" w:hAnsi="Times New Roman" w:cs="Times New Roman"/>
          <w:sz w:val="24"/>
          <w:szCs w:val="24"/>
        </w:rPr>
        <w:t xml:space="preserve"> функционировани</w:t>
      </w:r>
      <w:r>
        <w:rPr>
          <w:rFonts w:ascii="Times New Roman" w:hAnsi="Times New Roman" w:cs="Times New Roman"/>
          <w:sz w:val="24"/>
          <w:szCs w:val="24"/>
        </w:rPr>
        <w:t>я</w:t>
      </w:r>
      <w:r w:rsidRPr="00F7747D">
        <w:rPr>
          <w:rFonts w:ascii="Times New Roman" w:hAnsi="Times New Roman" w:cs="Times New Roman"/>
          <w:sz w:val="24"/>
          <w:szCs w:val="24"/>
        </w:rPr>
        <w:t xml:space="preserve"> производительных сил территории. </w:t>
      </w:r>
    </w:p>
    <w:p w:rsidR="00E4693A" w:rsidRDefault="00E4693A" w:rsidP="00E4693A">
      <w:pPr>
        <w:spacing w:after="0"/>
        <w:ind w:firstLine="709"/>
        <w:jc w:val="both"/>
        <w:rPr>
          <w:rFonts w:ascii="Times New Roman" w:hAnsi="Times New Roman" w:cs="Times New Roman"/>
          <w:sz w:val="24"/>
          <w:szCs w:val="24"/>
        </w:rPr>
      </w:pPr>
      <w:r w:rsidRPr="000431C0">
        <w:rPr>
          <w:rFonts w:ascii="Times New Roman" w:hAnsi="Times New Roman" w:cs="Times New Roman"/>
          <w:sz w:val="24"/>
          <w:szCs w:val="24"/>
        </w:rPr>
        <w:t xml:space="preserve">Красноярский край является крупным транспортно-распределительным и транзитным узлом Сибирского федерального округа. Транспортный комплекс края представлен всеми видами транспорта, включая </w:t>
      </w:r>
      <w:r w:rsidRPr="00F7747D">
        <w:rPr>
          <w:rFonts w:ascii="Times New Roman" w:hAnsi="Times New Roman" w:cs="Times New Roman"/>
          <w:sz w:val="24"/>
          <w:szCs w:val="24"/>
        </w:rPr>
        <w:t xml:space="preserve">воздушный, железнодорожный, водный (речной), автомобильный и трубопроводный транспорт. В структуре грузовых перевозок лидируют </w:t>
      </w:r>
      <w:r>
        <w:rPr>
          <w:rFonts w:ascii="Times New Roman" w:hAnsi="Times New Roman" w:cs="Times New Roman"/>
          <w:sz w:val="24"/>
          <w:szCs w:val="24"/>
        </w:rPr>
        <w:t>железнодорожный</w:t>
      </w:r>
      <w:r w:rsidRPr="00F7747D">
        <w:rPr>
          <w:rFonts w:ascii="Times New Roman" w:hAnsi="Times New Roman" w:cs="Times New Roman"/>
          <w:sz w:val="24"/>
          <w:szCs w:val="24"/>
        </w:rPr>
        <w:t xml:space="preserve"> транспорт. </w:t>
      </w:r>
    </w:p>
    <w:p w:rsidR="00E4693A" w:rsidRDefault="00E4693A" w:rsidP="00E4693A">
      <w:pPr>
        <w:spacing w:after="0"/>
        <w:ind w:firstLine="709"/>
        <w:jc w:val="both"/>
        <w:rPr>
          <w:rFonts w:ascii="Times New Roman" w:hAnsi="Times New Roman" w:cs="Times New Roman"/>
          <w:sz w:val="24"/>
          <w:szCs w:val="24"/>
        </w:rPr>
      </w:pPr>
      <w:r>
        <w:rPr>
          <w:rFonts w:ascii="Times New Roman" w:hAnsi="Times New Roman" w:cs="Times New Roman"/>
          <w:sz w:val="24"/>
          <w:szCs w:val="24"/>
        </w:rPr>
        <w:t>Т</w:t>
      </w:r>
      <w:r w:rsidRPr="000431C0">
        <w:rPr>
          <w:rFonts w:ascii="Times New Roman" w:hAnsi="Times New Roman" w:cs="Times New Roman"/>
          <w:sz w:val="24"/>
          <w:szCs w:val="24"/>
        </w:rPr>
        <w:t>ранспорт является одним из ключевых элементов развития Красноярского края. Обширность его территории вносит существенные коррективы в развитие транспортной сети. Наиболее разв</w:t>
      </w:r>
      <w:r>
        <w:rPr>
          <w:rFonts w:ascii="Times New Roman" w:hAnsi="Times New Roman" w:cs="Times New Roman"/>
          <w:sz w:val="24"/>
          <w:szCs w:val="24"/>
        </w:rPr>
        <w:t>ит</w:t>
      </w:r>
      <w:r w:rsidRPr="000431C0">
        <w:rPr>
          <w:rFonts w:ascii="Times New Roman" w:hAnsi="Times New Roman" w:cs="Times New Roman"/>
          <w:sz w:val="24"/>
          <w:szCs w:val="24"/>
        </w:rPr>
        <w:t>а она лишь в центральных и южных районах края. Основные грузовые и пассажирские потоки обслуживаются речным, железнодорожным и автомобильным транспортом. По традиции железнодорожный транспорт доминирует в крае и даже укрепляет свое лидирующее положение на транспортном рынке. Общая протяженность сети железных дорог составляет 3,2 тыс. км.</w:t>
      </w:r>
    </w:p>
    <w:p w:rsidR="00E4693A" w:rsidRDefault="00E4693A" w:rsidP="00E4693A">
      <w:pPr>
        <w:spacing w:after="0"/>
        <w:ind w:firstLine="709"/>
        <w:jc w:val="both"/>
        <w:rPr>
          <w:rFonts w:ascii="Times New Roman" w:hAnsi="Times New Roman" w:cs="Times New Roman"/>
          <w:sz w:val="24"/>
          <w:szCs w:val="24"/>
        </w:rPr>
      </w:pPr>
      <w:r w:rsidRPr="000431C0">
        <w:rPr>
          <w:rFonts w:ascii="Times New Roman" w:hAnsi="Times New Roman" w:cs="Times New Roman"/>
          <w:sz w:val="24"/>
          <w:szCs w:val="24"/>
        </w:rPr>
        <w:t>Система автомобильных дорог края включает в себя 10010 км и охватывает в основном центральную и южную его части. Плотность дорог по краю составляет 3,8 км на 1000 кв.</w:t>
      </w:r>
      <w:r>
        <w:rPr>
          <w:rFonts w:ascii="Times New Roman" w:hAnsi="Times New Roman" w:cs="Times New Roman"/>
          <w:sz w:val="24"/>
          <w:szCs w:val="24"/>
        </w:rPr>
        <w:t xml:space="preserve"> </w:t>
      </w:r>
      <w:r w:rsidRPr="000431C0">
        <w:rPr>
          <w:rFonts w:ascii="Times New Roman" w:hAnsi="Times New Roman" w:cs="Times New Roman"/>
          <w:sz w:val="24"/>
          <w:szCs w:val="24"/>
        </w:rPr>
        <w:t>км.</w:t>
      </w:r>
      <w:r>
        <w:rPr>
          <w:rFonts w:ascii="Times New Roman" w:hAnsi="Times New Roman" w:cs="Times New Roman"/>
          <w:sz w:val="24"/>
          <w:szCs w:val="24"/>
        </w:rPr>
        <w:t xml:space="preserve"> Основные показатели деятельности автомобильного транспорта за последние пять лет представлены в таблице.</w:t>
      </w:r>
    </w:p>
    <w:p w:rsidR="00E4693A" w:rsidRDefault="00E4693A" w:rsidP="00E4693A">
      <w:pPr>
        <w:spacing w:after="0"/>
        <w:ind w:firstLine="709"/>
        <w:jc w:val="right"/>
        <w:rPr>
          <w:rFonts w:ascii="Times New Roman" w:hAnsi="Times New Roman" w:cs="Times New Roman"/>
          <w:sz w:val="24"/>
          <w:szCs w:val="24"/>
        </w:rPr>
      </w:pPr>
      <w:r>
        <w:rPr>
          <w:rFonts w:ascii="Times New Roman" w:hAnsi="Times New Roman" w:cs="Times New Roman"/>
          <w:sz w:val="24"/>
          <w:szCs w:val="24"/>
        </w:rPr>
        <w:t>Таблица 2.5</w:t>
      </w:r>
    </w:p>
    <w:p w:rsidR="00E4693A" w:rsidRDefault="00E4693A" w:rsidP="00E4693A">
      <w:pPr>
        <w:spacing w:after="0"/>
        <w:ind w:firstLine="709"/>
        <w:jc w:val="center"/>
        <w:rPr>
          <w:rFonts w:ascii="Times New Roman" w:hAnsi="Times New Roman" w:cs="Times New Roman"/>
          <w:sz w:val="24"/>
          <w:szCs w:val="24"/>
        </w:rPr>
      </w:pPr>
      <w:r>
        <w:rPr>
          <w:rFonts w:ascii="Times New Roman" w:hAnsi="Times New Roman" w:cs="Times New Roman"/>
          <w:sz w:val="24"/>
          <w:szCs w:val="24"/>
        </w:rPr>
        <w:t>Основные результаты работы автотранспорта Красноярского края</w:t>
      </w:r>
    </w:p>
    <w:tbl>
      <w:tblPr>
        <w:tblStyle w:val="a8"/>
        <w:tblW w:w="9407" w:type="dxa"/>
        <w:jc w:val="center"/>
        <w:tblLook w:val="04A0" w:firstRow="1" w:lastRow="0" w:firstColumn="1" w:lastColumn="0" w:noHBand="0" w:noVBand="1"/>
      </w:tblPr>
      <w:tblGrid>
        <w:gridCol w:w="5211"/>
        <w:gridCol w:w="1049"/>
        <w:gridCol w:w="1049"/>
        <w:gridCol w:w="1049"/>
        <w:gridCol w:w="1049"/>
      </w:tblGrid>
      <w:tr w:rsidR="00E4693A" w:rsidRPr="00FA5C15" w:rsidTr="00222C2F">
        <w:trPr>
          <w:jc w:val="center"/>
        </w:trPr>
        <w:tc>
          <w:tcPr>
            <w:tcW w:w="5211" w:type="dxa"/>
          </w:tcPr>
          <w:p w:rsidR="00E4693A" w:rsidRPr="00FA5C15" w:rsidRDefault="00E4693A" w:rsidP="00E4693A">
            <w:pPr>
              <w:jc w:val="both"/>
              <w:rPr>
                <w:rFonts w:ascii="Times New Roman" w:hAnsi="Times New Roman" w:cs="Times New Roman"/>
                <w:sz w:val="24"/>
                <w:szCs w:val="24"/>
              </w:rPr>
            </w:pPr>
            <w:r w:rsidRPr="00FA5C15">
              <w:rPr>
                <w:rFonts w:ascii="Times New Roman" w:hAnsi="Times New Roman" w:cs="Times New Roman"/>
                <w:sz w:val="24"/>
                <w:szCs w:val="24"/>
              </w:rPr>
              <w:t>Показатель</w:t>
            </w:r>
          </w:p>
        </w:tc>
        <w:tc>
          <w:tcPr>
            <w:tcW w:w="1049" w:type="dxa"/>
            <w:vAlign w:val="center"/>
          </w:tcPr>
          <w:p w:rsidR="00E4693A" w:rsidRPr="00FA5C15" w:rsidRDefault="00E4693A" w:rsidP="003767ED">
            <w:pPr>
              <w:widowControl w:val="0"/>
              <w:jc w:val="center"/>
              <w:rPr>
                <w:rFonts w:ascii="Times New Roman" w:eastAsia="Times New Roman" w:hAnsi="Times New Roman" w:cs="Times New Roman"/>
                <w:sz w:val="24"/>
                <w:szCs w:val="24"/>
                <w:lang w:eastAsia="ru-RU"/>
              </w:rPr>
            </w:pPr>
            <w:r w:rsidRPr="00FA5C15">
              <w:rPr>
                <w:rFonts w:ascii="Times New Roman" w:eastAsia="Times New Roman" w:hAnsi="Times New Roman" w:cs="Times New Roman"/>
                <w:sz w:val="24"/>
                <w:szCs w:val="24"/>
                <w:lang w:eastAsia="ru-RU"/>
              </w:rPr>
              <w:t>2014</w:t>
            </w:r>
          </w:p>
        </w:tc>
        <w:tc>
          <w:tcPr>
            <w:tcW w:w="1049" w:type="dxa"/>
            <w:vAlign w:val="center"/>
          </w:tcPr>
          <w:p w:rsidR="00E4693A" w:rsidRPr="00FA5C15" w:rsidRDefault="00E4693A" w:rsidP="003767ED">
            <w:pPr>
              <w:widowControl w:val="0"/>
              <w:jc w:val="center"/>
              <w:rPr>
                <w:rFonts w:ascii="Times New Roman" w:eastAsia="Times New Roman" w:hAnsi="Times New Roman" w:cs="Times New Roman"/>
                <w:sz w:val="24"/>
                <w:szCs w:val="24"/>
                <w:lang w:eastAsia="ru-RU"/>
              </w:rPr>
            </w:pPr>
            <w:r w:rsidRPr="00FA5C15">
              <w:rPr>
                <w:rFonts w:ascii="Times New Roman" w:eastAsia="Times New Roman" w:hAnsi="Times New Roman" w:cs="Times New Roman"/>
                <w:sz w:val="24"/>
                <w:szCs w:val="24"/>
                <w:lang w:eastAsia="ru-RU"/>
              </w:rPr>
              <w:t>2015</w:t>
            </w:r>
          </w:p>
        </w:tc>
        <w:tc>
          <w:tcPr>
            <w:tcW w:w="1049" w:type="dxa"/>
            <w:vAlign w:val="center"/>
          </w:tcPr>
          <w:p w:rsidR="00E4693A" w:rsidRPr="00FA5C15" w:rsidRDefault="00E4693A" w:rsidP="003767ED">
            <w:pPr>
              <w:widowControl w:val="0"/>
              <w:jc w:val="center"/>
              <w:rPr>
                <w:rFonts w:ascii="Times New Roman" w:eastAsia="Times New Roman" w:hAnsi="Times New Roman" w:cs="Times New Roman"/>
                <w:sz w:val="24"/>
                <w:szCs w:val="24"/>
                <w:lang w:eastAsia="ru-RU"/>
              </w:rPr>
            </w:pPr>
            <w:r w:rsidRPr="00FA5C15">
              <w:rPr>
                <w:rFonts w:ascii="Times New Roman" w:eastAsia="Times New Roman" w:hAnsi="Times New Roman" w:cs="Times New Roman"/>
                <w:sz w:val="24"/>
                <w:szCs w:val="24"/>
                <w:lang w:eastAsia="ru-RU"/>
              </w:rPr>
              <w:t>2016</w:t>
            </w:r>
          </w:p>
        </w:tc>
        <w:tc>
          <w:tcPr>
            <w:tcW w:w="1049" w:type="dxa"/>
            <w:vAlign w:val="center"/>
          </w:tcPr>
          <w:p w:rsidR="00E4693A" w:rsidRPr="00FA5C15" w:rsidRDefault="00E4693A" w:rsidP="003767ED">
            <w:pPr>
              <w:widowControl w:val="0"/>
              <w:jc w:val="center"/>
              <w:rPr>
                <w:rFonts w:ascii="Times New Roman" w:eastAsia="Times New Roman" w:hAnsi="Times New Roman" w:cs="Times New Roman"/>
                <w:sz w:val="24"/>
                <w:szCs w:val="24"/>
                <w:lang w:eastAsia="ru-RU"/>
              </w:rPr>
            </w:pPr>
            <w:r w:rsidRPr="00FA5C15">
              <w:rPr>
                <w:rFonts w:ascii="Times New Roman" w:eastAsia="Times New Roman" w:hAnsi="Times New Roman" w:cs="Times New Roman"/>
                <w:sz w:val="24"/>
                <w:szCs w:val="24"/>
                <w:lang w:eastAsia="ru-RU"/>
              </w:rPr>
              <w:t>2017</w:t>
            </w:r>
          </w:p>
        </w:tc>
      </w:tr>
      <w:tr w:rsidR="00E4693A" w:rsidRPr="00FA5C15" w:rsidTr="00222C2F">
        <w:trPr>
          <w:jc w:val="center"/>
        </w:trPr>
        <w:tc>
          <w:tcPr>
            <w:tcW w:w="5211" w:type="dxa"/>
            <w:vAlign w:val="bottom"/>
          </w:tcPr>
          <w:p w:rsidR="00E4693A" w:rsidRPr="00FA5C15" w:rsidRDefault="00E4693A" w:rsidP="00E4693A">
            <w:pPr>
              <w:widowControl w:val="0"/>
              <w:spacing w:line="300" w:lineRule="exact"/>
              <w:rPr>
                <w:rFonts w:ascii="Times New Roman" w:eastAsia="Times New Roman" w:hAnsi="Times New Roman" w:cs="Times New Roman"/>
                <w:sz w:val="24"/>
                <w:szCs w:val="24"/>
                <w:lang w:eastAsia="ru-RU"/>
              </w:rPr>
            </w:pPr>
            <w:r w:rsidRPr="00FA5C15">
              <w:rPr>
                <w:rFonts w:ascii="Times New Roman" w:eastAsia="Times New Roman" w:hAnsi="Times New Roman" w:cs="Times New Roman"/>
                <w:sz w:val="24"/>
                <w:szCs w:val="24"/>
                <w:lang w:eastAsia="ru-RU"/>
              </w:rPr>
              <w:t>Перевезено грузов, млн. т</w:t>
            </w:r>
          </w:p>
        </w:tc>
        <w:tc>
          <w:tcPr>
            <w:tcW w:w="1049" w:type="dxa"/>
            <w:vAlign w:val="center"/>
          </w:tcPr>
          <w:p w:rsidR="00E4693A" w:rsidRPr="00FA5C15" w:rsidRDefault="00E4693A" w:rsidP="003767ED">
            <w:pPr>
              <w:jc w:val="center"/>
              <w:rPr>
                <w:rFonts w:ascii="Times New Roman" w:eastAsia="Times New Roman" w:hAnsi="Times New Roman" w:cs="Times New Roman"/>
                <w:sz w:val="24"/>
                <w:szCs w:val="24"/>
                <w:lang w:eastAsia="ru-RU"/>
              </w:rPr>
            </w:pPr>
            <w:r w:rsidRPr="00FA5C15">
              <w:rPr>
                <w:rFonts w:ascii="Times New Roman" w:eastAsia="Times New Roman" w:hAnsi="Times New Roman" w:cs="Times New Roman"/>
                <w:sz w:val="24"/>
                <w:szCs w:val="24"/>
                <w:lang w:eastAsia="ru-RU"/>
              </w:rPr>
              <w:t>113,1</w:t>
            </w:r>
          </w:p>
        </w:tc>
        <w:tc>
          <w:tcPr>
            <w:tcW w:w="1049" w:type="dxa"/>
            <w:vAlign w:val="center"/>
          </w:tcPr>
          <w:p w:rsidR="00E4693A" w:rsidRPr="00FA5C15" w:rsidRDefault="00E4693A" w:rsidP="003767ED">
            <w:pPr>
              <w:jc w:val="center"/>
              <w:rPr>
                <w:rFonts w:ascii="Times New Roman" w:eastAsia="Times New Roman" w:hAnsi="Times New Roman" w:cs="Times New Roman"/>
                <w:sz w:val="24"/>
                <w:szCs w:val="24"/>
                <w:lang w:eastAsia="ru-RU"/>
              </w:rPr>
            </w:pPr>
            <w:r w:rsidRPr="00FA5C15">
              <w:rPr>
                <w:rFonts w:ascii="Times New Roman" w:eastAsia="Times New Roman" w:hAnsi="Times New Roman" w:cs="Times New Roman"/>
                <w:sz w:val="24"/>
                <w:szCs w:val="24"/>
                <w:lang w:eastAsia="ru-RU"/>
              </w:rPr>
              <w:t>96,6</w:t>
            </w:r>
          </w:p>
        </w:tc>
        <w:tc>
          <w:tcPr>
            <w:tcW w:w="1049" w:type="dxa"/>
            <w:vAlign w:val="center"/>
          </w:tcPr>
          <w:p w:rsidR="00E4693A" w:rsidRPr="00FA5C15" w:rsidRDefault="00E4693A" w:rsidP="003767ED">
            <w:pPr>
              <w:jc w:val="center"/>
              <w:rPr>
                <w:rFonts w:ascii="Times New Roman" w:eastAsia="Times New Roman" w:hAnsi="Times New Roman" w:cs="Times New Roman"/>
                <w:sz w:val="24"/>
                <w:szCs w:val="24"/>
                <w:lang w:eastAsia="ru-RU"/>
              </w:rPr>
            </w:pPr>
            <w:r w:rsidRPr="00FA5C15">
              <w:rPr>
                <w:rFonts w:ascii="Times New Roman" w:eastAsia="Times New Roman" w:hAnsi="Times New Roman" w:cs="Times New Roman"/>
                <w:sz w:val="24"/>
                <w:szCs w:val="24"/>
                <w:lang w:eastAsia="ru-RU"/>
              </w:rPr>
              <w:t>79,3</w:t>
            </w:r>
          </w:p>
        </w:tc>
        <w:tc>
          <w:tcPr>
            <w:tcW w:w="1049" w:type="dxa"/>
            <w:vAlign w:val="center"/>
          </w:tcPr>
          <w:p w:rsidR="00E4693A" w:rsidRPr="00FA5C15" w:rsidRDefault="00E4693A" w:rsidP="003767ED">
            <w:pPr>
              <w:jc w:val="center"/>
              <w:rPr>
                <w:rFonts w:ascii="Times New Roman" w:eastAsia="Times New Roman" w:hAnsi="Times New Roman" w:cs="Times New Roman"/>
                <w:sz w:val="24"/>
                <w:szCs w:val="24"/>
                <w:lang w:eastAsia="ru-RU"/>
              </w:rPr>
            </w:pPr>
            <w:r w:rsidRPr="00FA5C15">
              <w:rPr>
                <w:rFonts w:ascii="Times New Roman" w:eastAsia="Times New Roman" w:hAnsi="Times New Roman" w:cs="Times New Roman"/>
                <w:sz w:val="24"/>
                <w:szCs w:val="24"/>
                <w:lang w:eastAsia="ru-RU"/>
              </w:rPr>
              <w:t>78,2</w:t>
            </w:r>
          </w:p>
        </w:tc>
      </w:tr>
      <w:tr w:rsidR="00E4693A" w:rsidRPr="00FA5C15" w:rsidTr="00222C2F">
        <w:trPr>
          <w:jc w:val="center"/>
        </w:trPr>
        <w:tc>
          <w:tcPr>
            <w:tcW w:w="5211" w:type="dxa"/>
            <w:vAlign w:val="bottom"/>
          </w:tcPr>
          <w:p w:rsidR="00E4693A" w:rsidRPr="00FA5C15" w:rsidRDefault="00E4693A" w:rsidP="00E4693A">
            <w:pPr>
              <w:widowControl w:val="0"/>
              <w:spacing w:line="300" w:lineRule="exact"/>
              <w:rPr>
                <w:rFonts w:ascii="Times New Roman" w:eastAsia="Times New Roman" w:hAnsi="Times New Roman" w:cs="Times New Roman"/>
                <w:sz w:val="24"/>
                <w:szCs w:val="24"/>
                <w:lang w:eastAsia="ru-RU"/>
              </w:rPr>
            </w:pPr>
            <w:r w:rsidRPr="00FA5C15">
              <w:rPr>
                <w:rFonts w:ascii="Times New Roman" w:eastAsia="Times New Roman" w:hAnsi="Times New Roman" w:cs="Times New Roman"/>
                <w:sz w:val="24"/>
                <w:szCs w:val="24"/>
                <w:lang w:eastAsia="ru-RU"/>
              </w:rPr>
              <w:t>Перевезено пассажиров автобусами</w:t>
            </w:r>
            <w:r>
              <w:rPr>
                <w:rFonts w:ascii="Times New Roman" w:eastAsia="Times New Roman" w:hAnsi="Times New Roman" w:cs="Times New Roman"/>
                <w:sz w:val="24"/>
                <w:szCs w:val="24"/>
                <w:lang w:eastAsia="ru-RU"/>
              </w:rPr>
              <w:t xml:space="preserve"> </w:t>
            </w:r>
            <w:r w:rsidRPr="00FA5C15">
              <w:rPr>
                <w:rFonts w:ascii="Times New Roman" w:eastAsia="Times New Roman" w:hAnsi="Times New Roman" w:cs="Times New Roman"/>
                <w:sz w:val="24"/>
                <w:szCs w:val="24"/>
                <w:lang w:eastAsia="ru-RU"/>
              </w:rPr>
              <w:t>общего пользования, млн. человек</w:t>
            </w:r>
          </w:p>
        </w:tc>
        <w:tc>
          <w:tcPr>
            <w:tcW w:w="1049" w:type="dxa"/>
            <w:vAlign w:val="center"/>
          </w:tcPr>
          <w:p w:rsidR="00E4693A" w:rsidRPr="00FA5C15" w:rsidRDefault="00E4693A" w:rsidP="003767ED">
            <w:pPr>
              <w:jc w:val="center"/>
              <w:rPr>
                <w:rFonts w:ascii="Times New Roman" w:eastAsia="Times New Roman" w:hAnsi="Times New Roman" w:cs="Times New Roman"/>
                <w:sz w:val="24"/>
                <w:szCs w:val="24"/>
                <w:lang w:eastAsia="ru-RU"/>
              </w:rPr>
            </w:pPr>
            <w:r w:rsidRPr="00FA5C15">
              <w:rPr>
                <w:rFonts w:ascii="Times New Roman" w:eastAsia="Times New Roman" w:hAnsi="Times New Roman" w:cs="Times New Roman"/>
                <w:sz w:val="24"/>
                <w:szCs w:val="24"/>
                <w:lang w:eastAsia="ru-RU"/>
              </w:rPr>
              <w:t>260,8</w:t>
            </w:r>
          </w:p>
        </w:tc>
        <w:tc>
          <w:tcPr>
            <w:tcW w:w="1049" w:type="dxa"/>
            <w:vAlign w:val="center"/>
          </w:tcPr>
          <w:p w:rsidR="00E4693A" w:rsidRPr="00FA5C15" w:rsidRDefault="00E4693A" w:rsidP="003767ED">
            <w:pPr>
              <w:jc w:val="center"/>
              <w:rPr>
                <w:rFonts w:ascii="Times New Roman" w:eastAsia="Times New Roman" w:hAnsi="Times New Roman" w:cs="Times New Roman"/>
                <w:sz w:val="24"/>
                <w:szCs w:val="24"/>
                <w:lang w:eastAsia="ru-RU"/>
              </w:rPr>
            </w:pPr>
            <w:r w:rsidRPr="00FA5C15">
              <w:rPr>
                <w:rFonts w:ascii="Times New Roman" w:eastAsia="Times New Roman" w:hAnsi="Times New Roman" w:cs="Times New Roman"/>
                <w:sz w:val="24"/>
                <w:szCs w:val="24"/>
                <w:lang w:eastAsia="ru-RU"/>
              </w:rPr>
              <w:t>247,1</w:t>
            </w:r>
          </w:p>
        </w:tc>
        <w:tc>
          <w:tcPr>
            <w:tcW w:w="1049" w:type="dxa"/>
            <w:vAlign w:val="center"/>
          </w:tcPr>
          <w:p w:rsidR="00E4693A" w:rsidRPr="00FA5C15" w:rsidRDefault="00E4693A" w:rsidP="003767ED">
            <w:pPr>
              <w:jc w:val="center"/>
              <w:rPr>
                <w:rFonts w:ascii="Times New Roman" w:eastAsia="Times New Roman" w:hAnsi="Times New Roman" w:cs="Times New Roman"/>
                <w:sz w:val="24"/>
                <w:szCs w:val="24"/>
                <w:lang w:eastAsia="ru-RU"/>
              </w:rPr>
            </w:pPr>
            <w:r w:rsidRPr="00FA5C15">
              <w:rPr>
                <w:rFonts w:ascii="Times New Roman" w:eastAsia="Times New Roman" w:hAnsi="Times New Roman" w:cs="Times New Roman"/>
                <w:sz w:val="24"/>
                <w:szCs w:val="24"/>
                <w:lang w:eastAsia="ru-RU"/>
              </w:rPr>
              <w:t>232,2</w:t>
            </w:r>
          </w:p>
        </w:tc>
        <w:tc>
          <w:tcPr>
            <w:tcW w:w="1049" w:type="dxa"/>
            <w:vAlign w:val="center"/>
          </w:tcPr>
          <w:p w:rsidR="00E4693A" w:rsidRPr="00FA5C15" w:rsidRDefault="00E4693A" w:rsidP="003767ED">
            <w:pPr>
              <w:jc w:val="center"/>
              <w:rPr>
                <w:rFonts w:ascii="Times New Roman" w:eastAsia="Times New Roman" w:hAnsi="Times New Roman" w:cs="Times New Roman"/>
                <w:sz w:val="24"/>
                <w:szCs w:val="24"/>
                <w:lang w:eastAsia="ru-RU"/>
              </w:rPr>
            </w:pPr>
            <w:r w:rsidRPr="00FA5C15">
              <w:rPr>
                <w:rFonts w:ascii="Times New Roman" w:eastAsia="Times New Roman" w:hAnsi="Times New Roman" w:cs="Times New Roman"/>
                <w:sz w:val="24"/>
                <w:szCs w:val="24"/>
                <w:lang w:eastAsia="ru-RU"/>
              </w:rPr>
              <w:t>223,3</w:t>
            </w:r>
          </w:p>
        </w:tc>
      </w:tr>
    </w:tbl>
    <w:p w:rsidR="00E4693A" w:rsidRDefault="00E4693A" w:rsidP="00E4693A">
      <w:pPr>
        <w:spacing w:after="0"/>
        <w:ind w:firstLine="709"/>
        <w:jc w:val="both"/>
        <w:rPr>
          <w:rFonts w:ascii="Times New Roman" w:hAnsi="Times New Roman" w:cs="Times New Roman"/>
          <w:sz w:val="24"/>
          <w:szCs w:val="24"/>
        </w:rPr>
      </w:pPr>
    </w:p>
    <w:p w:rsidR="00E4693A" w:rsidRPr="000431C0" w:rsidRDefault="00E4693A" w:rsidP="00E4693A">
      <w:pPr>
        <w:spacing w:after="0"/>
        <w:ind w:firstLine="709"/>
        <w:jc w:val="both"/>
        <w:rPr>
          <w:rFonts w:ascii="Times New Roman" w:hAnsi="Times New Roman" w:cs="Times New Roman"/>
          <w:sz w:val="24"/>
          <w:szCs w:val="24"/>
        </w:rPr>
      </w:pPr>
      <w:r w:rsidRPr="000431C0">
        <w:rPr>
          <w:rFonts w:ascii="Times New Roman" w:hAnsi="Times New Roman" w:cs="Times New Roman"/>
          <w:sz w:val="24"/>
          <w:szCs w:val="24"/>
        </w:rPr>
        <w:t xml:space="preserve">Вся система речного транспорта основана на реке Енисей, по которой осуществляется транспортировка грузов из Красноярска на север края. Енисей является судоходным на протяжении 3487 км до самого устья. Река Подкаменная Тунгуска - на 1146 км от места впадения в Енисей, Ангара - на 726 км. Общая протяженность водных путей в крае превышает 7 тыс. км. Период навигации на Севере - примерно с 15 мая до 10 октября. </w:t>
      </w:r>
      <w:r>
        <w:rPr>
          <w:rFonts w:ascii="Times New Roman" w:hAnsi="Times New Roman" w:cs="Times New Roman"/>
          <w:sz w:val="24"/>
          <w:szCs w:val="24"/>
        </w:rPr>
        <w:t>К</w:t>
      </w:r>
      <w:r w:rsidRPr="000431C0">
        <w:rPr>
          <w:rFonts w:ascii="Times New Roman" w:hAnsi="Times New Roman" w:cs="Times New Roman"/>
          <w:sz w:val="24"/>
          <w:szCs w:val="24"/>
        </w:rPr>
        <w:t>рупны</w:t>
      </w:r>
      <w:r>
        <w:rPr>
          <w:rFonts w:ascii="Times New Roman" w:hAnsi="Times New Roman" w:cs="Times New Roman"/>
          <w:sz w:val="24"/>
          <w:szCs w:val="24"/>
        </w:rPr>
        <w:t>е</w:t>
      </w:r>
      <w:r w:rsidRPr="000431C0">
        <w:rPr>
          <w:rFonts w:ascii="Times New Roman" w:hAnsi="Times New Roman" w:cs="Times New Roman"/>
          <w:sz w:val="24"/>
          <w:szCs w:val="24"/>
        </w:rPr>
        <w:t xml:space="preserve"> речны</w:t>
      </w:r>
      <w:r>
        <w:rPr>
          <w:rFonts w:ascii="Times New Roman" w:hAnsi="Times New Roman" w:cs="Times New Roman"/>
          <w:sz w:val="24"/>
          <w:szCs w:val="24"/>
        </w:rPr>
        <w:t>е</w:t>
      </w:r>
      <w:r w:rsidRPr="000431C0">
        <w:rPr>
          <w:rFonts w:ascii="Times New Roman" w:hAnsi="Times New Roman" w:cs="Times New Roman"/>
          <w:sz w:val="24"/>
          <w:szCs w:val="24"/>
        </w:rPr>
        <w:t xml:space="preserve"> порт</w:t>
      </w:r>
      <w:r>
        <w:rPr>
          <w:rFonts w:ascii="Times New Roman" w:hAnsi="Times New Roman" w:cs="Times New Roman"/>
          <w:sz w:val="24"/>
          <w:szCs w:val="24"/>
        </w:rPr>
        <w:t>ы</w:t>
      </w:r>
      <w:r w:rsidRPr="000431C0">
        <w:rPr>
          <w:rFonts w:ascii="Times New Roman" w:hAnsi="Times New Roman" w:cs="Times New Roman"/>
          <w:sz w:val="24"/>
          <w:szCs w:val="24"/>
        </w:rPr>
        <w:t xml:space="preserve"> расположены в Красноярске</w:t>
      </w:r>
      <w:r>
        <w:rPr>
          <w:rFonts w:ascii="Times New Roman" w:hAnsi="Times New Roman" w:cs="Times New Roman"/>
          <w:sz w:val="24"/>
          <w:szCs w:val="24"/>
        </w:rPr>
        <w:t xml:space="preserve">, </w:t>
      </w:r>
      <w:r w:rsidRPr="000431C0">
        <w:rPr>
          <w:rFonts w:ascii="Times New Roman" w:hAnsi="Times New Roman" w:cs="Times New Roman"/>
          <w:sz w:val="24"/>
          <w:szCs w:val="24"/>
        </w:rPr>
        <w:t>Лесосибирске, Дудинк</w:t>
      </w:r>
      <w:r>
        <w:rPr>
          <w:rFonts w:ascii="Times New Roman" w:hAnsi="Times New Roman" w:cs="Times New Roman"/>
          <w:sz w:val="24"/>
          <w:szCs w:val="24"/>
        </w:rPr>
        <w:t>е</w:t>
      </w:r>
      <w:r w:rsidRPr="000431C0">
        <w:rPr>
          <w:rFonts w:ascii="Times New Roman" w:hAnsi="Times New Roman" w:cs="Times New Roman"/>
          <w:sz w:val="24"/>
          <w:szCs w:val="24"/>
        </w:rPr>
        <w:t xml:space="preserve">. В </w:t>
      </w:r>
      <w:r>
        <w:rPr>
          <w:rFonts w:ascii="Times New Roman" w:hAnsi="Times New Roman" w:cs="Times New Roman"/>
          <w:sz w:val="24"/>
          <w:szCs w:val="24"/>
        </w:rPr>
        <w:t>последний</w:t>
      </w:r>
      <w:r w:rsidRPr="000431C0">
        <w:rPr>
          <w:rFonts w:ascii="Times New Roman" w:hAnsi="Times New Roman" w:cs="Times New Roman"/>
          <w:sz w:val="24"/>
          <w:szCs w:val="24"/>
        </w:rPr>
        <w:t xml:space="preserve"> возможен заход судов класса "река - море" грузоподъемностью до 5 тыс. т.</w:t>
      </w:r>
    </w:p>
    <w:p w:rsidR="00E4693A" w:rsidRDefault="00E4693A" w:rsidP="00E4693A">
      <w:pPr>
        <w:spacing w:after="0"/>
        <w:ind w:firstLine="709"/>
        <w:jc w:val="both"/>
        <w:rPr>
          <w:rFonts w:ascii="Times New Roman" w:hAnsi="Times New Roman" w:cs="Times New Roman"/>
          <w:sz w:val="24"/>
          <w:szCs w:val="24"/>
        </w:rPr>
      </w:pPr>
      <w:r w:rsidRPr="000431C0">
        <w:rPr>
          <w:rFonts w:ascii="Times New Roman" w:hAnsi="Times New Roman" w:cs="Times New Roman"/>
          <w:sz w:val="24"/>
          <w:szCs w:val="24"/>
        </w:rPr>
        <w:t xml:space="preserve">Хотя доля воздушного транспорта в общем обороте перевозок не велика, он очень важен для региона, особенно в зимнее время на Севере. Это единственный способ попасть в Норильск после окончания речной навигации. Всего насчитывается свыше 68 аэропортов местного значения, работающих по воздушным коридорам. Аэропорты в Красноярске (Емельянове), Норильске и Хатанге имеют всероссийское значение и могут принимать самолеты "ТУ-154", "ИЛ-62", "ИЛ-86". Красноярск имеет авиационное сообщение со всеми крупными городами </w:t>
      </w:r>
      <w:r w:rsidRPr="000431C0">
        <w:rPr>
          <w:rFonts w:ascii="Times New Roman" w:hAnsi="Times New Roman" w:cs="Times New Roman"/>
          <w:sz w:val="24"/>
          <w:szCs w:val="24"/>
        </w:rPr>
        <w:lastRenderedPageBreak/>
        <w:t xml:space="preserve">России и столицами многих республик СНГ. Наиболее интенсивное сообщение на линии Красноярск </w:t>
      </w:r>
      <w:r>
        <w:rPr>
          <w:rFonts w:ascii="Times New Roman" w:hAnsi="Times New Roman" w:cs="Times New Roman"/>
          <w:sz w:val="24"/>
          <w:szCs w:val="24"/>
        </w:rPr>
        <w:t>–</w:t>
      </w:r>
      <w:r w:rsidRPr="000431C0">
        <w:rPr>
          <w:rFonts w:ascii="Times New Roman" w:hAnsi="Times New Roman" w:cs="Times New Roman"/>
          <w:sz w:val="24"/>
          <w:szCs w:val="24"/>
        </w:rPr>
        <w:t xml:space="preserve"> Москва</w:t>
      </w:r>
      <w:r>
        <w:rPr>
          <w:rFonts w:ascii="Times New Roman" w:hAnsi="Times New Roman" w:cs="Times New Roman"/>
          <w:sz w:val="24"/>
          <w:szCs w:val="24"/>
        </w:rPr>
        <w:t>,</w:t>
      </w:r>
      <w:r w:rsidRPr="000431C0">
        <w:rPr>
          <w:rFonts w:ascii="Times New Roman" w:hAnsi="Times New Roman" w:cs="Times New Roman"/>
          <w:sz w:val="24"/>
          <w:szCs w:val="24"/>
        </w:rPr>
        <w:t xml:space="preserve"> в день совершается до 5 рейсов.</w:t>
      </w:r>
    </w:p>
    <w:p w:rsidR="00E4693A" w:rsidRDefault="00E4693A" w:rsidP="00E4693A">
      <w:pPr>
        <w:spacing w:after="0"/>
        <w:ind w:firstLine="709"/>
        <w:jc w:val="both"/>
        <w:rPr>
          <w:rFonts w:ascii="Times New Roman" w:eastAsia="Calibri" w:hAnsi="Times New Roman" w:cs="Times New Roman"/>
          <w:sz w:val="24"/>
          <w:szCs w:val="24"/>
        </w:rPr>
      </w:pPr>
      <w:r w:rsidRPr="00851276">
        <w:rPr>
          <w:rFonts w:ascii="Times New Roman" w:eastAsia="Calibri" w:hAnsi="Times New Roman" w:cs="Times New Roman"/>
          <w:sz w:val="24"/>
          <w:szCs w:val="24"/>
        </w:rPr>
        <w:t>Положение Красноярского края в планировочной структуре СФО определяет</w:t>
      </w:r>
      <w:r w:rsidRPr="00200031">
        <w:rPr>
          <w:rFonts w:ascii="Times New Roman" w:eastAsia="Calibri" w:hAnsi="Times New Roman" w:cs="Times New Roman"/>
          <w:sz w:val="24"/>
          <w:szCs w:val="24"/>
        </w:rPr>
        <w:t xml:space="preserve"> возможности участия региона в масштабных процессах социально-экономического развития. Комплексная оценка внешних планировочных</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условий позволяет выделить как конкурентные преимущества, так и слабые</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стороны территории края в сравнении с сопредельными регионами, чтобы</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определить оптимальную функциональную специализацию края 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скорректировать приоритеты долгосрочного пространственного развития в</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условиях конкуренции сибирских регионов за ограниченные трудовые 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финансовые ресурсы.</w:t>
      </w:r>
    </w:p>
    <w:p w:rsidR="00E4693A" w:rsidRDefault="00E4693A" w:rsidP="00E4693A">
      <w:pPr>
        <w:spacing w:after="0"/>
        <w:ind w:firstLine="709"/>
        <w:jc w:val="both"/>
        <w:rPr>
          <w:rFonts w:ascii="Times New Roman" w:eastAsia="Calibri" w:hAnsi="Times New Roman" w:cs="Times New Roman"/>
          <w:sz w:val="24"/>
          <w:szCs w:val="24"/>
        </w:rPr>
      </w:pPr>
    </w:p>
    <w:p w:rsidR="00E4693A" w:rsidRDefault="00E4693A" w:rsidP="00E4693A">
      <w:pPr>
        <w:spacing w:after="0"/>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7C08A9A2" wp14:editId="7360A6CE">
            <wp:extent cx="5940425" cy="3919942"/>
            <wp:effectExtent l="0" t="0" r="3175" b="4445"/>
            <wp:docPr id="1" name="Рисунок 1" descr="C:\Users\Sergey\Desktop\Канск\Карты Канска\Канск ОТ\МТ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Канск ОТ\МТК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3919942"/>
                    </a:xfrm>
                    <a:prstGeom prst="rect">
                      <a:avLst/>
                    </a:prstGeom>
                    <a:noFill/>
                    <a:ln>
                      <a:noFill/>
                    </a:ln>
                  </pic:spPr>
                </pic:pic>
              </a:graphicData>
            </a:graphic>
          </wp:inline>
        </w:drawing>
      </w:r>
    </w:p>
    <w:p w:rsidR="00E4693A" w:rsidRDefault="00E4693A" w:rsidP="00E4693A">
      <w:pPr>
        <w:spacing w:before="120" w:after="120" w:line="240" w:lineRule="auto"/>
        <w:jc w:val="center"/>
        <w:rPr>
          <w:rFonts w:ascii="Times New Roman" w:eastAsia="Calibri" w:hAnsi="Times New Roman" w:cs="Times New Roman"/>
          <w:sz w:val="24"/>
          <w:szCs w:val="24"/>
        </w:rPr>
      </w:pPr>
      <w:r w:rsidRPr="00F7747D">
        <w:rPr>
          <w:rFonts w:ascii="Times New Roman" w:eastAsia="Times New Roman" w:hAnsi="Times New Roman" w:cs="Times New Roman"/>
          <w:sz w:val="24"/>
          <w:szCs w:val="24"/>
          <w:lang w:eastAsia="ru-RU"/>
        </w:rPr>
        <w:t>Рис</w:t>
      </w:r>
      <w:r>
        <w:rPr>
          <w:rFonts w:ascii="Times New Roman" w:eastAsia="Times New Roman" w:hAnsi="Times New Roman" w:cs="Times New Roman"/>
          <w:sz w:val="24"/>
          <w:szCs w:val="24"/>
          <w:lang w:eastAsia="ru-RU"/>
        </w:rPr>
        <w:t>унок</w:t>
      </w:r>
      <w:r w:rsidRPr="00F7747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2</w:t>
      </w:r>
      <w:r w:rsidRPr="00F7747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1</w:t>
      </w:r>
      <w:r w:rsidRPr="00F7747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Р</w:t>
      </w:r>
      <w:r w:rsidRPr="00F7747D">
        <w:rPr>
          <w:rFonts w:ascii="Times New Roman" w:eastAsia="Calibri" w:hAnsi="Times New Roman" w:cs="Times New Roman"/>
          <w:sz w:val="24"/>
          <w:szCs w:val="24"/>
        </w:rPr>
        <w:t>азвити</w:t>
      </w:r>
      <w:r>
        <w:rPr>
          <w:rFonts w:ascii="Times New Roman" w:eastAsia="Calibri" w:hAnsi="Times New Roman" w:cs="Times New Roman"/>
          <w:sz w:val="24"/>
          <w:szCs w:val="24"/>
        </w:rPr>
        <w:t>е</w:t>
      </w:r>
      <w:r w:rsidRPr="00F7747D">
        <w:rPr>
          <w:rFonts w:ascii="Times New Roman" w:eastAsia="Calibri" w:hAnsi="Times New Roman" w:cs="Times New Roman"/>
          <w:sz w:val="24"/>
          <w:szCs w:val="24"/>
        </w:rPr>
        <w:t xml:space="preserve"> </w:t>
      </w:r>
      <w:r>
        <w:rPr>
          <w:rFonts w:ascii="Times New Roman" w:eastAsia="Calibri" w:hAnsi="Times New Roman" w:cs="Times New Roman"/>
          <w:sz w:val="24"/>
          <w:szCs w:val="24"/>
        </w:rPr>
        <w:t>международных и федеральных транспортных коридоров</w:t>
      </w:r>
      <w:r w:rsidRPr="00F7747D">
        <w:rPr>
          <w:rFonts w:ascii="Times New Roman" w:eastAsia="Calibri" w:hAnsi="Times New Roman" w:cs="Times New Roman"/>
          <w:sz w:val="24"/>
          <w:szCs w:val="24"/>
        </w:rPr>
        <w:t xml:space="preserve"> </w:t>
      </w:r>
      <w:r>
        <w:rPr>
          <w:rFonts w:ascii="Times New Roman" w:eastAsia="Calibri" w:hAnsi="Times New Roman" w:cs="Times New Roman"/>
          <w:sz w:val="24"/>
          <w:szCs w:val="24"/>
        </w:rPr>
        <w:t>на юге Красноярского края</w:t>
      </w:r>
    </w:p>
    <w:p w:rsidR="00E4693A" w:rsidRPr="00200031"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Красноярский край имеет общие границы с восемью субъектами РФ.</w:t>
      </w:r>
      <w:r>
        <w:rPr>
          <w:rFonts w:ascii="Times New Roman" w:eastAsia="Calibri" w:hAnsi="Times New Roman" w:cs="Times New Roman"/>
          <w:sz w:val="24"/>
          <w:szCs w:val="24"/>
        </w:rPr>
        <w:t xml:space="preserve"> Это единственный регион Сибирского федерального округа, имеющий общую границу с субъектами Уральского и Дальневосточного федеральных округов</w:t>
      </w:r>
    </w:p>
    <w:p w:rsidR="00E4693A" w:rsidRPr="00200031"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Для комплексной оценки развития территории Красноярского края</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необходимо учитывать</w:t>
      </w:r>
      <w:r>
        <w:rPr>
          <w:rFonts w:ascii="Times New Roman" w:eastAsia="Calibri" w:hAnsi="Times New Roman" w:cs="Times New Roman"/>
          <w:sz w:val="24"/>
          <w:szCs w:val="24"/>
        </w:rPr>
        <w:t xml:space="preserve"> его </w:t>
      </w:r>
      <w:r w:rsidRPr="00200031">
        <w:rPr>
          <w:rFonts w:ascii="Times New Roman" w:eastAsia="Calibri" w:hAnsi="Times New Roman" w:cs="Times New Roman"/>
          <w:sz w:val="24"/>
          <w:szCs w:val="24"/>
        </w:rPr>
        <w:t>транспортные связи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 сопредельными регионами.</w:t>
      </w:r>
    </w:p>
    <w:p w:rsidR="00E4693A" w:rsidRPr="00200031"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Межрегиональные связи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Красноярского края с соседним Ямало-Ненецким автономным округом развиты</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слабо (только в промысловом хозяйстве) из-за</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транспортной оторванности их</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друг от друга. Активизация нефтегазодобычи на</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сопряженных территориях края</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 xml:space="preserve">и ЯНАО, а также </w:t>
      </w:r>
      <w:r>
        <w:rPr>
          <w:rFonts w:ascii="Times New Roman" w:eastAsia="Calibri" w:hAnsi="Times New Roman" w:cs="Times New Roman"/>
          <w:sz w:val="24"/>
          <w:szCs w:val="24"/>
        </w:rPr>
        <w:t>планируемое</w:t>
      </w:r>
      <w:r w:rsidRPr="00200031">
        <w:rPr>
          <w:rFonts w:ascii="Times New Roman" w:eastAsia="Calibri" w:hAnsi="Times New Roman" w:cs="Times New Roman"/>
          <w:sz w:val="24"/>
          <w:szCs w:val="24"/>
        </w:rPr>
        <w:t xml:space="preserve"> строительство железной дороги Салехард –</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Надым – Новый Уренгой – Игарка – Норильск позволит организовать транзит</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грузов через территорию ЯНАО и стимулировать освоение этих территорий.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Система транспортировки нефти «Ванкор – Пурпе – Самотлор»</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обеспечивает транспортировку нефти, добываемой в условиях северных широт</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на месторождениях Ямало-Ненецкого автономного округа и на новых</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месторождениях севера Красноярского края с минимальным отрицательным</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влиянием на экологию регионов.</w:t>
      </w:r>
      <w:r w:rsidRPr="00200031">
        <w:rPr>
          <w:rFonts w:ascii="Times New Roman" w:eastAsia="Calibri" w:hAnsi="Times New Roman" w:cs="Times New Roman"/>
          <w:sz w:val="24"/>
          <w:szCs w:val="24"/>
        </w:rPr>
        <w:br/>
      </w:r>
      <w:r w:rsidRPr="00200031">
        <w:rPr>
          <w:rFonts w:ascii="Times New Roman" w:eastAsia="Calibri" w:hAnsi="Times New Roman" w:cs="Times New Roman"/>
          <w:sz w:val="24"/>
          <w:szCs w:val="24"/>
        </w:rPr>
        <w:lastRenderedPageBreak/>
        <w:t>Реализация масштабных проектов строительства транспортной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инфраструктуры создаст базу для освоения природных ресурсов в новых</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районах, в частности, формирование в перспективе на северо-западе Красноярского края Нижнеенисейского нефтегазового</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комплекса с</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последующей его интеграцией в западносибирскую систему транспорта нефти 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газа.</w:t>
      </w:r>
    </w:p>
    <w:p w:rsidR="00E4693A"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Связи Красноярского края с ХМАО</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развиты слабо из-за отсутствия прямых транспортных коридоров.</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Ханты-Мансийский автономный округ на сегодня является одним из</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лидирующих субъектов РФ по социально-экономическим показателям.</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Преобладающей специализацией округа является добыча нефти и газа.</w:t>
      </w:r>
      <w:r>
        <w:rPr>
          <w:rFonts w:ascii="Times New Roman" w:eastAsia="Calibri" w:hAnsi="Times New Roman" w:cs="Times New Roman"/>
          <w:sz w:val="24"/>
          <w:szCs w:val="24"/>
        </w:rPr>
        <w:t xml:space="preserve"> </w:t>
      </w:r>
    </w:p>
    <w:p w:rsidR="00E4693A"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Транспортный комплекс Томской области находится в стадии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формирования. В области слабо развиты межрегиональные связи: отсутствуют</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непосредственные пути сообщения с территориями ряда смежных регионов –</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Омской областью, ХМАО и Красноярским краем.</w:t>
      </w:r>
      <w:r>
        <w:rPr>
          <w:rFonts w:ascii="Times New Roman" w:eastAsia="Calibri" w:hAnsi="Times New Roman" w:cs="Times New Roman"/>
          <w:sz w:val="24"/>
          <w:szCs w:val="24"/>
        </w:rPr>
        <w:t xml:space="preserve"> </w:t>
      </w:r>
    </w:p>
    <w:p w:rsidR="00E4693A" w:rsidRDefault="00E4693A" w:rsidP="00E4693A">
      <w:pPr>
        <w:spacing w:after="0"/>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В соответствии со «Стратегией развития железнодорожного транспорта в</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Российской Федерации до 2030 года» по территории Западной и Восточной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Сибири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пройдет Северо-Сибирская железнодорожная магистраль (СевСиб).</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Согласно стратегии, магистраль пройдет от Усть-Илимска вдоль</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реки Ангары, через север Томской области до Нижневартовска.</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В соответствии с действующей СТП Красноярского края трасса СевСиба</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пройдет по правому берегу реки Ангары с мостом через реку Енисей в районе</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Лесосибирска и по правому берегу реки Кеть. Вдоль трассы СевСиба Схем</w:t>
      </w:r>
      <w:r>
        <w:rPr>
          <w:rFonts w:ascii="Times New Roman" w:eastAsia="Calibri" w:hAnsi="Times New Roman" w:cs="Times New Roman"/>
          <w:sz w:val="24"/>
          <w:szCs w:val="24"/>
        </w:rPr>
        <w:t xml:space="preserve">ами </w:t>
      </w:r>
      <w:r w:rsidRPr="00200031">
        <w:rPr>
          <w:rFonts w:ascii="Times New Roman" w:eastAsia="Calibri" w:hAnsi="Times New Roman" w:cs="Times New Roman"/>
          <w:sz w:val="24"/>
          <w:szCs w:val="24"/>
        </w:rPr>
        <w:t>территориального планирования</w:t>
      </w:r>
      <w:r>
        <w:rPr>
          <w:rFonts w:ascii="Times New Roman" w:eastAsia="Calibri" w:hAnsi="Times New Roman" w:cs="Times New Roman"/>
          <w:sz w:val="24"/>
          <w:szCs w:val="24"/>
        </w:rPr>
        <w:t xml:space="preserve"> регионов </w:t>
      </w:r>
      <w:r w:rsidRPr="00200031">
        <w:rPr>
          <w:rFonts w:ascii="Times New Roman" w:eastAsia="Calibri" w:hAnsi="Times New Roman" w:cs="Times New Roman"/>
          <w:sz w:val="24"/>
          <w:szCs w:val="24"/>
        </w:rPr>
        <w:t>предусматривается прокладка автодорожных магистралей, проходящих как по</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 xml:space="preserve">существующим </w:t>
      </w:r>
      <w:r>
        <w:rPr>
          <w:rFonts w:ascii="Times New Roman" w:eastAsia="Calibri" w:hAnsi="Times New Roman" w:cs="Times New Roman"/>
          <w:sz w:val="24"/>
          <w:szCs w:val="24"/>
        </w:rPr>
        <w:t>дорогам</w:t>
      </w:r>
      <w:r w:rsidRPr="00200031">
        <w:rPr>
          <w:rFonts w:ascii="Times New Roman" w:eastAsia="Calibri" w:hAnsi="Times New Roman" w:cs="Times New Roman"/>
          <w:sz w:val="24"/>
          <w:szCs w:val="24"/>
        </w:rPr>
        <w:t xml:space="preserve"> (с их реконструкцией), так и по вновь проектируемым</w:t>
      </w:r>
      <w:r>
        <w:rPr>
          <w:rFonts w:ascii="Times New Roman" w:eastAsia="Calibri" w:hAnsi="Times New Roman" w:cs="Times New Roman"/>
          <w:sz w:val="24"/>
          <w:szCs w:val="24"/>
        </w:rPr>
        <w:t xml:space="preserve"> участкам</w:t>
      </w:r>
      <w:r w:rsidRPr="00200031">
        <w:rPr>
          <w:rFonts w:ascii="Times New Roman" w:eastAsia="Calibri" w:hAnsi="Times New Roman" w:cs="Times New Roman"/>
          <w:sz w:val="24"/>
          <w:szCs w:val="24"/>
        </w:rPr>
        <w:t>.</w:t>
      </w:r>
      <w:r>
        <w:rPr>
          <w:rFonts w:ascii="Times New Roman" w:eastAsia="Calibri" w:hAnsi="Times New Roman" w:cs="Times New Roman"/>
          <w:sz w:val="24"/>
          <w:szCs w:val="24"/>
        </w:rPr>
        <w:t xml:space="preserve"> СевСиб образует транспортный коридор федерального значения, обеспечит надежным сообщением ХМАО, Томскую область и Красноярский край. В восточной части Северо-Сибирской магистрали планируется ее соединение с БАМом в районе станции Хребтовая. </w:t>
      </w:r>
    </w:p>
    <w:p w:rsidR="00E4693A" w:rsidRDefault="00E4693A" w:rsidP="00E4693A">
      <w:pPr>
        <w:spacing w:after="0"/>
        <w:ind w:firstLine="709"/>
        <w:jc w:val="both"/>
        <w:rPr>
          <w:rFonts w:ascii="Times New Roman" w:eastAsia="Calibri" w:hAnsi="Times New Roman" w:cs="Times New Roman"/>
          <w:sz w:val="24"/>
          <w:szCs w:val="24"/>
        </w:rPr>
      </w:pPr>
    </w:p>
    <w:p w:rsidR="00E4693A" w:rsidRPr="00200031" w:rsidRDefault="00E4693A" w:rsidP="00E4693A">
      <w:pPr>
        <w:spacing w:after="0"/>
        <w:ind w:firstLine="709"/>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lastRenderedPageBreak/>
        <w:drawing>
          <wp:inline distT="0" distB="0" distL="0" distR="0" wp14:anchorId="5DEC2FE2" wp14:editId="48F5E577">
            <wp:extent cx="5047129" cy="5651872"/>
            <wp:effectExtent l="0" t="0" r="1270" b="6350"/>
            <wp:docPr id="2" name="Рисунок 2" descr="C:\Users\Sergey\Desktop\Канск\Карты Канска\к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к1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47529" cy="5652320"/>
                    </a:xfrm>
                    <a:prstGeom prst="rect">
                      <a:avLst/>
                    </a:prstGeom>
                    <a:noFill/>
                    <a:ln>
                      <a:noFill/>
                    </a:ln>
                  </pic:spPr>
                </pic:pic>
              </a:graphicData>
            </a:graphic>
          </wp:inline>
        </w:drawing>
      </w:r>
    </w:p>
    <w:p w:rsidR="00E4693A" w:rsidRPr="00F7747D" w:rsidRDefault="00E4693A" w:rsidP="00E4693A">
      <w:pPr>
        <w:spacing w:before="120" w:after="120" w:line="240" w:lineRule="auto"/>
        <w:jc w:val="center"/>
        <w:rPr>
          <w:rFonts w:ascii="Times New Roman" w:eastAsia="Calibri" w:hAnsi="Times New Roman" w:cs="Times New Roman"/>
          <w:sz w:val="24"/>
          <w:szCs w:val="24"/>
        </w:rPr>
      </w:pPr>
      <w:r w:rsidRPr="00F7747D">
        <w:rPr>
          <w:rFonts w:ascii="Times New Roman" w:eastAsia="Times New Roman" w:hAnsi="Times New Roman" w:cs="Times New Roman"/>
          <w:sz w:val="24"/>
          <w:szCs w:val="24"/>
          <w:lang w:eastAsia="ru-RU"/>
        </w:rPr>
        <w:t>Рис</w:t>
      </w:r>
      <w:r>
        <w:rPr>
          <w:rFonts w:ascii="Times New Roman" w:eastAsia="Times New Roman" w:hAnsi="Times New Roman" w:cs="Times New Roman"/>
          <w:sz w:val="24"/>
          <w:szCs w:val="24"/>
          <w:lang w:eastAsia="ru-RU"/>
        </w:rPr>
        <w:t>унок 2</w:t>
      </w:r>
      <w:r w:rsidRPr="00F7747D">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 xml:space="preserve"> </w:t>
      </w:r>
      <w:r w:rsidRPr="00F7747D">
        <w:rPr>
          <w:rFonts w:ascii="Times New Roman" w:eastAsia="Times New Roman" w:hAnsi="Times New Roman" w:cs="Times New Roman"/>
          <w:sz w:val="24"/>
          <w:szCs w:val="24"/>
          <w:lang w:eastAsia="ru-RU"/>
        </w:rPr>
        <w:t xml:space="preserve"> </w:t>
      </w:r>
      <w:r w:rsidRPr="00F7747D">
        <w:rPr>
          <w:rFonts w:ascii="Times New Roman" w:eastAsia="Calibri" w:hAnsi="Times New Roman" w:cs="Times New Roman"/>
          <w:sz w:val="24"/>
          <w:szCs w:val="24"/>
        </w:rPr>
        <w:t>Перспективная топология развития сети железных дорог в РФ до 2030 года</w:t>
      </w:r>
    </w:p>
    <w:p w:rsidR="00E4693A" w:rsidRDefault="00E4693A" w:rsidP="00E4693A">
      <w:pPr>
        <w:spacing w:after="0"/>
        <w:ind w:firstLine="709"/>
        <w:jc w:val="both"/>
        <w:rPr>
          <w:rFonts w:ascii="Times New Roman" w:eastAsia="Calibri" w:hAnsi="Times New Roman" w:cs="Times New Roman"/>
          <w:sz w:val="24"/>
          <w:szCs w:val="24"/>
        </w:rPr>
      </w:pPr>
    </w:p>
    <w:p w:rsidR="00E4693A"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 xml:space="preserve">Наиболее </w:t>
      </w:r>
      <w:r>
        <w:rPr>
          <w:rFonts w:ascii="Times New Roman" w:eastAsia="Calibri" w:hAnsi="Times New Roman" w:cs="Times New Roman"/>
          <w:sz w:val="24"/>
          <w:szCs w:val="24"/>
        </w:rPr>
        <w:t xml:space="preserve">устойчивыми транспортными </w:t>
      </w:r>
      <w:r w:rsidRPr="00200031">
        <w:rPr>
          <w:rFonts w:ascii="Times New Roman" w:eastAsia="Calibri" w:hAnsi="Times New Roman" w:cs="Times New Roman"/>
          <w:sz w:val="24"/>
          <w:szCs w:val="24"/>
        </w:rPr>
        <w:t>связями с Красноярским краем обладает Кемеровская</w:t>
      </w:r>
      <w:r>
        <w:rPr>
          <w:rFonts w:ascii="Times New Roman" w:eastAsia="Calibri" w:hAnsi="Times New Roman" w:cs="Times New Roman"/>
          <w:sz w:val="24"/>
          <w:szCs w:val="24"/>
        </w:rPr>
        <w:t xml:space="preserve">, Иркутская </w:t>
      </w:r>
      <w:r w:rsidRPr="00200031">
        <w:rPr>
          <w:rFonts w:ascii="Times New Roman" w:eastAsia="Calibri" w:hAnsi="Times New Roman" w:cs="Times New Roman"/>
          <w:sz w:val="24"/>
          <w:szCs w:val="24"/>
        </w:rPr>
        <w:t>област</w:t>
      </w:r>
      <w:r>
        <w:rPr>
          <w:rFonts w:ascii="Times New Roman" w:eastAsia="Calibri" w:hAnsi="Times New Roman" w:cs="Times New Roman"/>
          <w:sz w:val="24"/>
          <w:szCs w:val="24"/>
        </w:rPr>
        <w:t>и и республика Хакасия</w:t>
      </w:r>
      <w:r w:rsidRPr="00200031">
        <w:rPr>
          <w:rFonts w:ascii="Times New Roman" w:eastAsia="Calibri" w:hAnsi="Times New Roman" w:cs="Times New Roman"/>
          <w:sz w:val="24"/>
          <w:szCs w:val="24"/>
        </w:rPr>
        <w:t>. В южной части края проходит широтная транзитная железнодорожная</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магистраль Междуреченск – Абакан – Тайшет (ЮжСиб), обеспечивающая</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транспортировку транзитных грузов Кузбасса на экспорт в восточном</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направлении.</w:t>
      </w:r>
      <w:r>
        <w:rPr>
          <w:rFonts w:ascii="Times New Roman" w:eastAsia="Calibri" w:hAnsi="Times New Roman" w:cs="Times New Roman"/>
          <w:sz w:val="24"/>
          <w:szCs w:val="24"/>
        </w:rPr>
        <w:t xml:space="preserve"> Через города Ачинск, Красноярск и Канск проходит Транссибирская железнодорожная магистраль и автодорога федерального значения Р-255 «Сибирь», являющиеся основными элементами международного транспортного коридора «Запад-Восток».</w:t>
      </w:r>
    </w:p>
    <w:p w:rsidR="00E4693A"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Предприятия Кемеровской области поставляют нефелиновые руды с Ки</w:t>
      </w:r>
      <w:proofErr w:type="gramStart"/>
      <w:r w:rsidRPr="00200031">
        <w:rPr>
          <w:rFonts w:ascii="Times New Roman" w:eastAsia="Calibri" w:hAnsi="Times New Roman" w:cs="Times New Roman"/>
          <w:sz w:val="24"/>
          <w:szCs w:val="24"/>
        </w:rPr>
        <w:t>я-</w:t>
      </w:r>
      <w:proofErr w:type="gramEnd"/>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Шалтырского месторождения, полукокс для Ачинского глиноземного 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Красноярского алюминиевого комбинатов.</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 xml:space="preserve">В Западном макрорайоне (Шарыповский район) по плану </w:t>
      </w:r>
      <w:r>
        <w:rPr>
          <w:rFonts w:ascii="Times New Roman" w:eastAsia="Calibri" w:hAnsi="Times New Roman" w:cs="Times New Roman"/>
          <w:sz w:val="24"/>
          <w:szCs w:val="24"/>
        </w:rPr>
        <w:t xml:space="preserve"> компании </w:t>
      </w:r>
      <w:r w:rsidRPr="00200031">
        <w:rPr>
          <w:rFonts w:ascii="Times New Roman" w:eastAsia="Calibri" w:hAnsi="Times New Roman" w:cs="Times New Roman"/>
          <w:sz w:val="24"/>
          <w:szCs w:val="24"/>
        </w:rPr>
        <w:t>«С</w:t>
      </w:r>
      <w:r>
        <w:rPr>
          <w:rFonts w:ascii="Times New Roman" w:eastAsia="Calibri" w:hAnsi="Times New Roman" w:cs="Times New Roman"/>
          <w:sz w:val="24"/>
          <w:szCs w:val="24"/>
        </w:rPr>
        <w:t>УЭК</w:t>
      </w:r>
      <w:r w:rsidRPr="00200031">
        <w:rPr>
          <w:rFonts w:ascii="Times New Roman" w:eastAsia="Calibri" w:hAnsi="Times New Roman" w:cs="Times New Roman"/>
          <w:sz w:val="24"/>
          <w:szCs w:val="24"/>
        </w:rPr>
        <w:t>–Красноярск» в период до 2020 года предполагается увеличение добычи угля на</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Березовском разрезе</w:t>
      </w:r>
      <w:r>
        <w:rPr>
          <w:rFonts w:ascii="Times New Roman" w:eastAsia="Calibri" w:hAnsi="Times New Roman" w:cs="Times New Roman"/>
          <w:sz w:val="24"/>
          <w:szCs w:val="24"/>
        </w:rPr>
        <w:t>.</w:t>
      </w:r>
      <w:r w:rsidRPr="00200031">
        <w:rPr>
          <w:rFonts w:ascii="Times New Roman" w:eastAsia="Calibri" w:hAnsi="Times New Roman" w:cs="Times New Roman"/>
          <w:sz w:val="24"/>
          <w:szCs w:val="24"/>
        </w:rPr>
        <w:t xml:space="preserve"> </w:t>
      </w:r>
      <w:r>
        <w:rPr>
          <w:rFonts w:ascii="Times New Roman" w:eastAsia="Calibri" w:hAnsi="Times New Roman" w:cs="Times New Roman"/>
          <w:sz w:val="24"/>
          <w:szCs w:val="24"/>
        </w:rPr>
        <w:t>Э</w:t>
      </w:r>
      <w:r w:rsidRPr="00200031">
        <w:rPr>
          <w:rFonts w:ascii="Times New Roman" w:eastAsia="Calibri" w:hAnsi="Times New Roman" w:cs="Times New Roman"/>
          <w:sz w:val="24"/>
          <w:szCs w:val="24"/>
        </w:rPr>
        <w:t>то требует модернизации и развития транспортной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инфраструктуры, а также реконструкция железнодорожной станции Дубинино</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как перевалочной (узловой) для отгрузки угля в западном направлении 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разработка проекта технологической углевозной дороги через Кемеровскую</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 xml:space="preserve">область в западном направлении на участке </w:t>
      </w:r>
      <w:r>
        <w:rPr>
          <w:rFonts w:ascii="Times New Roman" w:eastAsia="Calibri" w:hAnsi="Times New Roman" w:cs="Times New Roman"/>
          <w:sz w:val="24"/>
          <w:szCs w:val="24"/>
        </w:rPr>
        <w:t>ст</w:t>
      </w:r>
      <w:r w:rsidRPr="00200031">
        <w:rPr>
          <w:rFonts w:ascii="Times New Roman" w:eastAsia="Calibri" w:hAnsi="Times New Roman" w:cs="Times New Roman"/>
          <w:sz w:val="24"/>
          <w:szCs w:val="24"/>
        </w:rPr>
        <w:t xml:space="preserve">. Дубинино – </w:t>
      </w:r>
      <w:r>
        <w:rPr>
          <w:rFonts w:ascii="Times New Roman" w:eastAsia="Calibri" w:hAnsi="Times New Roman" w:cs="Times New Roman"/>
          <w:sz w:val="24"/>
          <w:szCs w:val="24"/>
        </w:rPr>
        <w:t>ст</w:t>
      </w:r>
      <w:r w:rsidRPr="00200031">
        <w:rPr>
          <w:rFonts w:ascii="Times New Roman" w:eastAsia="Calibri" w:hAnsi="Times New Roman" w:cs="Times New Roman"/>
          <w:sz w:val="24"/>
          <w:szCs w:val="24"/>
        </w:rPr>
        <w:t>. Тяжин</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lastRenderedPageBreak/>
        <w:t>(Кемеровская область) (предусмотрено Схемой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территориального планирования Кемеровской области). Реализация данных проектов увеличит радиус</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 xml:space="preserve">эффективной перевозки </w:t>
      </w:r>
      <w:r>
        <w:rPr>
          <w:rFonts w:ascii="Times New Roman" w:eastAsia="Calibri" w:hAnsi="Times New Roman" w:cs="Times New Roman"/>
          <w:sz w:val="24"/>
          <w:szCs w:val="24"/>
        </w:rPr>
        <w:t xml:space="preserve">для </w:t>
      </w:r>
      <w:r w:rsidRPr="00200031">
        <w:rPr>
          <w:rFonts w:ascii="Times New Roman" w:eastAsia="Calibri" w:hAnsi="Times New Roman" w:cs="Times New Roman"/>
          <w:sz w:val="24"/>
          <w:szCs w:val="24"/>
        </w:rPr>
        <w:t>КАТЭК угля различных видов в западном направлении,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существенно сократит пробег составов для выхода на Транссиб, уменьшит</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расстояние для доставки угля более чем на 300 км.</w:t>
      </w:r>
    </w:p>
    <w:p w:rsidR="00E4693A" w:rsidRDefault="00E4693A" w:rsidP="00E4693A">
      <w:pPr>
        <w:spacing w:after="0"/>
        <w:jc w:val="both"/>
        <w:rPr>
          <w:rFonts w:ascii="Times New Roman" w:hAnsi="Times New Roman" w:cs="Times New Roman"/>
          <w:sz w:val="24"/>
          <w:szCs w:val="24"/>
          <w:highlight w:val="yellow"/>
        </w:rPr>
      </w:pPr>
      <w:r>
        <w:rPr>
          <w:rFonts w:ascii="Times New Roman" w:hAnsi="Times New Roman" w:cs="Times New Roman"/>
          <w:noProof/>
          <w:sz w:val="24"/>
          <w:szCs w:val="24"/>
          <w:lang w:eastAsia="ru-RU"/>
        </w:rPr>
        <w:drawing>
          <wp:inline distT="0" distB="0" distL="0" distR="0" wp14:anchorId="1C70E372" wp14:editId="31D23E64">
            <wp:extent cx="5934710" cy="3056890"/>
            <wp:effectExtent l="0" t="0" r="8890" b="0"/>
            <wp:docPr id="3" name="Рисунок 3" descr="C:\Users\Sergey\Desktop\Канск\Карты Канска\Канск ОТ\К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ey\Desktop\Канск\Карты Канска\Канск ОТ\КУ.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4710" cy="3056890"/>
                    </a:xfrm>
                    <a:prstGeom prst="rect">
                      <a:avLst/>
                    </a:prstGeom>
                    <a:noFill/>
                    <a:ln>
                      <a:noFill/>
                    </a:ln>
                  </pic:spPr>
                </pic:pic>
              </a:graphicData>
            </a:graphic>
          </wp:inline>
        </w:drawing>
      </w:r>
    </w:p>
    <w:p w:rsidR="00E4693A" w:rsidRDefault="00E4693A" w:rsidP="00E4693A">
      <w:pPr>
        <w:spacing w:before="120" w:after="120" w:line="240" w:lineRule="auto"/>
        <w:jc w:val="center"/>
        <w:rPr>
          <w:rFonts w:ascii="Times New Roman" w:hAnsi="Times New Roman" w:cs="Times New Roman"/>
          <w:sz w:val="24"/>
          <w:szCs w:val="24"/>
        </w:rPr>
      </w:pPr>
      <w:r w:rsidRPr="00F7747D">
        <w:rPr>
          <w:rFonts w:ascii="Times New Roman" w:hAnsi="Times New Roman" w:cs="Times New Roman"/>
          <w:sz w:val="24"/>
          <w:szCs w:val="24"/>
        </w:rPr>
        <w:t>Рис</w:t>
      </w:r>
      <w:r>
        <w:rPr>
          <w:rFonts w:ascii="Times New Roman" w:hAnsi="Times New Roman" w:cs="Times New Roman"/>
          <w:sz w:val="24"/>
          <w:szCs w:val="24"/>
        </w:rPr>
        <w:t>унок</w:t>
      </w:r>
      <w:r w:rsidRPr="00F7747D">
        <w:rPr>
          <w:rFonts w:ascii="Times New Roman" w:hAnsi="Times New Roman" w:cs="Times New Roman"/>
          <w:sz w:val="24"/>
          <w:szCs w:val="24"/>
        </w:rPr>
        <w:t xml:space="preserve"> </w:t>
      </w:r>
      <w:r>
        <w:rPr>
          <w:rFonts w:ascii="Times New Roman" w:hAnsi="Times New Roman" w:cs="Times New Roman"/>
          <w:sz w:val="24"/>
          <w:szCs w:val="24"/>
        </w:rPr>
        <w:t>2</w:t>
      </w:r>
      <w:r w:rsidRPr="00F7747D">
        <w:rPr>
          <w:rFonts w:ascii="Times New Roman" w:hAnsi="Times New Roman" w:cs="Times New Roman"/>
          <w:sz w:val="24"/>
          <w:szCs w:val="24"/>
        </w:rPr>
        <w:t>.</w:t>
      </w:r>
      <w:r>
        <w:rPr>
          <w:rFonts w:ascii="Times New Roman" w:hAnsi="Times New Roman" w:cs="Times New Roman"/>
          <w:sz w:val="24"/>
          <w:szCs w:val="24"/>
        </w:rPr>
        <w:t xml:space="preserve">3 </w:t>
      </w:r>
      <w:r w:rsidRPr="00F7747D">
        <w:rPr>
          <w:rFonts w:ascii="Times New Roman" w:hAnsi="Times New Roman" w:cs="Times New Roman"/>
          <w:sz w:val="24"/>
          <w:szCs w:val="24"/>
        </w:rPr>
        <w:t xml:space="preserve"> </w:t>
      </w:r>
      <w:r>
        <w:rPr>
          <w:rFonts w:ascii="Times New Roman" w:hAnsi="Times New Roman" w:cs="Times New Roman"/>
          <w:sz w:val="24"/>
          <w:szCs w:val="24"/>
        </w:rPr>
        <w:t>Действующие угольные разрезы восточной части Канско-Ачинского угольного бассейна</w:t>
      </w:r>
    </w:p>
    <w:p w:rsidR="00E4693A"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Республика</w:t>
      </w:r>
      <w:r>
        <w:rPr>
          <w:rFonts w:ascii="Times New Roman" w:eastAsia="Calibri" w:hAnsi="Times New Roman" w:cs="Times New Roman"/>
          <w:sz w:val="24"/>
          <w:szCs w:val="24"/>
        </w:rPr>
        <w:t xml:space="preserve"> Хакасия</w:t>
      </w:r>
      <w:r w:rsidRPr="00200031">
        <w:rPr>
          <w:rFonts w:ascii="Times New Roman" w:eastAsia="Calibri" w:hAnsi="Times New Roman" w:cs="Times New Roman"/>
          <w:sz w:val="24"/>
          <w:szCs w:val="24"/>
        </w:rPr>
        <w:t xml:space="preserve"> тесно связана транспортными, производственными, историк</w:t>
      </w:r>
      <w:proofErr w:type="gramStart"/>
      <w:r w:rsidRPr="00200031">
        <w:rPr>
          <w:rFonts w:ascii="Times New Roman" w:eastAsia="Calibri" w:hAnsi="Times New Roman" w:cs="Times New Roman"/>
          <w:sz w:val="24"/>
          <w:szCs w:val="24"/>
        </w:rPr>
        <w:t>о-</w:t>
      </w:r>
      <w:proofErr w:type="gramEnd"/>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культурными, социальными отношениями с Красноярским краем, на</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территориях которого совместно формируется Абакано-Минусинско-Саяногорская агломерация – крупнейший центр сосредоточения населения 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промышленного потенциала, важнейший транспортный узел на юге</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Центральной Сибири.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Необходимо отметить важную транзитную функцию автодороги Р-257</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«Енисей» – она является основным транспортным коридором, через который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обеспечивается связь города Красноярска с основной частью территории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Республики Хакасия, с югом Красноярского края и Республикой Тыва. Ключевым элементом системы воздушного транспорта Республики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Хакасия является международный аэропорт Абакана, который относится к</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объектам стратегического значения и является единственным аэропортом,</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обслуживающим население Республики Хакасия и южных районов</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Красноярского края. Крайне важна роль аэропорта как запасного для</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международного аэропорта «Емельяново». Аэропортный комплекс «Абакан»</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является опорным аэропортом для реализации крупных проектов (развитие</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природного парка «Ергаки», освоение рудного узла на юге Красноярского края).</w:t>
      </w:r>
      <w:r>
        <w:rPr>
          <w:rFonts w:ascii="Times New Roman" w:eastAsia="Calibri" w:hAnsi="Times New Roman" w:cs="Times New Roman"/>
          <w:sz w:val="24"/>
          <w:szCs w:val="24"/>
        </w:rPr>
        <w:t xml:space="preserve"> </w:t>
      </w:r>
    </w:p>
    <w:p w:rsidR="00E4693A" w:rsidRPr="00200031" w:rsidRDefault="00E4693A" w:rsidP="00E4693A">
      <w:pPr>
        <w:spacing w:after="0"/>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Ключевым</w:t>
      </w:r>
      <w:r w:rsidRPr="00200031">
        <w:rPr>
          <w:rFonts w:ascii="Times New Roman" w:eastAsia="Calibri" w:hAnsi="Times New Roman" w:cs="Times New Roman"/>
          <w:sz w:val="24"/>
          <w:szCs w:val="24"/>
        </w:rPr>
        <w:t xml:space="preserve"> проектом </w:t>
      </w:r>
      <w:r>
        <w:rPr>
          <w:rFonts w:ascii="Times New Roman" w:eastAsia="Calibri" w:hAnsi="Times New Roman" w:cs="Times New Roman"/>
          <w:sz w:val="24"/>
          <w:szCs w:val="24"/>
        </w:rPr>
        <w:t xml:space="preserve">для Республики </w:t>
      </w:r>
      <w:r w:rsidRPr="00200031">
        <w:rPr>
          <w:rFonts w:ascii="Times New Roman" w:eastAsia="Calibri" w:hAnsi="Times New Roman" w:cs="Times New Roman"/>
          <w:sz w:val="24"/>
          <w:szCs w:val="24"/>
        </w:rPr>
        <w:t>Тыв</w:t>
      </w:r>
      <w:r>
        <w:rPr>
          <w:rFonts w:ascii="Times New Roman" w:eastAsia="Calibri" w:hAnsi="Times New Roman" w:cs="Times New Roman"/>
          <w:sz w:val="24"/>
          <w:szCs w:val="24"/>
        </w:rPr>
        <w:t>а</w:t>
      </w:r>
      <w:r w:rsidRPr="00200031">
        <w:rPr>
          <w:rFonts w:ascii="Times New Roman" w:eastAsia="Calibri" w:hAnsi="Times New Roman" w:cs="Times New Roman"/>
          <w:sz w:val="24"/>
          <w:szCs w:val="24"/>
        </w:rPr>
        <w:t xml:space="preserve"> является строительство железной дороги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«Элегест – Кызыл – Курагино», что создаст возможность вывоза тувинских</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энергетических углей на внешние рынки, а также в район железорудных</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месторождений юга Красноярского края. Проектируемая железнодорожная</w:t>
      </w:r>
      <w:r>
        <w:rPr>
          <w:rFonts w:ascii="Times New Roman" w:eastAsia="Calibri" w:hAnsi="Times New Roman" w:cs="Times New Roman"/>
          <w:sz w:val="24"/>
          <w:szCs w:val="24"/>
        </w:rPr>
        <w:t xml:space="preserve"> дорога</w:t>
      </w:r>
      <w:r w:rsidRPr="00200031">
        <w:rPr>
          <w:rFonts w:ascii="Times New Roman" w:eastAsia="Calibri" w:hAnsi="Times New Roman" w:cs="Times New Roman"/>
          <w:sz w:val="24"/>
          <w:szCs w:val="24"/>
        </w:rPr>
        <w:t xml:space="preserve"> через станцию Курагино будет </w:t>
      </w:r>
      <w:r>
        <w:rPr>
          <w:rFonts w:ascii="Times New Roman" w:eastAsia="Calibri" w:hAnsi="Times New Roman" w:cs="Times New Roman"/>
          <w:sz w:val="24"/>
          <w:szCs w:val="24"/>
        </w:rPr>
        <w:t>составной частью</w:t>
      </w:r>
      <w:r w:rsidRPr="00200031">
        <w:rPr>
          <w:rFonts w:ascii="Times New Roman" w:eastAsia="Calibri" w:hAnsi="Times New Roman" w:cs="Times New Roman"/>
          <w:sz w:val="24"/>
          <w:szCs w:val="24"/>
        </w:rPr>
        <w:t xml:space="preserve"> Красноярской железной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дорог</w:t>
      </w:r>
      <w:r>
        <w:rPr>
          <w:rFonts w:ascii="Times New Roman" w:eastAsia="Calibri" w:hAnsi="Times New Roman" w:cs="Times New Roman"/>
          <w:sz w:val="24"/>
          <w:szCs w:val="24"/>
        </w:rPr>
        <w:t>и</w:t>
      </w:r>
      <w:r w:rsidRPr="00200031">
        <w:rPr>
          <w:rFonts w:ascii="Times New Roman" w:eastAsia="Calibri" w:hAnsi="Times New Roman" w:cs="Times New Roman"/>
          <w:sz w:val="24"/>
          <w:szCs w:val="24"/>
        </w:rPr>
        <w:t xml:space="preserve">. </w:t>
      </w:r>
      <w:r>
        <w:rPr>
          <w:rFonts w:ascii="Times New Roman" w:eastAsia="Calibri" w:hAnsi="Times New Roman" w:cs="Times New Roman"/>
          <w:sz w:val="24"/>
          <w:szCs w:val="24"/>
        </w:rPr>
        <w:t>Она</w:t>
      </w:r>
      <w:r w:rsidRPr="00200031">
        <w:rPr>
          <w:rFonts w:ascii="Times New Roman" w:eastAsia="Calibri" w:hAnsi="Times New Roman" w:cs="Times New Roman"/>
          <w:sz w:val="24"/>
          <w:szCs w:val="24"/>
        </w:rPr>
        <w:t xml:space="preserve"> планируется</w:t>
      </w:r>
      <w:r>
        <w:rPr>
          <w:rFonts w:ascii="Times New Roman" w:eastAsia="Calibri" w:hAnsi="Times New Roman" w:cs="Times New Roman"/>
          <w:sz w:val="24"/>
          <w:szCs w:val="24"/>
        </w:rPr>
        <w:t xml:space="preserve"> </w:t>
      </w:r>
      <w:proofErr w:type="gramStart"/>
      <w:r w:rsidRPr="00200031">
        <w:rPr>
          <w:rFonts w:ascii="Times New Roman" w:eastAsia="Calibri" w:hAnsi="Times New Roman" w:cs="Times New Roman"/>
          <w:sz w:val="24"/>
          <w:szCs w:val="24"/>
        </w:rPr>
        <w:t>однопутной</w:t>
      </w:r>
      <w:proofErr w:type="gramEnd"/>
      <w:r w:rsidRPr="00200031">
        <w:rPr>
          <w:rFonts w:ascii="Times New Roman" w:eastAsia="Calibri" w:hAnsi="Times New Roman" w:cs="Times New Roman"/>
          <w:sz w:val="24"/>
          <w:szCs w:val="24"/>
        </w:rPr>
        <w:t>, неэлектрофицированной.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 xml:space="preserve">В настоящее время </w:t>
      </w:r>
      <w:proofErr w:type="gramStart"/>
      <w:r w:rsidRPr="00200031">
        <w:rPr>
          <w:rFonts w:ascii="Times New Roman" w:eastAsia="Calibri" w:hAnsi="Times New Roman" w:cs="Times New Roman"/>
          <w:sz w:val="24"/>
          <w:szCs w:val="24"/>
        </w:rPr>
        <w:t>важное значение</w:t>
      </w:r>
      <w:proofErr w:type="gramEnd"/>
      <w:r w:rsidRPr="00200031">
        <w:rPr>
          <w:rFonts w:ascii="Times New Roman" w:eastAsia="Calibri" w:hAnsi="Times New Roman" w:cs="Times New Roman"/>
          <w:sz w:val="24"/>
          <w:szCs w:val="24"/>
        </w:rPr>
        <w:t xml:space="preserve"> имеет железнодорожная станция</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Минусинск, принимающая потоки грузов из Тувы.</w:t>
      </w:r>
    </w:p>
    <w:p w:rsidR="00E4693A" w:rsidRDefault="00E4693A" w:rsidP="00E4693A">
      <w:pPr>
        <w:spacing w:after="0"/>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 </w:t>
      </w:r>
      <w:r w:rsidRPr="00200031">
        <w:rPr>
          <w:rFonts w:ascii="Times New Roman" w:eastAsia="Calibri" w:hAnsi="Times New Roman" w:cs="Times New Roman"/>
          <w:sz w:val="24"/>
          <w:szCs w:val="24"/>
        </w:rPr>
        <w:t>Иркутск</w:t>
      </w:r>
      <w:r>
        <w:rPr>
          <w:rFonts w:ascii="Times New Roman" w:eastAsia="Calibri" w:hAnsi="Times New Roman" w:cs="Times New Roman"/>
          <w:sz w:val="24"/>
          <w:szCs w:val="24"/>
        </w:rPr>
        <w:t>ой</w:t>
      </w:r>
      <w:r w:rsidRPr="00200031">
        <w:rPr>
          <w:rFonts w:ascii="Times New Roman" w:eastAsia="Calibri" w:hAnsi="Times New Roman" w:cs="Times New Roman"/>
          <w:sz w:val="24"/>
          <w:szCs w:val="24"/>
        </w:rPr>
        <w:t xml:space="preserve"> область</w:t>
      </w:r>
      <w:r>
        <w:rPr>
          <w:rFonts w:ascii="Times New Roman" w:eastAsia="Calibri" w:hAnsi="Times New Roman" w:cs="Times New Roman"/>
          <w:sz w:val="24"/>
          <w:szCs w:val="24"/>
        </w:rPr>
        <w:t xml:space="preserve">ю регион связан </w:t>
      </w:r>
      <w:r w:rsidRPr="00200031">
        <w:rPr>
          <w:rFonts w:ascii="Times New Roman" w:eastAsia="Calibri" w:hAnsi="Times New Roman" w:cs="Times New Roman"/>
          <w:sz w:val="24"/>
          <w:szCs w:val="24"/>
        </w:rPr>
        <w:t xml:space="preserve">Транссибирской и </w:t>
      </w:r>
      <w:r>
        <w:rPr>
          <w:rFonts w:ascii="Times New Roman" w:eastAsia="Calibri" w:hAnsi="Times New Roman" w:cs="Times New Roman"/>
          <w:sz w:val="24"/>
          <w:szCs w:val="24"/>
        </w:rPr>
        <w:t>Южносибирской</w:t>
      </w:r>
      <w:r w:rsidRPr="00200031">
        <w:rPr>
          <w:rFonts w:ascii="Times New Roman" w:eastAsia="Calibri" w:hAnsi="Times New Roman" w:cs="Times New Roman"/>
          <w:sz w:val="24"/>
          <w:szCs w:val="24"/>
        </w:rPr>
        <w:t xml:space="preserve"> железнодорожным магистралям, а также</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автомобильн</w:t>
      </w:r>
      <w:r>
        <w:rPr>
          <w:rFonts w:ascii="Times New Roman" w:eastAsia="Calibri" w:hAnsi="Times New Roman" w:cs="Times New Roman"/>
          <w:sz w:val="24"/>
          <w:szCs w:val="24"/>
        </w:rPr>
        <w:t>ой</w:t>
      </w:r>
      <w:r w:rsidRPr="00200031">
        <w:rPr>
          <w:rFonts w:ascii="Times New Roman" w:eastAsia="Calibri" w:hAnsi="Times New Roman" w:cs="Times New Roman"/>
          <w:sz w:val="24"/>
          <w:szCs w:val="24"/>
        </w:rPr>
        <w:t xml:space="preserve"> дорог</w:t>
      </w:r>
      <w:r>
        <w:rPr>
          <w:rFonts w:ascii="Times New Roman" w:eastAsia="Calibri" w:hAnsi="Times New Roman" w:cs="Times New Roman"/>
          <w:sz w:val="24"/>
          <w:szCs w:val="24"/>
        </w:rPr>
        <w:t>ой</w:t>
      </w:r>
      <w:r w:rsidRPr="00200031">
        <w:rPr>
          <w:rFonts w:ascii="Times New Roman" w:eastAsia="Calibri" w:hAnsi="Times New Roman" w:cs="Times New Roman"/>
          <w:sz w:val="24"/>
          <w:szCs w:val="24"/>
        </w:rPr>
        <w:t xml:space="preserve"> федерального значения Р-255 </w:t>
      </w:r>
      <w:r w:rsidRPr="00200031">
        <w:rPr>
          <w:rFonts w:ascii="Times New Roman" w:eastAsia="Calibri" w:hAnsi="Times New Roman" w:cs="Times New Roman"/>
          <w:sz w:val="24"/>
          <w:szCs w:val="24"/>
        </w:rPr>
        <w:lastRenderedPageBreak/>
        <w:t>«Сибирь»</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Новосибирск – Кемерово – Красноярск – Иркутск</w:t>
      </w:r>
      <w:r>
        <w:rPr>
          <w:rFonts w:ascii="Times New Roman" w:eastAsia="Calibri" w:hAnsi="Times New Roman" w:cs="Times New Roman"/>
          <w:sz w:val="24"/>
          <w:szCs w:val="24"/>
        </w:rPr>
        <w:t>.</w:t>
      </w:r>
      <w:r w:rsidRPr="00200031">
        <w:rPr>
          <w:rFonts w:ascii="Times New Roman" w:eastAsia="Calibri" w:hAnsi="Times New Roman" w:cs="Times New Roman"/>
          <w:sz w:val="24"/>
          <w:szCs w:val="24"/>
        </w:rPr>
        <w:t xml:space="preserve"> Данные магистрали входят в состав международного</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транспортного коридора «Восток – Запад», который обеспечи</w:t>
      </w:r>
      <w:r>
        <w:rPr>
          <w:rFonts w:ascii="Times New Roman" w:eastAsia="Calibri" w:hAnsi="Times New Roman" w:cs="Times New Roman"/>
          <w:sz w:val="24"/>
          <w:szCs w:val="24"/>
        </w:rPr>
        <w:t xml:space="preserve">вает </w:t>
      </w:r>
      <w:r w:rsidRPr="00200031">
        <w:rPr>
          <w:rFonts w:ascii="Times New Roman" w:eastAsia="Calibri" w:hAnsi="Times New Roman" w:cs="Times New Roman"/>
          <w:sz w:val="24"/>
          <w:szCs w:val="24"/>
        </w:rPr>
        <w:t>кратчайшую связь глобальных экономических центров в Западной Европе 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Восточной Азии.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Формирование Северо-Сибирского индустриального пояса в составе</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Братско-Усть-Илимского комплекса и Ленско-Ангарского комплекса основано на развитии широтных транспортных коридоров, образующих связи северной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части Иркутской области с прилегающими территориями Красноярского края и Республики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Саха (Якутия). В качестве системообразующ</w:t>
      </w:r>
      <w:r>
        <w:rPr>
          <w:rFonts w:ascii="Times New Roman" w:eastAsia="Calibri" w:hAnsi="Times New Roman" w:cs="Times New Roman"/>
          <w:sz w:val="24"/>
          <w:szCs w:val="24"/>
        </w:rPr>
        <w:t>их</w:t>
      </w:r>
      <w:r w:rsidRPr="00200031">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транспортных связей </w:t>
      </w:r>
      <w:r w:rsidRPr="00200031">
        <w:rPr>
          <w:rFonts w:ascii="Times New Roman" w:eastAsia="Calibri" w:hAnsi="Times New Roman" w:cs="Times New Roman"/>
          <w:sz w:val="24"/>
          <w:szCs w:val="24"/>
        </w:rPr>
        <w:t>выступа</w:t>
      </w:r>
      <w:r>
        <w:rPr>
          <w:rFonts w:ascii="Times New Roman" w:eastAsia="Calibri" w:hAnsi="Times New Roman" w:cs="Times New Roman"/>
          <w:sz w:val="24"/>
          <w:szCs w:val="24"/>
        </w:rPr>
        <w:t>е</w:t>
      </w:r>
      <w:r w:rsidRPr="00200031">
        <w:rPr>
          <w:rFonts w:ascii="Times New Roman" w:eastAsia="Calibri" w:hAnsi="Times New Roman" w:cs="Times New Roman"/>
          <w:sz w:val="24"/>
          <w:szCs w:val="24"/>
        </w:rPr>
        <w:t>т Северо-Сибирская железнодорожная магистраль, которая свяжет</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промышленный район «Нижнее Приангарье» Красноярского края с Усть-Илимском, федеральная трасса «Вилюй» по направлению Усть-Кут – Ленск,</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Байкало-Амурская железнодорожная магистраль, трансконтинентальные</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трубопроводные системы «ВСТО» и «Сила Сибири». Через территорию</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Иркутской области по нефтепроводу Куюмба – Тайшет предусматривается</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подключение к системе «ВСТО» месторождений Красноярского края (в том</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числе, Юрубчено-Тохомского, Куюмбинского).</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Для комплексного развития промышленного района «Нижнее Приангарье»</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Красноярского края большое значение имеет транспортный коридор,</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формируемый на базе региональной автодороги «Братск – Кодинск». Также</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частично по территории Тайшетского района Иркутской области проходит</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железнодорожная линия, соединяющая Богучанский промышленный узел со</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станцией Нижняя Пойма в Красноярском крае.</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Реализация крупнейших инфраструктурных проектов создаст</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благоприятные условия для хозяйственного освоения нефтегазовых, лесосырьевых, железорудных ресурсов, запасов каменного угля и горно-химического сырья на территориях в зоне тяготения формируемых магистралей.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Наибольший эффект от освоения территории будет получен при комплексном</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 xml:space="preserve">использовании ресурсов. </w:t>
      </w:r>
    </w:p>
    <w:p w:rsidR="00E4693A"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Среди приоритетных направлений взаимодействия Красноярского края с</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Республикой Саха (Якутия) необходимо выделить комплексную совместную</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разработку нефтегазовых месторождений, реализацию программы газификации регионов.</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Развитие сопредельных регионов оказывает как позитивное, так 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негативное влияние на перспективы пространственного развития Красноярского</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края.</w:t>
      </w:r>
    </w:p>
    <w:p w:rsidR="00E4693A"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Анализ структуры ресурсного потенциала и экономики</w:t>
      </w:r>
      <w:r>
        <w:rPr>
          <w:rFonts w:ascii="Times New Roman" w:eastAsia="Calibri" w:hAnsi="Times New Roman" w:cs="Times New Roman"/>
          <w:sz w:val="24"/>
          <w:szCs w:val="24"/>
        </w:rPr>
        <w:t>,</w:t>
      </w:r>
      <w:r w:rsidRPr="00200031">
        <w:rPr>
          <w:rFonts w:ascii="Times New Roman" w:eastAsia="Calibri" w:hAnsi="Times New Roman" w:cs="Times New Roman"/>
          <w:sz w:val="24"/>
          <w:szCs w:val="24"/>
        </w:rPr>
        <w:t xml:space="preserve"> сопредельных с</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краем регионов</w:t>
      </w:r>
      <w:r>
        <w:rPr>
          <w:rFonts w:ascii="Times New Roman" w:eastAsia="Calibri" w:hAnsi="Times New Roman" w:cs="Times New Roman"/>
          <w:sz w:val="24"/>
          <w:szCs w:val="24"/>
        </w:rPr>
        <w:t>,</w:t>
      </w:r>
      <w:r w:rsidRPr="00200031">
        <w:rPr>
          <w:rFonts w:ascii="Times New Roman" w:eastAsia="Calibri" w:hAnsi="Times New Roman" w:cs="Times New Roman"/>
          <w:sz w:val="24"/>
          <w:szCs w:val="24"/>
        </w:rPr>
        <w:t xml:space="preserve"> позволяет сделать выводы, имеющие </w:t>
      </w:r>
      <w:proofErr w:type="gramStart"/>
      <w:r w:rsidRPr="00200031">
        <w:rPr>
          <w:rFonts w:ascii="Times New Roman" w:eastAsia="Calibri" w:hAnsi="Times New Roman" w:cs="Times New Roman"/>
          <w:sz w:val="24"/>
          <w:szCs w:val="24"/>
        </w:rPr>
        <w:t>важное значение</w:t>
      </w:r>
      <w:proofErr w:type="gramEnd"/>
      <w:r w:rsidRPr="00200031">
        <w:rPr>
          <w:rFonts w:ascii="Times New Roman" w:eastAsia="Calibri" w:hAnsi="Times New Roman" w:cs="Times New Roman"/>
          <w:sz w:val="24"/>
          <w:szCs w:val="24"/>
        </w:rPr>
        <w:t xml:space="preserve"> для</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оценки перспективной пространственной структуры экономики края,</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перспектив развития межрегионального транспортного и инфраструктурного</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каркаса:</w:t>
      </w:r>
      <w:r>
        <w:rPr>
          <w:rFonts w:ascii="Times New Roman" w:eastAsia="Calibri" w:hAnsi="Times New Roman" w:cs="Times New Roman"/>
          <w:sz w:val="24"/>
          <w:szCs w:val="24"/>
        </w:rPr>
        <w:t xml:space="preserve"> </w:t>
      </w:r>
    </w:p>
    <w:p w:rsidR="00E4693A"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1. Развитие базовых отраслей экономики сопредельных регионов</w:t>
      </w:r>
      <w:r>
        <w:rPr>
          <w:rFonts w:ascii="Times New Roman" w:eastAsia="Calibri" w:hAnsi="Times New Roman" w:cs="Times New Roman"/>
          <w:sz w:val="24"/>
          <w:szCs w:val="24"/>
        </w:rPr>
        <w:t xml:space="preserve"> и </w:t>
      </w:r>
      <w:r w:rsidRPr="00200031">
        <w:rPr>
          <w:rFonts w:ascii="Times New Roman" w:eastAsia="Calibri" w:hAnsi="Times New Roman" w:cs="Times New Roman"/>
          <w:sz w:val="24"/>
          <w:szCs w:val="24"/>
        </w:rPr>
        <w:t>Красноярского края, в значительной степени зависит от политики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федеральных компаний, крупных монополий, в состав которых входят</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основные предприятия края. Вместе с тем создаются реальные</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возможности для формирования межрегиональных территориально-производственных комплексов на границах края с ХМАО, ЯНАО,</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Кемеровской, Томской, Иркутской областями, Хакассией, Тывой 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Якутией.</w:t>
      </w:r>
      <w:r>
        <w:rPr>
          <w:rFonts w:ascii="Times New Roman" w:eastAsia="Calibri" w:hAnsi="Times New Roman" w:cs="Times New Roman"/>
          <w:sz w:val="24"/>
          <w:szCs w:val="24"/>
        </w:rPr>
        <w:t xml:space="preserve"> </w:t>
      </w:r>
    </w:p>
    <w:p w:rsidR="00E4693A"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2. Важн</w:t>
      </w:r>
      <w:r>
        <w:rPr>
          <w:rFonts w:ascii="Times New Roman" w:eastAsia="Calibri" w:hAnsi="Times New Roman" w:cs="Times New Roman"/>
          <w:sz w:val="24"/>
          <w:szCs w:val="24"/>
        </w:rPr>
        <w:t>ейшее</w:t>
      </w:r>
      <w:r w:rsidRPr="00200031">
        <w:rPr>
          <w:rFonts w:ascii="Times New Roman" w:eastAsia="Calibri" w:hAnsi="Times New Roman" w:cs="Times New Roman"/>
          <w:sz w:val="24"/>
          <w:szCs w:val="24"/>
        </w:rPr>
        <w:t xml:space="preserve"> значение для совместной кооперации регионов является развитие</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транспортно-коммуникационных связей. Усиление базовых широтных</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направлений за счет реализации проекта строительства Северо-Сибирской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железнодорожной магистрали от Усть-Илимска через промышленный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район «Нижнее Приангарье» станет западным продолжением БАМ 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сформирует основу Северо-Российского Евразийского международного</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 xml:space="preserve">транспортного коридора. </w:t>
      </w:r>
    </w:p>
    <w:p w:rsidR="00E4693A"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3. Слабой стороной Красноярского края является низкая транспортн</w:t>
      </w:r>
      <w:proofErr w:type="gramStart"/>
      <w:r w:rsidRPr="00200031">
        <w:rPr>
          <w:rFonts w:ascii="Times New Roman" w:eastAsia="Calibri" w:hAnsi="Times New Roman" w:cs="Times New Roman"/>
          <w:sz w:val="24"/>
          <w:szCs w:val="24"/>
        </w:rPr>
        <w:t>о-</w:t>
      </w:r>
      <w:proofErr w:type="gramEnd"/>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коммуникационная освоенность северных районов. Однако транзитное</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 xml:space="preserve">значение Красноярского </w:t>
      </w:r>
      <w:r w:rsidRPr="00200031">
        <w:rPr>
          <w:rFonts w:ascii="Times New Roman" w:eastAsia="Calibri" w:hAnsi="Times New Roman" w:cs="Times New Roman"/>
          <w:sz w:val="24"/>
          <w:szCs w:val="24"/>
        </w:rPr>
        <w:lastRenderedPageBreak/>
        <w:t>края, особенно для формируемого</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трансъевроазиатского широтного транспортного коридора, который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связывает страны Европейского Союза с внутренними регионами России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(регионами Центра, Поволжья, Урала, Сибири и Дальнего Востока) 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выходит на азиатские страны, будет только возрастать.</w:t>
      </w:r>
      <w:r>
        <w:rPr>
          <w:rFonts w:ascii="Times New Roman" w:eastAsia="Calibri" w:hAnsi="Times New Roman" w:cs="Times New Roman"/>
          <w:sz w:val="24"/>
          <w:szCs w:val="24"/>
        </w:rPr>
        <w:t xml:space="preserve"> </w:t>
      </w:r>
    </w:p>
    <w:p w:rsidR="00E4693A"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 xml:space="preserve">4. </w:t>
      </w:r>
      <w:r>
        <w:rPr>
          <w:rFonts w:ascii="Times New Roman" w:eastAsia="Calibri" w:hAnsi="Times New Roman" w:cs="Times New Roman"/>
          <w:sz w:val="24"/>
          <w:szCs w:val="24"/>
        </w:rPr>
        <w:t>В регионах</w:t>
      </w:r>
      <w:r w:rsidRPr="00200031">
        <w:rPr>
          <w:rFonts w:ascii="Times New Roman" w:eastAsia="Calibri" w:hAnsi="Times New Roman" w:cs="Times New Roman"/>
          <w:sz w:val="24"/>
          <w:szCs w:val="24"/>
        </w:rPr>
        <w:t xml:space="preserve"> запад</w:t>
      </w:r>
      <w:r>
        <w:rPr>
          <w:rFonts w:ascii="Times New Roman" w:eastAsia="Calibri" w:hAnsi="Times New Roman" w:cs="Times New Roman"/>
          <w:sz w:val="24"/>
          <w:szCs w:val="24"/>
        </w:rPr>
        <w:t>нее</w:t>
      </w:r>
      <w:r w:rsidRPr="00200031">
        <w:rPr>
          <w:rFonts w:ascii="Times New Roman" w:eastAsia="Calibri" w:hAnsi="Times New Roman" w:cs="Times New Roman"/>
          <w:sz w:val="24"/>
          <w:szCs w:val="24"/>
        </w:rPr>
        <w:t xml:space="preserve"> территория Красноярского края </w:t>
      </w:r>
      <w:r>
        <w:rPr>
          <w:rFonts w:ascii="Times New Roman" w:eastAsia="Calibri" w:hAnsi="Times New Roman" w:cs="Times New Roman"/>
          <w:sz w:val="24"/>
          <w:szCs w:val="24"/>
        </w:rPr>
        <w:t xml:space="preserve">основное внимание уделяется развитию </w:t>
      </w:r>
      <w:r w:rsidRPr="00200031">
        <w:rPr>
          <w:rFonts w:ascii="Times New Roman" w:eastAsia="Calibri" w:hAnsi="Times New Roman" w:cs="Times New Roman"/>
          <w:sz w:val="24"/>
          <w:szCs w:val="24"/>
        </w:rPr>
        <w:t>в сфере науки, образования, логистики,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высокотехнологичной промышленности.</w:t>
      </w:r>
      <w:r>
        <w:rPr>
          <w:rFonts w:ascii="Times New Roman" w:eastAsia="Calibri" w:hAnsi="Times New Roman" w:cs="Times New Roman"/>
          <w:sz w:val="24"/>
          <w:szCs w:val="24"/>
        </w:rPr>
        <w:t xml:space="preserve"> </w:t>
      </w:r>
    </w:p>
    <w:p w:rsidR="00E4693A"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5. В</w:t>
      </w:r>
      <w:r>
        <w:rPr>
          <w:rFonts w:ascii="Times New Roman" w:eastAsia="Calibri" w:hAnsi="Times New Roman" w:cs="Times New Roman"/>
          <w:sz w:val="24"/>
          <w:szCs w:val="24"/>
        </w:rPr>
        <w:t xml:space="preserve"> регионах</w:t>
      </w:r>
      <w:r w:rsidRPr="00200031">
        <w:rPr>
          <w:rFonts w:ascii="Times New Roman" w:eastAsia="Calibri" w:hAnsi="Times New Roman" w:cs="Times New Roman"/>
          <w:sz w:val="24"/>
          <w:szCs w:val="24"/>
        </w:rPr>
        <w:t xml:space="preserve"> восточно</w:t>
      </w:r>
      <w:r>
        <w:rPr>
          <w:rFonts w:ascii="Times New Roman" w:eastAsia="Calibri" w:hAnsi="Times New Roman" w:cs="Times New Roman"/>
          <w:sz w:val="24"/>
          <w:szCs w:val="24"/>
        </w:rPr>
        <w:t>го</w:t>
      </w:r>
      <w:r w:rsidRPr="00200031">
        <w:rPr>
          <w:rFonts w:ascii="Times New Roman" w:eastAsia="Calibri" w:hAnsi="Times New Roman" w:cs="Times New Roman"/>
          <w:sz w:val="24"/>
          <w:szCs w:val="24"/>
        </w:rPr>
        <w:t xml:space="preserve"> направлени</w:t>
      </w:r>
      <w:r>
        <w:rPr>
          <w:rFonts w:ascii="Times New Roman" w:eastAsia="Calibri" w:hAnsi="Times New Roman" w:cs="Times New Roman"/>
          <w:sz w:val="24"/>
          <w:szCs w:val="24"/>
        </w:rPr>
        <w:t xml:space="preserve">я </w:t>
      </w:r>
      <w:r w:rsidRPr="00200031">
        <w:rPr>
          <w:rFonts w:ascii="Times New Roman" w:eastAsia="Calibri" w:hAnsi="Times New Roman" w:cs="Times New Roman"/>
          <w:sz w:val="24"/>
          <w:szCs w:val="24"/>
        </w:rPr>
        <w:t>активно развиваются промышленные узлы,</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сосредоточенные на территориях Иркутской области и Якутии. На</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основании масштабных проектов развития территорий Красноярского</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 xml:space="preserve">края, Иркутской области и Республики Саха </w:t>
      </w:r>
      <w:r>
        <w:rPr>
          <w:rFonts w:ascii="Times New Roman" w:eastAsia="Calibri" w:hAnsi="Times New Roman" w:cs="Times New Roman"/>
          <w:sz w:val="24"/>
          <w:szCs w:val="24"/>
        </w:rPr>
        <w:t>планируется</w:t>
      </w:r>
      <w:r w:rsidRPr="00200031">
        <w:rPr>
          <w:rFonts w:ascii="Times New Roman" w:eastAsia="Calibri" w:hAnsi="Times New Roman" w:cs="Times New Roman"/>
          <w:sz w:val="24"/>
          <w:szCs w:val="24"/>
        </w:rPr>
        <w:t xml:space="preserve"> сформирова</w:t>
      </w:r>
      <w:r>
        <w:rPr>
          <w:rFonts w:ascii="Times New Roman" w:eastAsia="Calibri" w:hAnsi="Times New Roman" w:cs="Times New Roman"/>
          <w:sz w:val="24"/>
          <w:szCs w:val="24"/>
        </w:rPr>
        <w:t>ть</w:t>
      </w:r>
      <w:r w:rsidRPr="00200031">
        <w:rPr>
          <w:rFonts w:ascii="Times New Roman" w:eastAsia="Calibri" w:hAnsi="Times New Roman" w:cs="Times New Roman"/>
          <w:sz w:val="24"/>
          <w:szCs w:val="24"/>
        </w:rPr>
        <w:t xml:space="preserve"> единый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Северо-Сибирский индустриальный пояс, который включает развитие</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железнодорожного и автодорожного транспортных коридоров с целью</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освоения богатой природно-ресурсной базы. Создание зоны</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опережающего развития – Северо-Сибирского индустриального пояса –</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обозначено как приоритет пространственного развития в «Стратегии социально-экономического развития Дальнего Востока 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Байкальского региона на период до 2025 года».</w:t>
      </w:r>
    </w:p>
    <w:p w:rsidR="00E4693A"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6. Республика Хакасия является наиболее близкой к Красноярскому</w:t>
      </w:r>
      <w:r>
        <w:rPr>
          <w:rFonts w:ascii="Times New Roman" w:eastAsia="Calibri" w:hAnsi="Times New Roman" w:cs="Times New Roman"/>
          <w:sz w:val="24"/>
          <w:szCs w:val="24"/>
        </w:rPr>
        <w:t xml:space="preserve"> краю </w:t>
      </w:r>
      <w:r w:rsidRPr="00200031">
        <w:rPr>
          <w:rFonts w:ascii="Times New Roman" w:eastAsia="Calibri" w:hAnsi="Times New Roman" w:cs="Times New Roman"/>
          <w:sz w:val="24"/>
          <w:szCs w:val="24"/>
        </w:rPr>
        <w:t>территорией с благоприятными климатическими условиями 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широким набором рекреационных возможностей. В связи с этим на территории Хакасии и южных территориях</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Красноярского края</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перспективно развитие объектов рекреации, жилищного строительства 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социальной инфраструктуры, ориентированных на нужды северян</w:t>
      </w: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 xml:space="preserve">Важными элементами социальной инфраструктуры южных территорий могут стать </w:t>
      </w:r>
      <w:r w:rsidRPr="00200031">
        <w:rPr>
          <w:rFonts w:ascii="Times New Roman" w:eastAsia="Calibri" w:hAnsi="Times New Roman" w:cs="Times New Roman"/>
          <w:sz w:val="24"/>
          <w:szCs w:val="24"/>
        </w:rPr>
        <w:t>объекты санаторно-курортного лечения, реабилитационной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медицины, отдыха детей в период каникул, жилье для выходящих на</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пенсию и выезжающих в рамках программы поддержки переселения с</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Крайнего Севера граждан.</w:t>
      </w:r>
      <w:proofErr w:type="gramEnd"/>
    </w:p>
    <w:p w:rsidR="00E4693A"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7. Формирование межрегиональных туристических маршрутов способствует</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повышению конкурентоспособности территории Южной Сибири с точки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зрения привлечения туристических потоков и предложения разнообразных</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туристических продуктов.</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Важнейшим условием формирования таких маршрутов является развитие</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транспортной инфраструктуры, включая развитие авиационного,</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железнодорожного, автобусного сообщения, водного транспорта по</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Енисею, развитие малой авиации, поддержание в исправном состоянии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автодорожной сети со строительством новых дорог, развитие</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инфраструктуры придорожного сервиса, услуг проката легковых</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автомобилей.</w:t>
      </w:r>
    </w:p>
    <w:p w:rsidR="00E4693A"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Возможности развития Красноярского края связаны с дальнейшим</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расширением использования потенциала традиционно сильных отраслей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региональной экономики, которые не только создают предпосылки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формирования сектора глубокой переработки, но и формируют спрос на</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продукцию обрабатывающих отраслей, а также с наращиванием потенциала</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инновационного развития.</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Степень реализации имеющихся возможностей будет зависеть и от</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общероссийской экономической политики. При переориентации российской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экономики на инновационное развитие краевой сектор переработки добываемого сырья, топлива и древесины получит импульс к развитию на новой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технологической основе, что позволит существенно увеличить эффективность</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использования природных ресурсов края.</w:t>
      </w:r>
      <w:r>
        <w:rPr>
          <w:rFonts w:ascii="Times New Roman" w:eastAsia="Calibri" w:hAnsi="Times New Roman" w:cs="Times New Roman"/>
          <w:sz w:val="24"/>
          <w:szCs w:val="24"/>
        </w:rPr>
        <w:t xml:space="preserve"> </w:t>
      </w:r>
    </w:p>
    <w:p w:rsidR="00E4693A" w:rsidRDefault="00E4693A" w:rsidP="00E4693A">
      <w:pPr>
        <w:spacing w:after="0"/>
        <w:ind w:firstLine="709"/>
        <w:jc w:val="both"/>
        <w:rPr>
          <w:rFonts w:ascii="Times New Roman" w:eastAsia="Calibri" w:hAnsi="Times New Roman" w:cs="Times New Roman"/>
          <w:sz w:val="24"/>
          <w:szCs w:val="24"/>
        </w:rPr>
      </w:pPr>
      <w:r w:rsidRPr="00200031">
        <w:rPr>
          <w:rFonts w:ascii="Times New Roman" w:eastAsia="Calibri" w:hAnsi="Times New Roman" w:cs="Times New Roman"/>
          <w:sz w:val="24"/>
          <w:szCs w:val="24"/>
        </w:rPr>
        <w:t>На реализацию потенциальных возможностей края положительное</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влияние могут оказать такие факторы, как строительство новых транспортных</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коридоров на территории Сибири и Дальнего Востока и развитие новых</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транспортно-коммуникационных связей между Европой и странами АТР,</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реализация новой экономической политики в развитии территории Сибири 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российской Арктики, усиление интеграционных связей российских регионов.</w:t>
      </w:r>
    </w:p>
    <w:p w:rsidR="00E4693A" w:rsidRDefault="00E4693A" w:rsidP="00E4693A">
      <w:pPr>
        <w:spacing w:after="0"/>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w:t>
      </w:r>
      <w:proofErr w:type="gramStart"/>
      <w:r w:rsidRPr="00200031">
        <w:rPr>
          <w:rFonts w:ascii="Times New Roman" w:eastAsia="Calibri" w:hAnsi="Times New Roman" w:cs="Times New Roman"/>
          <w:sz w:val="24"/>
          <w:szCs w:val="24"/>
        </w:rPr>
        <w:t>Угрозы и ограничения для развития Красноярского края могут быть</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связаны с неустойчивой конъюнктурой на мировых рынках цветных металлов 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углеводородов, с ростом стоимости инвестиционных ресурсов и цен на</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продукцию и услуги естественных монополий, прежде всего в области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транспорта, с сохранением инфраструктурных ограничений, с недостаточной</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эффективностью федеральных мер по стимулированию развития на территории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регионов Сибири глубокой переработки добываемого сырья и производства</w:t>
      </w:r>
      <w:proofErr w:type="gramEnd"/>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продукции с высокой добавленной стоимостью, с ужесточением конкуренции со</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стороны Китая на рынках продукции первого передела.</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Красноярский край занимает важное место в планировочной структуре</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СФО. Эффективная экономическая, социальная, инвестиционная,</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инновационная и экологическая политика в целях нейтрализации слабых сторон и потенциальных угроз дают основание оценивать конкурентные позиции</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Красноярского края как высокие. Будущее края – самодостаточная территория</w:t>
      </w:r>
      <w:r>
        <w:rPr>
          <w:rFonts w:ascii="Times New Roman" w:eastAsia="Calibri" w:hAnsi="Times New Roman" w:cs="Times New Roman"/>
          <w:sz w:val="24"/>
          <w:szCs w:val="24"/>
        </w:rPr>
        <w:t xml:space="preserve"> с мощным</w:t>
      </w:r>
      <w:r w:rsidRPr="00200031">
        <w:rPr>
          <w:rFonts w:ascii="Times New Roman" w:eastAsia="Calibri" w:hAnsi="Times New Roman" w:cs="Times New Roman"/>
          <w:sz w:val="24"/>
          <w:szCs w:val="24"/>
        </w:rPr>
        <w:t xml:space="preserve"> </w:t>
      </w:r>
      <w:r w:rsidRPr="00F7747D">
        <w:rPr>
          <w:rFonts w:ascii="Times New Roman" w:hAnsi="Times New Roman" w:cs="Times New Roman"/>
          <w:sz w:val="24"/>
          <w:szCs w:val="24"/>
        </w:rPr>
        <w:t>транзитн</w:t>
      </w:r>
      <w:r>
        <w:rPr>
          <w:rFonts w:ascii="Times New Roman" w:hAnsi="Times New Roman" w:cs="Times New Roman"/>
          <w:sz w:val="24"/>
          <w:szCs w:val="24"/>
        </w:rPr>
        <w:t>ым транспортным</w:t>
      </w:r>
      <w:r w:rsidRPr="00F7747D">
        <w:rPr>
          <w:rFonts w:ascii="Times New Roman" w:hAnsi="Times New Roman" w:cs="Times New Roman"/>
          <w:sz w:val="24"/>
          <w:szCs w:val="24"/>
        </w:rPr>
        <w:t xml:space="preserve"> потенциал</w:t>
      </w:r>
      <w:r>
        <w:rPr>
          <w:rFonts w:ascii="Times New Roman" w:hAnsi="Times New Roman" w:cs="Times New Roman"/>
          <w:sz w:val="24"/>
          <w:szCs w:val="24"/>
        </w:rPr>
        <w:t>ом,</w:t>
      </w:r>
      <w:r w:rsidRPr="00200031">
        <w:rPr>
          <w:rFonts w:ascii="Times New Roman" w:eastAsia="Calibri" w:hAnsi="Times New Roman" w:cs="Times New Roman"/>
          <w:sz w:val="24"/>
          <w:szCs w:val="24"/>
        </w:rPr>
        <w:t xml:space="preserve"> с</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уникальной специализацией, взаимодополняющей хозяйственные комплексы</w:t>
      </w:r>
      <w:r>
        <w:rPr>
          <w:rFonts w:ascii="Times New Roman" w:eastAsia="Calibri" w:hAnsi="Times New Roman" w:cs="Times New Roman"/>
          <w:sz w:val="24"/>
          <w:szCs w:val="24"/>
        </w:rPr>
        <w:t xml:space="preserve"> </w:t>
      </w:r>
      <w:r w:rsidRPr="00200031">
        <w:rPr>
          <w:rFonts w:ascii="Times New Roman" w:eastAsia="Calibri" w:hAnsi="Times New Roman" w:cs="Times New Roman"/>
          <w:sz w:val="24"/>
          <w:szCs w:val="24"/>
        </w:rPr>
        <w:t>других сибирских регионов.</w:t>
      </w:r>
    </w:p>
    <w:p w:rsidR="00E4693A" w:rsidRDefault="00E4693A" w:rsidP="00E4693A">
      <w:pPr>
        <w:spacing w:after="0"/>
        <w:ind w:firstLine="709"/>
        <w:jc w:val="both"/>
        <w:rPr>
          <w:rFonts w:ascii="Times New Roman" w:eastAsia="Calibri" w:hAnsi="Times New Roman" w:cs="Times New Roman"/>
          <w:sz w:val="24"/>
          <w:szCs w:val="24"/>
        </w:rPr>
      </w:pPr>
      <w:r w:rsidRPr="007052BB">
        <w:rPr>
          <w:rFonts w:ascii="Times New Roman" w:eastAsia="Calibri" w:hAnsi="Times New Roman" w:cs="Times New Roman"/>
          <w:sz w:val="24"/>
          <w:szCs w:val="24"/>
        </w:rPr>
        <w:t>Планировочная структура Красноярского края в целом носит линейный характер, формируется вдоль основных транспортных осей. Главную планировочную ось, вдоль которой концентрируется основная часть населения края (в том числе крупнейшие города Красноярск, Ачинск, Канск), образуют Транссибирская железнодорожная магистраль и автомобильная дорога федерального значения Р-255 «Байкал». Территория, прилегающая к Транссибу, отличается высокой плотностью населения, сопоставимой со средним уровнем в центральных регионах европейской части страны, является опорной базой хозяйственного освоения северных территорий, характеризуется развитой транспортной, энергетической, строительной и социальной инфраструктурой.</w:t>
      </w:r>
    </w:p>
    <w:p w:rsidR="00E4693A" w:rsidRPr="00F7747D" w:rsidRDefault="00E4693A" w:rsidP="00E4693A">
      <w:pPr>
        <w:spacing w:after="0"/>
        <w:ind w:firstLine="709"/>
        <w:jc w:val="both"/>
        <w:rPr>
          <w:rFonts w:ascii="Times New Roman" w:hAnsi="Times New Roman" w:cs="Times New Roman"/>
          <w:sz w:val="24"/>
          <w:szCs w:val="24"/>
        </w:rPr>
      </w:pPr>
      <w:r w:rsidRPr="00F7747D">
        <w:rPr>
          <w:rFonts w:ascii="Times New Roman" w:hAnsi="Times New Roman" w:cs="Times New Roman"/>
          <w:sz w:val="24"/>
          <w:szCs w:val="24"/>
        </w:rPr>
        <w:t xml:space="preserve">Перечень </w:t>
      </w:r>
      <w:r>
        <w:rPr>
          <w:rFonts w:ascii="Times New Roman" w:hAnsi="Times New Roman" w:cs="Times New Roman"/>
          <w:sz w:val="24"/>
          <w:szCs w:val="24"/>
        </w:rPr>
        <w:t>городских округов</w:t>
      </w:r>
      <w:r w:rsidRPr="00F7747D">
        <w:rPr>
          <w:rFonts w:ascii="Times New Roman" w:hAnsi="Times New Roman" w:cs="Times New Roman"/>
          <w:sz w:val="24"/>
          <w:szCs w:val="24"/>
        </w:rPr>
        <w:t xml:space="preserve"> </w:t>
      </w:r>
      <w:r>
        <w:rPr>
          <w:rFonts w:ascii="Times New Roman" w:hAnsi="Times New Roman" w:cs="Times New Roman"/>
          <w:sz w:val="24"/>
          <w:szCs w:val="24"/>
        </w:rPr>
        <w:t>Красноярского края</w:t>
      </w:r>
      <w:r w:rsidRPr="00F7747D">
        <w:rPr>
          <w:rFonts w:ascii="Times New Roman" w:hAnsi="Times New Roman" w:cs="Times New Roman"/>
          <w:sz w:val="24"/>
          <w:szCs w:val="24"/>
        </w:rPr>
        <w:t xml:space="preserve"> с численностью населения более 50 тыс. человек по состоянию на 01.01.201</w:t>
      </w:r>
      <w:r>
        <w:rPr>
          <w:rFonts w:ascii="Times New Roman" w:hAnsi="Times New Roman" w:cs="Times New Roman"/>
          <w:sz w:val="24"/>
          <w:szCs w:val="24"/>
        </w:rPr>
        <w:t>8</w:t>
      </w:r>
      <w:r w:rsidRPr="00F7747D">
        <w:rPr>
          <w:rFonts w:ascii="Times New Roman" w:hAnsi="Times New Roman" w:cs="Times New Roman"/>
          <w:sz w:val="24"/>
          <w:szCs w:val="24"/>
        </w:rPr>
        <w:t xml:space="preserve"> год представлен в таблице.</w:t>
      </w:r>
    </w:p>
    <w:p w:rsidR="00E4693A" w:rsidRPr="00F7747D" w:rsidRDefault="00E4693A" w:rsidP="00E4693A">
      <w:pPr>
        <w:spacing w:after="0"/>
        <w:ind w:firstLine="709"/>
        <w:jc w:val="right"/>
        <w:rPr>
          <w:rFonts w:ascii="Times New Roman" w:hAnsi="Times New Roman" w:cs="Times New Roman"/>
          <w:sz w:val="24"/>
          <w:szCs w:val="24"/>
        </w:rPr>
      </w:pPr>
      <w:r w:rsidRPr="00F7747D">
        <w:rPr>
          <w:rFonts w:ascii="Times New Roman" w:hAnsi="Times New Roman" w:cs="Times New Roman"/>
          <w:sz w:val="24"/>
          <w:szCs w:val="24"/>
        </w:rPr>
        <w:t xml:space="preserve">Таблица </w:t>
      </w:r>
      <w:r>
        <w:rPr>
          <w:rFonts w:ascii="Times New Roman" w:hAnsi="Times New Roman" w:cs="Times New Roman"/>
          <w:sz w:val="24"/>
          <w:szCs w:val="24"/>
        </w:rPr>
        <w:t>2.6</w:t>
      </w:r>
    </w:p>
    <w:p w:rsidR="00E4693A" w:rsidRDefault="00E4693A" w:rsidP="00E4693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Крупнейшие городские округа</w:t>
      </w:r>
      <w:r w:rsidRPr="00FB38E5">
        <w:rPr>
          <w:rFonts w:ascii="Times New Roman" w:hAnsi="Times New Roman" w:cs="Times New Roman"/>
          <w:sz w:val="24"/>
          <w:szCs w:val="24"/>
        </w:rPr>
        <w:t xml:space="preserve"> </w:t>
      </w:r>
      <w:r>
        <w:rPr>
          <w:rFonts w:ascii="Times New Roman" w:hAnsi="Times New Roman" w:cs="Times New Roman"/>
          <w:sz w:val="24"/>
          <w:szCs w:val="24"/>
        </w:rPr>
        <w:t>Красноярского края</w:t>
      </w:r>
    </w:p>
    <w:p w:rsidR="00E4693A" w:rsidRDefault="00E4693A" w:rsidP="00E4693A">
      <w:pPr>
        <w:spacing w:after="0" w:line="240" w:lineRule="auto"/>
        <w:jc w:val="center"/>
        <w:rPr>
          <w:rFonts w:ascii="Times New Roman" w:hAnsi="Times New Roman" w:cs="Times New Roman"/>
          <w:sz w:val="24"/>
          <w:szCs w:val="24"/>
        </w:rPr>
      </w:pPr>
      <w:r w:rsidRPr="00172A08">
        <w:rPr>
          <w:rFonts w:ascii="Times New Roman" w:hAnsi="Times New Roman" w:cs="Times New Roman"/>
          <w:sz w:val="24"/>
          <w:szCs w:val="24"/>
        </w:rPr>
        <w:t>на 01.01.2018</w:t>
      </w:r>
    </w:p>
    <w:p w:rsidR="00E4693A" w:rsidRPr="00FB38E5" w:rsidRDefault="00E4693A" w:rsidP="00E4693A">
      <w:pPr>
        <w:spacing w:after="0" w:line="240" w:lineRule="auto"/>
        <w:jc w:val="center"/>
        <w:rPr>
          <w:rFonts w:ascii="Times New Roman" w:hAnsi="Times New Roman" w:cs="Times New Roman"/>
          <w:sz w:val="24"/>
          <w:szCs w:val="24"/>
        </w:rPr>
      </w:pPr>
    </w:p>
    <w:tbl>
      <w:tblPr>
        <w:tblStyle w:val="a8"/>
        <w:tblW w:w="4330" w:type="pct"/>
        <w:jc w:val="center"/>
        <w:tblLook w:val="04A0" w:firstRow="1" w:lastRow="0" w:firstColumn="1" w:lastColumn="0" w:noHBand="0" w:noVBand="1"/>
      </w:tblPr>
      <w:tblGrid>
        <w:gridCol w:w="543"/>
        <w:gridCol w:w="2263"/>
        <w:gridCol w:w="1335"/>
        <w:gridCol w:w="2318"/>
        <w:gridCol w:w="2315"/>
      </w:tblGrid>
      <w:tr w:rsidR="00E4693A" w:rsidRPr="00F7747D" w:rsidTr="00E4693A">
        <w:trPr>
          <w:trHeight w:val="467"/>
          <w:jc w:val="center"/>
        </w:trPr>
        <w:tc>
          <w:tcPr>
            <w:tcW w:w="309" w:type="pct"/>
            <w:vAlign w:val="center"/>
          </w:tcPr>
          <w:p w:rsidR="00E4693A" w:rsidRPr="00F7747D" w:rsidRDefault="00E4693A" w:rsidP="00E4693A">
            <w:pPr>
              <w:jc w:val="center"/>
              <w:rPr>
                <w:rFonts w:ascii="Times New Roman" w:hAnsi="Times New Roman" w:cs="Times New Roman"/>
              </w:rPr>
            </w:pPr>
            <w:r w:rsidRPr="00F7747D">
              <w:rPr>
                <w:rFonts w:ascii="Times New Roman" w:hAnsi="Times New Roman" w:cs="Times New Roman"/>
              </w:rPr>
              <w:t xml:space="preserve">№ </w:t>
            </w:r>
            <w:proofErr w:type="gramStart"/>
            <w:r w:rsidRPr="00F7747D">
              <w:rPr>
                <w:rFonts w:ascii="Times New Roman" w:hAnsi="Times New Roman" w:cs="Times New Roman"/>
              </w:rPr>
              <w:t>п</w:t>
            </w:r>
            <w:proofErr w:type="gramEnd"/>
            <w:r w:rsidRPr="00F7747D">
              <w:rPr>
                <w:rFonts w:ascii="Times New Roman" w:hAnsi="Times New Roman" w:cs="Times New Roman"/>
              </w:rPr>
              <w:t>/п</w:t>
            </w:r>
          </w:p>
        </w:tc>
        <w:tc>
          <w:tcPr>
            <w:tcW w:w="1289" w:type="pct"/>
            <w:vAlign w:val="center"/>
          </w:tcPr>
          <w:p w:rsidR="00E4693A" w:rsidRPr="00F7747D" w:rsidRDefault="00E4693A" w:rsidP="00E4693A">
            <w:pPr>
              <w:spacing w:line="276" w:lineRule="auto"/>
              <w:jc w:val="center"/>
              <w:rPr>
                <w:rFonts w:ascii="Times New Roman" w:hAnsi="Times New Roman" w:cs="Times New Roman"/>
              </w:rPr>
            </w:pPr>
            <w:r w:rsidRPr="00F7747D">
              <w:rPr>
                <w:rFonts w:ascii="Times New Roman" w:hAnsi="Times New Roman" w:cs="Times New Roman"/>
              </w:rPr>
              <w:t>Городской округ</w:t>
            </w:r>
          </w:p>
        </w:tc>
        <w:tc>
          <w:tcPr>
            <w:tcW w:w="761" w:type="pct"/>
            <w:vAlign w:val="center"/>
          </w:tcPr>
          <w:p w:rsidR="00E4693A" w:rsidRPr="00F7747D" w:rsidRDefault="00E4693A" w:rsidP="00E4693A">
            <w:pPr>
              <w:jc w:val="center"/>
              <w:rPr>
                <w:rFonts w:ascii="Times New Roman" w:hAnsi="Times New Roman" w:cs="Times New Roman"/>
              </w:rPr>
            </w:pPr>
            <w:r w:rsidRPr="00F7747D">
              <w:rPr>
                <w:rFonts w:ascii="Times New Roman" w:hAnsi="Times New Roman" w:cs="Times New Roman"/>
              </w:rPr>
              <w:t>Ед. изм.</w:t>
            </w:r>
          </w:p>
        </w:tc>
        <w:tc>
          <w:tcPr>
            <w:tcW w:w="1321" w:type="pct"/>
            <w:vAlign w:val="center"/>
          </w:tcPr>
          <w:p w:rsidR="00E4693A" w:rsidRPr="00F7747D" w:rsidRDefault="00E4693A" w:rsidP="00E4693A">
            <w:pPr>
              <w:spacing w:line="276" w:lineRule="auto"/>
              <w:jc w:val="center"/>
              <w:rPr>
                <w:rFonts w:ascii="Times New Roman" w:hAnsi="Times New Roman" w:cs="Times New Roman"/>
              </w:rPr>
            </w:pPr>
            <w:r w:rsidRPr="00F7747D">
              <w:rPr>
                <w:rFonts w:ascii="Times New Roman" w:hAnsi="Times New Roman" w:cs="Times New Roman"/>
              </w:rPr>
              <w:t xml:space="preserve">Численность населения </w:t>
            </w:r>
          </w:p>
        </w:tc>
        <w:tc>
          <w:tcPr>
            <w:tcW w:w="1319" w:type="pct"/>
          </w:tcPr>
          <w:p w:rsidR="00E4693A" w:rsidRPr="00F7747D" w:rsidRDefault="00E4693A" w:rsidP="00E4693A">
            <w:pPr>
              <w:jc w:val="center"/>
              <w:rPr>
                <w:rFonts w:ascii="Times New Roman" w:hAnsi="Times New Roman" w:cs="Times New Roman"/>
              </w:rPr>
            </w:pPr>
            <w:r>
              <w:rPr>
                <w:rFonts w:ascii="Times New Roman" w:hAnsi="Times New Roman" w:cs="Times New Roman"/>
              </w:rPr>
              <w:t>Центры макрорегионов</w:t>
            </w:r>
          </w:p>
        </w:tc>
      </w:tr>
      <w:tr w:rsidR="00E4693A" w:rsidRPr="00F7747D" w:rsidTr="00E4693A">
        <w:trPr>
          <w:jc w:val="center"/>
        </w:trPr>
        <w:tc>
          <w:tcPr>
            <w:tcW w:w="309" w:type="pct"/>
            <w:vAlign w:val="center"/>
          </w:tcPr>
          <w:p w:rsidR="00E4693A" w:rsidRPr="00F7747D" w:rsidRDefault="00E4693A" w:rsidP="00E4693A">
            <w:pPr>
              <w:jc w:val="center"/>
              <w:rPr>
                <w:rFonts w:ascii="Times New Roman" w:hAnsi="Times New Roman" w:cs="Times New Roman"/>
              </w:rPr>
            </w:pPr>
            <w:r w:rsidRPr="00F7747D">
              <w:rPr>
                <w:rFonts w:ascii="Times New Roman" w:hAnsi="Times New Roman" w:cs="Times New Roman"/>
              </w:rPr>
              <w:t>1</w:t>
            </w:r>
          </w:p>
        </w:tc>
        <w:tc>
          <w:tcPr>
            <w:tcW w:w="1289" w:type="pct"/>
            <w:vAlign w:val="center"/>
          </w:tcPr>
          <w:p w:rsidR="00E4693A" w:rsidRPr="00F7747D" w:rsidRDefault="00E4693A" w:rsidP="00E4693A">
            <w:pPr>
              <w:spacing w:line="276" w:lineRule="auto"/>
              <w:rPr>
                <w:rFonts w:ascii="Times New Roman" w:hAnsi="Times New Roman" w:cs="Times New Roman"/>
              </w:rPr>
            </w:pPr>
            <w:r>
              <w:rPr>
                <w:rFonts w:ascii="Times New Roman" w:hAnsi="Times New Roman" w:cs="Times New Roman"/>
              </w:rPr>
              <w:t>Красноярск</w:t>
            </w:r>
          </w:p>
        </w:tc>
        <w:tc>
          <w:tcPr>
            <w:tcW w:w="761" w:type="pct"/>
            <w:vAlign w:val="center"/>
          </w:tcPr>
          <w:p w:rsidR="00E4693A" w:rsidRPr="00F7747D" w:rsidRDefault="00E4693A" w:rsidP="00E4693A">
            <w:pPr>
              <w:jc w:val="center"/>
              <w:rPr>
                <w:rFonts w:ascii="Times New Roman" w:hAnsi="Times New Roman" w:cs="Times New Roman"/>
              </w:rPr>
            </w:pPr>
            <w:r w:rsidRPr="00F7747D">
              <w:rPr>
                <w:rFonts w:ascii="Times New Roman" w:hAnsi="Times New Roman" w:cs="Times New Roman"/>
              </w:rPr>
              <w:t>чел.</w:t>
            </w:r>
          </w:p>
        </w:tc>
        <w:tc>
          <w:tcPr>
            <w:tcW w:w="1321" w:type="pct"/>
            <w:vAlign w:val="center"/>
          </w:tcPr>
          <w:p w:rsidR="00E4693A" w:rsidRPr="00F7747D" w:rsidRDefault="00E4693A" w:rsidP="00E4693A">
            <w:pPr>
              <w:spacing w:line="276" w:lineRule="auto"/>
              <w:jc w:val="center"/>
              <w:rPr>
                <w:rFonts w:ascii="Times New Roman" w:hAnsi="Times New Roman" w:cs="Times New Roman"/>
              </w:rPr>
            </w:pPr>
            <w:r>
              <w:rPr>
                <w:rFonts w:ascii="Times New Roman" w:hAnsi="Times New Roman" w:cs="Times New Roman"/>
              </w:rPr>
              <w:t>1091634</w:t>
            </w:r>
          </w:p>
        </w:tc>
        <w:tc>
          <w:tcPr>
            <w:tcW w:w="1319" w:type="pct"/>
          </w:tcPr>
          <w:p w:rsidR="00E4693A" w:rsidRDefault="00E4693A" w:rsidP="00E4693A">
            <w:pPr>
              <w:jc w:val="center"/>
              <w:rPr>
                <w:rFonts w:ascii="Times New Roman" w:hAnsi="Times New Roman" w:cs="Times New Roman"/>
              </w:rPr>
            </w:pPr>
            <w:r>
              <w:rPr>
                <w:rFonts w:ascii="Times New Roman" w:hAnsi="Times New Roman" w:cs="Times New Roman"/>
              </w:rPr>
              <w:t>+</w:t>
            </w:r>
          </w:p>
        </w:tc>
      </w:tr>
      <w:tr w:rsidR="00E4693A" w:rsidRPr="00F7747D" w:rsidTr="00E4693A">
        <w:trPr>
          <w:jc w:val="center"/>
        </w:trPr>
        <w:tc>
          <w:tcPr>
            <w:tcW w:w="309" w:type="pct"/>
            <w:vAlign w:val="center"/>
          </w:tcPr>
          <w:p w:rsidR="00E4693A" w:rsidRPr="00F7747D" w:rsidRDefault="00E4693A" w:rsidP="00E4693A">
            <w:pPr>
              <w:jc w:val="center"/>
              <w:rPr>
                <w:rFonts w:ascii="Times New Roman" w:hAnsi="Times New Roman" w:cs="Times New Roman"/>
              </w:rPr>
            </w:pPr>
            <w:r w:rsidRPr="00F7747D">
              <w:rPr>
                <w:rFonts w:ascii="Times New Roman" w:hAnsi="Times New Roman" w:cs="Times New Roman"/>
              </w:rPr>
              <w:t>2</w:t>
            </w:r>
          </w:p>
        </w:tc>
        <w:tc>
          <w:tcPr>
            <w:tcW w:w="1289" w:type="pct"/>
            <w:vAlign w:val="center"/>
          </w:tcPr>
          <w:p w:rsidR="00E4693A" w:rsidRPr="00F7747D" w:rsidRDefault="00E4693A" w:rsidP="00E4693A">
            <w:pPr>
              <w:spacing w:line="276" w:lineRule="auto"/>
              <w:rPr>
                <w:rFonts w:ascii="Times New Roman" w:hAnsi="Times New Roman" w:cs="Times New Roman"/>
              </w:rPr>
            </w:pPr>
            <w:r w:rsidRPr="00F7747D">
              <w:rPr>
                <w:rFonts w:ascii="Times New Roman" w:hAnsi="Times New Roman" w:cs="Times New Roman"/>
              </w:rPr>
              <w:t>Н</w:t>
            </w:r>
            <w:r>
              <w:rPr>
                <w:rFonts w:ascii="Times New Roman" w:hAnsi="Times New Roman" w:cs="Times New Roman"/>
              </w:rPr>
              <w:t>орильск</w:t>
            </w:r>
          </w:p>
        </w:tc>
        <w:tc>
          <w:tcPr>
            <w:tcW w:w="761" w:type="pct"/>
            <w:vAlign w:val="center"/>
          </w:tcPr>
          <w:p w:rsidR="00E4693A" w:rsidRPr="00F7747D" w:rsidRDefault="00E4693A" w:rsidP="00E4693A">
            <w:pPr>
              <w:jc w:val="center"/>
              <w:rPr>
                <w:rFonts w:ascii="Times New Roman" w:hAnsi="Times New Roman" w:cs="Times New Roman"/>
              </w:rPr>
            </w:pPr>
            <w:r w:rsidRPr="00F7747D">
              <w:rPr>
                <w:rFonts w:ascii="Times New Roman" w:hAnsi="Times New Roman" w:cs="Times New Roman"/>
              </w:rPr>
              <w:t>чел.</w:t>
            </w:r>
          </w:p>
        </w:tc>
        <w:tc>
          <w:tcPr>
            <w:tcW w:w="1321" w:type="pct"/>
            <w:vAlign w:val="center"/>
          </w:tcPr>
          <w:p w:rsidR="00E4693A" w:rsidRPr="00F7747D" w:rsidRDefault="00E4693A" w:rsidP="00E4693A">
            <w:pPr>
              <w:spacing w:line="276" w:lineRule="auto"/>
              <w:jc w:val="center"/>
              <w:rPr>
                <w:rFonts w:ascii="Times New Roman" w:hAnsi="Times New Roman" w:cs="Times New Roman"/>
              </w:rPr>
            </w:pPr>
            <w:r>
              <w:rPr>
                <w:rFonts w:ascii="Times New Roman" w:hAnsi="Times New Roman" w:cs="Times New Roman"/>
              </w:rPr>
              <w:t>180239</w:t>
            </w:r>
          </w:p>
        </w:tc>
        <w:tc>
          <w:tcPr>
            <w:tcW w:w="1319" w:type="pct"/>
          </w:tcPr>
          <w:p w:rsidR="00E4693A" w:rsidRDefault="00E4693A" w:rsidP="00E4693A">
            <w:pPr>
              <w:jc w:val="center"/>
              <w:rPr>
                <w:rFonts w:ascii="Times New Roman" w:hAnsi="Times New Roman" w:cs="Times New Roman"/>
              </w:rPr>
            </w:pPr>
            <w:r>
              <w:rPr>
                <w:rFonts w:ascii="Times New Roman" w:hAnsi="Times New Roman" w:cs="Times New Roman"/>
              </w:rPr>
              <w:t>+</w:t>
            </w:r>
          </w:p>
        </w:tc>
      </w:tr>
      <w:tr w:rsidR="00E4693A" w:rsidRPr="00F7747D" w:rsidTr="00E4693A">
        <w:trPr>
          <w:jc w:val="center"/>
        </w:trPr>
        <w:tc>
          <w:tcPr>
            <w:tcW w:w="309" w:type="pct"/>
            <w:vAlign w:val="center"/>
          </w:tcPr>
          <w:p w:rsidR="00E4693A" w:rsidRPr="00F7747D" w:rsidRDefault="00E4693A" w:rsidP="00E4693A">
            <w:pPr>
              <w:jc w:val="center"/>
              <w:rPr>
                <w:rFonts w:ascii="Times New Roman" w:hAnsi="Times New Roman" w:cs="Times New Roman"/>
              </w:rPr>
            </w:pPr>
            <w:r w:rsidRPr="00F7747D">
              <w:rPr>
                <w:rFonts w:ascii="Times New Roman" w:hAnsi="Times New Roman" w:cs="Times New Roman"/>
              </w:rPr>
              <w:t>3</w:t>
            </w:r>
          </w:p>
        </w:tc>
        <w:tc>
          <w:tcPr>
            <w:tcW w:w="1289" w:type="pct"/>
            <w:vAlign w:val="center"/>
          </w:tcPr>
          <w:p w:rsidR="00E4693A" w:rsidRPr="00F7747D" w:rsidRDefault="00E4693A" w:rsidP="00E4693A">
            <w:pPr>
              <w:spacing w:line="276" w:lineRule="auto"/>
              <w:rPr>
                <w:rFonts w:ascii="Times New Roman" w:hAnsi="Times New Roman" w:cs="Times New Roman"/>
              </w:rPr>
            </w:pPr>
            <w:r>
              <w:rPr>
                <w:rFonts w:ascii="Times New Roman" w:hAnsi="Times New Roman" w:cs="Times New Roman"/>
              </w:rPr>
              <w:t>Ачинск</w:t>
            </w:r>
          </w:p>
        </w:tc>
        <w:tc>
          <w:tcPr>
            <w:tcW w:w="761" w:type="pct"/>
            <w:vAlign w:val="center"/>
          </w:tcPr>
          <w:p w:rsidR="00E4693A" w:rsidRPr="00F7747D" w:rsidRDefault="00E4693A" w:rsidP="00E4693A">
            <w:pPr>
              <w:jc w:val="center"/>
              <w:rPr>
                <w:rFonts w:ascii="Times New Roman" w:hAnsi="Times New Roman" w:cs="Times New Roman"/>
              </w:rPr>
            </w:pPr>
            <w:r w:rsidRPr="00F7747D">
              <w:rPr>
                <w:rFonts w:ascii="Times New Roman" w:hAnsi="Times New Roman" w:cs="Times New Roman"/>
              </w:rPr>
              <w:t>чел.</w:t>
            </w:r>
          </w:p>
        </w:tc>
        <w:tc>
          <w:tcPr>
            <w:tcW w:w="1321" w:type="pct"/>
            <w:vAlign w:val="center"/>
          </w:tcPr>
          <w:p w:rsidR="00E4693A" w:rsidRPr="00F7747D" w:rsidRDefault="00E4693A" w:rsidP="00E4693A">
            <w:pPr>
              <w:spacing w:line="276" w:lineRule="auto"/>
              <w:jc w:val="center"/>
              <w:rPr>
                <w:rFonts w:ascii="Times New Roman" w:hAnsi="Times New Roman" w:cs="Times New Roman"/>
              </w:rPr>
            </w:pPr>
            <w:r>
              <w:rPr>
                <w:rFonts w:ascii="Times New Roman" w:hAnsi="Times New Roman" w:cs="Times New Roman"/>
              </w:rPr>
              <w:t>106531</w:t>
            </w:r>
          </w:p>
        </w:tc>
        <w:tc>
          <w:tcPr>
            <w:tcW w:w="1319" w:type="pct"/>
          </w:tcPr>
          <w:p w:rsidR="00E4693A" w:rsidRDefault="00E4693A" w:rsidP="00E4693A">
            <w:pPr>
              <w:jc w:val="center"/>
              <w:rPr>
                <w:rFonts w:ascii="Times New Roman" w:hAnsi="Times New Roman" w:cs="Times New Roman"/>
              </w:rPr>
            </w:pPr>
            <w:r>
              <w:rPr>
                <w:rFonts w:ascii="Times New Roman" w:hAnsi="Times New Roman" w:cs="Times New Roman"/>
              </w:rPr>
              <w:t>+</w:t>
            </w:r>
          </w:p>
        </w:tc>
      </w:tr>
      <w:tr w:rsidR="00E4693A" w:rsidRPr="00F7747D" w:rsidTr="00E4693A">
        <w:trPr>
          <w:jc w:val="center"/>
        </w:trPr>
        <w:tc>
          <w:tcPr>
            <w:tcW w:w="309" w:type="pct"/>
            <w:vAlign w:val="center"/>
          </w:tcPr>
          <w:p w:rsidR="00E4693A" w:rsidRPr="00F7747D" w:rsidRDefault="00E4693A" w:rsidP="00E4693A">
            <w:pPr>
              <w:jc w:val="center"/>
              <w:rPr>
                <w:rFonts w:ascii="Times New Roman" w:hAnsi="Times New Roman" w:cs="Times New Roman"/>
              </w:rPr>
            </w:pPr>
            <w:r w:rsidRPr="00F7747D">
              <w:rPr>
                <w:rFonts w:ascii="Times New Roman" w:hAnsi="Times New Roman" w:cs="Times New Roman"/>
              </w:rPr>
              <w:t>4</w:t>
            </w:r>
          </w:p>
        </w:tc>
        <w:tc>
          <w:tcPr>
            <w:tcW w:w="1289" w:type="pct"/>
            <w:vAlign w:val="center"/>
          </w:tcPr>
          <w:p w:rsidR="00E4693A" w:rsidRPr="00F7747D" w:rsidRDefault="00E4693A" w:rsidP="00E4693A">
            <w:pPr>
              <w:spacing w:line="276" w:lineRule="auto"/>
              <w:rPr>
                <w:rFonts w:ascii="Times New Roman" w:hAnsi="Times New Roman" w:cs="Times New Roman"/>
              </w:rPr>
            </w:pPr>
            <w:r>
              <w:rPr>
                <w:rFonts w:ascii="Times New Roman" w:hAnsi="Times New Roman" w:cs="Times New Roman"/>
              </w:rPr>
              <w:t>Железногорск</w:t>
            </w:r>
          </w:p>
        </w:tc>
        <w:tc>
          <w:tcPr>
            <w:tcW w:w="761" w:type="pct"/>
            <w:vAlign w:val="center"/>
          </w:tcPr>
          <w:p w:rsidR="00E4693A" w:rsidRPr="00F7747D" w:rsidRDefault="00E4693A" w:rsidP="00E4693A">
            <w:pPr>
              <w:jc w:val="center"/>
              <w:rPr>
                <w:rFonts w:ascii="Times New Roman" w:hAnsi="Times New Roman" w:cs="Times New Roman"/>
              </w:rPr>
            </w:pPr>
            <w:r>
              <w:rPr>
                <w:rFonts w:ascii="Times New Roman" w:hAnsi="Times New Roman" w:cs="Times New Roman"/>
              </w:rPr>
              <w:t>чел.</w:t>
            </w:r>
          </w:p>
        </w:tc>
        <w:tc>
          <w:tcPr>
            <w:tcW w:w="1321" w:type="pct"/>
            <w:vAlign w:val="center"/>
          </w:tcPr>
          <w:p w:rsidR="00E4693A" w:rsidRPr="00F7747D" w:rsidRDefault="00E4693A" w:rsidP="00E4693A">
            <w:pPr>
              <w:spacing w:line="276" w:lineRule="auto"/>
              <w:jc w:val="center"/>
              <w:rPr>
                <w:rFonts w:ascii="Times New Roman" w:hAnsi="Times New Roman" w:cs="Times New Roman"/>
              </w:rPr>
            </w:pPr>
            <w:r>
              <w:rPr>
                <w:rFonts w:ascii="Times New Roman" w:hAnsi="Times New Roman" w:cs="Times New Roman"/>
              </w:rPr>
              <w:t>92851</w:t>
            </w:r>
          </w:p>
        </w:tc>
        <w:tc>
          <w:tcPr>
            <w:tcW w:w="1319" w:type="pct"/>
          </w:tcPr>
          <w:p w:rsidR="00E4693A" w:rsidRDefault="00E4693A" w:rsidP="00E4693A">
            <w:pPr>
              <w:jc w:val="center"/>
              <w:rPr>
                <w:rFonts w:ascii="Times New Roman" w:hAnsi="Times New Roman" w:cs="Times New Roman"/>
              </w:rPr>
            </w:pPr>
          </w:p>
        </w:tc>
      </w:tr>
      <w:tr w:rsidR="00E4693A" w:rsidRPr="00F7747D" w:rsidTr="00E4693A">
        <w:trPr>
          <w:jc w:val="center"/>
        </w:trPr>
        <w:tc>
          <w:tcPr>
            <w:tcW w:w="309" w:type="pct"/>
            <w:vAlign w:val="center"/>
          </w:tcPr>
          <w:p w:rsidR="00E4693A" w:rsidRPr="00F7747D" w:rsidRDefault="00E4693A" w:rsidP="00E4693A">
            <w:pPr>
              <w:jc w:val="center"/>
              <w:rPr>
                <w:rFonts w:ascii="Times New Roman" w:hAnsi="Times New Roman" w:cs="Times New Roman"/>
              </w:rPr>
            </w:pPr>
            <w:r w:rsidRPr="00F7747D">
              <w:rPr>
                <w:rFonts w:ascii="Times New Roman" w:hAnsi="Times New Roman" w:cs="Times New Roman"/>
              </w:rPr>
              <w:t>5</w:t>
            </w:r>
          </w:p>
        </w:tc>
        <w:tc>
          <w:tcPr>
            <w:tcW w:w="1289" w:type="pct"/>
            <w:vAlign w:val="center"/>
          </w:tcPr>
          <w:p w:rsidR="00E4693A" w:rsidRPr="00F7747D" w:rsidRDefault="00E4693A" w:rsidP="00E4693A">
            <w:pPr>
              <w:spacing w:line="276" w:lineRule="auto"/>
              <w:rPr>
                <w:rFonts w:ascii="Times New Roman" w:hAnsi="Times New Roman" w:cs="Times New Roman"/>
              </w:rPr>
            </w:pPr>
            <w:r>
              <w:rPr>
                <w:rFonts w:ascii="Times New Roman" w:hAnsi="Times New Roman" w:cs="Times New Roman"/>
              </w:rPr>
              <w:t>Канск</w:t>
            </w:r>
          </w:p>
        </w:tc>
        <w:tc>
          <w:tcPr>
            <w:tcW w:w="761" w:type="pct"/>
            <w:vAlign w:val="center"/>
          </w:tcPr>
          <w:p w:rsidR="00E4693A" w:rsidRPr="00F7747D" w:rsidRDefault="00E4693A" w:rsidP="00E4693A">
            <w:pPr>
              <w:jc w:val="center"/>
              <w:rPr>
                <w:rFonts w:ascii="Times New Roman" w:hAnsi="Times New Roman" w:cs="Times New Roman"/>
              </w:rPr>
            </w:pPr>
            <w:r w:rsidRPr="00F7747D">
              <w:rPr>
                <w:rFonts w:ascii="Times New Roman" w:hAnsi="Times New Roman" w:cs="Times New Roman"/>
              </w:rPr>
              <w:t>чел.</w:t>
            </w:r>
          </w:p>
        </w:tc>
        <w:tc>
          <w:tcPr>
            <w:tcW w:w="1321" w:type="pct"/>
            <w:vAlign w:val="center"/>
          </w:tcPr>
          <w:p w:rsidR="00E4693A" w:rsidRPr="00F7747D" w:rsidRDefault="00E4693A" w:rsidP="00E4693A">
            <w:pPr>
              <w:spacing w:line="276" w:lineRule="auto"/>
              <w:jc w:val="center"/>
              <w:rPr>
                <w:rFonts w:ascii="Times New Roman" w:hAnsi="Times New Roman" w:cs="Times New Roman"/>
              </w:rPr>
            </w:pPr>
            <w:r>
              <w:rPr>
                <w:rFonts w:ascii="Times New Roman" w:hAnsi="Times New Roman" w:cs="Times New Roman"/>
              </w:rPr>
              <w:t>89508</w:t>
            </w:r>
          </w:p>
        </w:tc>
        <w:tc>
          <w:tcPr>
            <w:tcW w:w="1319" w:type="pct"/>
          </w:tcPr>
          <w:p w:rsidR="00E4693A" w:rsidRDefault="00E4693A" w:rsidP="00E4693A">
            <w:pPr>
              <w:jc w:val="center"/>
              <w:rPr>
                <w:rFonts w:ascii="Times New Roman" w:hAnsi="Times New Roman" w:cs="Times New Roman"/>
              </w:rPr>
            </w:pPr>
            <w:r>
              <w:rPr>
                <w:rFonts w:ascii="Times New Roman" w:hAnsi="Times New Roman" w:cs="Times New Roman"/>
              </w:rPr>
              <w:t>+</w:t>
            </w:r>
          </w:p>
        </w:tc>
      </w:tr>
      <w:tr w:rsidR="00E4693A" w:rsidRPr="00F7747D" w:rsidTr="00E4693A">
        <w:trPr>
          <w:jc w:val="center"/>
        </w:trPr>
        <w:tc>
          <w:tcPr>
            <w:tcW w:w="309" w:type="pct"/>
            <w:vAlign w:val="center"/>
          </w:tcPr>
          <w:p w:rsidR="00E4693A" w:rsidRPr="00F7747D" w:rsidRDefault="00E4693A" w:rsidP="00E4693A">
            <w:pPr>
              <w:jc w:val="center"/>
              <w:rPr>
                <w:rFonts w:ascii="Times New Roman" w:hAnsi="Times New Roman" w:cs="Times New Roman"/>
              </w:rPr>
            </w:pPr>
            <w:r w:rsidRPr="00F7747D">
              <w:rPr>
                <w:rFonts w:ascii="Times New Roman" w:hAnsi="Times New Roman" w:cs="Times New Roman"/>
              </w:rPr>
              <w:t>6</w:t>
            </w:r>
          </w:p>
        </w:tc>
        <w:tc>
          <w:tcPr>
            <w:tcW w:w="1289" w:type="pct"/>
            <w:vAlign w:val="center"/>
          </w:tcPr>
          <w:p w:rsidR="00E4693A" w:rsidRPr="00F7747D" w:rsidRDefault="00E4693A" w:rsidP="00E4693A">
            <w:pPr>
              <w:spacing w:line="276" w:lineRule="auto"/>
              <w:rPr>
                <w:rFonts w:ascii="Times New Roman" w:hAnsi="Times New Roman" w:cs="Times New Roman"/>
              </w:rPr>
            </w:pPr>
            <w:r>
              <w:rPr>
                <w:rFonts w:ascii="Times New Roman" w:hAnsi="Times New Roman" w:cs="Times New Roman"/>
              </w:rPr>
              <w:t>Минусинск</w:t>
            </w:r>
          </w:p>
        </w:tc>
        <w:tc>
          <w:tcPr>
            <w:tcW w:w="761" w:type="pct"/>
            <w:vAlign w:val="center"/>
          </w:tcPr>
          <w:p w:rsidR="00E4693A" w:rsidRPr="00F7747D" w:rsidRDefault="00E4693A" w:rsidP="00E4693A">
            <w:pPr>
              <w:jc w:val="center"/>
              <w:rPr>
                <w:rFonts w:ascii="Times New Roman" w:hAnsi="Times New Roman" w:cs="Times New Roman"/>
              </w:rPr>
            </w:pPr>
            <w:r w:rsidRPr="00F7747D">
              <w:rPr>
                <w:rFonts w:ascii="Times New Roman" w:hAnsi="Times New Roman" w:cs="Times New Roman"/>
              </w:rPr>
              <w:t>чел.</w:t>
            </w:r>
          </w:p>
        </w:tc>
        <w:tc>
          <w:tcPr>
            <w:tcW w:w="1321" w:type="pct"/>
            <w:vAlign w:val="center"/>
          </w:tcPr>
          <w:p w:rsidR="00E4693A" w:rsidRPr="00F7747D" w:rsidRDefault="00E4693A" w:rsidP="00E4693A">
            <w:pPr>
              <w:spacing w:line="276" w:lineRule="auto"/>
              <w:jc w:val="center"/>
              <w:rPr>
                <w:rFonts w:ascii="Times New Roman" w:hAnsi="Times New Roman" w:cs="Times New Roman"/>
              </w:rPr>
            </w:pPr>
            <w:r>
              <w:rPr>
                <w:rFonts w:ascii="Times New Roman" w:hAnsi="Times New Roman" w:cs="Times New Roman"/>
              </w:rPr>
              <w:t>70910</w:t>
            </w:r>
          </w:p>
        </w:tc>
        <w:tc>
          <w:tcPr>
            <w:tcW w:w="1319" w:type="pct"/>
          </w:tcPr>
          <w:p w:rsidR="00E4693A" w:rsidRDefault="00E4693A" w:rsidP="00E4693A">
            <w:pPr>
              <w:jc w:val="center"/>
              <w:rPr>
                <w:rFonts w:ascii="Times New Roman" w:hAnsi="Times New Roman" w:cs="Times New Roman"/>
              </w:rPr>
            </w:pPr>
            <w:r>
              <w:rPr>
                <w:rFonts w:ascii="Times New Roman" w:hAnsi="Times New Roman" w:cs="Times New Roman"/>
              </w:rPr>
              <w:t>+</w:t>
            </w:r>
          </w:p>
        </w:tc>
      </w:tr>
      <w:tr w:rsidR="00E4693A" w:rsidRPr="00F7747D" w:rsidTr="00E4693A">
        <w:trPr>
          <w:jc w:val="center"/>
        </w:trPr>
        <w:tc>
          <w:tcPr>
            <w:tcW w:w="309" w:type="pct"/>
            <w:vAlign w:val="center"/>
          </w:tcPr>
          <w:p w:rsidR="00E4693A" w:rsidRPr="00F7747D" w:rsidRDefault="00E4693A" w:rsidP="00E4693A">
            <w:pPr>
              <w:jc w:val="center"/>
              <w:rPr>
                <w:rFonts w:ascii="Times New Roman" w:hAnsi="Times New Roman" w:cs="Times New Roman"/>
              </w:rPr>
            </w:pPr>
            <w:r>
              <w:rPr>
                <w:rFonts w:ascii="Times New Roman" w:hAnsi="Times New Roman" w:cs="Times New Roman"/>
              </w:rPr>
              <w:t>7</w:t>
            </w:r>
          </w:p>
        </w:tc>
        <w:tc>
          <w:tcPr>
            <w:tcW w:w="1289" w:type="pct"/>
            <w:vAlign w:val="center"/>
          </w:tcPr>
          <w:p w:rsidR="00E4693A" w:rsidRDefault="00E4693A" w:rsidP="00E4693A">
            <w:pPr>
              <w:rPr>
                <w:rFonts w:ascii="Times New Roman" w:hAnsi="Times New Roman" w:cs="Times New Roman"/>
              </w:rPr>
            </w:pPr>
            <w:r>
              <w:rPr>
                <w:rFonts w:ascii="Times New Roman" w:hAnsi="Times New Roman" w:cs="Times New Roman"/>
              </w:rPr>
              <w:t>Лесосибирск</w:t>
            </w:r>
          </w:p>
        </w:tc>
        <w:tc>
          <w:tcPr>
            <w:tcW w:w="761" w:type="pct"/>
            <w:vAlign w:val="center"/>
          </w:tcPr>
          <w:p w:rsidR="00E4693A" w:rsidRPr="00F7747D" w:rsidRDefault="00E4693A" w:rsidP="00E4693A">
            <w:pPr>
              <w:jc w:val="center"/>
              <w:rPr>
                <w:rFonts w:ascii="Times New Roman" w:hAnsi="Times New Roman" w:cs="Times New Roman"/>
              </w:rPr>
            </w:pPr>
            <w:r w:rsidRPr="00F7747D">
              <w:rPr>
                <w:rFonts w:ascii="Times New Roman" w:hAnsi="Times New Roman" w:cs="Times New Roman"/>
              </w:rPr>
              <w:t>чел.</w:t>
            </w:r>
          </w:p>
        </w:tc>
        <w:tc>
          <w:tcPr>
            <w:tcW w:w="1321" w:type="pct"/>
            <w:vAlign w:val="center"/>
          </w:tcPr>
          <w:p w:rsidR="00E4693A" w:rsidRDefault="00E4693A" w:rsidP="00E4693A">
            <w:pPr>
              <w:jc w:val="center"/>
              <w:rPr>
                <w:rFonts w:ascii="Times New Roman" w:hAnsi="Times New Roman" w:cs="Times New Roman"/>
              </w:rPr>
            </w:pPr>
            <w:r>
              <w:rPr>
                <w:rFonts w:ascii="Times New Roman" w:hAnsi="Times New Roman" w:cs="Times New Roman"/>
              </w:rPr>
              <w:t>64323</w:t>
            </w:r>
          </w:p>
        </w:tc>
        <w:tc>
          <w:tcPr>
            <w:tcW w:w="1319" w:type="pct"/>
          </w:tcPr>
          <w:p w:rsidR="00E4693A" w:rsidRDefault="00E4693A" w:rsidP="00E4693A">
            <w:pPr>
              <w:jc w:val="center"/>
              <w:rPr>
                <w:rFonts w:ascii="Times New Roman" w:hAnsi="Times New Roman" w:cs="Times New Roman"/>
              </w:rPr>
            </w:pPr>
            <w:r>
              <w:rPr>
                <w:rFonts w:ascii="Times New Roman" w:hAnsi="Times New Roman" w:cs="Times New Roman"/>
              </w:rPr>
              <w:t>+</w:t>
            </w:r>
          </w:p>
        </w:tc>
      </w:tr>
      <w:tr w:rsidR="00E4693A" w:rsidRPr="00F7747D" w:rsidTr="00E4693A">
        <w:trPr>
          <w:jc w:val="center"/>
        </w:trPr>
        <w:tc>
          <w:tcPr>
            <w:tcW w:w="309" w:type="pct"/>
            <w:vAlign w:val="center"/>
          </w:tcPr>
          <w:p w:rsidR="00E4693A" w:rsidRPr="00F7747D" w:rsidRDefault="00E4693A" w:rsidP="00E4693A">
            <w:pPr>
              <w:jc w:val="center"/>
              <w:rPr>
                <w:rFonts w:ascii="Times New Roman" w:hAnsi="Times New Roman" w:cs="Times New Roman"/>
              </w:rPr>
            </w:pPr>
            <w:r>
              <w:rPr>
                <w:rFonts w:ascii="Times New Roman" w:hAnsi="Times New Roman" w:cs="Times New Roman"/>
              </w:rPr>
              <w:t>8</w:t>
            </w:r>
          </w:p>
        </w:tc>
        <w:tc>
          <w:tcPr>
            <w:tcW w:w="1289" w:type="pct"/>
            <w:vAlign w:val="center"/>
          </w:tcPr>
          <w:p w:rsidR="00E4693A" w:rsidRPr="00F7747D" w:rsidRDefault="00E4693A" w:rsidP="00E4693A">
            <w:pPr>
              <w:rPr>
                <w:rFonts w:ascii="Times New Roman" w:hAnsi="Times New Roman" w:cs="Times New Roman"/>
              </w:rPr>
            </w:pPr>
            <w:r>
              <w:rPr>
                <w:rFonts w:ascii="Times New Roman" w:hAnsi="Times New Roman" w:cs="Times New Roman"/>
              </w:rPr>
              <w:t>Зеленогорск</w:t>
            </w:r>
          </w:p>
        </w:tc>
        <w:tc>
          <w:tcPr>
            <w:tcW w:w="761" w:type="pct"/>
            <w:vAlign w:val="center"/>
          </w:tcPr>
          <w:p w:rsidR="00E4693A" w:rsidRPr="00F7747D" w:rsidRDefault="00E4693A" w:rsidP="00E4693A">
            <w:pPr>
              <w:jc w:val="center"/>
              <w:rPr>
                <w:rFonts w:ascii="Times New Roman" w:hAnsi="Times New Roman" w:cs="Times New Roman"/>
              </w:rPr>
            </w:pPr>
            <w:r>
              <w:rPr>
                <w:rFonts w:ascii="Times New Roman" w:hAnsi="Times New Roman" w:cs="Times New Roman"/>
              </w:rPr>
              <w:t>чел.</w:t>
            </w:r>
          </w:p>
        </w:tc>
        <w:tc>
          <w:tcPr>
            <w:tcW w:w="1321" w:type="pct"/>
            <w:vAlign w:val="center"/>
          </w:tcPr>
          <w:p w:rsidR="00E4693A" w:rsidRPr="00F7747D" w:rsidRDefault="00E4693A" w:rsidP="00E4693A">
            <w:pPr>
              <w:jc w:val="center"/>
              <w:rPr>
                <w:rFonts w:ascii="Times New Roman" w:hAnsi="Times New Roman" w:cs="Times New Roman"/>
              </w:rPr>
            </w:pPr>
            <w:r>
              <w:rPr>
                <w:rFonts w:ascii="Times New Roman" w:hAnsi="Times New Roman" w:cs="Times New Roman"/>
              </w:rPr>
              <w:t>62245</w:t>
            </w:r>
          </w:p>
        </w:tc>
        <w:tc>
          <w:tcPr>
            <w:tcW w:w="1319" w:type="pct"/>
          </w:tcPr>
          <w:p w:rsidR="00E4693A" w:rsidRDefault="00E4693A" w:rsidP="00E4693A">
            <w:pPr>
              <w:jc w:val="center"/>
              <w:rPr>
                <w:rFonts w:ascii="Times New Roman" w:hAnsi="Times New Roman" w:cs="Times New Roman"/>
              </w:rPr>
            </w:pPr>
          </w:p>
        </w:tc>
      </w:tr>
    </w:tbl>
    <w:p w:rsidR="00E4693A" w:rsidRPr="007052BB" w:rsidRDefault="00E4693A" w:rsidP="00E4693A">
      <w:pPr>
        <w:spacing w:after="0"/>
        <w:ind w:firstLine="709"/>
        <w:jc w:val="both"/>
        <w:rPr>
          <w:rFonts w:ascii="Times New Roman" w:eastAsia="Calibri" w:hAnsi="Times New Roman" w:cs="Times New Roman"/>
          <w:sz w:val="24"/>
          <w:szCs w:val="24"/>
        </w:rPr>
      </w:pPr>
    </w:p>
    <w:p w:rsidR="00E4693A" w:rsidRDefault="00E4693A" w:rsidP="00E4693A">
      <w:pPr>
        <w:spacing w:after="0"/>
        <w:ind w:firstLine="709"/>
        <w:jc w:val="both"/>
        <w:rPr>
          <w:rFonts w:ascii="Times New Roman" w:eastAsia="Calibri" w:hAnsi="Times New Roman" w:cs="Times New Roman"/>
          <w:sz w:val="24"/>
          <w:szCs w:val="24"/>
        </w:rPr>
      </w:pPr>
      <w:r w:rsidRPr="007052BB">
        <w:rPr>
          <w:rFonts w:ascii="Times New Roman" w:eastAsia="Calibri" w:hAnsi="Times New Roman" w:cs="Times New Roman"/>
          <w:sz w:val="24"/>
          <w:szCs w:val="24"/>
        </w:rPr>
        <w:t>Основным широтным дублером Транссибирской планировочной оси</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является транспортный коридор, формирующийся на базе</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Южно-Сибирской железнодорожной магистрали. В отличие от Транссиба на многих участках Южсиба отсутствуют</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дублирующие автомобильные дороги</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федерального и регионального значения, что создает существенные</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ограничения для развития внутри- и межрегиональных связей в рамках данной</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планировочной оси.</w:t>
      </w:r>
    </w:p>
    <w:p w:rsidR="00E4693A" w:rsidRDefault="00E4693A" w:rsidP="00E4693A">
      <w:pPr>
        <w:spacing w:after="0"/>
        <w:ind w:firstLine="709"/>
        <w:jc w:val="both"/>
        <w:rPr>
          <w:rFonts w:ascii="Times New Roman" w:eastAsia="Calibri" w:hAnsi="Times New Roman" w:cs="Times New Roman"/>
          <w:sz w:val="24"/>
          <w:szCs w:val="24"/>
        </w:rPr>
      </w:pPr>
      <w:r w:rsidRPr="007052BB">
        <w:rPr>
          <w:rFonts w:ascii="Times New Roman" w:eastAsia="Calibri" w:hAnsi="Times New Roman" w:cs="Times New Roman"/>
          <w:sz w:val="24"/>
          <w:szCs w:val="24"/>
        </w:rPr>
        <w:t>Основной меридиональной планировочной осью Красноярского края</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является Енисей. Енисейский коридор включает морские и речные</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 xml:space="preserve">пути, железную дорогу Лесосибирск – Ачинск </w:t>
      </w:r>
      <w:r w:rsidRPr="007052BB">
        <w:rPr>
          <w:rFonts w:ascii="Times New Roman" w:eastAsia="Calibri" w:hAnsi="Times New Roman" w:cs="Times New Roman"/>
          <w:sz w:val="24"/>
          <w:szCs w:val="24"/>
        </w:rPr>
        <w:lastRenderedPageBreak/>
        <w:t>– Абакан, федеральную</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автодорогу Р-257 Красноярск – Абакан – Кызыл, кроссполярные воздушные</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транспортные пути. Енисей обеспечивает регионам Центральной и Южной Сибири выход к Северному морскому пути, формирует связи</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между</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Норильским промышленным районом, опорной базой в Красноярске и</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продовольственной и рекреационной базами в Минусинской котловине.</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Енисейский транспортный коридор имеет большое значение для освоения</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лесных, минерально-сырьевых ресурсов Нижнего Приангарья,</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продовольственных и топливно-энергетических ресурсов Минусинской</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котловины, перспективных ресурсов Республики Тыва. Развитие Енисейского</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транспортного коридора ограничивает отсутствие автодорожной связи с</w:t>
      </w:r>
      <w:r w:rsidR="00347896">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Норильском. В соответствии с Транспортной стратегией Российской</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Федерации до 2030 года и действующей Схемой территориального</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планирования Красноярского края предусматривается расширить возможности</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Енисейского транспортного коридора, в частности, планируется строительство</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железнодорожной линии Курагино – Кызыл, а также усовершенствование</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Красноярского транспортно-логистического узла с созданием авиационного</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хаба. Предполагается развитие Северного морского пути, увеличение</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транспортных потоков в южном направлении через автодорогу Р-257.</w:t>
      </w:r>
      <w:r>
        <w:rPr>
          <w:rFonts w:ascii="Times New Roman" w:eastAsia="Calibri" w:hAnsi="Times New Roman" w:cs="Times New Roman"/>
          <w:sz w:val="24"/>
          <w:szCs w:val="24"/>
        </w:rPr>
        <w:t xml:space="preserve"> </w:t>
      </w:r>
    </w:p>
    <w:p w:rsidR="00E4693A" w:rsidRPr="007052BB" w:rsidRDefault="00E4693A" w:rsidP="00E4693A">
      <w:pPr>
        <w:spacing w:after="0"/>
        <w:ind w:firstLine="709"/>
        <w:jc w:val="both"/>
        <w:rPr>
          <w:rFonts w:ascii="Times New Roman" w:eastAsia="Calibri" w:hAnsi="Times New Roman" w:cs="Times New Roman"/>
          <w:sz w:val="24"/>
          <w:szCs w:val="24"/>
        </w:rPr>
      </w:pPr>
      <w:r w:rsidRPr="007052BB">
        <w:rPr>
          <w:rFonts w:ascii="Times New Roman" w:eastAsia="Calibri" w:hAnsi="Times New Roman" w:cs="Times New Roman"/>
          <w:sz w:val="24"/>
          <w:szCs w:val="24"/>
        </w:rPr>
        <w:t>Территория, расположенная на периферии планировочных осей, как</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правило, является слабо освоенной. Для нее характерна крайне низкая</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плотность населения, хозяйственная деятельность сосредоточена в основном в</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изолированных очагах ресурсно-сырьевого освоения либо в зонах</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традиционного природопользования коренных народов Севера.</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Положение Красноярска на пересечении двух основных планировочных</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осей – Транссиба и Енисея – предопределило его роль как центрального узла</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расселения и концентрации производственного, административно-делового и</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научно-культурного потенциала края, а также опорного центра урбанизации в</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 xml:space="preserve">Сибири. </w:t>
      </w:r>
    </w:p>
    <w:p w:rsidR="00E4693A" w:rsidRPr="007052BB" w:rsidRDefault="00E4693A" w:rsidP="00E4693A">
      <w:pPr>
        <w:spacing w:after="0"/>
        <w:ind w:firstLine="709"/>
        <w:jc w:val="both"/>
        <w:rPr>
          <w:rFonts w:ascii="Times New Roman" w:eastAsia="Calibri" w:hAnsi="Times New Roman" w:cs="Times New Roman"/>
          <w:sz w:val="24"/>
          <w:szCs w:val="24"/>
        </w:rPr>
      </w:pPr>
      <w:r w:rsidRPr="007052BB">
        <w:rPr>
          <w:rFonts w:ascii="Times New Roman" w:eastAsia="Calibri" w:hAnsi="Times New Roman" w:cs="Times New Roman"/>
          <w:sz w:val="24"/>
          <w:szCs w:val="24"/>
        </w:rPr>
        <w:t>В основе сложившейся планировочной структуры края, кроме</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основного планировочного центра – Красноярска, выделяется ряд опорных</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планировочных узлов краевого значения, сформировавшихся на пересечении</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планировочных осей: города Ачинск, Канск, Минусинск, Лесосибирск.</w:t>
      </w:r>
      <w:r>
        <w:rPr>
          <w:rFonts w:ascii="Times New Roman" w:eastAsia="Calibri" w:hAnsi="Times New Roman" w:cs="Times New Roman"/>
          <w:sz w:val="24"/>
          <w:szCs w:val="24"/>
        </w:rPr>
        <w:t xml:space="preserve"> Т</w:t>
      </w:r>
      <w:r w:rsidRPr="007052BB">
        <w:rPr>
          <w:rFonts w:ascii="Times New Roman" w:eastAsia="Calibri" w:hAnsi="Times New Roman" w:cs="Times New Roman"/>
          <w:sz w:val="24"/>
          <w:szCs w:val="24"/>
        </w:rPr>
        <w:t>ерритория края</w:t>
      </w:r>
      <w:r>
        <w:rPr>
          <w:rFonts w:ascii="Times New Roman" w:eastAsia="Calibri" w:hAnsi="Times New Roman" w:cs="Times New Roman"/>
          <w:sz w:val="24"/>
          <w:szCs w:val="24"/>
        </w:rPr>
        <w:t>,</w:t>
      </w:r>
      <w:r w:rsidRPr="007052BB">
        <w:rPr>
          <w:rFonts w:ascii="Times New Roman" w:eastAsia="Calibri" w:hAnsi="Times New Roman" w:cs="Times New Roman"/>
          <w:sz w:val="24"/>
          <w:szCs w:val="24"/>
        </w:rPr>
        <w:t xml:space="preserve"> в соответствии с </w:t>
      </w:r>
      <w:proofErr w:type="gramStart"/>
      <w:r w:rsidRPr="007052BB">
        <w:rPr>
          <w:rFonts w:ascii="Times New Roman" w:eastAsia="Calibri" w:hAnsi="Times New Roman" w:cs="Times New Roman"/>
          <w:sz w:val="24"/>
          <w:szCs w:val="24"/>
        </w:rPr>
        <w:t>действующей</w:t>
      </w:r>
      <w:proofErr w:type="gramEnd"/>
      <w:r w:rsidRPr="007052BB">
        <w:rPr>
          <w:rFonts w:ascii="Times New Roman" w:eastAsia="Calibri" w:hAnsi="Times New Roman" w:cs="Times New Roman"/>
          <w:sz w:val="24"/>
          <w:szCs w:val="24"/>
        </w:rPr>
        <w:t xml:space="preserve"> СТП</w:t>
      </w:r>
      <w:r>
        <w:rPr>
          <w:rFonts w:ascii="Times New Roman" w:eastAsia="Calibri" w:hAnsi="Times New Roman" w:cs="Times New Roman"/>
          <w:sz w:val="24"/>
          <w:szCs w:val="24"/>
        </w:rPr>
        <w:t>,</w:t>
      </w:r>
      <w:r w:rsidRPr="007052BB">
        <w:rPr>
          <w:rFonts w:ascii="Times New Roman" w:eastAsia="Calibri" w:hAnsi="Times New Roman" w:cs="Times New Roman"/>
          <w:sz w:val="24"/>
          <w:szCs w:val="24"/>
        </w:rPr>
        <w:t xml:space="preserve"> условно делится на шесть крупных макрорайонов: Центральный, Западный, Восточный, Приангарский, Южный и Северный.</w:t>
      </w:r>
      <w:r w:rsidRPr="00F417C5">
        <w:rPr>
          <w:rFonts w:ascii="Times New Roman" w:eastAsia="Calibri" w:hAnsi="Times New Roman" w:cs="Times New Roman"/>
          <w:sz w:val="24"/>
          <w:szCs w:val="24"/>
        </w:rPr>
        <w:t xml:space="preserve"> </w:t>
      </w:r>
      <w:r>
        <w:rPr>
          <w:rFonts w:ascii="Times New Roman" w:eastAsia="Calibri" w:hAnsi="Times New Roman" w:cs="Times New Roman"/>
          <w:sz w:val="24"/>
          <w:szCs w:val="24"/>
        </w:rPr>
        <w:t>Такое деление проведено с</w:t>
      </w:r>
      <w:r w:rsidRPr="007052BB">
        <w:rPr>
          <w:rFonts w:ascii="Times New Roman" w:eastAsia="Calibri" w:hAnsi="Times New Roman" w:cs="Times New Roman"/>
          <w:sz w:val="24"/>
          <w:szCs w:val="24"/>
        </w:rPr>
        <w:t xml:space="preserve"> учетом величины площади территории,</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своеобразия его природно-климатических условий, особенностей минерально-сырьевого потенциала, исторически сложившейся специализации отдельных частей</w:t>
      </w:r>
      <w:r>
        <w:rPr>
          <w:rFonts w:ascii="Times New Roman" w:eastAsia="Calibri" w:hAnsi="Times New Roman" w:cs="Times New Roman"/>
          <w:sz w:val="24"/>
          <w:szCs w:val="24"/>
        </w:rPr>
        <w:t xml:space="preserve"> региона и их</w:t>
      </w:r>
      <w:r w:rsidRPr="007052BB">
        <w:rPr>
          <w:rFonts w:ascii="Times New Roman" w:eastAsia="Calibri" w:hAnsi="Times New Roman" w:cs="Times New Roman"/>
          <w:sz w:val="24"/>
          <w:szCs w:val="24"/>
        </w:rPr>
        <w:t xml:space="preserve"> экономических и социальных связей</w:t>
      </w:r>
      <w:r>
        <w:rPr>
          <w:rFonts w:ascii="Times New Roman" w:eastAsia="Calibri" w:hAnsi="Times New Roman" w:cs="Times New Roman"/>
          <w:sz w:val="24"/>
          <w:szCs w:val="24"/>
        </w:rPr>
        <w:t>.</w:t>
      </w:r>
    </w:p>
    <w:p w:rsidR="00E4693A" w:rsidRPr="007052BB" w:rsidRDefault="00E4693A" w:rsidP="00E4693A">
      <w:pPr>
        <w:spacing w:after="0"/>
        <w:ind w:firstLine="709"/>
        <w:jc w:val="both"/>
        <w:rPr>
          <w:rFonts w:ascii="Times New Roman" w:eastAsia="Calibri" w:hAnsi="Times New Roman" w:cs="Times New Roman"/>
          <w:sz w:val="24"/>
          <w:szCs w:val="24"/>
        </w:rPr>
      </w:pPr>
      <w:r w:rsidRPr="007052BB">
        <w:rPr>
          <w:rFonts w:ascii="Times New Roman" w:eastAsia="Calibri" w:hAnsi="Times New Roman" w:cs="Times New Roman"/>
          <w:sz w:val="24"/>
          <w:szCs w:val="24"/>
        </w:rPr>
        <w:t>Реализация политики территориального развития, учитывающей</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специфику отдельных макрорайонов, позволит сгладить асимметричность в</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уровне и качестве жизни населения территорий, снять возможные</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противоречия в интересах территорий, преодолеть замедление темпов</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экономического роста в ряде территорий и за счет расширения потенциала</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межмуниципального сотрудничества обеспечить равномерную экономическую</w:t>
      </w:r>
      <w:r>
        <w:rPr>
          <w:rFonts w:ascii="Times New Roman" w:eastAsia="Calibri" w:hAnsi="Times New Roman" w:cs="Times New Roman"/>
          <w:sz w:val="24"/>
          <w:szCs w:val="24"/>
        </w:rPr>
        <w:t xml:space="preserve"> </w:t>
      </w:r>
      <w:r w:rsidRPr="007052BB">
        <w:rPr>
          <w:rFonts w:ascii="Times New Roman" w:eastAsia="Calibri" w:hAnsi="Times New Roman" w:cs="Times New Roman"/>
          <w:sz w:val="24"/>
          <w:szCs w:val="24"/>
        </w:rPr>
        <w:t>активность.</w:t>
      </w:r>
      <w:r>
        <w:rPr>
          <w:rFonts w:ascii="Times New Roman" w:eastAsia="Calibri" w:hAnsi="Times New Roman" w:cs="Times New Roman"/>
          <w:sz w:val="24"/>
          <w:szCs w:val="24"/>
        </w:rPr>
        <w:t xml:space="preserve"> </w:t>
      </w:r>
    </w:p>
    <w:p w:rsidR="00E4693A" w:rsidRPr="00F7747D" w:rsidRDefault="00E4693A" w:rsidP="00E4693A">
      <w:pPr>
        <w:spacing w:after="0"/>
        <w:ind w:firstLine="709"/>
        <w:jc w:val="both"/>
        <w:rPr>
          <w:rFonts w:ascii="Times New Roman" w:hAnsi="Times New Roman" w:cs="Times New Roman"/>
          <w:sz w:val="24"/>
          <w:szCs w:val="24"/>
        </w:rPr>
      </w:pPr>
    </w:p>
    <w:p w:rsidR="00E4693A" w:rsidRPr="00FF4A98" w:rsidRDefault="00E4693A" w:rsidP="00E4693A">
      <w:pPr>
        <w:spacing w:before="120" w:after="120" w:line="240" w:lineRule="auto"/>
        <w:ind w:left="34" w:firstLine="675"/>
        <w:jc w:val="both"/>
        <w:rPr>
          <w:rFonts w:ascii="Times New Roman" w:eastAsia="Calibri" w:hAnsi="Times New Roman" w:cs="Times New Roman"/>
          <w:b/>
          <w:i/>
          <w:sz w:val="24"/>
          <w:szCs w:val="24"/>
        </w:rPr>
      </w:pPr>
      <w:r w:rsidRPr="00FF4A98">
        <w:rPr>
          <w:rFonts w:ascii="Times New Roman" w:eastAsia="Calibri" w:hAnsi="Times New Roman" w:cs="Times New Roman"/>
          <w:b/>
          <w:i/>
          <w:sz w:val="24"/>
          <w:szCs w:val="24"/>
        </w:rPr>
        <w:t xml:space="preserve">Положение </w:t>
      </w:r>
      <w:r w:rsidRPr="00FF4A98">
        <w:rPr>
          <w:rFonts w:ascii="Times New Roman" w:hAnsi="Times New Roman" w:cs="Times New Roman"/>
          <w:b/>
          <w:i/>
          <w:sz w:val="24"/>
          <w:szCs w:val="24"/>
        </w:rPr>
        <w:t>городского округа Кан</w:t>
      </w:r>
      <w:proofErr w:type="gramStart"/>
      <w:r w:rsidRPr="00FF4A98">
        <w:rPr>
          <w:rFonts w:ascii="Times New Roman" w:hAnsi="Times New Roman" w:cs="Times New Roman"/>
          <w:b/>
          <w:i/>
          <w:sz w:val="24"/>
          <w:szCs w:val="24"/>
        </w:rPr>
        <w:t xml:space="preserve">ск </w:t>
      </w:r>
      <w:r w:rsidRPr="00FF4A98">
        <w:rPr>
          <w:rFonts w:ascii="Times New Roman" w:eastAsia="Calibri" w:hAnsi="Times New Roman" w:cs="Times New Roman"/>
          <w:b/>
          <w:i/>
          <w:sz w:val="24"/>
          <w:szCs w:val="24"/>
        </w:rPr>
        <w:t>в стр</w:t>
      </w:r>
      <w:proofErr w:type="gramEnd"/>
      <w:r w:rsidRPr="00FF4A98">
        <w:rPr>
          <w:rFonts w:ascii="Times New Roman" w:eastAsia="Calibri" w:hAnsi="Times New Roman" w:cs="Times New Roman"/>
          <w:b/>
          <w:i/>
          <w:sz w:val="24"/>
          <w:szCs w:val="24"/>
        </w:rPr>
        <w:t>уктуре пространственной организации региона</w:t>
      </w:r>
    </w:p>
    <w:p w:rsidR="00E4693A" w:rsidRDefault="00E4693A" w:rsidP="00E4693A">
      <w:pPr>
        <w:spacing w:after="0"/>
        <w:ind w:firstLine="709"/>
        <w:jc w:val="both"/>
        <w:rPr>
          <w:rFonts w:ascii="Times New Roman" w:hAnsi="Times New Roman" w:cs="Times New Roman"/>
          <w:sz w:val="24"/>
          <w:szCs w:val="24"/>
        </w:rPr>
      </w:pPr>
      <w:r w:rsidRPr="00322E67">
        <w:rPr>
          <w:rFonts w:ascii="Times New Roman" w:eastAsia="Times New Roman" w:hAnsi="Times New Roman" w:cs="Times New Roman"/>
          <w:sz w:val="24"/>
          <w:szCs w:val="24"/>
        </w:rPr>
        <w:t xml:space="preserve">Положение городского округа город </w:t>
      </w:r>
      <w:r>
        <w:rPr>
          <w:rFonts w:ascii="Times New Roman" w:eastAsia="Times New Roman" w:hAnsi="Times New Roman" w:cs="Times New Roman"/>
          <w:sz w:val="24"/>
          <w:szCs w:val="24"/>
        </w:rPr>
        <w:t>Кан</w:t>
      </w:r>
      <w:proofErr w:type="gramStart"/>
      <w:r>
        <w:rPr>
          <w:rFonts w:ascii="Times New Roman" w:eastAsia="Times New Roman" w:hAnsi="Times New Roman" w:cs="Times New Roman"/>
          <w:sz w:val="24"/>
          <w:szCs w:val="24"/>
        </w:rPr>
        <w:t>ск</w:t>
      </w:r>
      <w:r w:rsidRPr="00322E67">
        <w:rPr>
          <w:rFonts w:ascii="Times New Roman" w:eastAsia="Times New Roman" w:hAnsi="Times New Roman" w:cs="Times New Roman"/>
          <w:sz w:val="24"/>
          <w:szCs w:val="24"/>
        </w:rPr>
        <w:t xml:space="preserve"> в стр</w:t>
      </w:r>
      <w:proofErr w:type="gramEnd"/>
      <w:r w:rsidRPr="00322E67">
        <w:rPr>
          <w:rFonts w:ascii="Times New Roman" w:eastAsia="Times New Roman" w:hAnsi="Times New Roman" w:cs="Times New Roman"/>
          <w:sz w:val="24"/>
          <w:szCs w:val="24"/>
        </w:rPr>
        <w:t>уктуре пространственной организации</w:t>
      </w:r>
      <w:r>
        <w:rPr>
          <w:rFonts w:ascii="Times New Roman" w:eastAsia="Times New Roman" w:hAnsi="Times New Roman" w:cs="Times New Roman"/>
          <w:sz w:val="24"/>
          <w:szCs w:val="24"/>
        </w:rPr>
        <w:t xml:space="preserve"> региона определяется удобным расположением на пересечении международного транспортного коридора №2 «Запад-Восток» и формирующегося транспортного коридора, соединяющего коридор №2 с объектами минерально-сырьевой базы Приангарского макрорегиона. Этот </w:t>
      </w:r>
      <w:r>
        <w:rPr>
          <w:rFonts w:ascii="Times New Roman" w:eastAsia="Times New Roman" w:hAnsi="Times New Roman" w:cs="Times New Roman"/>
          <w:sz w:val="24"/>
          <w:szCs w:val="24"/>
        </w:rPr>
        <w:lastRenderedPageBreak/>
        <w:t>транспортный коридор особенно активно развивается после завершения строительства Богучанской ГЭС и моста через Ангару вблизи поселка Ангарский Богучанского района.</w:t>
      </w:r>
    </w:p>
    <w:p w:rsidR="00E4693A" w:rsidRDefault="00E4693A" w:rsidP="00E4693A">
      <w:pPr>
        <w:spacing w:after="0"/>
        <w:ind w:firstLine="709"/>
        <w:jc w:val="both"/>
        <w:rPr>
          <w:rFonts w:ascii="Times New Roman" w:hAnsi="Times New Roman" w:cs="Times New Roman"/>
          <w:sz w:val="24"/>
          <w:szCs w:val="24"/>
        </w:rPr>
      </w:pPr>
      <w:r w:rsidRPr="009E3A3F">
        <w:rPr>
          <w:rFonts w:ascii="Times New Roman" w:hAnsi="Times New Roman" w:cs="Times New Roman"/>
          <w:sz w:val="24"/>
          <w:szCs w:val="24"/>
        </w:rPr>
        <w:t>Сеть наземных транспортных коммуникаций обеспечивает сообщение Канска с краевым центром, населенными пунктами этой части края. Транспортно-географическое положение города оценивается как благоприятное.</w:t>
      </w:r>
      <w:r>
        <w:rPr>
          <w:rFonts w:ascii="Times New Roman" w:hAnsi="Times New Roman" w:cs="Times New Roman"/>
          <w:sz w:val="24"/>
          <w:szCs w:val="24"/>
        </w:rPr>
        <w:t xml:space="preserve"> </w:t>
      </w:r>
      <w:r w:rsidRPr="009E3A3F">
        <w:rPr>
          <w:rFonts w:ascii="Times New Roman" w:hAnsi="Times New Roman" w:cs="Times New Roman"/>
          <w:sz w:val="24"/>
          <w:szCs w:val="24"/>
        </w:rPr>
        <w:t xml:space="preserve">Через город проходят крупнейшие транспортные магистрали страны </w:t>
      </w:r>
      <w:r>
        <w:rPr>
          <w:rFonts w:ascii="Times New Roman" w:hAnsi="Times New Roman" w:cs="Times New Roman"/>
          <w:sz w:val="24"/>
          <w:szCs w:val="24"/>
        </w:rPr>
        <w:t>–</w:t>
      </w:r>
      <w:r w:rsidRPr="009E3A3F">
        <w:rPr>
          <w:rFonts w:ascii="Times New Roman" w:hAnsi="Times New Roman" w:cs="Times New Roman"/>
          <w:sz w:val="24"/>
          <w:szCs w:val="24"/>
        </w:rPr>
        <w:t xml:space="preserve"> </w:t>
      </w:r>
      <w:r>
        <w:rPr>
          <w:rFonts w:ascii="Times New Roman" w:hAnsi="Times New Roman" w:cs="Times New Roman"/>
          <w:sz w:val="24"/>
          <w:szCs w:val="24"/>
        </w:rPr>
        <w:t>автодорога федерального значения</w:t>
      </w:r>
      <w:r w:rsidRPr="009E3A3F">
        <w:rPr>
          <w:rFonts w:ascii="Times New Roman" w:hAnsi="Times New Roman" w:cs="Times New Roman"/>
          <w:sz w:val="24"/>
          <w:szCs w:val="24"/>
        </w:rPr>
        <w:t xml:space="preserve"> Р-255 и Транссибирская железнодорожная магистраль. </w:t>
      </w:r>
      <w:r>
        <w:rPr>
          <w:rFonts w:ascii="Times New Roman" w:hAnsi="Times New Roman" w:cs="Times New Roman"/>
          <w:sz w:val="24"/>
          <w:szCs w:val="24"/>
        </w:rPr>
        <w:t>С территории городского округа берут свое начало несколько важных дорог регионального и межмуниципального значения.</w:t>
      </w:r>
    </w:p>
    <w:p w:rsidR="00E4693A" w:rsidRDefault="00E4693A" w:rsidP="00E4693A">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В процессе исторически сложившегося освоения этой части территории края город Канск оказался в центре </w:t>
      </w:r>
      <w:r w:rsidRPr="00A24572">
        <w:rPr>
          <w:rFonts w:ascii="Times New Roman" w:hAnsi="Times New Roman" w:cs="Times New Roman"/>
          <w:sz w:val="24"/>
          <w:szCs w:val="24"/>
        </w:rPr>
        <w:t xml:space="preserve">современных транспортных планировочных осей и маршрутов периодических миграций проживающего на ней населения, а также </w:t>
      </w:r>
      <w:r>
        <w:rPr>
          <w:rFonts w:ascii="Times New Roman" w:hAnsi="Times New Roman" w:cs="Times New Roman"/>
          <w:sz w:val="24"/>
          <w:szCs w:val="24"/>
        </w:rPr>
        <w:t>самым крупным населенным пунктом на востоке региона. Городской округ Канск, являясь центром Восточного макрорайона Красноярского края, в составе одиннадцати муниципальных районов и трех городских округов, играет важнейшую роль в структуре пространственной организации региона. В</w:t>
      </w:r>
      <w:r w:rsidRPr="003D59A6">
        <w:rPr>
          <w:rFonts w:ascii="Times New Roman" w:hAnsi="Times New Roman" w:cs="Times New Roman"/>
          <w:sz w:val="24"/>
          <w:szCs w:val="24"/>
        </w:rPr>
        <w:t xml:space="preserve"> сфере инфраструктурного обеспечения</w:t>
      </w:r>
      <w:r>
        <w:rPr>
          <w:rFonts w:ascii="Times New Roman" w:hAnsi="Times New Roman" w:cs="Times New Roman"/>
          <w:sz w:val="24"/>
          <w:szCs w:val="24"/>
        </w:rPr>
        <w:t xml:space="preserve"> региона</w:t>
      </w:r>
      <w:r w:rsidRPr="003D59A6">
        <w:rPr>
          <w:rFonts w:ascii="Times New Roman" w:hAnsi="Times New Roman" w:cs="Times New Roman"/>
          <w:sz w:val="24"/>
          <w:szCs w:val="24"/>
        </w:rPr>
        <w:t xml:space="preserve"> </w:t>
      </w:r>
      <w:r>
        <w:rPr>
          <w:rFonts w:ascii="Times New Roman" w:hAnsi="Times New Roman" w:cs="Times New Roman"/>
          <w:sz w:val="24"/>
          <w:szCs w:val="24"/>
        </w:rPr>
        <w:t xml:space="preserve">город </w:t>
      </w:r>
      <w:r w:rsidRPr="003D59A6">
        <w:rPr>
          <w:rFonts w:ascii="Times New Roman" w:hAnsi="Times New Roman" w:cs="Times New Roman"/>
          <w:sz w:val="24"/>
          <w:szCs w:val="24"/>
        </w:rPr>
        <w:t xml:space="preserve">выполняет важную роль, являясь </w:t>
      </w:r>
      <w:r>
        <w:rPr>
          <w:rFonts w:ascii="Times New Roman" w:hAnsi="Times New Roman" w:cs="Times New Roman"/>
          <w:sz w:val="24"/>
          <w:szCs w:val="24"/>
        </w:rPr>
        <w:t>ключевым</w:t>
      </w:r>
      <w:r w:rsidRPr="003D59A6">
        <w:rPr>
          <w:rFonts w:ascii="Times New Roman" w:hAnsi="Times New Roman" w:cs="Times New Roman"/>
          <w:sz w:val="24"/>
          <w:szCs w:val="24"/>
        </w:rPr>
        <w:t xml:space="preserve"> многофункциональным транспортным узлом восточной части </w:t>
      </w:r>
      <w:r>
        <w:rPr>
          <w:rFonts w:ascii="Times New Roman" w:hAnsi="Times New Roman" w:cs="Times New Roman"/>
          <w:sz w:val="24"/>
          <w:szCs w:val="24"/>
        </w:rPr>
        <w:t>Красноярского края</w:t>
      </w:r>
      <w:r w:rsidRPr="003D59A6">
        <w:rPr>
          <w:rFonts w:ascii="Times New Roman" w:hAnsi="Times New Roman" w:cs="Times New Roman"/>
          <w:sz w:val="24"/>
          <w:szCs w:val="24"/>
        </w:rPr>
        <w:t>.</w:t>
      </w:r>
      <w:r>
        <w:rPr>
          <w:rFonts w:ascii="Times New Roman" w:hAnsi="Times New Roman" w:cs="Times New Roman"/>
          <w:sz w:val="24"/>
          <w:szCs w:val="24"/>
        </w:rPr>
        <w:t xml:space="preserve"> Одновременно город Канск является административным центром Канского муниципального района.</w:t>
      </w:r>
    </w:p>
    <w:p w:rsidR="00E4693A" w:rsidRDefault="00E4693A" w:rsidP="00E4693A">
      <w:pPr>
        <w:spacing w:after="0"/>
        <w:ind w:firstLine="709"/>
        <w:jc w:val="right"/>
        <w:rPr>
          <w:rFonts w:ascii="Times New Roman" w:hAnsi="Times New Roman" w:cs="Times New Roman"/>
          <w:sz w:val="24"/>
          <w:szCs w:val="24"/>
        </w:rPr>
      </w:pPr>
      <w:r>
        <w:rPr>
          <w:rFonts w:ascii="Times New Roman" w:hAnsi="Times New Roman" w:cs="Times New Roman"/>
          <w:sz w:val="24"/>
          <w:szCs w:val="24"/>
        </w:rPr>
        <w:t>Таблица 2.7</w:t>
      </w:r>
    </w:p>
    <w:p w:rsidR="00E4693A" w:rsidRDefault="00E4693A" w:rsidP="00E4693A">
      <w:pPr>
        <w:spacing w:after="0"/>
        <w:ind w:firstLine="709"/>
        <w:jc w:val="center"/>
        <w:rPr>
          <w:rFonts w:ascii="Times New Roman" w:hAnsi="Times New Roman" w:cs="Times New Roman"/>
          <w:sz w:val="24"/>
          <w:szCs w:val="24"/>
        </w:rPr>
      </w:pPr>
      <w:r>
        <w:rPr>
          <w:rFonts w:ascii="Times New Roman" w:hAnsi="Times New Roman" w:cs="Times New Roman"/>
          <w:sz w:val="24"/>
          <w:szCs w:val="24"/>
        </w:rPr>
        <w:t>Список муниципальных образований входящих в Восточный макрорайон</w:t>
      </w:r>
    </w:p>
    <w:tbl>
      <w:tblPr>
        <w:tblStyle w:val="a8"/>
        <w:tblW w:w="9305" w:type="dxa"/>
        <w:tblLook w:val="04A0" w:firstRow="1" w:lastRow="0" w:firstColumn="1" w:lastColumn="0" w:noHBand="0" w:noVBand="1"/>
      </w:tblPr>
      <w:tblGrid>
        <w:gridCol w:w="675"/>
        <w:gridCol w:w="3402"/>
        <w:gridCol w:w="2835"/>
        <w:gridCol w:w="2393"/>
      </w:tblGrid>
      <w:tr w:rsidR="00E4693A" w:rsidTr="00E4693A">
        <w:tc>
          <w:tcPr>
            <w:tcW w:w="675" w:type="dxa"/>
          </w:tcPr>
          <w:p w:rsidR="00E4693A" w:rsidRDefault="00E4693A" w:rsidP="00E4693A">
            <w:pPr>
              <w:jc w:val="both"/>
              <w:rPr>
                <w:rFonts w:ascii="Times New Roman" w:hAnsi="Times New Roman" w:cs="Times New Roman"/>
                <w:sz w:val="24"/>
                <w:szCs w:val="24"/>
              </w:rPr>
            </w:pPr>
          </w:p>
        </w:tc>
        <w:tc>
          <w:tcPr>
            <w:tcW w:w="3402"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Название</w:t>
            </w:r>
          </w:p>
        </w:tc>
        <w:tc>
          <w:tcPr>
            <w:tcW w:w="2835" w:type="dxa"/>
          </w:tcPr>
          <w:p w:rsidR="00E4693A" w:rsidRDefault="00E4693A" w:rsidP="00E4693A">
            <w:pPr>
              <w:jc w:val="center"/>
              <w:rPr>
                <w:rFonts w:ascii="Times New Roman" w:hAnsi="Times New Roman" w:cs="Times New Roman"/>
                <w:sz w:val="24"/>
                <w:szCs w:val="24"/>
              </w:rPr>
            </w:pPr>
            <w:r>
              <w:rPr>
                <w:rFonts w:ascii="Times New Roman" w:hAnsi="Times New Roman" w:cs="Times New Roman"/>
                <w:sz w:val="24"/>
                <w:szCs w:val="24"/>
              </w:rPr>
              <w:t>Вид муниципального образования</w:t>
            </w:r>
          </w:p>
        </w:tc>
        <w:tc>
          <w:tcPr>
            <w:tcW w:w="2393"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Население, чел.</w:t>
            </w:r>
          </w:p>
        </w:tc>
      </w:tr>
      <w:tr w:rsidR="00E4693A" w:rsidTr="00E4693A">
        <w:tc>
          <w:tcPr>
            <w:tcW w:w="675"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1</w:t>
            </w:r>
          </w:p>
        </w:tc>
        <w:tc>
          <w:tcPr>
            <w:tcW w:w="3402"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Абанский</w:t>
            </w:r>
          </w:p>
        </w:tc>
        <w:tc>
          <w:tcPr>
            <w:tcW w:w="2835" w:type="dxa"/>
          </w:tcPr>
          <w:p w:rsidR="00E4693A" w:rsidRDefault="00E4693A" w:rsidP="00E4693A">
            <w:pPr>
              <w:jc w:val="center"/>
              <w:rPr>
                <w:rFonts w:ascii="Times New Roman" w:hAnsi="Times New Roman" w:cs="Times New Roman"/>
                <w:sz w:val="24"/>
                <w:szCs w:val="24"/>
              </w:rPr>
            </w:pPr>
            <w:r>
              <w:rPr>
                <w:rFonts w:ascii="Times New Roman" w:hAnsi="Times New Roman" w:cs="Times New Roman"/>
                <w:sz w:val="24"/>
                <w:szCs w:val="24"/>
              </w:rPr>
              <w:t>муниципальный район</w:t>
            </w:r>
          </w:p>
        </w:tc>
        <w:tc>
          <w:tcPr>
            <w:tcW w:w="2393" w:type="dxa"/>
          </w:tcPr>
          <w:p w:rsidR="00E4693A" w:rsidRDefault="00E4693A" w:rsidP="00E4693A">
            <w:pPr>
              <w:jc w:val="right"/>
              <w:rPr>
                <w:rFonts w:ascii="Times New Roman" w:hAnsi="Times New Roman" w:cs="Times New Roman"/>
                <w:sz w:val="24"/>
                <w:szCs w:val="24"/>
              </w:rPr>
            </w:pPr>
            <w:r>
              <w:rPr>
                <w:rFonts w:ascii="Times New Roman" w:hAnsi="Times New Roman" w:cs="Times New Roman"/>
                <w:sz w:val="24"/>
                <w:szCs w:val="24"/>
              </w:rPr>
              <w:t>19951</w:t>
            </w:r>
          </w:p>
        </w:tc>
      </w:tr>
      <w:tr w:rsidR="00E4693A" w:rsidTr="00E4693A">
        <w:tc>
          <w:tcPr>
            <w:tcW w:w="675"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2</w:t>
            </w:r>
          </w:p>
        </w:tc>
        <w:tc>
          <w:tcPr>
            <w:tcW w:w="3402"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Дзержинский</w:t>
            </w:r>
          </w:p>
        </w:tc>
        <w:tc>
          <w:tcPr>
            <w:tcW w:w="2835" w:type="dxa"/>
          </w:tcPr>
          <w:p w:rsidR="00E4693A" w:rsidRDefault="00E4693A" w:rsidP="00E4693A">
            <w:pPr>
              <w:jc w:val="center"/>
            </w:pPr>
            <w:r w:rsidRPr="00AF2EB8">
              <w:rPr>
                <w:rFonts w:ascii="Times New Roman" w:hAnsi="Times New Roman" w:cs="Times New Roman"/>
                <w:sz w:val="24"/>
                <w:szCs w:val="24"/>
              </w:rPr>
              <w:t>муниципальный район</w:t>
            </w:r>
          </w:p>
        </w:tc>
        <w:tc>
          <w:tcPr>
            <w:tcW w:w="2393" w:type="dxa"/>
          </w:tcPr>
          <w:p w:rsidR="00E4693A" w:rsidRDefault="00E4693A" w:rsidP="00E4693A">
            <w:pPr>
              <w:jc w:val="right"/>
              <w:rPr>
                <w:rFonts w:ascii="Times New Roman" w:hAnsi="Times New Roman" w:cs="Times New Roman"/>
                <w:sz w:val="24"/>
                <w:szCs w:val="24"/>
              </w:rPr>
            </w:pPr>
            <w:r>
              <w:rPr>
                <w:rFonts w:ascii="Times New Roman" w:hAnsi="Times New Roman" w:cs="Times New Roman"/>
                <w:sz w:val="24"/>
                <w:szCs w:val="24"/>
              </w:rPr>
              <w:t>13254</w:t>
            </w:r>
          </w:p>
        </w:tc>
      </w:tr>
      <w:tr w:rsidR="00E4693A" w:rsidTr="00E4693A">
        <w:tc>
          <w:tcPr>
            <w:tcW w:w="675"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3</w:t>
            </w:r>
          </w:p>
        </w:tc>
        <w:tc>
          <w:tcPr>
            <w:tcW w:w="3402"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Иланский</w:t>
            </w:r>
          </w:p>
        </w:tc>
        <w:tc>
          <w:tcPr>
            <w:tcW w:w="2835" w:type="dxa"/>
          </w:tcPr>
          <w:p w:rsidR="00E4693A" w:rsidRDefault="00E4693A" w:rsidP="00E4693A">
            <w:pPr>
              <w:jc w:val="center"/>
            </w:pPr>
            <w:r w:rsidRPr="00AF2EB8">
              <w:rPr>
                <w:rFonts w:ascii="Times New Roman" w:hAnsi="Times New Roman" w:cs="Times New Roman"/>
                <w:sz w:val="24"/>
                <w:szCs w:val="24"/>
              </w:rPr>
              <w:t>муниципальный район</w:t>
            </w:r>
          </w:p>
        </w:tc>
        <w:tc>
          <w:tcPr>
            <w:tcW w:w="2393" w:type="dxa"/>
          </w:tcPr>
          <w:p w:rsidR="00E4693A" w:rsidRDefault="00E4693A" w:rsidP="00E4693A">
            <w:pPr>
              <w:jc w:val="right"/>
              <w:rPr>
                <w:rFonts w:ascii="Times New Roman" w:hAnsi="Times New Roman" w:cs="Times New Roman"/>
                <w:sz w:val="24"/>
                <w:szCs w:val="24"/>
              </w:rPr>
            </w:pPr>
            <w:r>
              <w:rPr>
                <w:rFonts w:ascii="Times New Roman" w:hAnsi="Times New Roman" w:cs="Times New Roman"/>
                <w:sz w:val="24"/>
                <w:szCs w:val="24"/>
              </w:rPr>
              <w:t>23806</w:t>
            </w:r>
          </w:p>
        </w:tc>
      </w:tr>
      <w:tr w:rsidR="00E4693A" w:rsidTr="00E4693A">
        <w:tc>
          <w:tcPr>
            <w:tcW w:w="675"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4</w:t>
            </w:r>
          </w:p>
        </w:tc>
        <w:tc>
          <w:tcPr>
            <w:tcW w:w="3402"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Канский</w:t>
            </w:r>
          </w:p>
        </w:tc>
        <w:tc>
          <w:tcPr>
            <w:tcW w:w="2835" w:type="dxa"/>
          </w:tcPr>
          <w:p w:rsidR="00E4693A" w:rsidRDefault="00E4693A" w:rsidP="00E4693A">
            <w:pPr>
              <w:jc w:val="center"/>
            </w:pPr>
            <w:r w:rsidRPr="00AF2EB8">
              <w:rPr>
                <w:rFonts w:ascii="Times New Roman" w:hAnsi="Times New Roman" w:cs="Times New Roman"/>
                <w:sz w:val="24"/>
                <w:szCs w:val="24"/>
              </w:rPr>
              <w:t>муниципальный район</w:t>
            </w:r>
          </w:p>
        </w:tc>
        <w:tc>
          <w:tcPr>
            <w:tcW w:w="2393" w:type="dxa"/>
          </w:tcPr>
          <w:p w:rsidR="00E4693A" w:rsidRDefault="00E4693A" w:rsidP="00E4693A">
            <w:pPr>
              <w:jc w:val="right"/>
              <w:rPr>
                <w:rFonts w:ascii="Times New Roman" w:hAnsi="Times New Roman" w:cs="Times New Roman"/>
                <w:sz w:val="24"/>
                <w:szCs w:val="24"/>
              </w:rPr>
            </w:pPr>
            <w:r>
              <w:rPr>
                <w:rFonts w:ascii="Times New Roman" w:hAnsi="Times New Roman" w:cs="Times New Roman"/>
                <w:sz w:val="24"/>
                <w:szCs w:val="24"/>
              </w:rPr>
              <w:t>25316</w:t>
            </w:r>
          </w:p>
        </w:tc>
      </w:tr>
      <w:tr w:rsidR="00E4693A" w:rsidTr="00E4693A">
        <w:tc>
          <w:tcPr>
            <w:tcW w:w="675"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5</w:t>
            </w:r>
          </w:p>
        </w:tc>
        <w:tc>
          <w:tcPr>
            <w:tcW w:w="3402"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Нижнеингашский</w:t>
            </w:r>
          </w:p>
        </w:tc>
        <w:tc>
          <w:tcPr>
            <w:tcW w:w="2835" w:type="dxa"/>
          </w:tcPr>
          <w:p w:rsidR="00E4693A" w:rsidRDefault="00E4693A" w:rsidP="00E4693A">
            <w:pPr>
              <w:jc w:val="center"/>
            </w:pPr>
            <w:r w:rsidRPr="00AF2EB8">
              <w:rPr>
                <w:rFonts w:ascii="Times New Roman" w:hAnsi="Times New Roman" w:cs="Times New Roman"/>
                <w:sz w:val="24"/>
                <w:szCs w:val="24"/>
              </w:rPr>
              <w:t>муниципальный район</w:t>
            </w:r>
          </w:p>
        </w:tc>
        <w:tc>
          <w:tcPr>
            <w:tcW w:w="2393" w:type="dxa"/>
          </w:tcPr>
          <w:p w:rsidR="00E4693A" w:rsidRDefault="00E4693A" w:rsidP="00E4693A">
            <w:pPr>
              <w:jc w:val="right"/>
              <w:rPr>
                <w:rFonts w:ascii="Times New Roman" w:hAnsi="Times New Roman" w:cs="Times New Roman"/>
                <w:sz w:val="24"/>
                <w:szCs w:val="24"/>
              </w:rPr>
            </w:pPr>
            <w:r>
              <w:rPr>
                <w:rFonts w:ascii="Times New Roman" w:hAnsi="Times New Roman" w:cs="Times New Roman"/>
                <w:sz w:val="24"/>
                <w:szCs w:val="24"/>
              </w:rPr>
              <w:t>29422</w:t>
            </w:r>
          </w:p>
        </w:tc>
      </w:tr>
      <w:tr w:rsidR="00E4693A" w:rsidTr="00E4693A">
        <w:tc>
          <w:tcPr>
            <w:tcW w:w="675"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6</w:t>
            </w:r>
          </w:p>
        </w:tc>
        <w:tc>
          <w:tcPr>
            <w:tcW w:w="3402"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Тасеевский</w:t>
            </w:r>
          </w:p>
        </w:tc>
        <w:tc>
          <w:tcPr>
            <w:tcW w:w="2835" w:type="dxa"/>
          </w:tcPr>
          <w:p w:rsidR="00E4693A" w:rsidRDefault="00E4693A" w:rsidP="00E4693A">
            <w:pPr>
              <w:jc w:val="center"/>
            </w:pPr>
            <w:r w:rsidRPr="00AF2EB8">
              <w:rPr>
                <w:rFonts w:ascii="Times New Roman" w:hAnsi="Times New Roman" w:cs="Times New Roman"/>
                <w:sz w:val="24"/>
                <w:szCs w:val="24"/>
              </w:rPr>
              <w:t>муниципальный район</w:t>
            </w:r>
          </w:p>
        </w:tc>
        <w:tc>
          <w:tcPr>
            <w:tcW w:w="2393" w:type="dxa"/>
          </w:tcPr>
          <w:p w:rsidR="00E4693A" w:rsidRDefault="00E4693A" w:rsidP="00E4693A">
            <w:pPr>
              <w:jc w:val="right"/>
              <w:rPr>
                <w:rFonts w:ascii="Times New Roman" w:hAnsi="Times New Roman" w:cs="Times New Roman"/>
                <w:sz w:val="24"/>
                <w:szCs w:val="24"/>
              </w:rPr>
            </w:pPr>
            <w:r>
              <w:rPr>
                <w:rFonts w:ascii="Times New Roman" w:hAnsi="Times New Roman" w:cs="Times New Roman"/>
                <w:sz w:val="24"/>
                <w:szCs w:val="24"/>
              </w:rPr>
              <w:t>11508</w:t>
            </w:r>
          </w:p>
        </w:tc>
      </w:tr>
      <w:tr w:rsidR="00E4693A" w:rsidTr="00E4693A">
        <w:tc>
          <w:tcPr>
            <w:tcW w:w="675"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7</w:t>
            </w:r>
          </w:p>
        </w:tc>
        <w:tc>
          <w:tcPr>
            <w:tcW w:w="3402"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Ирбейский</w:t>
            </w:r>
          </w:p>
        </w:tc>
        <w:tc>
          <w:tcPr>
            <w:tcW w:w="2835" w:type="dxa"/>
          </w:tcPr>
          <w:p w:rsidR="00E4693A" w:rsidRDefault="00E4693A" w:rsidP="00E4693A">
            <w:pPr>
              <w:jc w:val="center"/>
            </w:pPr>
            <w:r w:rsidRPr="00AF2EB8">
              <w:rPr>
                <w:rFonts w:ascii="Times New Roman" w:hAnsi="Times New Roman" w:cs="Times New Roman"/>
                <w:sz w:val="24"/>
                <w:szCs w:val="24"/>
              </w:rPr>
              <w:t>муниципальный район</w:t>
            </w:r>
          </w:p>
        </w:tc>
        <w:tc>
          <w:tcPr>
            <w:tcW w:w="2393" w:type="dxa"/>
          </w:tcPr>
          <w:p w:rsidR="00E4693A" w:rsidRDefault="00E4693A" w:rsidP="00E4693A">
            <w:pPr>
              <w:jc w:val="right"/>
              <w:rPr>
                <w:rFonts w:ascii="Times New Roman" w:hAnsi="Times New Roman" w:cs="Times New Roman"/>
                <w:sz w:val="24"/>
                <w:szCs w:val="24"/>
              </w:rPr>
            </w:pPr>
            <w:r>
              <w:rPr>
                <w:rFonts w:ascii="Times New Roman" w:hAnsi="Times New Roman" w:cs="Times New Roman"/>
                <w:sz w:val="24"/>
                <w:szCs w:val="24"/>
              </w:rPr>
              <w:t>15468</w:t>
            </w:r>
          </w:p>
        </w:tc>
      </w:tr>
      <w:tr w:rsidR="00E4693A" w:rsidTr="00E4693A">
        <w:tc>
          <w:tcPr>
            <w:tcW w:w="675"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8</w:t>
            </w:r>
          </w:p>
        </w:tc>
        <w:tc>
          <w:tcPr>
            <w:tcW w:w="3402"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Партизанский</w:t>
            </w:r>
          </w:p>
        </w:tc>
        <w:tc>
          <w:tcPr>
            <w:tcW w:w="2835" w:type="dxa"/>
          </w:tcPr>
          <w:p w:rsidR="00E4693A" w:rsidRDefault="00E4693A" w:rsidP="00E4693A">
            <w:pPr>
              <w:jc w:val="center"/>
            </w:pPr>
            <w:r w:rsidRPr="00AF2EB8">
              <w:rPr>
                <w:rFonts w:ascii="Times New Roman" w:hAnsi="Times New Roman" w:cs="Times New Roman"/>
                <w:sz w:val="24"/>
                <w:szCs w:val="24"/>
              </w:rPr>
              <w:t>муниципальный район</w:t>
            </w:r>
          </w:p>
        </w:tc>
        <w:tc>
          <w:tcPr>
            <w:tcW w:w="2393" w:type="dxa"/>
          </w:tcPr>
          <w:p w:rsidR="00E4693A" w:rsidRDefault="00E4693A" w:rsidP="00E4693A">
            <w:pPr>
              <w:jc w:val="right"/>
              <w:rPr>
                <w:rFonts w:ascii="Times New Roman" w:hAnsi="Times New Roman" w:cs="Times New Roman"/>
                <w:sz w:val="24"/>
                <w:szCs w:val="24"/>
              </w:rPr>
            </w:pPr>
            <w:r>
              <w:rPr>
                <w:rFonts w:ascii="Times New Roman" w:hAnsi="Times New Roman" w:cs="Times New Roman"/>
                <w:sz w:val="24"/>
                <w:szCs w:val="24"/>
              </w:rPr>
              <w:t>9283</w:t>
            </w:r>
          </w:p>
        </w:tc>
      </w:tr>
      <w:tr w:rsidR="00E4693A" w:rsidTr="00E4693A">
        <w:tc>
          <w:tcPr>
            <w:tcW w:w="675"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9</w:t>
            </w:r>
          </w:p>
        </w:tc>
        <w:tc>
          <w:tcPr>
            <w:tcW w:w="3402"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Рыбинский</w:t>
            </w:r>
          </w:p>
        </w:tc>
        <w:tc>
          <w:tcPr>
            <w:tcW w:w="2835" w:type="dxa"/>
          </w:tcPr>
          <w:p w:rsidR="00E4693A" w:rsidRDefault="00E4693A" w:rsidP="00E4693A">
            <w:pPr>
              <w:jc w:val="center"/>
            </w:pPr>
            <w:r w:rsidRPr="00AF2EB8">
              <w:rPr>
                <w:rFonts w:ascii="Times New Roman" w:hAnsi="Times New Roman" w:cs="Times New Roman"/>
                <w:sz w:val="24"/>
                <w:szCs w:val="24"/>
              </w:rPr>
              <w:t>муниципальный район</w:t>
            </w:r>
          </w:p>
        </w:tc>
        <w:tc>
          <w:tcPr>
            <w:tcW w:w="2393" w:type="dxa"/>
          </w:tcPr>
          <w:p w:rsidR="00E4693A" w:rsidRDefault="00E4693A" w:rsidP="00E4693A">
            <w:pPr>
              <w:jc w:val="right"/>
              <w:rPr>
                <w:rFonts w:ascii="Times New Roman" w:hAnsi="Times New Roman" w:cs="Times New Roman"/>
                <w:sz w:val="24"/>
                <w:szCs w:val="24"/>
              </w:rPr>
            </w:pPr>
            <w:r>
              <w:rPr>
                <w:rFonts w:ascii="Times New Roman" w:hAnsi="Times New Roman" w:cs="Times New Roman"/>
                <w:sz w:val="24"/>
                <w:szCs w:val="24"/>
              </w:rPr>
              <w:t>30943</w:t>
            </w:r>
          </w:p>
        </w:tc>
      </w:tr>
      <w:tr w:rsidR="00E4693A" w:rsidTr="00E4693A">
        <w:tc>
          <w:tcPr>
            <w:tcW w:w="675"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10</w:t>
            </w:r>
          </w:p>
        </w:tc>
        <w:tc>
          <w:tcPr>
            <w:tcW w:w="3402"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Саянский</w:t>
            </w:r>
          </w:p>
        </w:tc>
        <w:tc>
          <w:tcPr>
            <w:tcW w:w="2835" w:type="dxa"/>
          </w:tcPr>
          <w:p w:rsidR="00E4693A" w:rsidRDefault="00E4693A" w:rsidP="00E4693A">
            <w:pPr>
              <w:jc w:val="center"/>
            </w:pPr>
            <w:r w:rsidRPr="00AF2EB8">
              <w:rPr>
                <w:rFonts w:ascii="Times New Roman" w:hAnsi="Times New Roman" w:cs="Times New Roman"/>
                <w:sz w:val="24"/>
                <w:szCs w:val="24"/>
              </w:rPr>
              <w:t>муниципальный район</w:t>
            </w:r>
          </w:p>
        </w:tc>
        <w:tc>
          <w:tcPr>
            <w:tcW w:w="2393" w:type="dxa"/>
          </w:tcPr>
          <w:p w:rsidR="00E4693A" w:rsidRDefault="00E4693A" w:rsidP="00E4693A">
            <w:pPr>
              <w:jc w:val="right"/>
              <w:rPr>
                <w:rFonts w:ascii="Times New Roman" w:hAnsi="Times New Roman" w:cs="Times New Roman"/>
                <w:sz w:val="24"/>
                <w:szCs w:val="24"/>
              </w:rPr>
            </w:pPr>
            <w:r>
              <w:rPr>
                <w:rFonts w:ascii="Times New Roman" w:hAnsi="Times New Roman" w:cs="Times New Roman"/>
                <w:sz w:val="24"/>
                <w:szCs w:val="24"/>
              </w:rPr>
              <w:t>10746</w:t>
            </w:r>
          </w:p>
        </w:tc>
      </w:tr>
      <w:tr w:rsidR="00E4693A" w:rsidTr="00E4693A">
        <w:tc>
          <w:tcPr>
            <w:tcW w:w="675"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11</w:t>
            </w:r>
          </w:p>
        </w:tc>
        <w:tc>
          <w:tcPr>
            <w:tcW w:w="3402"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Уярский</w:t>
            </w:r>
          </w:p>
        </w:tc>
        <w:tc>
          <w:tcPr>
            <w:tcW w:w="2835" w:type="dxa"/>
          </w:tcPr>
          <w:p w:rsidR="00E4693A" w:rsidRDefault="00E4693A" w:rsidP="00E4693A">
            <w:pPr>
              <w:jc w:val="center"/>
              <w:rPr>
                <w:rFonts w:ascii="Times New Roman" w:hAnsi="Times New Roman" w:cs="Times New Roman"/>
                <w:sz w:val="24"/>
                <w:szCs w:val="24"/>
              </w:rPr>
            </w:pPr>
            <w:r w:rsidRPr="00AF2EB8">
              <w:rPr>
                <w:rFonts w:ascii="Times New Roman" w:hAnsi="Times New Roman" w:cs="Times New Roman"/>
                <w:sz w:val="24"/>
                <w:szCs w:val="24"/>
              </w:rPr>
              <w:t>муниципальный район</w:t>
            </w:r>
          </w:p>
        </w:tc>
        <w:tc>
          <w:tcPr>
            <w:tcW w:w="2393" w:type="dxa"/>
          </w:tcPr>
          <w:p w:rsidR="00E4693A" w:rsidRDefault="00E4693A" w:rsidP="00E4693A">
            <w:pPr>
              <w:jc w:val="right"/>
              <w:rPr>
                <w:rFonts w:ascii="Times New Roman" w:hAnsi="Times New Roman" w:cs="Times New Roman"/>
                <w:sz w:val="24"/>
                <w:szCs w:val="24"/>
              </w:rPr>
            </w:pPr>
            <w:r>
              <w:rPr>
                <w:rFonts w:ascii="Times New Roman" w:hAnsi="Times New Roman" w:cs="Times New Roman"/>
                <w:sz w:val="24"/>
                <w:szCs w:val="24"/>
              </w:rPr>
              <w:t>20715</w:t>
            </w:r>
          </w:p>
        </w:tc>
      </w:tr>
      <w:tr w:rsidR="00E4693A" w:rsidTr="00E4693A">
        <w:tc>
          <w:tcPr>
            <w:tcW w:w="675"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12</w:t>
            </w:r>
          </w:p>
        </w:tc>
        <w:tc>
          <w:tcPr>
            <w:tcW w:w="3402"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Канск</w:t>
            </w:r>
          </w:p>
        </w:tc>
        <w:tc>
          <w:tcPr>
            <w:tcW w:w="2835" w:type="dxa"/>
          </w:tcPr>
          <w:p w:rsidR="00E4693A" w:rsidRDefault="00E4693A" w:rsidP="00E4693A">
            <w:pPr>
              <w:jc w:val="center"/>
            </w:pPr>
            <w:r w:rsidRPr="004812FB">
              <w:rPr>
                <w:rFonts w:ascii="Times New Roman" w:hAnsi="Times New Roman" w:cs="Times New Roman"/>
                <w:sz w:val="24"/>
                <w:szCs w:val="24"/>
              </w:rPr>
              <w:t>городской округ</w:t>
            </w:r>
          </w:p>
        </w:tc>
        <w:tc>
          <w:tcPr>
            <w:tcW w:w="2393" w:type="dxa"/>
          </w:tcPr>
          <w:p w:rsidR="00E4693A" w:rsidRDefault="00E4693A" w:rsidP="00E4693A">
            <w:pPr>
              <w:jc w:val="right"/>
              <w:rPr>
                <w:rFonts w:ascii="Times New Roman" w:hAnsi="Times New Roman" w:cs="Times New Roman"/>
                <w:sz w:val="24"/>
                <w:szCs w:val="24"/>
              </w:rPr>
            </w:pPr>
            <w:r>
              <w:rPr>
                <w:rFonts w:ascii="Times New Roman" w:hAnsi="Times New Roman" w:cs="Times New Roman"/>
                <w:sz w:val="24"/>
                <w:szCs w:val="24"/>
              </w:rPr>
              <w:t>89508</w:t>
            </w:r>
          </w:p>
        </w:tc>
      </w:tr>
      <w:tr w:rsidR="00E4693A" w:rsidTr="00E4693A">
        <w:tc>
          <w:tcPr>
            <w:tcW w:w="675"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13</w:t>
            </w:r>
          </w:p>
        </w:tc>
        <w:tc>
          <w:tcPr>
            <w:tcW w:w="3402"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Зеленогорск</w:t>
            </w:r>
          </w:p>
        </w:tc>
        <w:tc>
          <w:tcPr>
            <w:tcW w:w="2835" w:type="dxa"/>
          </w:tcPr>
          <w:p w:rsidR="00E4693A" w:rsidRDefault="00E4693A" w:rsidP="00E4693A">
            <w:pPr>
              <w:jc w:val="center"/>
            </w:pPr>
            <w:r w:rsidRPr="004812FB">
              <w:rPr>
                <w:rFonts w:ascii="Times New Roman" w:hAnsi="Times New Roman" w:cs="Times New Roman"/>
                <w:sz w:val="24"/>
                <w:szCs w:val="24"/>
              </w:rPr>
              <w:t>городской округ</w:t>
            </w:r>
          </w:p>
        </w:tc>
        <w:tc>
          <w:tcPr>
            <w:tcW w:w="2393" w:type="dxa"/>
          </w:tcPr>
          <w:p w:rsidR="00E4693A" w:rsidRDefault="00E4693A" w:rsidP="00E4693A">
            <w:pPr>
              <w:jc w:val="right"/>
              <w:rPr>
                <w:rFonts w:ascii="Times New Roman" w:hAnsi="Times New Roman" w:cs="Times New Roman"/>
                <w:sz w:val="24"/>
                <w:szCs w:val="24"/>
              </w:rPr>
            </w:pPr>
            <w:r>
              <w:rPr>
                <w:rFonts w:ascii="Times New Roman" w:hAnsi="Times New Roman" w:cs="Times New Roman"/>
                <w:sz w:val="24"/>
                <w:szCs w:val="24"/>
              </w:rPr>
              <w:t>62245</w:t>
            </w:r>
          </w:p>
        </w:tc>
      </w:tr>
      <w:tr w:rsidR="00E4693A" w:rsidTr="00E4693A">
        <w:tc>
          <w:tcPr>
            <w:tcW w:w="675"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14</w:t>
            </w:r>
          </w:p>
        </w:tc>
        <w:tc>
          <w:tcPr>
            <w:tcW w:w="3402"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Бородино</w:t>
            </w:r>
          </w:p>
        </w:tc>
        <w:tc>
          <w:tcPr>
            <w:tcW w:w="2835" w:type="dxa"/>
          </w:tcPr>
          <w:p w:rsidR="00E4693A" w:rsidRDefault="00E4693A" w:rsidP="00E4693A">
            <w:pPr>
              <w:jc w:val="center"/>
            </w:pPr>
            <w:r w:rsidRPr="004812FB">
              <w:rPr>
                <w:rFonts w:ascii="Times New Roman" w:hAnsi="Times New Roman" w:cs="Times New Roman"/>
                <w:sz w:val="24"/>
                <w:szCs w:val="24"/>
              </w:rPr>
              <w:t>городской округ</w:t>
            </w:r>
          </w:p>
        </w:tc>
        <w:tc>
          <w:tcPr>
            <w:tcW w:w="2393" w:type="dxa"/>
          </w:tcPr>
          <w:p w:rsidR="00E4693A" w:rsidRDefault="00E4693A" w:rsidP="00E4693A">
            <w:pPr>
              <w:jc w:val="right"/>
              <w:rPr>
                <w:rFonts w:ascii="Times New Roman" w:hAnsi="Times New Roman" w:cs="Times New Roman"/>
                <w:sz w:val="24"/>
                <w:szCs w:val="24"/>
              </w:rPr>
            </w:pPr>
            <w:r>
              <w:rPr>
                <w:rFonts w:ascii="Times New Roman" w:hAnsi="Times New Roman" w:cs="Times New Roman"/>
                <w:sz w:val="24"/>
                <w:szCs w:val="24"/>
              </w:rPr>
              <w:t>16127</w:t>
            </w:r>
          </w:p>
        </w:tc>
      </w:tr>
      <w:tr w:rsidR="00E4693A" w:rsidTr="00E4693A">
        <w:tc>
          <w:tcPr>
            <w:tcW w:w="675" w:type="dxa"/>
          </w:tcPr>
          <w:p w:rsidR="00E4693A" w:rsidRDefault="00E4693A" w:rsidP="00E4693A">
            <w:pPr>
              <w:jc w:val="both"/>
              <w:rPr>
                <w:rFonts w:ascii="Times New Roman" w:hAnsi="Times New Roman" w:cs="Times New Roman"/>
                <w:sz w:val="24"/>
                <w:szCs w:val="24"/>
              </w:rPr>
            </w:pPr>
          </w:p>
        </w:tc>
        <w:tc>
          <w:tcPr>
            <w:tcW w:w="3402" w:type="dxa"/>
          </w:tcPr>
          <w:p w:rsidR="00E4693A" w:rsidRDefault="00E4693A" w:rsidP="00E4693A">
            <w:pPr>
              <w:jc w:val="both"/>
              <w:rPr>
                <w:rFonts w:ascii="Times New Roman" w:hAnsi="Times New Roman" w:cs="Times New Roman"/>
                <w:sz w:val="24"/>
                <w:szCs w:val="24"/>
              </w:rPr>
            </w:pPr>
            <w:r>
              <w:rPr>
                <w:rFonts w:ascii="Times New Roman" w:hAnsi="Times New Roman" w:cs="Times New Roman"/>
                <w:sz w:val="24"/>
                <w:szCs w:val="24"/>
              </w:rPr>
              <w:t>Восточный макрорайон</w:t>
            </w:r>
          </w:p>
        </w:tc>
        <w:tc>
          <w:tcPr>
            <w:tcW w:w="2835" w:type="dxa"/>
          </w:tcPr>
          <w:p w:rsidR="00E4693A" w:rsidRDefault="00E4693A" w:rsidP="00E4693A">
            <w:pPr>
              <w:jc w:val="right"/>
              <w:rPr>
                <w:rFonts w:ascii="Times New Roman" w:hAnsi="Times New Roman" w:cs="Times New Roman"/>
                <w:sz w:val="24"/>
                <w:szCs w:val="24"/>
              </w:rPr>
            </w:pPr>
          </w:p>
        </w:tc>
        <w:tc>
          <w:tcPr>
            <w:tcW w:w="2393" w:type="dxa"/>
          </w:tcPr>
          <w:p w:rsidR="00E4693A" w:rsidRDefault="00E4693A" w:rsidP="00E4693A">
            <w:pPr>
              <w:jc w:val="right"/>
              <w:rPr>
                <w:rFonts w:ascii="Times New Roman" w:hAnsi="Times New Roman" w:cs="Times New Roman"/>
                <w:sz w:val="24"/>
                <w:szCs w:val="24"/>
              </w:rPr>
            </w:pPr>
            <w:r>
              <w:rPr>
                <w:rFonts w:ascii="Times New Roman" w:hAnsi="Times New Roman" w:cs="Times New Roman"/>
                <w:sz w:val="24"/>
                <w:szCs w:val="24"/>
              </w:rPr>
              <w:t>389800</w:t>
            </w:r>
          </w:p>
        </w:tc>
      </w:tr>
    </w:tbl>
    <w:p w:rsidR="00E4693A" w:rsidRDefault="00E4693A" w:rsidP="00E4693A">
      <w:pPr>
        <w:spacing w:after="0"/>
        <w:ind w:firstLine="709"/>
        <w:jc w:val="both"/>
        <w:rPr>
          <w:rFonts w:ascii="Times New Roman" w:hAnsi="Times New Roman" w:cs="Times New Roman"/>
          <w:sz w:val="24"/>
          <w:szCs w:val="24"/>
        </w:rPr>
      </w:pPr>
    </w:p>
    <w:p w:rsidR="00E4693A" w:rsidRDefault="00E4693A" w:rsidP="00E4693A">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Общая численность населения Восточного макрорайона составляет 389800 (2018) человек, это 13,55% всего населения Красноярского края. Для данной территории Канск </w:t>
      </w:r>
      <w:r w:rsidRPr="000B61B9">
        <w:rPr>
          <w:rFonts w:ascii="Times New Roman" w:hAnsi="Times New Roman" w:cs="Times New Roman"/>
          <w:sz w:val="24"/>
          <w:szCs w:val="24"/>
        </w:rPr>
        <w:t xml:space="preserve">является центром транспортных связей. Кроме </w:t>
      </w:r>
      <w:r>
        <w:rPr>
          <w:rFonts w:ascii="Times New Roman" w:hAnsi="Times New Roman" w:cs="Times New Roman"/>
          <w:sz w:val="24"/>
          <w:szCs w:val="24"/>
        </w:rPr>
        <w:t>указанных</w:t>
      </w:r>
      <w:r w:rsidRPr="000B61B9">
        <w:rPr>
          <w:rFonts w:ascii="Times New Roman" w:hAnsi="Times New Roman" w:cs="Times New Roman"/>
          <w:sz w:val="24"/>
          <w:szCs w:val="24"/>
        </w:rPr>
        <w:t xml:space="preserve"> </w:t>
      </w:r>
      <w:r>
        <w:rPr>
          <w:rFonts w:ascii="Times New Roman" w:hAnsi="Times New Roman" w:cs="Times New Roman"/>
          <w:sz w:val="24"/>
          <w:szCs w:val="24"/>
        </w:rPr>
        <w:t xml:space="preserve">муниципальных образований к Канску, </w:t>
      </w:r>
      <w:r w:rsidRPr="006718E4">
        <w:rPr>
          <w:rFonts w:ascii="Times New Roman" w:hAnsi="Times New Roman" w:cs="Times New Roman"/>
          <w:sz w:val="24"/>
          <w:szCs w:val="24"/>
        </w:rPr>
        <w:t>как центру транспортных связей тяготеют</w:t>
      </w:r>
      <w:r w:rsidRPr="000B61B9">
        <w:rPr>
          <w:rFonts w:ascii="Times New Roman" w:hAnsi="Times New Roman" w:cs="Times New Roman"/>
          <w:sz w:val="24"/>
          <w:szCs w:val="24"/>
        </w:rPr>
        <w:t xml:space="preserve"> территория Богучанского</w:t>
      </w:r>
      <w:r>
        <w:rPr>
          <w:rFonts w:ascii="Times New Roman" w:hAnsi="Times New Roman" w:cs="Times New Roman"/>
          <w:sz w:val="24"/>
          <w:szCs w:val="24"/>
        </w:rPr>
        <w:t xml:space="preserve"> муниципального района с населением 45525 человек, и Кежемского муниципального района с населением 20674 человека которые формально входят в другой макрорайон, но фактически связаны транспортными путями по железной и автомобильной дороге только с территорией Восточного макрорайона. Таким образом, Канск является центром </w:t>
      </w:r>
      <w:r w:rsidRPr="000B61B9">
        <w:rPr>
          <w:rFonts w:ascii="Times New Roman" w:hAnsi="Times New Roman" w:cs="Times New Roman"/>
          <w:sz w:val="24"/>
          <w:szCs w:val="24"/>
        </w:rPr>
        <w:t>транспортных связей для</w:t>
      </w:r>
      <w:r>
        <w:rPr>
          <w:rFonts w:ascii="Times New Roman" w:hAnsi="Times New Roman" w:cs="Times New Roman"/>
          <w:sz w:val="24"/>
          <w:szCs w:val="24"/>
        </w:rPr>
        <w:t xml:space="preserve"> общей</w:t>
      </w:r>
      <w:r w:rsidRPr="000B61B9">
        <w:rPr>
          <w:rFonts w:ascii="Times New Roman" w:hAnsi="Times New Roman" w:cs="Times New Roman"/>
          <w:sz w:val="24"/>
          <w:szCs w:val="24"/>
        </w:rPr>
        <w:t xml:space="preserve"> территории Красноярского края с населением 456 тыс. человек.</w:t>
      </w:r>
    </w:p>
    <w:p w:rsidR="00E4693A" w:rsidRPr="00776972" w:rsidRDefault="00E4693A" w:rsidP="00E4693A">
      <w:pPr>
        <w:spacing w:after="0"/>
        <w:ind w:firstLine="709"/>
        <w:jc w:val="both"/>
        <w:rPr>
          <w:rFonts w:ascii="Times New Roman" w:eastAsia="Times New Roman" w:hAnsi="Times New Roman" w:cs="Times New Roman"/>
          <w:sz w:val="24"/>
          <w:szCs w:val="24"/>
        </w:rPr>
      </w:pPr>
      <w:r w:rsidRPr="00776972">
        <w:rPr>
          <w:rFonts w:ascii="Times New Roman" w:eastAsia="Times New Roman" w:hAnsi="Times New Roman" w:cs="Times New Roman"/>
          <w:sz w:val="24"/>
          <w:szCs w:val="24"/>
        </w:rPr>
        <w:t xml:space="preserve">Положение города </w:t>
      </w:r>
      <w:r>
        <w:rPr>
          <w:rFonts w:ascii="Times New Roman" w:eastAsia="Times New Roman" w:hAnsi="Times New Roman" w:cs="Times New Roman"/>
          <w:sz w:val="24"/>
          <w:szCs w:val="24"/>
        </w:rPr>
        <w:t>Канск</w:t>
      </w:r>
      <w:r w:rsidRPr="00776972">
        <w:rPr>
          <w:rFonts w:ascii="Times New Roman" w:eastAsia="Times New Roman" w:hAnsi="Times New Roman" w:cs="Times New Roman"/>
          <w:sz w:val="24"/>
          <w:szCs w:val="24"/>
        </w:rPr>
        <w:t xml:space="preserve"> на карте </w:t>
      </w:r>
      <w:r>
        <w:rPr>
          <w:rFonts w:ascii="Times New Roman" w:eastAsia="Times New Roman" w:hAnsi="Times New Roman" w:cs="Times New Roman"/>
          <w:sz w:val="24"/>
          <w:szCs w:val="24"/>
        </w:rPr>
        <w:t>Красноярского края</w:t>
      </w:r>
      <w:r w:rsidRPr="00776972">
        <w:rPr>
          <w:rFonts w:ascii="Times New Roman" w:eastAsia="Times New Roman" w:hAnsi="Times New Roman" w:cs="Times New Roman"/>
          <w:sz w:val="24"/>
          <w:szCs w:val="24"/>
        </w:rPr>
        <w:t xml:space="preserve"> представлено на рисунке</w:t>
      </w:r>
      <w:r>
        <w:rPr>
          <w:rFonts w:ascii="Times New Roman" w:eastAsia="Times New Roman" w:hAnsi="Times New Roman" w:cs="Times New Roman"/>
          <w:sz w:val="24"/>
          <w:szCs w:val="24"/>
        </w:rPr>
        <w:t>.</w:t>
      </w:r>
      <w:r w:rsidRPr="00776972">
        <w:rPr>
          <w:rFonts w:ascii="Times New Roman" w:eastAsia="Times New Roman" w:hAnsi="Times New Roman" w:cs="Times New Roman"/>
          <w:sz w:val="24"/>
          <w:szCs w:val="24"/>
        </w:rPr>
        <w:t xml:space="preserve"> </w:t>
      </w:r>
    </w:p>
    <w:p w:rsidR="00E4693A" w:rsidRDefault="00E4693A" w:rsidP="00E4693A">
      <w:pPr>
        <w:spacing w:after="0"/>
        <w:ind w:firstLine="709"/>
        <w:jc w:val="both"/>
        <w:rPr>
          <w:rFonts w:ascii="Times New Roman" w:hAnsi="Times New Roman" w:cs="Times New Roman"/>
          <w:sz w:val="24"/>
          <w:szCs w:val="24"/>
        </w:rPr>
      </w:pPr>
    </w:p>
    <w:p w:rsidR="00E4693A" w:rsidRDefault="00E4693A" w:rsidP="00E4693A">
      <w:pPr>
        <w:spacing w:after="0"/>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9B06216" wp14:editId="2EAFC514">
            <wp:extent cx="5943600" cy="3478530"/>
            <wp:effectExtent l="0" t="0" r="0" b="7620"/>
            <wp:docPr id="4" name="Рисунок 4" descr="C:\Users\Sergey\Desktop\Канск\Карты Канска\Канск ОТ\ка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Канск ОТ\ка4.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478530"/>
                    </a:xfrm>
                    <a:prstGeom prst="rect">
                      <a:avLst/>
                    </a:prstGeom>
                    <a:noFill/>
                    <a:ln>
                      <a:noFill/>
                    </a:ln>
                  </pic:spPr>
                </pic:pic>
              </a:graphicData>
            </a:graphic>
          </wp:inline>
        </w:drawing>
      </w:r>
    </w:p>
    <w:p w:rsidR="00E4693A" w:rsidRDefault="00E4693A" w:rsidP="00E4693A">
      <w:pPr>
        <w:spacing w:after="0"/>
        <w:ind w:firstLine="709"/>
        <w:jc w:val="both"/>
        <w:rPr>
          <w:rFonts w:ascii="Times New Roman" w:hAnsi="Times New Roman" w:cs="Times New Roman"/>
          <w:sz w:val="24"/>
          <w:szCs w:val="24"/>
        </w:rPr>
      </w:pPr>
      <w:r w:rsidRPr="00CC4885">
        <w:rPr>
          <w:rFonts w:ascii="Times New Roman" w:hAnsi="Times New Roman" w:cs="Times New Roman"/>
          <w:sz w:val="24"/>
          <w:szCs w:val="24"/>
        </w:rPr>
        <w:t>Рисунок 2.4  Положение Канска на карте макрорайонов Красноярского края</w:t>
      </w:r>
      <w:r>
        <w:rPr>
          <w:rFonts w:ascii="Times New Roman" w:hAnsi="Times New Roman" w:cs="Times New Roman"/>
          <w:sz w:val="24"/>
          <w:szCs w:val="24"/>
        </w:rPr>
        <w:t xml:space="preserve"> </w:t>
      </w:r>
    </w:p>
    <w:p w:rsidR="00E4693A" w:rsidRDefault="00E4693A" w:rsidP="00E4693A">
      <w:pPr>
        <w:spacing w:after="0"/>
        <w:ind w:firstLine="709"/>
        <w:jc w:val="both"/>
        <w:rPr>
          <w:rFonts w:ascii="Times New Roman" w:hAnsi="Times New Roman" w:cs="Times New Roman"/>
          <w:sz w:val="24"/>
          <w:szCs w:val="24"/>
        </w:rPr>
      </w:pPr>
    </w:p>
    <w:p w:rsidR="00E4693A" w:rsidRDefault="00E4693A" w:rsidP="00E4693A">
      <w:pPr>
        <w:spacing w:after="0"/>
        <w:ind w:firstLine="709"/>
        <w:jc w:val="both"/>
        <w:rPr>
          <w:rFonts w:ascii="Times New Roman" w:hAnsi="Times New Roman" w:cs="Times New Roman"/>
          <w:sz w:val="24"/>
          <w:szCs w:val="24"/>
        </w:rPr>
      </w:pPr>
      <w:proofErr w:type="gramStart"/>
      <w:r>
        <w:rPr>
          <w:rFonts w:ascii="Times New Roman" w:hAnsi="Times New Roman" w:cs="Times New Roman"/>
          <w:sz w:val="24"/>
          <w:szCs w:val="24"/>
        </w:rPr>
        <w:t>Важным фактором</w:t>
      </w:r>
      <w:r w:rsidR="00021E0C">
        <w:rPr>
          <w:rFonts w:ascii="Times New Roman" w:hAnsi="Times New Roman" w:cs="Times New Roman"/>
          <w:sz w:val="24"/>
          <w:szCs w:val="24"/>
        </w:rPr>
        <w:t>,</w:t>
      </w:r>
      <w:r>
        <w:rPr>
          <w:rFonts w:ascii="Times New Roman" w:hAnsi="Times New Roman" w:cs="Times New Roman"/>
          <w:sz w:val="24"/>
          <w:szCs w:val="24"/>
        </w:rPr>
        <w:t xml:space="preserve"> способствующим р</w:t>
      </w:r>
      <w:r w:rsidR="00021E0C">
        <w:rPr>
          <w:rFonts w:ascii="Times New Roman" w:hAnsi="Times New Roman" w:cs="Times New Roman"/>
          <w:sz w:val="24"/>
          <w:szCs w:val="24"/>
        </w:rPr>
        <w:t>о</w:t>
      </w:r>
      <w:r>
        <w:rPr>
          <w:rFonts w:ascii="Times New Roman" w:hAnsi="Times New Roman" w:cs="Times New Roman"/>
          <w:sz w:val="24"/>
          <w:szCs w:val="24"/>
        </w:rPr>
        <w:t>сту значения Канска как центра транспортных связей являются</w:t>
      </w:r>
      <w:proofErr w:type="gramEnd"/>
      <w:r>
        <w:rPr>
          <w:rFonts w:ascii="Times New Roman" w:hAnsi="Times New Roman" w:cs="Times New Roman"/>
          <w:sz w:val="24"/>
          <w:szCs w:val="24"/>
        </w:rPr>
        <w:t xml:space="preserve"> предусмотренное </w:t>
      </w:r>
      <w:r w:rsidRPr="00A1327D">
        <w:rPr>
          <w:rFonts w:ascii="Times New Roman" w:hAnsi="Times New Roman" w:cs="Times New Roman"/>
          <w:sz w:val="24"/>
          <w:szCs w:val="24"/>
        </w:rPr>
        <w:t>Транспортн</w:t>
      </w:r>
      <w:r>
        <w:rPr>
          <w:rFonts w:ascii="Times New Roman" w:hAnsi="Times New Roman" w:cs="Times New Roman"/>
          <w:sz w:val="24"/>
          <w:szCs w:val="24"/>
        </w:rPr>
        <w:t>ой</w:t>
      </w:r>
      <w:r w:rsidRPr="00A1327D">
        <w:rPr>
          <w:rFonts w:ascii="Times New Roman" w:hAnsi="Times New Roman" w:cs="Times New Roman"/>
          <w:sz w:val="24"/>
          <w:szCs w:val="24"/>
        </w:rPr>
        <w:t xml:space="preserve"> стратеги</w:t>
      </w:r>
      <w:r>
        <w:rPr>
          <w:rFonts w:ascii="Times New Roman" w:hAnsi="Times New Roman" w:cs="Times New Roman"/>
          <w:sz w:val="24"/>
          <w:szCs w:val="24"/>
        </w:rPr>
        <w:t>ей</w:t>
      </w:r>
      <w:r w:rsidRPr="00A1327D">
        <w:rPr>
          <w:rFonts w:ascii="Times New Roman" w:hAnsi="Times New Roman" w:cs="Times New Roman"/>
          <w:sz w:val="24"/>
          <w:szCs w:val="24"/>
        </w:rPr>
        <w:t xml:space="preserve"> Российской Федерации на период до 2030 года </w:t>
      </w:r>
      <w:r>
        <w:rPr>
          <w:rFonts w:ascii="Times New Roman" w:hAnsi="Times New Roman" w:cs="Times New Roman"/>
          <w:sz w:val="24"/>
          <w:szCs w:val="24"/>
        </w:rPr>
        <w:t xml:space="preserve">активное развитие транспортной инфраструктуры районов Нижнего Приангарья, </w:t>
      </w:r>
      <w:r w:rsidRPr="00A1327D">
        <w:rPr>
          <w:rFonts w:ascii="Times New Roman" w:hAnsi="Times New Roman" w:cs="Times New Roman"/>
          <w:sz w:val="24"/>
          <w:szCs w:val="24"/>
        </w:rPr>
        <w:t>в том числе</w:t>
      </w:r>
      <w:r>
        <w:rPr>
          <w:rFonts w:ascii="Times New Roman" w:hAnsi="Times New Roman" w:cs="Times New Roman"/>
          <w:sz w:val="24"/>
          <w:szCs w:val="24"/>
        </w:rPr>
        <w:t>, включение его в</w:t>
      </w:r>
      <w:r w:rsidRPr="00A1327D">
        <w:rPr>
          <w:rFonts w:ascii="Times New Roman" w:hAnsi="Times New Roman" w:cs="Times New Roman"/>
          <w:sz w:val="24"/>
          <w:szCs w:val="24"/>
        </w:rPr>
        <w:t xml:space="preserve"> Северный широтный коридор</w:t>
      </w:r>
      <w:r w:rsidRPr="00F7747D">
        <w:rPr>
          <w:rFonts w:ascii="Times New Roman" w:hAnsi="Times New Roman" w:cs="Times New Roman"/>
          <w:sz w:val="24"/>
          <w:szCs w:val="24"/>
        </w:rPr>
        <w:t>.</w:t>
      </w:r>
      <w:r>
        <w:rPr>
          <w:rFonts w:ascii="Times New Roman" w:hAnsi="Times New Roman" w:cs="Times New Roman"/>
          <w:sz w:val="24"/>
          <w:szCs w:val="24"/>
        </w:rPr>
        <w:t xml:space="preserve"> </w:t>
      </w:r>
    </w:p>
    <w:p w:rsidR="00E4693A" w:rsidRPr="00F7747D" w:rsidRDefault="00E4693A" w:rsidP="00E4693A">
      <w:pPr>
        <w:spacing w:after="0"/>
        <w:ind w:firstLine="709"/>
        <w:jc w:val="both"/>
        <w:rPr>
          <w:rFonts w:ascii="Times New Roman" w:hAnsi="Times New Roman" w:cs="Times New Roman"/>
          <w:sz w:val="24"/>
          <w:szCs w:val="24"/>
        </w:rPr>
      </w:pPr>
      <w:r w:rsidRPr="00F7747D">
        <w:rPr>
          <w:rFonts w:ascii="Times New Roman" w:hAnsi="Times New Roman" w:cs="Times New Roman"/>
          <w:sz w:val="24"/>
          <w:szCs w:val="24"/>
        </w:rPr>
        <w:t>Стратегия планирует формирование перспективной дорожной сети и предусматривает включение в сеть дорог федерального значения новые направления автомобильных дорог, входящих в состав маршрутов федерального значения, обеспечивающих межрегиональное сообщение и позволяющих интегрировать разобщенную дорожную сеть отдельных регионов в единую транспортную систему России. В числе таких направлений</w:t>
      </w:r>
      <w:r>
        <w:rPr>
          <w:rFonts w:ascii="Times New Roman" w:hAnsi="Times New Roman" w:cs="Times New Roman"/>
          <w:sz w:val="24"/>
          <w:szCs w:val="24"/>
        </w:rPr>
        <w:t xml:space="preserve"> дорога регионального значения Канск – Богучаны и выход ее на правый берег Ангары с последующей возможностью выхода на территорию Эвенкии и Иркутскую область</w:t>
      </w:r>
      <w:r w:rsidRPr="00F7747D">
        <w:rPr>
          <w:rFonts w:ascii="Times New Roman" w:hAnsi="Times New Roman" w:cs="Times New Roman"/>
          <w:sz w:val="24"/>
          <w:szCs w:val="24"/>
        </w:rPr>
        <w:t xml:space="preserve">. </w:t>
      </w:r>
      <w:r>
        <w:rPr>
          <w:rFonts w:ascii="Times New Roman" w:hAnsi="Times New Roman" w:cs="Times New Roman"/>
          <w:sz w:val="24"/>
          <w:szCs w:val="24"/>
        </w:rPr>
        <w:t>Реализация д</w:t>
      </w:r>
      <w:r w:rsidRPr="00F7747D">
        <w:rPr>
          <w:rFonts w:ascii="Times New Roman" w:hAnsi="Times New Roman" w:cs="Times New Roman"/>
          <w:sz w:val="24"/>
          <w:szCs w:val="24"/>
        </w:rPr>
        <w:t>анн</w:t>
      </w:r>
      <w:r>
        <w:rPr>
          <w:rFonts w:ascii="Times New Roman" w:hAnsi="Times New Roman" w:cs="Times New Roman"/>
          <w:sz w:val="24"/>
          <w:szCs w:val="24"/>
        </w:rPr>
        <w:t>ого</w:t>
      </w:r>
      <w:r w:rsidRPr="00F7747D">
        <w:rPr>
          <w:rFonts w:ascii="Times New Roman" w:hAnsi="Times New Roman" w:cs="Times New Roman"/>
          <w:sz w:val="24"/>
          <w:szCs w:val="24"/>
        </w:rPr>
        <w:t xml:space="preserve"> маршрут</w:t>
      </w:r>
      <w:r>
        <w:rPr>
          <w:rFonts w:ascii="Times New Roman" w:hAnsi="Times New Roman" w:cs="Times New Roman"/>
          <w:sz w:val="24"/>
          <w:szCs w:val="24"/>
        </w:rPr>
        <w:t>а в среднесрочной перспективе может</w:t>
      </w:r>
      <w:r w:rsidRPr="00F7747D">
        <w:rPr>
          <w:rFonts w:ascii="Times New Roman" w:hAnsi="Times New Roman" w:cs="Times New Roman"/>
          <w:sz w:val="24"/>
          <w:szCs w:val="24"/>
        </w:rPr>
        <w:t xml:space="preserve"> значительно расширит</w:t>
      </w:r>
      <w:r>
        <w:rPr>
          <w:rFonts w:ascii="Times New Roman" w:hAnsi="Times New Roman" w:cs="Times New Roman"/>
          <w:sz w:val="24"/>
          <w:szCs w:val="24"/>
        </w:rPr>
        <w:t>ь</w:t>
      </w:r>
      <w:r w:rsidRPr="00F7747D">
        <w:rPr>
          <w:rFonts w:ascii="Times New Roman" w:hAnsi="Times New Roman" w:cs="Times New Roman"/>
          <w:sz w:val="24"/>
          <w:szCs w:val="24"/>
        </w:rPr>
        <w:t xml:space="preserve"> транспортный потенциал </w:t>
      </w:r>
      <w:r>
        <w:rPr>
          <w:rFonts w:ascii="Times New Roman" w:hAnsi="Times New Roman" w:cs="Times New Roman"/>
          <w:sz w:val="24"/>
          <w:szCs w:val="24"/>
        </w:rPr>
        <w:t>городского округа Канск</w:t>
      </w:r>
      <w:r w:rsidRPr="00F7747D">
        <w:rPr>
          <w:rFonts w:ascii="Times New Roman" w:hAnsi="Times New Roman" w:cs="Times New Roman"/>
          <w:sz w:val="24"/>
          <w:szCs w:val="24"/>
        </w:rPr>
        <w:t>.</w:t>
      </w:r>
    </w:p>
    <w:p w:rsidR="00E4693A" w:rsidRDefault="00E4693A" w:rsidP="00E4693A">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Расстояния до ближайших городов и административных центров представлены в таблице. </w:t>
      </w:r>
    </w:p>
    <w:p w:rsidR="00E4693A" w:rsidRDefault="00E4693A" w:rsidP="00E4693A">
      <w:pPr>
        <w:spacing w:before="120" w:after="0"/>
        <w:ind w:firstLine="709"/>
        <w:jc w:val="right"/>
        <w:rPr>
          <w:rFonts w:ascii="Times New Roman" w:hAnsi="Times New Roman" w:cs="Times New Roman"/>
          <w:sz w:val="24"/>
          <w:szCs w:val="24"/>
        </w:rPr>
      </w:pPr>
      <w:r>
        <w:rPr>
          <w:rFonts w:ascii="Times New Roman" w:hAnsi="Times New Roman" w:cs="Times New Roman"/>
          <w:sz w:val="24"/>
          <w:szCs w:val="24"/>
        </w:rPr>
        <w:t>Таблица 2.8</w:t>
      </w:r>
    </w:p>
    <w:p w:rsidR="00E4693A" w:rsidRPr="00A3499D" w:rsidRDefault="00E4693A" w:rsidP="00E4693A">
      <w:pPr>
        <w:spacing w:before="120" w:after="0"/>
        <w:ind w:firstLine="709"/>
        <w:jc w:val="center"/>
        <w:rPr>
          <w:rFonts w:ascii="Times New Roman" w:eastAsia="Times New Roman" w:hAnsi="Times New Roman" w:cs="Times New Roman"/>
          <w:sz w:val="24"/>
          <w:szCs w:val="24"/>
        </w:rPr>
      </w:pPr>
      <w:r w:rsidRPr="00A3499D">
        <w:rPr>
          <w:rFonts w:ascii="Times New Roman" w:eastAsia="Times New Roman" w:hAnsi="Times New Roman" w:cs="Times New Roman"/>
          <w:sz w:val="24"/>
          <w:szCs w:val="24"/>
        </w:rPr>
        <w:t xml:space="preserve">Расстояния от Канска до ближайших </w:t>
      </w:r>
      <w:r>
        <w:rPr>
          <w:rFonts w:ascii="Times New Roman" w:eastAsia="Times New Roman" w:hAnsi="Times New Roman" w:cs="Times New Roman"/>
          <w:sz w:val="24"/>
          <w:szCs w:val="24"/>
        </w:rPr>
        <w:t>крупных населенных пунктов</w:t>
      </w:r>
      <w:r w:rsidRPr="00A3499D">
        <w:rPr>
          <w:rFonts w:ascii="Times New Roman" w:eastAsia="Times New Roman" w:hAnsi="Times New Roman" w:cs="Times New Roman"/>
          <w:sz w:val="24"/>
          <w:szCs w:val="24"/>
        </w:rPr>
        <w:t xml:space="preserve">, </w:t>
      </w:r>
      <w:proofErr w:type="gramStart"/>
      <w:r w:rsidRPr="00A3499D">
        <w:rPr>
          <w:rFonts w:ascii="Times New Roman" w:eastAsia="Times New Roman" w:hAnsi="Times New Roman" w:cs="Times New Roman"/>
          <w:sz w:val="24"/>
          <w:szCs w:val="24"/>
        </w:rPr>
        <w:t>км</w:t>
      </w:r>
      <w:proofErr w:type="gramEnd"/>
    </w:p>
    <w:tbl>
      <w:tblPr>
        <w:tblStyle w:val="23"/>
        <w:tblW w:w="8410" w:type="dxa"/>
        <w:jc w:val="center"/>
        <w:tblInd w:w="817" w:type="dxa"/>
        <w:tblLook w:val="04A0" w:firstRow="1" w:lastRow="0" w:firstColumn="1" w:lastColumn="0" w:noHBand="0" w:noVBand="1"/>
      </w:tblPr>
      <w:tblGrid>
        <w:gridCol w:w="3000"/>
        <w:gridCol w:w="1615"/>
        <w:gridCol w:w="1909"/>
        <w:gridCol w:w="1886"/>
      </w:tblGrid>
      <w:tr w:rsidR="00E4693A" w:rsidRPr="00A3499D" w:rsidTr="00E4693A">
        <w:trPr>
          <w:jc w:val="center"/>
        </w:trPr>
        <w:tc>
          <w:tcPr>
            <w:tcW w:w="3000" w:type="dxa"/>
          </w:tcPr>
          <w:p w:rsidR="00E4693A" w:rsidRPr="00A3499D" w:rsidRDefault="00E4693A" w:rsidP="00E4693A">
            <w:pPr>
              <w:ind w:left="-452" w:right="-733"/>
              <w:jc w:val="center"/>
              <w:rPr>
                <w:rFonts w:ascii="Times New Roman" w:hAnsi="Times New Roman"/>
                <w:lang w:eastAsia="ru-RU"/>
              </w:rPr>
            </w:pPr>
            <w:r w:rsidRPr="00A3499D">
              <w:rPr>
                <w:rFonts w:ascii="Times New Roman" w:hAnsi="Times New Roman"/>
                <w:lang w:eastAsia="ru-RU"/>
              </w:rPr>
              <w:t>Города</w:t>
            </w:r>
          </w:p>
        </w:tc>
        <w:tc>
          <w:tcPr>
            <w:tcW w:w="1615"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по прямой</w:t>
            </w:r>
          </w:p>
        </w:tc>
        <w:tc>
          <w:tcPr>
            <w:tcW w:w="1909" w:type="dxa"/>
          </w:tcPr>
          <w:p w:rsidR="00E4693A" w:rsidRPr="00A3499D" w:rsidRDefault="00E4693A" w:rsidP="00E4693A">
            <w:pPr>
              <w:jc w:val="center"/>
              <w:rPr>
                <w:rFonts w:ascii="Times New Roman" w:hAnsi="Times New Roman"/>
                <w:lang w:eastAsia="ru-RU"/>
              </w:rPr>
            </w:pPr>
            <w:proofErr w:type="gramStart"/>
            <w:r w:rsidRPr="00A3499D">
              <w:rPr>
                <w:rFonts w:ascii="Times New Roman" w:hAnsi="Times New Roman"/>
                <w:lang w:eastAsia="ru-RU"/>
              </w:rPr>
              <w:t>ж</w:t>
            </w:r>
            <w:proofErr w:type="gramEnd"/>
            <w:r w:rsidRPr="00A3499D">
              <w:rPr>
                <w:rFonts w:ascii="Times New Roman" w:hAnsi="Times New Roman"/>
                <w:lang w:eastAsia="ru-RU"/>
              </w:rPr>
              <w:t>. д.</w:t>
            </w:r>
          </w:p>
        </w:tc>
        <w:tc>
          <w:tcPr>
            <w:tcW w:w="1886"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авто</w:t>
            </w:r>
          </w:p>
        </w:tc>
      </w:tr>
      <w:tr w:rsidR="00E4693A" w:rsidRPr="00A3499D" w:rsidTr="00E4693A">
        <w:trPr>
          <w:jc w:val="center"/>
        </w:trPr>
        <w:tc>
          <w:tcPr>
            <w:tcW w:w="3000" w:type="dxa"/>
            <w:vAlign w:val="center"/>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Красноярск</w:t>
            </w:r>
          </w:p>
        </w:tc>
        <w:tc>
          <w:tcPr>
            <w:tcW w:w="1615"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178</w:t>
            </w:r>
          </w:p>
        </w:tc>
        <w:tc>
          <w:tcPr>
            <w:tcW w:w="1909"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247</w:t>
            </w:r>
          </w:p>
        </w:tc>
        <w:tc>
          <w:tcPr>
            <w:tcW w:w="1886"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230</w:t>
            </w:r>
          </w:p>
        </w:tc>
      </w:tr>
      <w:tr w:rsidR="00E4693A" w:rsidRPr="00A3499D" w:rsidTr="00E4693A">
        <w:trPr>
          <w:jc w:val="center"/>
        </w:trPr>
        <w:tc>
          <w:tcPr>
            <w:tcW w:w="3000" w:type="dxa"/>
            <w:vAlign w:val="center"/>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Зеленогорск</w:t>
            </w:r>
          </w:p>
        </w:tc>
        <w:tc>
          <w:tcPr>
            <w:tcW w:w="1615"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70</w:t>
            </w:r>
          </w:p>
        </w:tc>
        <w:tc>
          <w:tcPr>
            <w:tcW w:w="1909"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w:t>
            </w:r>
          </w:p>
        </w:tc>
        <w:tc>
          <w:tcPr>
            <w:tcW w:w="1886"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112</w:t>
            </w:r>
          </w:p>
        </w:tc>
      </w:tr>
      <w:tr w:rsidR="00E4693A" w:rsidRPr="00A3499D" w:rsidTr="00E4693A">
        <w:trPr>
          <w:jc w:val="center"/>
        </w:trPr>
        <w:tc>
          <w:tcPr>
            <w:tcW w:w="3000" w:type="dxa"/>
            <w:vAlign w:val="center"/>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Заозерный</w:t>
            </w:r>
          </w:p>
        </w:tc>
        <w:tc>
          <w:tcPr>
            <w:tcW w:w="1615"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68</w:t>
            </w:r>
          </w:p>
        </w:tc>
        <w:tc>
          <w:tcPr>
            <w:tcW w:w="1909"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80</w:t>
            </w:r>
          </w:p>
        </w:tc>
        <w:tc>
          <w:tcPr>
            <w:tcW w:w="1886"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91</w:t>
            </w:r>
          </w:p>
        </w:tc>
      </w:tr>
      <w:tr w:rsidR="00E4693A" w:rsidRPr="00A3499D" w:rsidTr="00E4693A">
        <w:trPr>
          <w:jc w:val="center"/>
        </w:trPr>
        <w:tc>
          <w:tcPr>
            <w:tcW w:w="3000" w:type="dxa"/>
            <w:vAlign w:val="center"/>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Бородино</w:t>
            </w:r>
          </w:p>
        </w:tc>
        <w:tc>
          <w:tcPr>
            <w:tcW w:w="1615"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60</w:t>
            </w:r>
          </w:p>
        </w:tc>
        <w:tc>
          <w:tcPr>
            <w:tcW w:w="1909"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w:t>
            </w:r>
          </w:p>
        </w:tc>
        <w:tc>
          <w:tcPr>
            <w:tcW w:w="1886"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74</w:t>
            </w:r>
          </w:p>
        </w:tc>
      </w:tr>
      <w:tr w:rsidR="00E4693A" w:rsidRPr="00A3499D" w:rsidTr="00E4693A">
        <w:trPr>
          <w:jc w:val="center"/>
        </w:trPr>
        <w:tc>
          <w:tcPr>
            <w:tcW w:w="3000" w:type="dxa"/>
            <w:vAlign w:val="center"/>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Иланский</w:t>
            </w:r>
          </w:p>
        </w:tc>
        <w:tc>
          <w:tcPr>
            <w:tcW w:w="1615"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23</w:t>
            </w:r>
          </w:p>
        </w:tc>
        <w:tc>
          <w:tcPr>
            <w:tcW w:w="1909"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32</w:t>
            </w:r>
          </w:p>
        </w:tc>
        <w:tc>
          <w:tcPr>
            <w:tcW w:w="1886"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31</w:t>
            </w:r>
          </w:p>
        </w:tc>
      </w:tr>
      <w:tr w:rsidR="00E4693A" w:rsidRPr="00A3499D" w:rsidTr="00E4693A">
        <w:trPr>
          <w:jc w:val="center"/>
        </w:trPr>
        <w:tc>
          <w:tcPr>
            <w:tcW w:w="3000" w:type="dxa"/>
            <w:vAlign w:val="center"/>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Нижний Ингаш</w:t>
            </w:r>
          </w:p>
        </w:tc>
        <w:tc>
          <w:tcPr>
            <w:tcW w:w="1615"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52</w:t>
            </w:r>
          </w:p>
        </w:tc>
        <w:tc>
          <w:tcPr>
            <w:tcW w:w="1909"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62</w:t>
            </w:r>
          </w:p>
        </w:tc>
        <w:tc>
          <w:tcPr>
            <w:tcW w:w="1886"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57</w:t>
            </w:r>
          </w:p>
        </w:tc>
      </w:tr>
      <w:tr w:rsidR="00E4693A" w:rsidRPr="00A3499D" w:rsidTr="00E4693A">
        <w:trPr>
          <w:jc w:val="center"/>
        </w:trPr>
        <w:tc>
          <w:tcPr>
            <w:tcW w:w="3000" w:type="dxa"/>
            <w:vAlign w:val="center"/>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Нижняя Пойма</w:t>
            </w:r>
          </w:p>
        </w:tc>
        <w:tc>
          <w:tcPr>
            <w:tcW w:w="1615"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93</w:t>
            </w:r>
          </w:p>
        </w:tc>
        <w:tc>
          <w:tcPr>
            <w:tcW w:w="1909"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118</w:t>
            </w:r>
          </w:p>
        </w:tc>
        <w:tc>
          <w:tcPr>
            <w:tcW w:w="1886"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106</w:t>
            </w:r>
          </w:p>
        </w:tc>
      </w:tr>
      <w:tr w:rsidR="00E4693A" w:rsidRPr="00A3499D" w:rsidTr="00E4693A">
        <w:trPr>
          <w:jc w:val="center"/>
        </w:trPr>
        <w:tc>
          <w:tcPr>
            <w:tcW w:w="3000"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Тайшет</w:t>
            </w:r>
          </w:p>
        </w:tc>
        <w:tc>
          <w:tcPr>
            <w:tcW w:w="1615"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146</w:t>
            </w:r>
          </w:p>
        </w:tc>
        <w:tc>
          <w:tcPr>
            <w:tcW w:w="1909"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171</w:t>
            </w:r>
          </w:p>
        </w:tc>
        <w:tc>
          <w:tcPr>
            <w:tcW w:w="1886"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165</w:t>
            </w:r>
          </w:p>
        </w:tc>
      </w:tr>
      <w:tr w:rsidR="00E4693A" w:rsidRPr="00A3499D" w:rsidTr="00E4693A">
        <w:trPr>
          <w:jc w:val="center"/>
        </w:trPr>
        <w:tc>
          <w:tcPr>
            <w:tcW w:w="3000"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lastRenderedPageBreak/>
              <w:t>Абан</w:t>
            </w:r>
          </w:p>
        </w:tc>
        <w:tc>
          <w:tcPr>
            <w:tcW w:w="1615"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57</w:t>
            </w:r>
          </w:p>
        </w:tc>
        <w:tc>
          <w:tcPr>
            <w:tcW w:w="1909"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w:t>
            </w:r>
          </w:p>
        </w:tc>
        <w:tc>
          <w:tcPr>
            <w:tcW w:w="1886"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63</w:t>
            </w:r>
          </w:p>
        </w:tc>
      </w:tr>
      <w:tr w:rsidR="00E4693A" w:rsidRPr="00A3499D" w:rsidTr="00E4693A">
        <w:trPr>
          <w:jc w:val="center"/>
        </w:trPr>
        <w:tc>
          <w:tcPr>
            <w:tcW w:w="3000"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Богучаны</w:t>
            </w:r>
          </w:p>
        </w:tc>
        <w:tc>
          <w:tcPr>
            <w:tcW w:w="1615"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264</w:t>
            </w:r>
          </w:p>
        </w:tc>
        <w:tc>
          <w:tcPr>
            <w:tcW w:w="1909"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w:t>
            </w:r>
          </w:p>
        </w:tc>
        <w:tc>
          <w:tcPr>
            <w:tcW w:w="1886" w:type="dxa"/>
          </w:tcPr>
          <w:p w:rsidR="00E4693A" w:rsidRPr="00A3499D" w:rsidRDefault="00E4693A" w:rsidP="00E4693A">
            <w:pPr>
              <w:jc w:val="center"/>
              <w:rPr>
                <w:rFonts w:ascii="Times New Roman" w:hAnsi="Times New Roman"/>
                <w:lang w:eastAsia="ru-RU"/>
              </w:rPr>
            </w:pPr>
            <w:r w:rsidRPr="00A3499D">
              <w:rPr>
                <w:rFonts w:ascii="Times New Roman" w:hAnsi="Times New Roman"/>
                <w:lang w:eastAsia="ru-RU"/>
              </w:rPr>
              <w:t>335</w:t>
            </w:r>
          </w:p>
        </w:tc>
      </w:tr>
    </w:tbl>
    <w:p w:rsidR="00E4693A" w:rsidRPr="00A3499D" w:rsidRDefault="00E4693A" w:rsidP="00E4693A">
      <w:pPr>
        <w:spacing w:after="0"/>
        <w:ind w:firstLine="709"/>
        <w:jc w:val="both"/>
        <w:rPr>
          <w:rFonts w:ascii="Times New Roman" w:eastAsia="Times New Roman" w:hAnsi="Times New Roman" w:cs="Times New Roman"/>
          <w:sz w:val="24"/>
          <w:szCs w:val="24"/>
        </w:rPr>
      </w:pPr>
    </w:p>
    <w:p w:rsidR="00E4693A" w:rsidRDefault="00E4693A" w:rsidP="00E4693A">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Непосредственными соседями территории городского округа Канск являются пять сельских муниципальных образований двух муниципальных районов. Это Анцирский, </w:t>
      </w:r>
    </w:p>
    <w:p w:rsidR="00E4693A" w:rsidRDefault="00E4693A" w:rsidP="00E4693A">
      <w:pPr>
        <w:spacing w:after="0"/>
        <w:ind w:firstLine="709"/>
        <w:jc w:val="both"/>
        <w:rPr>
          <w:rFonts w:ascii="Times New Roman" w:hAnsi="Times New Roman" w:cs="Times New Roman"/>
          <w:sz w:val="24"/>
          <w:szCs w:val="24"/>
        </w:rPr>
      </w:pPr>
    </w:p>
    <w:p w:rsidR="00E4693A" w:rsidRDefault="00E4693A" w:rsidP="00E4693A">
      <w:pPr>
        <w:spacing w:after="0"/>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8285700" wp14:editId="2E9E6076">
            <wp:extent cx="5934710" cy="4276090"/>
            <wp:effectExtent l="0" t="0" r="8890" b="0"/>
            <wp:docPr id="5" name="Рисунок 5" descr="C:\Users\Sergey\Desktop\Канск\Карты Канска\Канск ОТ\ка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Канск ОТ\ка5.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4710" cy="4276090"/>
                    </a:xfrm>
                    <a:prstGeom prst="rect">
                      <a:avLst/>
                    </a:prstGeom>
                    <a:noFill/>
                    <a:ln>
                      <a:noFill/>
                    </a:ln>
                  </pic:spPr>
                </pic:pic>
              </a:graphicData>
            </a:graphic>
          </wp:inline>
        </w:drawing>
      </w:r>
    </w:p>
    <w:p w:rsidR="00E4693A" w:rsidRDefault="00E4693A" w:rsidP="00E4693A">
      <w:pPr>
        <w:spacing w:after="0"/>
        <w:ind w:firstLine="709"/>
        <w:jc w:val="both"/>
        <w:rPr>
          <w:rFonts w:ascii="Times New Roman" w:hAnsi="Times New Roman" w:cs="Times New Roman"/>
          <w:sz w:val="24"/>
          <w:szCs w:val="24"/>
        </w:rPr>
      </w:pPr>
      <w:r>
        <w:rPr>
          <w:rFonts w:ascii="Times New Roman" w:hAnsi="Times New Roman" w:cs="Times New Roman"/>
          <w:sz w:val="24"/>
          <w:szCs w:val="24"/>
        </w:rPr>
        <w:t>Рисунок 2.5  Муниципальные образования – непосредственные соседи г.о. Канск</w:t>
      </w:r>
    </w:p>
    <w:p w:rsidR="00D32494" w:rsidRDefault="00D32494" w:rsidP="00E4693A">
      <w:pPr>
        <w:spacing w:after="0"/>
        <w:ind w:firstLine="709"/>
        <w:jc w:val="both"/>
        <w:rPr>
          <w:rFonts w:ascii="Times New Roman" w:hAnsi="Times New Roman" w:cs="Times New Roman"/>
          <w:sz w:val="24"/>
          <w:szCs w:val="24"/>
        </w:rPr>
      </w:pPr>
    </w:p>
    <w:p w:rsidR="00E4693A" w:rsidRDefault="00E4693A" w:rsidP="00E4693A">
      <w:pPr>
        <w:spacing w:after="0"/>
        <w:jc w:val="both"/>
        <w:rPr>
          <w:rFonts w:ascii="Times New Roman" w:hAnsi="Times New Roman" w:cs="Times New Roman"/>
          <w:sz w:val="24"/>
          <w:szCs w:val="24"/>
        </w:rPr>
      </w:pPr>
      <w:r>
        <w:rPr>
          <w:rFonts w:ascii="Times New Roman" w:hAnsi="Times New Roman" w:cs="Times New Roman"/>
          <w:sz w:val="24"/>
          <w:szCs w:val="24"/>
        </w:rPr>
        <w:t>Сотниковский, Филимоновский, Чечеульский сельсоветы Канского муниципального района и Карапсельский сельсовет Иланского муниципального района.</w:t>
      </w:r>
    </w:p>
    <w:p w:rsidR="00E4693A" w:rsidRDefault="00E4693A"/>
    <w:p w:rsidR="00D32494" w:rsidRDefault="00D32494"/>
    <w:p w:rsidR="00E4693A" w:rsidRPr="00E4693A" w:rsidRDefault="00E4693A" w:rsidP="00AA63CB">
      <w:pPr>
        <w:pStyle w:val="1"/>
      </w:pPr>
      <w:bookmarkStart w:id="6" w:name="_Toc532911131"/>
      <w:r w:rsidRPr="00E4693A">
        <w:lastRenderedPageBreak/>
        <w:t>Социально-экономическая характеристика городского округа, характеристика градостроительной деятельности на территории города, включая деятельность в сфере транспорта, оценка транспортного спроса</w:t>
      </w:r>
      <w:bookmarkEnd w:id="6"/>
    </w:p>
    <w:p w:rsidR="00E4693A" w:rsidRPr="00E4693A" w:rsidRDefault="00E4693A" w:rsidP="00E4693A">
      <w:pPr>
        <w:spacing w:before="120" w:after="120" w:line="240" w:lineRule="auto"/>
        <w:jc w:val="both"/>
        <w:rPr>
          <w:rFonts w:ascii="Times New Roman" w:eastAsia="Times New Roman" w:hAnsi="Times New Roman" w:cs="Times New Roman"/>
          <w:b/>
          <w:sz w:val="24"/>
          <w:szCs w:val="24"/>
        </w:rPr>
      </w:pP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Городской округ Канск расположен в восточной части Красноярского края, на расстоянии 247 км от Красноярска в центре лесостепной Канско-Рыбинской котловины на границе Канского и Иланского муниципальных районов. Границы муниципального образования установлены Законом Красноярского края № 13-489 от 24.04.1997 «Об утверждении границ г. Канска Красноярского края». Статусом городского округа Канск наделен Законом Красноярского края от 22.10.2004 № 12-2372 «О наделении муниципального образования город Канск статусом городского округа».</w:t>
      </w:r>
    </w:p>
    <w:p w:rsidR="00E4693A" w:rsidRPr="00E4693A" w:rsidRDefault="00E4693A" w:rsidP="00E4693A">
      <w:pPr>
        <w:spacing w:after="0"/>
        <w:ind w:firstLine="709"/>
        <w:jc w:val="both"/>
        <w:rPr>
          <w:rFonts w:ascii="Times New Roman" w:eastAsia="Times New Roman" w:hAnsi="Times New Roman" w:cs="Times New Roman"/>
          <w:sz w:val="24"/>
          <w:szCs w:val="24"/>
        </w:rPr>
      </w:pPr>
      <w:r w:rsidRPr="00E4693A">
        <w:rPr>
          <w:rFonts w:ascii="Times New Roman" w:eastAsia="Times New Roman" w:hAnsi="Times New Roman" w:cs="Times New Roman"/>
          <w:sz w:val="24"/>
          <w:szCs w:val="24"/>
        </w:rPr>
        <w:t>Общая площадь территории городского округа составляет 100,7 кв. км. Население на 01.01.2018 составило 89</w:t>
      </w:r>
      <w:r w:rsidR="004E495F">
        <w:rPr>
          <w:rFonts w:ascii="Times New Roman" w:eastAsia="Times New Roman" w:hAnsi="Times New Roman" w:cs="Times New Roman"/>
          <w:sz w:val="24"/>
          <w:szCs w:val="24"/>
        </w:rPr>
        <w:t> </w:t>
      </w:r>
      <w:r w:rsidRPr="00E4693A">
        <w:rPr>
          <w:rFonts w:ascii="Times New Roman" w:eastAsia="Times New Roman" w:hAnsi="Times New Roman" w:cs="Times New Roman"/>
          <w:sz w:val="24"/>
          <w:szCs w:val="24"/>
        </w:rPr>
        <w:t>508 человек. Город Канск один из 17 городских округов региона, занимает пятое место по численности населения.</w:t>
      </w:r>
    </w:p>
    <w:p w:rsidR="00E4693A" w:rsidRPr="00E4693A" w:rsidRDefault="00E4693A" w:rsidP="00E4693A">
      <w:pPr>
        <w:spacing w:after="0"/>
        <w:ind w:firstLine="709"/>
        <w:jc w:val="both"/>
        <w:rPr>
          <w:rFonts w:ascii="Times New Roman" w:hAnsi="Times New Roman" w:cs="Times New Roman"/>
          <w:sz w:val="24"/>
          <w:szCs w:val="24"/>
        </w:rPr>
      </w:pPr>
    </w:p>
    <w:p w:rsidR="00E4693A" w:rsidRPr="00E4693A" w:rsidRDefault="00E4693A" w:rsidP="00E4693A">
      <w:pPr>
        <w:spacing w:after="0"/>
        <w:jc w:val="both"/>
        <w:rPr>
          <w:rFonts w:ascii="Times New Roman" w:hAnsi="Times New Roman" w:cs="Times New Roman"/>
          <w:sz w:val="24"/>
          <w:szCs w:val="24"/>
        </w:rPr>
      </w:pPr>
      <w:r w:rsidRPr="00E4693A">
        <w:rPr>
          <w:rFonts w:ascii="Times New Roman" w:hAnsi="Times New Roman" w:cs="Times New Roman"/>
          <w:noProof/>
          <w:sz w:val="24"/>
          <w:szCs w:val="24"/>
          <w:lang w:eastAsia="ru-RU"/>
        </w:rPr>
        <w:drawing>
          <wp:inline distT="0" distB="0" distL="0" distR="0" wp14:anchorId="0CE750F5" wp14:editId="2119826D">
            <wp:extent cx="5934710" cy="4697730"/>
            <wp:effectExtent l="0" t="0" r="8890" b="7620"/>
            <wp:docPr id="6" name="Рисунок 6" descr="C:\Users\Sergey\Desktop\Канск\Карты Канска\к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к1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4710" cy="4697730"/>
                    </a:xfrm>
                    <a:prstGeom prst="rect">
                      <a:avLst/>
                    </a:prstGeom>
                    <a:noFill/>
                    <a:ln>
                      <a:noFill/>
                    </a:ln>
                  </pic:spPr>
                </pic:pic>
              </a:graphicData>
            </a:graphic>
          </wp:inline>
        </w:drawing>
      </w:r>
    </w:p>
    <w:p w:rsidR="00E4693A" w:rsidRDefault="00E4693A" w:rsidP="00E4693A">
      <w:pPr>
        <w:spacing w:after="0"/>
        <w:ind w:firstLine="709"/>
        <w:jc w:val="both"/>
        <w:rPr>
          <w:rFonts w:ascii="Times New Roman" w:eastAsia="Times New Roman" w:hAnsi="Times New Roman" w:cs="Times New Roman"/>
          <w:sz w:val="24"/>
          <w:szCs w:val="24"/>
        </w:rPr>
      </w:pPr>
      <w:r w:rsidRPr="00E4693A">
        <w:rPr>
          <w:rFonts w:ascii="Times New Roman" w:eastAsia="Times New Roman" w:hAnsi="Times New Roman" w:cs="Times New Roman"/>
          <w:sz w:val="24"/>
          <w:szCs w:val="24"/>
        </w:rPr>
        <w:t>Рис. 2.6  Граница городской черты муниципального образования городской округ Канск.</w:t>
      </w:r>
    </w:p>
    <w:p w:rsidR="00D32494" w:rsidRPr="00E4693A" w:rsidRDefault="00D32494" w:rsidP="00E4693A">
      <w:pPr>
        <w:spacing w:after="0"/>
        <w:ind w:firstLine="709"/>
        <w:jc w:val="both"/>
        <w:rPr>
          <w:rFonts w:ascii="Times New Roman" w:eastAsia="Times New Roman" w:hAnsi="Times New Roman" w:cs="Times New Roman"/>
          <w:sz w:val="24"/>
          <w:szCs w:val="24"/>
        </w:rPr>
      </w:pP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eastAsia="Times New Roman" w:hAnsi="Times New Roman" w:cs="Times New Roman"/>
          <w:sz w:val="24"/>
          <w:szCs w:val="24"/>
        </w:rPr>
        <w:t xml:space="preserve">Канск является крупным промышленным и важнейшим культурным центром восточной части Красноярского края. Экономический потенциал города представлен, в основном, </w:t>
      </w:r>
      <w:r w:rsidRPr="00E4693A">
        <w:rPr>
          <w:rFonts w:ascii="Times New Roman" w:hAnsi="Times New Roman" w:cs="Times New Roman"/>
          <w:sz w:val="24"/>
          <w:szCs w:val="24"/>
        </w:rPr>
        <w:t xml:space="preserve">двумя видами экономической деятельности: обрабатывающее производство и распределение электроэнергии, газа и воды. В последние годы наблюдается снижение темпов роста объемов </w:t>
      </w:r>
      <w:r w:rsidRPr="00E4693A">
        <w:rPr>
          <w:rFonts w:ascii="Times New Roman" w:hAnsi="Times New Roman" w:cs="Times New Roman"/>
          <w:sz w:val="24"/>
          <w:szCs w:val="24"/>
        </w:rPr>
        <w:lastRenderedPageBreak/>
        <w:t>отгруженной продукции крупных и средних промышленных предприятий. В целом на уменьшение темпов роста промышленных объемов повлияло снижение в таких отраслях, как производство готовых металлических изделий производство машин и оборудования, что обусловлено уменьшением рыночного спроса на продукцию.</w:t>
      </w:r>
    </w:p>
    <w:p w:rsidR="00E4693A" w:rsidRPr="00E4693A" w:rsidRDefault="00E4693A" w:rsidP="00E4693A">
      <w:pPr>
        <w:spacing w:after="0"/>
        <w:ind w:firstLine="709"/>
        <w:jc w:val="right"/>
        <w:rPr>
          <w:rFonts w:ascii="Times New Roman" w:hAnsi="Times New Roman" w:cs="Times New Roman"/>
          <w:sz w:val="24"/>
          <w:szCs w:val="24"/>
        </w:rPr>
      </w:pPr>
      <w:r w:rsidRPr="00E4693A">
        <w:rPr>
          <w:rFonts w:ascii="Times New Roman" w:hAnsi="Times New Roman" w:cs="Times New Roman"/>
          <w:sz w:val="24"/>
          <w:szCs w:val="24"/>
        </w:rPr>
        <w:t>Таблица 2.9</w:t>
      </w:r>
    </w:p>
    <w:p w:rsidR="00E4693A" w:rsidRPr="00E4693A" w:rsidRDefault="00E4693A" w:rsidP="00E4693A">
      <w:pPr>
        <w:spacing w:after="0"/>
        <w:ind w:firstLine="709"/>
        <w:jc w:val="center"/>
        <w:rPr>
          <w:rFonts w:ascii="Times New Roman" w:eastAsia="Calibri" w:hAnsi="Times New Roman" w:cs="Times New Roman"/>
          <w:b/>
          <w:sz w:val="24"/>
          <w:szCs w:val="24"/>
        </w:rPr>
      </w:pPr>
      <w:r w:rsidRPr="00E4693A">
        <w:rPr>
          <w:rFonts w:ascii="Times New Roman" w:hAnsi="Times New Roman" w:cs="Times New Roman"/>
          <w:sz w:val="24"/>
          <w:szCs w:val="24"/>
        </w:rPr>
        <w:t>Рейтинг муниципальных образований Восточного макрорайона по численности населения, чел.</w:t>
      </w:r>
    </w:p>
    <w:tbl>
      <w:tblPr>
        <w:tblW w:w="8292" w:type="dxa"/>
        <w:tblInd w:w="95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920"/>
        <w:gridCol w:w="3332"/>
        <w:gridCol w:w="2040"/>
      </w:tblGrid>
      <w:tr w:rsidR="00E4693A" w:rsidRPr="00E4693A" w:rsidTr="00E4693A">
        <w:trPr>
          <w:trHeight w:val="330"/>
        </w:trPr>
        <w:tc>
          <w:tcPr>
            <w:tcW w:w="2920" w:type="dxa"/>
            <w:shd w:val="clear" w:color="auto" w:fill="auto"/>
          </w:tcPr>
          <w:p w:rsidR="00E4693A" w:rsidRPr="00E4693A" w:rsidRDefault="00E4693A" w:rsidP="00E4693A">
            <w:pPr>
              <w:jc w:val="both"/>
              <w:rPr>
                <w:rFonts w:ascii="Times New Roman" w:hAnsi="Times New Roman" w:cs="Times New Roman"/>
                <w:sz w:val="24"/>
                <w:szCs w:val="24"/>
              </w:rPr>
            </w:pPr>
            <w:r w:rsidRPr="00E4693A">
              <w:rPr>
                <w:rFonts w:ascii="Times New Roman" w:hAnsi="Times New Roman" w:cs="Times New Roman"/>
                <w:sz w:val="24"/>
                <w:szCs w:val="24"/>
              </w:rPr>
              <w:t>Название</w:t>
            </w:r>
          </w:p>
        </w:tc>
        <w:tc>
          <w:tcPr>
            <w:tcW w:w="3332" w:type="dxa"/>
            <w:shd w:val="clear" w:color="auto" w:fill="auto"/>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Вид муниципального образования</w:t>
            </w:r>
          </w:p>
        </w:tc>
        <w:tc>
          <w:tcPr>
            <w:tcW w:w="2040" w:type="dxa"/>
            <w:shd w:val="clear" w:color="auto" w:fill="auto"/>
          </w:tcPr>
          <w:p w:rsidR="00E4693A" w:rsidRPr="00E4693A" w:rsidRDefault="00E4693A" w:rsidP="00E4693A">
            <w:pPr>
              <w:jc w:val="both"/>
              <w:rPr>
                <w:rFonts w:ascii="Times New Roman" w:hAnsi="Times New Roman" w:cs="Times New Roman"/>
                <w:sz w:val="24"/>
                <w:szCs w:val="24"/>
              </w:rPr>
            </w:pPr>
            <w:r w:rsidRPr="00E4693A">
              <w:rPr>
                <w:rFonts w:ascii="Times New Roman" w:hAnsi="Times New Roman" w:cs="Times New Roman"/>
                <w:sz w:val="24"/>
                <w:szCs w:val="24"/>
              </w:rPr>
              <w:t>Население, чел.</w:t>
            </w:r>
          </w:p>
        </w:tc>
      </w:tr>
      <w:tr w:rsidR="00E4693A" w:rsidRPr="00E4693A" w:rsidTr="00E4693A">
        <w:trPr>
          <w:trHeight w:val="330"/>
        </w:trPr>
        <w:tc>
          <w:tcPr>
            <w:tcW w:w="2920" w:type="dxa"/>
            <w:shd w:val="clear" w:color="auto" w:fill="auto"/>
            <w:vAlign w:val="center"/>
            <w:hideMark/>
          </w:tcPr>
          <w:p w:rsidR="00E4693A" w:rsidRPr="00E4693A" w:rsidRDefault="00E4693A" w:rsidP="00E4693A">
            <w:pPr>
              <w:spacing w:after="0" w:line="240" w:lineRule="auto"/>
              <w:jc w:val="both"/>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Канск</w:t>
            </w:r>
          </w:p>
        </w:tc>
        <w:tc>
          <w:tcPr>
            <w:tcW w:w="3332" w:type="dxa"/>
            <w:shd w:val="clear" w:color="auto" w:fill="auto"/>
            <w:vAlign w:val="center"/>
            <w:hideMark/>
          </w:tcPr>
          <w:p w:rsidR="00E4693A" w:rsidRPr="00E4693A" w:rsidRDefault="00E4693A" w:rsidP="00E4693A">
            <w:pPr>
              <w:spacing w:after="0" w:line="240" w:lineRule="auto"/>
              <w:jc w:val="center"/>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городской округ</w:t>
            </w:r>
          </w:p>
        </w:tc>
        <w:tc>
          <w:tcPr>
            <w:tcW w:w="2040" w:type="dxa"/>
            <w:shd w:val="clear" w:color="auto" w:fill="auto"/>
            <w:vAlign w:val="center"/>
            <w:hideMark/>
          </w:tcPr>
          <w:p w:rsidR="00E4693A" w:rsidRPr="00E4693A" w:rsidRDefault="00E4693A" w:rsidP="00E4693A">
            <w:pPr>
              <w:spacing w:after="0" w:line="240" w:lineRule="auto"/>
              <w:jc w:val="right"/>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89508</w:t>
            </w:r>
          </w:p>
        </w:tc>
      </w:tr>
      <w:tr w:rsidR="00E4693A" w:rsidRPr="00E4693A" w:rsidTr="00E4693A">
        <w:trPr>
          <w:trHeight w:val="330"/>
        </w:trPr>
        <w:tc>
          <w:tcPr>
            <w:tcW w:w="2920" w:type="dxa"/>
            <w:shd w:val="clear" w:color="auto" w:fill="auto"/>
            <w:vAlign w:val="center"/>
            <w:hideMark/>
          </w:tcPr>
          <w:p w:rsidR="00E4693A" w:rsidRPr="00E4693A" w:rsidRDefault="00E4693A" w:rsidP="00E4693A">
            <w:pPr>
              <w:spacing w:after="0" w:line="240" w:lineRule="auto"/>
              <w:jc w:val="both"/>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Зеленогорск</w:t>
            </w:r>
          </w:p>
        </w:tc>
        <w:tc>
          <w:tcPr>
            <w:tcW w:w="3332" w:type="dxa"/>
            <w:shd w:val="clear" w:color="auto" w:fill="auto"/>
            <w:vAlign w:val="center"/>
            <w:hideMark/>
          </w:tcPr>
          <w:p w:rsidR="00E4693A" w:rsidRPr="00E4693A" w:rsidRDefault="00E4693A" w:rsidP="00E4693A">
            <w:pPr>
              <w:spacing w:after="0" w:line="240" w:lineRule="auto"/>
              <w:jc w:val="center"/>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городской округ</w:t>
            </w:r>
          </w:p>
        </w:tc>
        <w:tc>
          <w:tcPr>
            <w:tcW w:w="2040" w:type="dxa"/>
            <w:shd w:val="clear" w:color="auto" w:fill="auto"/>
            <w:vAlign w:val="center"/>
            <w:hideMark/>
          </w:tcPr>
          <w:p w:rsidR="00E4693A" w:rsidRPr="00E4693A" w:rsidRDefault="00E4693A" w:rsidP="00E4693A">
            <w:pPr>
              <w:spacing w:after="0" w:line="240" w:lineRule="auto"/>
              <w:jc w:val="right"/>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62245</w:t>
            </w:r>
          </w:p>
        </w:tc>
      </w:tr>
      <w:tr w:rsidR="00E4693A" w:rsidRPr="00E4693A" w:rsidTr="00E4693A">
        <w:trPr>
          <w:trHeight w:val="330"/>
        </w:trPr>
        <w:tc>
          <w:tcPr>
            <w:tcW w:w="2920" w:type="dxa"/>
            <w:shd w:val="clear" w:color="auto" w:fill="auto"/>
            <w:vAlign w:val="center"/>
            <w:hideMark/>
          </w:tcPr>
          <w:p w:rsidR="00E4693A" w:rsidRPr="00E4693A" w:rsidRDefault="00E4693A" w:rsidP="00E4693A">
            <w:pPr>
              <w:spacing w:after="0" w:line="240" w:lineRule="auto"/>
              <w:jc w:val="both"/>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Рыбинский</w:t>
            </w:r>
          </w:p>
        </w:tc>
        <w:tc>
          <w:tcPr>
            <w:tcW w:w="3332" w:type="dxa"/>
            <w:shd w:val="clear" w:color="auto" w:fill="auto"/>
            <w:vAlign w:val="center"/>
            <w:hideMark/>
          </w:tcPr>
          <w:p w:rsidR="00E4693A" w:rsidRPr="00E4693A" w:rsidRDefault="00E4693A" w:rsidP="00E4693A">
            <w:pPr>
              <w:spacing w:after="0" w:line="240" w:lineRule="auto"/>
              <w:jc w:val="center"/>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муниципальный район</w:t>
            </w:r>
          </w:p>
        </w:tc>
        <w:tc>
          <w:tcPr>
            <w:tcW w:w="2040" w:type="dxa"/>
            <w:shd w:val="clear" w:color="auto" w:fill="auto"/>
            <w:vAlign w:val="center"/>
            <w:hideMark/>
          </w:tcPr>
          <w:p w:rsidR="00E4693A" w:rsidRPr="00E4693A" w:rsidRDefault="00E4693A" w:rsidP="00E4693A">
            <w:pPr>
              <w:spacing w:after="0" w:line="240" w:lineRule="auto"/>
              <w:jc w:val="right"/>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30943</w:t>
            </w:r>
          </w:p>
        </w:tc>
      </w:tr>
      <w:tr w:rsidR="00E4693A" w:rsidRPr="00E4693A" w:rsidTr="00E4693A">
        <w:trPr>
          <w:trHeight w:val="330"/>
        </w:trPr>
        <w:tc>
          <w:tcPr>
            <w:tcW w:w="2920" w:type="dxa"/>
            <w:shd w:val="clear" w:color="auto" w:fill="auto"/>
            <w:vAlign w:val="center"/>
            <w:hideMark/>
          </w:tcPr>
          <w:p w:rsidR="00E4693A" w:rsidRPr="00E4693A" w:rsidRDefault="00E4693A" w:rsidP="00E4693A">
            <w:pPr>
              <w:spacing w:after="0" w:line="240" w:lineRule="auto"/>
              <w:jc w:val="both"/>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Нижнеингашский</w:t>
            </w:r>
          </w:p>
        </w:tc>
        <w:tc>
          <w:tcPr>
            <w:tcW w:w="3332" w:type="dxa"/>
            <w:shd w:val="clear" w:color="auto" w:fill="auto"/>
            <w:vAlign w:val="center"/>
            <w:hideMark/>
          </w:tcPr>
          <w:p w:rsidR="00E4693A" w:rsidRPr="00E4693A" w:rsidRDefault="00E4693A" w:rsidP="00E4693A">
            <w:pPr>
              <w:spacing w:after="0" w:line="240" w:lineRule="auto"/>
              <w:jc w:val="center"/>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муниципальный район</w:t>
            </w:r>
          </w:p>
        </w:tc>
        <w:tc>
          <w:tcPr>
            <w:tcW w:w="2040" w:type="dxa"/>
            <w:shd w:val="clear" w:color="auto" w:fill="auto"/>
            <w:vAlign w:val="center"/>
            <w:hideMark/>
          </w:tcPr>
          <w:p w:rsidR="00E4693A" w:rsidRPr="00E4693A" w:rsidRDefault="00E4693A" w:rsidP="00E4693A">
            <w:pPr>
              <w:spacing w:after="0" w:line="240" w:lineRule="auto"/>
              <w:jc w:val="right"/>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29422</w:t>
            </w:r>
          </w:p>
        </w:tc>
      </w:tr>
      <w:tr w:rsidR="00E4693A" w:rsidRPr="00E4693A" w:rsidTr="00E4693A">
        <w:trPr>
          <w:trHeight w:val="330"/>
        </w:trPr>
        <w:tc>
          <w:tcPr>
            <w:tcW w:w="2920" w:type="dxa"/>
            <w:shd w:val="clear" w:color="auto" w:fill="auto"/>
            <w:vAlign w:val="center"/>
            <w:hideMark/>
          </w:tcPr>
          <w:p w:rsidR="00E4693A" w:rsidRPr="00E4693A" w:rsidRDefault="00E4693A" w:rsidP="00E4693A">
            <w:pPr>
              <w:spacing w:after="0" w:line="240" w:lineRule="auto"/>
              <w:jc w:val="both"/>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Канский</w:t>
            </w:r>
          </w:p>
        </w:tc>
        <w:tc>
          <w:tcPr>
            <w:tcW w:w="3332" w:type="dxa"/>
            <w:shd w:val="clear" w:color="auto" w:fill="auto"/>
            <w:vAlign w:val="center"/>
            <w:hideMark/>
          </w:tcPr>
          <w:p w:rsidR="00E4693A" w:rsidRPr="00E4693A" w:rsidRDefault="00E4693A" w:rsidP="00E4693A">
            <w:pPr>
              <w:spacing w:after="0" w:line="240" w:lineRule="auto"/>
              <w:jc w:val="center"/>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муниципальный район</w:t>
            </w:r>
          </w:p>
        </w:tc>
        <w:tc>
          <w:tcPr>
            <w:tcW w:w="2040" w:type="dxa"/>
            <w:shd w:val="clear" w:color="auto" w:fill="auto"/>
            <w:vAlign w:val="center"/>
            <w:hideMark/>
          </w:tcPr>
          <w:p w:rsidR="00E4693A" w:rsidRPr="00E4693A" w:rsidRDefault="00E4693A" w:rsidP="00E4693A">
            <w:pPr>
              <w:spacing w:after="0" w:line="240" w:lineRule="auto"/>
              <w:jc w:val="right"/>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25316</w:t>
            </w:r>
          </w:p>
        </w:tc>
      </w:tr>
      <w:tr w:rsidR="00E4693A" w:rsidRPr="00E4693A" w:rsidTr="00E4693A">
        <w:trPr>
          <w:trHeight w:val="330"/>
        </w:trPr>
        <w:tc>
          <w:tcPr>
            <w:tcW w:w="2920" w:type="dxa"/>
            <w:shd w:val="clear" w:color="auto" w:fill="auto"/>
            <w:vAlign w:val="center"/>
            <w:hideMark/>
          </w:tcPr>
          <w:p w:rsidR="00E4693A" w:rsidRPr="00E4693A" w:rsidRDefault="00E4693A" w:rsidP="00E4693A">
            <w:pPr>
              <w:spacing w:after="0" w:line="240" w:lineRule="auto"/>
              <w:jc w:val="both"/>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Иланский</w:t>
            </w:r>
          </w:p>
        </w:tc>
        <w:tc>
          <w:tcPr>
            <w:tcW w:w="3332" w:type="dxa"/>
            <w:shd w:val="clear" w:color="auto" w:fill="auto"/>
            <w:vAlign w:val="center"/>
            <w:hideMark/>
          </w:tcPr>
          <w:p w:rsidR="00E4693A" w:rsidRPr="00E4693A" w:rsidRDefault="00E4693A" w:rsidP="00E4693A">
            <w:pPr>
              <w:spacing w:after="0" w:line="240" w:lineRule="auto"/>
              <w:jc w:val="center"/>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муниципальный район</w:t>
            </w:r>
          </w:p>
        </w:tc>
        <w:tc>
          <w:tcPr>
            <w:tcW w:w="2040" w:type="dxa"/>
            <w:shd w:val="clear" w:color="auto" w:fill="auto"/>
            <w:vAlign w:val="center"/>
            <w:hideMark/>
          </w:tcPr>
          <w:p w:rsidR="00E4693A" w:rsidRPr="00E4693A" w:rsidRDefault="00E4693A" w:rsidP="00E4693A">
            <w:pPr>
              <w:spacing w:after="0" w:line="240" w:lineRule="auto"/>
              <w:jc w:val="right"/>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23806</w:t>
            </w:r>
          </w:p>
        </w:tc>
      </w:tr>
      <w:tr w:rsidR="00E4693A" w:rsidRPr="00E4693A" w:rsidTr="00E4693A">
        <w:trPr>
          <w:trHeight w:val="330"/>
        </w:trPr>
        <w:tc>
          <w:tcPr>
            <w:tcW w:w="2920" w:type="dxa"/>
            <w:shd w:val="clear" w:color="auto" w:fill="auto"/>
            <w:vAlign w:val="center"/>
            <w:hideMark/>
          </w:tcPr>
          <w:p w:rsidR="00E4693A" w:rsidRPr="00E4693A" w:rsidRDefault="00E4693A" w:rsidP="00E4693A">
            <w:pPr>
              <w:spacing w:after="0" w:line="240" w:lineRule="auto"/>
              <w:jc w:val="both"/>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Уярский</w:t>
            </w:r>
          </w:p>
        </w:tc>
        <w:tc>
          <w:tcPr>
            <w:tcW w:w="3332" w:type="dxa"/>
            <w:shd w:val="clear" w:color="auto" w:fill="auto"/>
            <w:vAlign w:val="center"/>
            <w:hideMark/>
          </w:tcPr>
          <w:p w:rsidR="00E4693A" w:rsidRPr="00E4693A" w:rsidRDefault="00E4693A" w:rsidP="00E4693A">
            <w:pPr>
              <w:spacing w:after="0" w:line="240" w:lineRule="auto"/>
              <w:jc w:val="center"/>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муниципальный район</w:t>
            </w:r>
          </w:p>
        </w:tc>
        <w:tc>
          <w:tcPr>
            <w:tcW w:w="2040" w:type="dxa"/>
            <w:shd w:val="clear" w:color="auto" w:fill="auto"/>
            <w:vAlign w:val="center"/>
            <w:hideMark/>
          </w:tcPr>
          <w:p w:rsidR="00E4693A" w:rsidRPr="00E4693A" w:rsidRDefault="00E4693A" w:rsidP="00E4693A">
            <w:pPr>
              <w:spacing w:after="0" w:line="240" w:lineRule="auto"/>
              <w:jc w:val="right"/>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20715</w:t>
            </w:r>
          </w:p>
        </w:tc>
      </w:tr>
      <w:tr w:rsidR="00E4693A" w:rsidRPr="00E4693A" w:rsidTr="00E4693A">
        <w:trPr>
          <w:trHeight w:val="330"/>
        </w:trPr>
        <w:tc>
          <w:tcPr>
            <w:tcW w:w="2920" w:type="dxa"/>
            <w:shd w:val="clear" w:color="auto" w:fill="auto"/>
            <w:vAlign w:val="center"/>
            <w:hideMark/>
          </w:tcPr>
          <w:p w:rsidR="00E4693A" w:rsidRPr="00E4693A" w:rsidRDefault="00E4693A" w:rsidP="00E4693A">
            <w:pPr>
              <w:spacing w:after="0" w:line="240" w:lineRule="auto"/>
              <w:jc w:val="both"/>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Абанский</w:t>
            </w:r>
          </w:p>
        </w:tc>
        <w:tc>
          <w:tcPr>
            <w:tcW w:w="3332" w:type="dxa"/>
            <w:shd w:val="clear" w:color="auto" w:fill="auto"/>
            <w:vAlign w:val="center"/>
            <w:hideMark/>
          </w:tcPr>
          <w:p w:rsidR="00E4693A" w:rsidRPr="00E4693A" w:rsidRDefault="00E4693A" w:rsidP="00E4693A">
            <w:pPr>
              <w:spacing w:after="0" w:line="240" w:lineRule="auto"/>
              <w:jc w:val="center"/>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муниципальный район</w:t>
            </w:r>
          </w:p>
        </w:tc>
        <w:tc>
          <w:tcPr>
            <w:tcW w:w="2040" w:type="dxa"/>
            <w:shd w:val="clear" w:color="auto" w:fill="auto"/>
            <w:vAlign w:val="center"/>
            <w:hideMark/>
          </w:tcPr>
          <w:p w:rsidR="00E4693A" w:rsidRPr="00E4693A" w:rsidRDefault="00E4693A" w:rsidP="00E4693A">
            <w:pPr>
              <w:spacing w:after="0" w:line="240" w:lineRule="auto"/>
              <w:jc w:val="right"/>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19951</w:t>
            </w:r>
          </w:p>
        </w:tc>
      </w:tr>
      <w:tr w:rsidR="00E4693A" w:rsidRPr="00E4693A" w:rsidTr="00E4693A">
        <w:trPr>
          <w:trHeight w:val="330"/>
        </w:trPr>
        <w:tc>
          <w:tcPr>
            <w:tcW w:w="2920" w:type="dxa"/>
            <w:shd w:val="clear" w:color="auto" w:fill="auto"/>
            <w:vAlign w:val="center"/>
            <w:hideMark/>
          </w:tcPr>
          <w:p w:rsidR="00E4693A" w:rsidRPr="00E4693A" w:rsidRDefault="00E4693A" w:rsidP="00E4693A">
            <w:pPr>
              <w:spacing w:after="0" w:line="240" w:lineRule="auto"/>
              <w:jc w:val="both"/>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Бородино</w:t>
            </w:r>
          </w:p>
        </w:tc>
        <w:tc>
          <w:tcPr>
            <w:tcW w:w="3332" w:type="dxa"/>
            <w:shd w:val="clear" w:color="auto" w:fill="auto"/>
            <w:vAlign w:val="center"/>
            <w:hideMark/>
          </w:tcPr>
          <w:p w:rsidR="00E4693A" w:rsidRPr="00E4693A" w:rsidRDefault="00E4693A" w:rsidP="00E4693A">
            <w:pPr>
              <w:spacing w:after="0" w:line="240" w:lineRule="auto"/>
              <w:jc w:val="center"/>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городской округ</w:t>
            </w:r>
          </w:p>
        </w:tc>
        <w:tc>
          <w:tcPr>
            <w:tcW w:w="2040" w:type="dxa"/>
            <w:shd w:val="clear" w:color="auto" w:fill="auto"/>
            <w:vAlign w:val="center"/>
            <w:hideMark/>
          </w:tcPr>
          <w:p w:rsidR="00E4693A" w:rsidRPr="00E4693A" w:rsidRDefault="00E4693A" w:rsidP="00E4693A">
            <w:pPr>
              <w:spacing w:after="0" w:line="240" w:lineRule="auto"/>
              <w:jc w:val="right"/>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16127</w:t>
            </w:r>
          </w:p>
        </w:tc>
      </w:tr>
      <w:tr w:rsidR="00E4693A" w:rsidRPr="00E4693A" w:rsidTr="00E4693A">
        <w:trPr>
          <w:trHeight w:val="330"/>
        </w:trPr>
        <w:tc>
          <w:tcPr>
            <w:tcW w:w="2920" w:type="dxa"/>
            <w:shd w:val="clear" w:color="auto" w:fill="auto"/>
            <w:vAlign w:val="center"/>
            <w:hideMark/>
          </w:tcPr>
          <w:p w:rsidR="00E4693A" w:rsidRPr="00E4693A" w:rsidRDefault="00E4693A" w:rsidP="00E4693A">
            <w:pPr>
              <w:spacing w:after="0" w:line="240" w:lineRule="auto"/>
              <w:jc w:val="both"/>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Ирбейский</w:t>
            </w:r>
          </w:p>
        </w:tc>
        <w:tc>
          <w:tcPr>
            <w:tcW w:w="3332" w:type="dxa"/>
            <w:shd w:val="clear" w:color="auto" w:fill="auto"/>
            <w:vAlign w:val="center"/>
            <w:hideMark/>
          </w:tcPr>
          <w:p w:rsidR="00E4693A" w:rsidRPr="00E4693A" w:rsidRDefault="00E4693A" w:rsidP="00E4693A">
            <w:pPr>
              <w:spacing w:after="0" w:line="240" w:lineRule="auto"/>
              <w:jc w:val="center"/>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муниципальный район</w:t>
            </w:r>
          </w:p>
        </w:tc>
        <w:tc>
          <w:tcPr>
            <w:tcW w:w="2040" w:type="dxa"/>
            <w:shd w:val="clear" w:color="auto" w:fill="auto"/>
            <w:vAlign w:val="center"/>
            <w:hideMark/>
          </w:tcPr>
          <w:p w:rsidR="00E4693A" w:rsidRPr="00E4693A" w:rsidRDefault="00E4693A" w:rsidP="00E4693A">
            <w:pPr>
              <w:spacing w:after="0" w:line="240" w:lineRule="auto"/>
              <w:jc w:val="right"/>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15468</w:t>
            </w:r>
          </w:p>
        </w:tc>
      </w:tr>
      <w:tr w:rsidR="00E4693A" w:rsidRPr="00E4693A" w:rsidTr="00E4693A">
        <w:trPr>
          <w:trHeight w:val="330"/>
        </w:trPr>
        <w:tc>
          <w:tcPr>
            <w:tcW w:w="2920" w:type="dxa"/>
            <w:shd w:val="clear" w:color="auto" w:fill="auto"/>
            <w:vAlign w:val="center"/>
            <w:hideMark/>
          </w:tcPr>
          <w:p w:rsidR="00E4693A" w:rsidRPr="00E4693A" w:rsidRDefault="00E4693A" w:rsidP="00E4693A">
            <w:pPr>
              <w:spacing w:after="0" w:line="240" w:lineRule="auto"/>
              <w:jc w:val="both"/>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Дзержинский</w:t>
            </w:r>
          </w:p>
        </w:tc>
        <w:tc>
          <w:tcPr>
            <w:tcW w:w="3332" w:type="dxa"/>
            <w:shd w:val="clear" w:color="auto" w:fill="auto"/>
            <w:vAlign w:val="center"/>
            <w:hideMark/>
          </w:tcPr>
          <w:p w:rsidR="00E4693A" w:rsidRPr="00E4693A" w:rsidRDefault="00E4693A" w:rsidP="00E4693A">
            <w:pPr>
              <w:spacing w:after="0" w:line="240" w:lineRule="auto"/>
              <w:jc w:val="center"/>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муниципальный район</w:t>
            </w:r>
          </w:p>
        </w:tc>
        <w:tc>
          <w:tcPr>
            <w:tcW w:w="2040" w:type="dxa"/>
            <w:shd w:val="clear" w:color="auto" w:fill="auto"/>
            <w:vAlign w:val="center"/>
            <w:hideMark/>
          </w:tcPr>
          <w:p w:rsidR="00E4693A" w:rsidRPr="00E4693A" w:rsidRDefault="00E4693A" w:rsidP="00E4693A">
            <w:pPr>
              <w:spacing w:after="0" w:line="240" w:lineRule="auto"/>
              <w:jc w:val="right"/>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13254</w:t>
            </w:r>
          </w:p>
        </w:tc>
      </w:tr>
      <w:tr w:rsidR="00E4693A" w:rsidRPr="00E4693A" w:rsidTr="00E4693A">
        <w:trPr>
          <w:trHeight w:val="330"/>
        </w:trPr>
        <w:tc>
          <w:tcPr>
            <w:tcW w:w="2920" w:type="dxa"/>
            <w:shd w:val="clear" w:color="auto" w:fill="auto"/>
            <w:vAlign w:val="center"/>
            <w:hideMark/>
          </w:tcPr>
          <w:p w:rsidR="00E4693A" w:rsidRPr="00E4693A" w:rsidRDefault="00E4693A" w:rsidP="00E4693A">
            <w:pPr>
              <w:spacing w:after="0" w:line="240" w:lineRule="auto"/>
              <w:jc w:val="both"/>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Тасеевский</w:t>
            </w:r>
          </w:p>
        </w:tc>
        <w:tc>
          <w:tcPr>
            <w:tcW w:w="3332" w:type="dxa"/>
            <w:shd w:val="clear" w:color="auto" w:fill="auto"/>
            <w:vAlign w:val="center"/>
            <w:hideMark/>
          </w:tcPr>
          <w:p w:rsidR="00E4693A" w:rsidRPr="00E4693A" w:rsidRDefault="00E4693A" w:rsidP="00E4693A">
            <w:pPr>
              <w:spacing w:after="0" w:line="240" w:lineRule="auto"/>
              <w:jc w:val="center"/>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муниципальный район</w:t>
            </w:r>
          </w:p>
        </w:tc>
        <w:tc>
          <w:tcPr>
            <w:tcW w:w="2040" w:type="dxa"/>
            <w:shd w:val="clear" w:color="auto" w:fill="auto"/>
            <w:vAlign w:val="center"/>
            <w:hideMark/>
          </w:tcPr>
          <w:p w:rsidR="00E4693A" w:rsidRPr="00E4693A" w:rsidRDefault="00E4693A" w:rsidP="00E4693A">
            <w:pPr>
              <w:spacing w:after="0" w:line="240" w:lineRule="auto"/>
              <w:jc w:val="right"/>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11508</w:t>
            </w:r>
          </w:p>
        </w:tc>
      </w:tr>
      <w:tr w:rsidR="00E4693A" w:rsidRPr="00E4693A" w:rsidTr="00E4693A">
        <w:trPr>
          <w:trHeight w:val="330"/>
        </w:trPr>
        <w:tc>
          <w:tcPr>
            <w:tcW w:w="2920" w:type="dxa"/>
            <w:shd w:val="clear" w:color="auto" w:fill="auto"/>
            <w:vAlign w:val="center"/>
            <w:hideMark/>
          </w:tcPr>
          <w:p w:rsidR="00E4693A" w:rsidRPr="00E4693A" w:rsidRDefault="00E4693A" w:rsidP="00E4693A">
            <w:pPr>
              <w:spacing w:after="0" w:line="240" w:lineRule="auto"/>
              <w:jc w:val="both"/>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Саянский</w:t>
            </w:r>
          </w:p>
        </w:tc>
        <w:tc>
          <w:tcPr>
            <w:tcW w:w="3332" w:type="dxa"/>
            <w:shd w:val="clear" w:color="auto" w:fill="auto"/>
            <w:vAlign w:val="center"/>
            <w:hideMark/>
          </w:tcPr>
          <w:p w:rsidR="00E4693A" w:rsidRPr="00E4693A" w:rsidRDefault="00E4693A" w:rsidP="00E4693A">
            <w:pPr>
              <w:spacing w:after="0" w:line="240" w:lineRule="auto"/>
              <w:jc w:val="center"/>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муниципальный район</w:t>
            </w:r>
          </w:p>
        </w:tc>
        <w:tc>
          <w:tcPr>
            <w:tcW w:w="2040" w:type="dxa"/>
            <w:shd w:val="clear" w:color="auto" w:fill="auto"/>
            <w:vAlign w:val="center"/>
            <w:hideMark/>
          </w:tcPr>
          <w:p w:rsidR="00E4693A" w:rsidRPr="00E4693A" w:rsidRDefault="00E4693A" w:rsidP="00E4693A">
            <w:pPr>
              <w:spacing w:after="0" w:line="240" w:lineRule="auto"/>
              <w:jc w:val="right"/>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10746</w:t>
            </w:r>
          </w:p>
        </w:tc>
      </w:tr>
      <w:tr w:rsidR="00E4693A" w:rsidRPr="00E4693A" w:rsidTr="00E4693A">
        <w:trPr>
          <w:trHeight w:val="330"/>
        </w:trPr>
        <w:tc>
          <w:tcPr>
            <w:tcW w:w="2920" w:type="dxa"/>
            <w:shd w:val="clear" w:color="auto" w:fill="auto"/>
            <w:vAlign w:val="center"/>
            <w:hideMark/>
          </w:tcPr>
          <w:p w:rsidR="00E4693A" w:rsidRPr="00E4693A" w:rsidRDefault="00E4693A" w:rsidP="00E4693A">
            <w:pPr>
              <w:spacing w:after="0" w:line="240" w:lineRule="auto"/>
              <w:jc w:val="both"/>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Партизанский</w:t>
            </w:r>
          </w:p>
        </w:tc>
        <w:tc>
          <w:tcPr>
            <w:tcW w:w="3332" w:type="dxa"/>
            <w:shd w:val="clear" w:color="auto" w:fill="auto"/>
            <w:vAlign w:val="center"/>
            <w:hideMark/>
          </w:tcPr>
          <w:p w:rsidR="00E4693A" w:rsidRPr="00E4693A" w:rsidRDefault="00E4693A" w:rsidP="00E4693A">
            <w:pPr>
              <w:spacing w:after="0" w:line="240" w:lineRule="auto"/>
              <w:jc w:val="center"/>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муниципальный район</w:t>
            </w:r>
          </w:p>
        </w:tc>
        <w:tc>
          <w:tcPr>
            <w:tcW w:w="2040" w:type="dxa"/>
            <w:shd w:val="clear" w:color="auto" w:fill="auto"/>
            <w:vAlign w:val="center"/>
            <w:hideMark/>
          </w:tcPr>
          <w:p w:rsidR="00E4693A" w:rsidRPr="00E4693A" w:rsidRDefault="00E4693A" w:rsidP="00E4693A">
            <w:pPr>
              <w:spacing w:after="0" w:line="240" w:lineRule="auto"/>
              <w:jc w:val="right"/>
              <w:rPr>
                <w:rFonts w:ascii="Times New Roman" w:eastAsia="Times New Roman" w:hAnsi="Times New Roman" w:cs="Times New Roman"/>
                <w:color w:val="000000"/>
                <w:sz w:val="24"/>
                <w:szCs w:val="24"/>
                <w:lang w:eastAsia="ru-RU"/>
              </w:rPr>
            </w:pPr>
            <w:r w:rsidRPr="00E4693A">
              <w:rPr>
                <w:rFonts w:ascii="Times New Roman" w:eastAsia="Times New Roman" w:hAnsi="Times New Roman" w:cs="Times New Roman"/>
                <w:color w:val="000000"/>
                <w:sz w:val="24"/>
                <w:szCs w:val="24"/>
                <w:lang w:eastAsia="ru-RU"/>
              </w:rPr>
              <w:t>9283</w:t>
            </w:r>
          </w:p>
        </w:tc>
      </w:tr>
    </w:tbl>
    <w:p w:rsidR="00E4693A" w:rsidRPr="00E4693A" w:rsidRDefault="00E4693A" w:rsidP="00E4693A">
      <w:pPr>
        <w:spacing w:after="0"/>
        <w:ind w:firstLine="709"/>
        <w:jc w:val="both"/>
        <w:rPr>
          <w:rFonts w:ascii="Times New Roman" w:hAnsi="Times New Roman" w:cs="Times New Roman"/>
          <w:sz w:val="24"/>
          <w:szCs w:val="24"/>
        </w:rPr>
      </w:pPr>
    </w:p>
    <w:p w:rsidR="00E4693A" w:rsidRPr="00E4693A" w:rsidRDefault="00E4693A" w:rsidP="00E4693A">
      <w:pPr>
        <w:spacing w:after="0"/>
        <w:ind w:firstLine="709"/>
        <w:jc w:val="both"/>
        <w:rPr>
          <w:rFonts w:ascii="Times New Roman" w:eastAsia="Times New Roman" w:hAnsi="Times New Roman" w:cs="Times New Roman"/>
          <w:sz w:val="24"/>
          <w:szCs w:val="24"/>
        </w:rPr>
      </w:pPr>
      <w:r w:rsidRPr="00E4693A">
        <w:rPr>
          <w:rFonts w:ascii="Times New Roman" w:eastAsia="Times New Roman" w:hAnsi="Times New Roman" w:cs="Times New Roman"/>
          <w:sz w:val="24"/>
          <w:szCs w:val="24"/>
        </w:rPr>
        <w:t>На территории Канска действует более 10 крупных и средних промышленных предприятий - представителей пищевой и перерабатывающей промышленности, машиностроения и металлообработки, лесной и деревообрабатывающей промышленности – это основной экономический потенциал восточной группы территорий края. На долю Канска приходится более 50% выпуска продукции промышленных предприятий востока края. Список наиболее крупных промышленных предприятий представлен в таблице.</w:t>
      </w:r>
    </w:p>
    <w:p w:rsidR="00E4693A" w:rsidRPr="00E4693A" w:rsidRDefault="00E4693A" w:rsidP="00E4693A">
      <w:pPr>
        <w:spacing w:after="0"/>
        <w:ind w:firstLine="709"/>
        <w:jc w:val="right"/>
        <w:rPr>
          <w:rFonts w:ascii="Times New Roman" w:eastAsia="Times New Roman" w:hAnsi="Times New Roman" w:cs="Times New Roman"/>
          <w:sz w:val="24"/>
          <w:szCs w:val="24"/>
        </w:rPr>
      </w:pPr>
      <w:r w:rsidRPr="00E4693A">
        <w:rPr>
          <w:rFonts w:ascii="Times New Roman" w:eastAsia="Times New Roman" w:hAnsi="Times New Roman" w:cs="Times New Roman"/>
          <w:sz w:val="24"/>
          <w:szCs w:val="24"/>
        </w:rPr>
        <w:t>Таблица 2.10</w:t>
      </w:r>
    </w:p>
    <w:p w:rsidR="00E4693A" w:rsidRPr="00E4693A" w:rsidRDefault="00E4693A" w:rsidP="00E4693A">
      <w:pPr>
        <w:spacing w:after="0"/>
        <w:jc w:val="center"/>
        <w:rPr>
          <w:rFonts w:ascii="Times New Roman" w:eastAsia="Times New Roman" w:hAnsi="Times New Roman" w:cs="Times New Roman"/>
          <w:sz w:val="24"/>
          <w:szCs w:val="24"/>
        </w:rPr>
      </w:pPr>
      <w:r w:rsidRPr="00E4693A">
        <w:rPr>
          <w:rFonts w:ascii="Times New Roman" w:eastAsia="Times New Roman" w:hAnsi="Times New Roman" w:cs="Times New Roman"/>
          <w:sz w:val="24"/>
          <w:szCs w:val="24"/>
        </w:rPr>
        <w:t>Крупнейшие предприятия городского округа представлены в таблице</w:t>
      </w:r>
    </w:p>
    <w:p w:rsidR="00E4693A" w:rsidRPr="00E4693A" w:rsidRDefault="00E4693A" w:rsidP="00E4693A">
      <w:pPr>
        <w:spacing w:after="0"/>
        <w:ind w:firstLine="709"/>
        <w:jc w:val="both"/>
        <w:rPr>
          <w:rFonts w:ascii="Times New Roman" w:eastAsia="Times New Roman" w:hAnsi="Times New Roman" w:cs="Times New Roman"/>
          <w:sz w:val="24"/>
          <w:szCs w:val="24"/>
        </w:rPr>
      </w:pPr>
    </w:p>
    <w:tbl>
      <w:tblPr>
        <w:tblStyle w:val="31"/>
        <w:tblW w:w="9560" w:type="dxa"/>
        <w:tblLook w:val="04A0" w:firstRow="1" w:lastRow="0" w:firstColumn="1" w:lastColumn="0" w:noHBand="0" w:noVBand="1"/>
      </w:tblPr>
      <w:tblGrid>
        <w:gridCol w:w="375"/>
        <w:gridCol w:w="4553"/>
        <w:gridCol w:w="2835"/>
        <w:gridCol w:w="1797"/>
      </w:tblGrid>
      <w:tr w:rsidR="00E4693A" w:rsidRPr="00852748" w:rsidTr="00E4693A">
        <w:tc>
          <w:tcPr>
            <w:tcW w:w="375" w:type="dxa"/>
          </w:tcPr>
          <w:p w:rsidR="00E4693A" w:rsidRPr="00852748" w:rsidRDefault="00E4693A" w:rsidP="00E4693A">
            <w:pPr>
              <w:rPr>
                <w:rFonts w:ascii="Times New Roman" w:hAnsi="Times New Roman"/>
              </w:rPr>
            </w:pPr>
          </w:p>
        </w:tc>
        <w:tc>
          <w:tcPr>
            <w:tcW w:w="4553" w:type="dxa"/>
            <w:vAlign w:val="center"/>
          </w:tcPr>
          <w:p w:rsidR="00E4693A" w:rsidRPr="00852748" w:rsidRDefault="00E4693A" w:rsidP="00E4693A">
            <w:pPr>
              <w:jc w:val="center"/>
              <w:rPr>
                <w:rFonts w:ascii="Times New Roman" w:hAnsi="Times New Roman"/>
              </w:rPr>
            </w:pPr>
            <w:r w:rsidRPr="00852748">
              <w:rPr>
                <w:rFonts w:ascii="Times New Roman" w:hAnsi="Times New Roman"/>
              </w:rPr>
              <w:t>Предприятие</w:t>
            </w:r>
          </w:p>
        </w:tc>
        <w:tc>
          <w:tcPr>
            <w:tcW w:w="2835" w:type="dxa"/>
            <w:vAlign w:val="center"/>
          </w:tcPr>
          <w:p w:rsidR="00E4693A" w:rsidRPr="00852748" w:rsidRDefault="00E4693A" w:rsidP="00E4693A">
            <w:pPr>
              <w:jc w:val="center"/>
              <w:rPr>
                <w:rFonts w:ascii="Times New Roman" w:hAnsi="Times New Roman"/>
              </w:rPr>
            </w:pPr>
            <w:r w:rsidRPr="00852748">
              <w:rPr>
                <w:rFonts w:ascii="Times New Roman" w:hAnsi="Times New Roman"/>
              </w:rPr>
              <w:t>Дислокация (адрес)</w:t>
            </w:r>
          </w:p>
        </w:tc>
        <w:tc>
          <w:tcPr>
            <w:tcW w:w="1797" w:type="dxa"/>
            <w:vAlign w:val="center"/>
          </w:tcPr>
          <w:p w:rsidR="00E4693A" w:rsidRPr="00852748" w:rsidRDefault="00E4693A" w:rsidP="00E4693A">
            <w:pPr>
              <w:jc w:val="center"/>
              <w:rPr>
                <w:rFonts w:ascii="Times New Roman" w:hAnsi="Times New Roman"/>
              </w:rPr>
            </w:pPr>
            <w:r w:rsidRPr="00852748">
              <w:rPr>
                <w:rFonts w:ascii="Times New Roman" w:hAnsi="Times New Roman"/>
              </w:rPr>
              <w:t>Численность персонала, чел</w:t>
            </w:r>
          </w:p>
        </w:tc>
      </w:tr>
      <w:tr w:rsidR="00E4693A" w:rsidRPr="00852748" w:rsidTr="00E4693A">
        <w:trPr>
          <w:trHeight w:val="296"/>
        </w:trPr>
        <w:tc>
          <w:tcPr>
            <w:tcW w:w="375" w:type="dxa"/>
          </w:tcPr>
          <w:p w:rsidR="00E4693A" w:rsidRPr="00852748" w:rsidRDefault="00E4693A" w:rsidP="00E4693A">
            <w:pPr>
              <w:rPr>
                <w:rFonts w:ascii="Times New Roman" w:hAnsi="Times New Roman"/>
              </w:rPr>
            </w:pPr>
            <w:r w:rsidRPr="00852748">
              <w:rPr>
                <w:rFonts w:ascii="Times New Roman" w:hAnsi="Times New Roman"/>
              </w:rPr>
              <w:t>1</w:t>
            </w:r>
          </w:p>
        </w:tc>
        <w:tc>
          <w:tcPr>
            <w:tcW w:w="4553" w:type="dxa"/>
            <w:vAlign w:val="center"/>
          </w:tcPr>
          <w:p w:rsidR="00E4693A" w:rsidRPr="00852748" w:rsidRDefault="00E4693A" w:rsidP="00E4693A">
            <w:pPr>
              <w:rPr>
                <w:rFonts w:ascii="Times New Roman" w:hAnsi="Times New Roman"/>
              </w:rPr>
            </w:pPr>
            <w:r w:rsidRPr="00852748">
              <w:rPr>
                <w:rFonts w:ascii="Times New Roman" w:hAnsi="Times New Roman"/>
              </w:rPr>
              <w:t>ООО ПКФ «Канпласт» (выпуск полимерных контейнеров)</w:t>
            </w:r>
          </w:p>
        </w:tc>
        <w:tc>
          <w:tcPr>
            <w:tcW w:w="2835" w:type="dxa"/>
            <w:vAlign w:val="center"/>
          </w:tcPr>
          <w:p w:rsidR="00E4693A" w:rsidRPr="00852748" w:rsidRDefault="00E4693A" w:rsidP="00E4693A">
            <w:pPr>
              <w:jc w:val="center"/>
              <w:rPr>
                <w:rFonts w:ascii="Times New Roman" w:hAnsi="Times New Roman"/>
              </w:rPr>
            </w:pPr>
            <w:r w:rsidRPr="00852748">
              <w:rPr>
                <w:rFonts w:ascii="Times New Roman" w:hAnsi="Times New Roman"/>
              </w:rPr>
              <w:t>улица 40 лет Октября, 62</w:t>
            </w:r>
          </w:p>
        </w:tc>
        <w:tc>
          <w:tcPr>
            <w:tcW w:w="1797" w:type="dxa"/>
            <w:vAlign w:val="center"/>
          </w:tcPr>
          <w:p w:rsidR="00E4693A" w:rsidRPr="00852748" w:rsidRDefault="00E4693A" w:rsidP="00E4693A">
            <w:pPr>
              <w:jc w:val="center"/>
              <w:rPr>
                <w:rFonts w:ascii="Times New Roman" w:hAnsi="Times New Roman"/>
              </w:rPr>
            </w:pPr>
          </w:p>
        </w:tc>
      </w:tr>
      <w:tr w:rsidR="00E4693A" w:rsidRPr="00852748" w:rsidTr="00E4693A">
        <w:trPr>
          <w:trHeight w:val="271"/>
        </w:trPr>
        <w:tc>
          <w:tcPr>
            <w:tcW w:w="375" w:type="dxa"/>
          </w:tcPr>
          <w:p w:rsidR="00E4693A" w:rsidRPr="00852748" w:rsidRDefault="00E4693A" w:rsidP="00E4693A">
            <w:pPr>
              <w:rPr>
                <w:rFonts w:ascii="Times New Roman" w:hAnsi="Times New Roman"/>
              </w:rPr>
            </w:pPr>
            <w:r w:rsidRPr="00852748">
              <w:rPr>
                <w:rFonts w:ascii="Times New Roman" w:hAnsi="Times New Roman"/>
              </w:rPr>
              <w:t>2</w:t>
            </w:r>
          </w:p>
        </w:tc>
        <w:tc>
          <w:tcPr>
            <w:tcW w:w="4553" w:type="dxa"/>
            <w:vAlign w:val="center"/>
          </w:tcPr>
          <w:p w:rsidR="00E4693A" w:rsidRPr="00852748" w:rsidRDefault="00E4693A" w:rsidP="00E4693A">
            <w:pPr>
              <w:rPr>
                <w:rFonts w:ascii="Times New Roman" w:hAnsi="Times New Roman"/>
              </w:rPr>
            </w:pPr>
            <w:r w:rsidRPr="00852748">
              <w:rPr>
                <w:rFonts w:ascii="Times New Roman" w:hAnsi="Times New Roman"/>
              </w:rPr>
              <w:t>АО Канский машиностроительный завод «Сегмент» (выпуск бумагоделательного оборудования)</w:t>
            </w:r>
          </w:p>
        </w:tc>
        <w:tc>
          <w:tcPr>
            <w:tcW w:w="2835" w:type="dxa"/>
            <w:vAlign w:val="center"/>
          </w:tcPr>
          <w:p w:rsidR="00E4693A" w:rsidRPr="00852748" w:rsidRDefault="00E4693A" w:rsidP="00E4693A">
            <w:pPr>
              <w:jc w:val="center"/>
              <w:rPr>
                <w:rFonts w:ascii="Times New Roman" w:hAnsi="Times New Roman"/>
              </w:rPr>
            </w:pPr>
            <w:r w:rsidRPr="00852748">
              <w:rPr>
                <w:rFonts w:ascii="Times New Roman" w:hAnsi="Times New Roman"/>
              </w:rPr>
              <w:t>улица Линейная,1</w:t>
            </w:r>
          </w:p>
        </w:tc>
        <w:tc>
          <w:tcPr>
            <w:tcW w:w="1797" w:type="dxa"/>
            <w:vAlign w:val="center"/>
          </w:tcPr>
          <w:p w:rsidR="00E4693A" w:rsidRPr="00852748" w:rsidRDefault="00E4693A" w:rsidP="00E4693A">
            <w:pPr>
              <w:jc w:val="center"/>
              <w:rPr>
                <w:rFonts w:ascii="Times New Roman" w:hAnsi="Times New Roman"/>
              </w:rPr>
            </w:pPr>
            <w:r w:rsidRPr="00852748">
              <w:rPr>
                <w:rFonts w:ascii="Times New Roman" w:hAnsi="Times New Roman"/>
              </w:rPr>
              <w:t>300</w:t>
            </w:r>
          </w:p>
        </w:tc>
      </w:tr>
      <w:tr w:rsidR="00E4693A" w:rsidRPr="00852748" w:rsidTr="00E4693A">
        <w:tc>
          <w:tcPr>
            <w:tcW w:w="375" w:type="dxa"/>
          </w:tcPr>
          <w:p w:rsidR="00E4693A" w:rsidRPr="00852748" w:rsidRDefault="00E4693A" w:rsidP="00E4693A">
            <w:pPr>
              <w:rPr>
                <w:rFonts w:ascii="Times New Roman" w:hAnsi="Times New Roman"/>
              </w:rPr>
            </w:pPr>
            <w:r w:rsidRPr="00852748">
              <w:rPr>
                <w:rFonts w:ascii="Times New Roman" w:hAnsi="Times New Roman"/>
              </w:rPr>
              <w:t>3</w:t>
            </w:r>
          </w:p>
        </w:tc>
        <w:tc>
          <w:tcPr>
            <w:tcW w:w="4553" w:type="dxa"/>
            <w:vAlign w:val="center"/>
          </w:tcPr>
          <w:p w:rsidR="00E4693A" w:rsidRPr="00852748" w:rsidRDefault="00E4693A" w:rsidP="00E4693A">
            <w:pPr>
              <w:rPr>
                <w:rFonts w:ascii="Times New Roman" w:hAnsi="Times New Roman"/>
              </w:rPr>
            </w:pPr>
            <w:r w:rsidRPr="00852748">
              <w:rPr>
                <w:rFonts w:ascii="Times New Roman" w:hAnsi="Times New Roman"/>
              </w:rPr>
              <w:t>ООО КЗЛМК «Маяк» (производство готовых металлических изделий)</w:t>
            </w:r>
          </w:p>
        </w:tc>
        <w:tc>
          <w:tcPr>
            <w:tcW w:w="2835" w:type="dxa"/>
            <w:vAlign w:val="center"/>
          </w:tcPr>
          <w:p w:rsidR="00E4693A" w:rsidRPr="00852748" w:rsidRDefault="00E4693A" w:rsidP="00E4693A">
            <w:pPr>
              <w:jc w:val="center"/>
              <w:rPr>
                <w:rFonts w:ascii="Times New Roman" w:hAnsi="Times New Roman"/>
              </w:rPr>
            </w:pPr>
            <w:r w:rsidRPr="00852748">
              <w:rPr>
                <w:rFonts w:ascii="Times New Roman" w:hAnsi="Times New Roman"/>
              </w:rPr>
              <w:t>улица Тасеевский тракт, Северо-Западный промышленный район</w:t>
            </w:r>
          </w:p>
        </w:tc>
        <w:tc>
          <w:tcPr>
            <w:tcW w:w="1797" w:type="dxa"/>
            <w:vAlign w:val="center"/>
          </w:tcPr>
          <w:p w:rsidR="00E4693A" w:rsidRPr="00852748" w:rsidRDefault="00E4693A" w:rsidP="00E4693A">
            <w:pPr>
              <w:jc w:val="center"/>
              <w:rPr>
                <w:rFonts w:ascii="Times New Roman" w:hAnsi="Times New Roman"/>
              </w:rPr>
            </w:pPr>
          </w:p>
        </w:tc>
      </w:tr>
      <w:tr w:rsidR="00E4693A" w:rsidRPr="00852748" w:rsidTr="00E4693A">
        <w:tc>
          <w:tcPr>
            <w:tcW w:w="375" w:type="dxa"/>
          </w:tcPr>
          <w:p w:rsidR="00E4693A" w:rsidRPr="00852748" w:rsidRDefault="00E4693A" w:rsidP="00E4693A">
            <w:pPr>
              <w:rPr>
                <w:rFonts w:ascii="Times New Roman" w:hAnsi="Times New Roman"/>
              </w:rPr>
            </w:pPr>
            <w:r w:rsidRPr="00852748">
              <w:rPr>
                <w:rFonts w:ascii="Times New Roman" w:hAnsi="Times New Roman"/>
              </w:rPr>
              <w:t>4</w:t>
            </w:r>
          </w:p>
        </w:tc>
        <w:tc>
          <w:tcPr>
            <w:tcW w:w="4553" w:type="dxa"/>
            <w:vAlign w:val="center"/>
          </w:tcPr>
          <w:p w:rsidR="00E4693A" w:rsidRPr="00852748" w:rsidRDefault="00E4693A" w:rsidP="00E4693A">
            <w:pPr>
              <w:rPr>
                <w:rFonts w:ascii="Times New Roman" w:hAnsi="Times New Roman"/>
              </w:rPr>
            </w:pPr>
            <w:r w:rsidRPr="00852748">
              <w:rPr>
                <w:rFonts w:ascii="Times New Roman" w:hAnsi="Times New Roman"/>
              </w:rPr>
              <w:t>АО «Мясо» (производство колбасных изделий)</w:t>
            </w:r>
          </w:p>
        </w:tc>
        <w:tc>
          <w:tcPr>
            <w:tcW w:w="2835" w:type="dxa"/>
            <w:vAlign w:val="center"/>
          </w:tcPr>
          <w:p w:rsidR="00E4693A" w:rsidRPr="00852748" w:rsidRDefault="00E4693A" w:rsidP="00E4693A">
            <w:pPr>
              <w:jc w:val="center"/>
              <w:rPr>
                <w:rFonts w:ascii="Times New Roman" w:hAnsi="Times New Roman"/>
              </w:rPr>
            </w:pPr>
            <w:r w:rsidRPr="00852748">
              <w:rPr>
                <w:rFonts w:ascii="Times New Roman" w:hAnsi="Times New Roman"/>
              </w:rPr>
              <w:t>улица Кайтымская,158</w:t>
            </w:r>
          </w:p>
        </w:tc>
        <w:tc>
          <w:tcPr>
            <w:tcW w:w="1797" w:type="dxa"/>
            <w:vAlign w:val="center"/>
          </w:tcPr>
          <w:p w:rsidR="00E4693A" w:rsidRPr="00852748" w:rsidRDefault="00E4693A" w:rsidP="00E4693A">
            <w:pPr>
              <w:jc w:val="center"/>
              <w:rPr>
                <w:rFonts w:ascii="Times New Roman" w:hAnsi="Times New Roman"/>
              </w:rPr>
            </w:pPr>
            <w:r w:rsidRPr="00852748">
              <w:rPr>
                <w:rFonts w:ascii="Times New Roman" w:hAnsi="Times New Roman"/>
              </w:rPr>
              <w:t>400</w:t>
            </w:r>
          </w:p>
        </w:tc>
      </w:tr>
      <w:tr w:rsidR="00E4693A" w:rsidRPr="00852748" w:rsidTr="00E4693A">
        <w:tc>
          <w:tcPr>
            <w:tcW w:w="375" w:type="dxa"/>
          </w:tcPr>
          <w:p w:rsidR="00E4693A" w:rsidRPr="00852748" w:rsidRDefault="00E4693A" w:rsidP="00E4693A">
            <w:pPr>
              <w:rPr>
                <w:rFonts w:ascii="Times New Roman" w:hAnsi="Times New Roman"/>
              </w:rPr>
            </w:pPr>
            <w:r w:rsidRPr="00852748">
              <w:rPr>
                <w:rFonts w:ascii="Times New Roman" w:hAnsi="Times New Roman"/>
              </w:rPr>
              <w:t>5</w:t>
            </w:r>
          </w:p>
        </w:tc>
        <w:tc>
          <w:tcPr>
            <w:tcW w:w="4553" w:type="dxa"/>
            <w:vAlign w:val="center"/>
          </w:tcPr>
          <w:p w:rsidR="00E4693A" w:rsidRPr="00852748" w:rsidRDefault="00E4693A" w:rsidP="00E4693A">
            <w:pPr>
              <w:rPr>
                <w:rFonts w:ascii="Times New Roman" w:hAnsi="Times New Roman"/>
              </w:rPr>
            </w:pPr>
            <w:r w:rsidRPr="00852748">
              <w:rPr>
                <w:rFonts w:ascii="Times New Roman" w:hAnsi="Times New Roman"/>
              </w:rPr>
              <w:t xml:space="preserve">ООО «Канский комбинат строительных </w:t>
            </w:r>
            <w:r w:rsidRPr="00852748">
              <w:rPr>
                <w:rFonts w:ascii="Times New Roman" w:hAnsi="Times New Roman"/>
              </w:rPr>
              <w:lastRenderedPageBreak/>
              <w:t>конструкций» (производство строительных материалов).</w:t>
            </w:r>
          </w:p>
        </w:tc>
        <w:tc>
          <w:tcPr>
            <w:tcW w:w="2835" w:type="dxa"/>
            <w:vAlign w:val="center"/>
          </w:tcPr>
          <w:p w:rsidR="00E4693A" w:rsidRPr="00852748" w:rsidRDefault="00E4693A" w:rsidP="00E4693A">
            <w:pPr>
              <w:jc w:val="center"/>
              <w:rPr>
                <w:rFonts w:ascii="Times New Roman" w:hAnsi="Times New Roman"/>
              </w:rPr>
            </w:pPr>
            <w:r w:rsidRPr="00852748">
              <w:rPr>
                <w:rFonts w:ascii="Times New Roman" w:hAnsi="Times New Roman"/>
              </w:rPr>
              <w:lastRenderedPageBreak/>
              <w:t>переулок Панельный,2</w:t>
            </w:r>
          </w:p>
        </w:tc>
        <w:tc>
          <w:tcPr>
            <w:tcW w:w="1797" w:type="dxa"/>
            <w:vAlign w:val="center"/>
          </w:tcPr>
          <w:p w:rsidR="00E4693A" w:rsidRPr="00852748" w:rsidRDefault="00E4693A" w:rsidP="00E4693A">
            <w:pPr>
              <w:jc w:val="center"/>
              <w:rPr>
                <w:rFonts w:ascii="Times New Roman" w:hAnsi="Times New Roman"/>
              </w:rPr>
            </w:pPr>
          </w:p>
        </w:tc>
      </w:tr>
      <w:tr w:rsidR="00E4693A" w:rsidRPr="00852748" w:rsidTr="00E4693A">
        <w:tc>
          <w:tcPr>
            <w:tcW w:w="375" w:type="dxa"/>
          </w:tcPr>
          <w:p w:rsidR="00E4693A" w:rsidRPr="00852748" w:rsidRDefault="00E4693A" w:rsidP="00E4693A">
            <w:pPr>
              <w:rPr>
                <w:rFonts w:ascii="Times New Roman" w:hAnsi="Times New Roman"/>
              </w:rPr>
            </w:pPr>
            <w:r w:rsidRPr="00852748">
              <w:rPr>
                <w:rFonts w:ascii="Times New Roman" w:hAnsi="Times New Roman"/>
              </w:rPr>
              <w:lastRenderedPageBreak/>
              <w:t>6</w:t>
            </w:r>
          </w:p>
        </w:tc>
        <w:tc>
          <w:tcPr>
            <w:tcW w:w="4553" w:type="dxa"/>
            <w:vAlign w:val="center"/>
          </w:tcPr>
          <w:p w:rsidR="00E4693A" w:rsidRPr="00852748" w:rsidRDefault="00E4693A" w:rsidP="00E4693A">
            <w:pPr>
              <w:rPr>
                <w:rFonts w:ascii="Times New Roman" w:hAnsi="Times New Roman"/>
              </w:rPr>
            </w:pPr>
            <w:r w:rsidRPr="00852748">
              <w:rPr>
                <w:rFonts w:ascii="Times New Roman" w:hAnsi="Times New Roman"/>
              </w:rPr>
              <w:t>Канская ТЭЦ</w:t>
            </w:r>
          </w:p>
        </w:tc>
        <w:tc>
          <w:tcPr>
            <w:tcW w:w="2835" w:type="dxa"/>
            <w:vAlign w:val="center"/>
          </w:tcPr>
          <w:p w:rsidR="00E4693A" w:rsidRPr="00852748" w:rsidRDefault="00E4693A" w:rsidP="00E4693A">
            <w:pPr>
              <w:jc w:val="center"/>
              <w:rPr>
                <w:rFonts w:ascii="Times New Roman" w:hAnsi="Times New Roman"/>
              </w:rPr>
            </w:pPr>
            <w:r w:rsidRPr="00852748">
              <w:rPr>
                <w:rFonts w:ascii="Times New Roman" w:hAnsi="Times New Roman"/>
              </w:rPr>
              <w:t>улица 40 лет Октября, 62</w:t>
            </w:r>
          </w:p>
        </w:tc>
        <w:tc>
          <w:tcPr>
            <w:tcW w:w="1797" w:type="dxa"/>
            <w:vAlign w:val="center"/>
          </w:tcPr>
          <w:p w:rsidR="00E4693A" w:rsidRPr="00852748" w:rsidRDefault="00E4693A" w:rsidP="00E4693A">
            <w:pPr>
              <w:jc w:val="center"/>
              <w:rPr>
                <w:rFonts w:ascii="Times New Roman" w:hAnsi="Times New Roman"/>
              </w:rPr>
            </w:pPr>
            <w:r w:rsidRPr="00852748">
              <w:rPr>
                <w:rFonts w:ascii="Times New Roman" w:hAnsi="Times New Roman"/>
              </w:rPr>
              <w:t>350</w:t>
            </w:r>
          </w:p>
        </w:tc>
      </w:tr>
      <w:tr w:rsidR="00E4693A" w:rsidRPr="00852748" w:rsidTr="00E4693A">
        <w:tc>
          <w:tcPr>
            <w:tcW w:w="375" w:type="dxa"/>
          </w:tcPr>
          <w:p w:rsidR="00E4693A" w:rsidRPr="00852748" w:rsidRDefault="00E4693A" w:rsidP="00E4693A">
            <w:pPr>
              <w:rPr>
                <w:rFonts w:ascii="Times New Roman" w:hAnsi="Times New Roman"/>
              </w:rPr>
            </w:pPr>
            <w:r w:rsidRPr="00852748">
              <w:rPr>
                <w:rFonts w:ascii="Times New Roman" w:hAnsi="Times New Roman"/>
              </w:rPr>
              <w:t>7</w:t>
            </w:r>
          </w:p>
        </w:tc>
        <w:tc>
          <w:tcPr>
            <w:tcW w:w="4553" w:type="dxa"/>
            <w:vAlign w:val="center"/>
          </w:tcPr>
          <w:p w:rsidR="00E4693A" w:rsidRPr="00852748" w:rsidRDefault="00E4693A" w:rsidP="00E4693A">
            <w:pPr>
              <w:rPr>
                <w:rFonts w:ascii="Times New Roman" w:hAnsi="Times New Roman"/>
              </w:rPr>
            </w:pPr>
            <w:r w:rsidRPr="00852748">
              <w:rPr>
                <w:rFonts w:ascii="Times New Roman" w:hAnsi="Times New Roman"/>
              </w:rPr>
              <w:t>Восточные сети  электрические сети ОАО «Красноярскэнерго»</w:t>
            </w:r>
          </w:p>
        </w:tc>
        <w:tc>
          <w:tcPr>
            <w:tcW w:w="2835" w:type="dxa"/>
            <w:vAlign w:val="center"/>
          </w:tcPr>
          <w:p w:rsidR="00E4693A" w:rsidRPr="00852748" w:rsidRDefault="00E4693A" w:rsidP="00E4693A">
            <w:pPr>
              <w:jc w:val="center"/>
              <w:rPr>
                <w:rFonts w:ascii="Times New Roman" w:hAnsi="Times New Roman"/>
              </w:rPr>
            </w:pPr>
            <w:r w:rsidRPr="00852748">
              <w:rPr>
                <w:rFonts w:ascii="Times New Roman" w:hAnsi="Times New Roman"/>
              </w:rPr>
              <w:t>улица Энергетиков, 3</w:t>
            </w:r>
          </w:p>
        </w:tc>
        <w:tc>
          <w:tcPr>
            <w:tcW w:w="1797" w:type="dxa"/>
            <w:vAlign w:val="center"/>
          </w:tcPr>
          <w:p w:rsidR="00E4693A" w:rsidRPr="00852748" w:rsidRDefault="00E4693A" w:rsidP="00E4693A">
            <w:pPr>
              <w:jc w:val="center"/>
              <w:rPr>
                <w:rFonts w:ascii="Times New Roman" w:hAnsi="Times New Roman"/>
              </w:rPr>
            </w:pPr>
            <w:r w:rsidRPr="00852748">
              <w:rPr>
                <w:rFonts w:ascii="Times New Roman" w:hAnsi="Times New Roman"/>
              </w:rPr>
              <w:t>620</w:t>
            </w:r>
          </w:p>
        </w:tc>
      </w:tr>
    </w:tbl>
    <w:p w:rsidR="00E4693A" w:rsidRPr="00E4693A" w:rsidRDefault="00E4693A" w:rsidP="00E4693A">
      <w:pPr>
        <w:spacing w:after="0"/>
        <w:ind w:firstLine="709"/>
        <w:jc w:val="both"/>
        <w:rPr>
          <w:rFonts w:ascii="Times New Roman" w:eastAsia="Times New Roman" w:hAnsi="Times New Roman" w:cs="Times New Roman"/>
          <w:sz w:val="24"/>
          <w:szCs w:val="24"/>
        </w:rPr>
      </w:pPr>
    </w:p>
    <w:p w:rsidR="00E4693A" w:rsidRPr="00E4693A" w:rsidRDefault="00E4693A" w:rsidP="00E4693A">
      <w:pPr>
        <w:spacing w:after="0"/>
        <w:ind w:firstLine="709"/>
        <w:jc w:val="both"/>
        <w:rPr>
          <w:rFonts w:ascii="Times New Roman" w:eastAsia="Times New Roman" w:hAnsi="Times New Roman" w:cs="Times New Roman"/>
          <w:sz w:val="24"/>
          <w:szCs w:val="24"/>
        </w:rPr>
      </w:pPr>
      <w:r w:rsidRPr="00E4693A">
        <w:rPr>
          <w:rFonts w:ascii="Times New Roman" w:eastAsia="Times New Roman" w:hAnsi="Times New Roman" w:cs="Times New Roman"/>
          <w:sz w:val="24"/>
          <w:szCs w:val="24"/>
        </w:rPr>
        <w:t>Уровень загрузки производственных мощностей большинства предприятий варьируется от 15% до 60%.</w:t>
      </w:r>
    </w:p>
    <w:p w:rsidR="00E4693A" w:rsidRPr="00E4693A" w:rsidRDefault="00E4693A" w:rsidP="00E4693A">
      <w:pPr>
        <w:spacing w:after="0"/>
        <w:ind w:firstLine="709"/>
        <w:jc w:val="both"/>
        <w:rPr>
          <w:rFonts w:ascii="Times New Roman" w:eastAsia="Times New Roman" w:hAnsi="Times New Roman" w:cs="Times New Roman"/>
          <w:sz w:val="24"/>
          <w:szCs w:val="24"/>
        </w:rPr>
      </w:pPr>
      <w:r w:rsidRPr="00E4693A">
        <w:rPr>
          <w:rFonts w:ascii="Times New Roman" w:eastAsia="Times New Roman" w:hAnsi="Times New Roman" w:cs="Times New Roman"/>
          <w:sz w:val="24"/>
          <w:szCs w:val="24"/>
        </w:rPr>
        <w:t>При имеющемся производственном и технологическом потенциале Канска существуют возможности расширения рынков сбыта за счет потребителей в других муниципальных образованиях. Таким образом, имеются возможности выхода со своей продукцией на региональный рынок, которые не сводятся исключительно к городу Красноярску и северному завозу.</w:t>
      </w: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В 2017 году  предприятия промышленного комплекса города в целом работали стабильно. При этом демонстрировали рост объемов производства ООО ПКФ «Канпласт» (выпуск полимерных контейнеров), АО Канский машиностроительный завод «Сегмент» (выпуск бумагоделательного оборудования), ООО КЗЛМК «Маяк» (производство готовых металлических изделий). Основные показатели социально-экономического развития города за последние пять лет представлены в таблице.</w:t>
      </w:r>
    </w:p>
    <w:p w:rsidR="00FB62E1" w:rsidRDefault="00FB62E1" w:rsidP="00E4693A">
      <w:pPr>
        <w:spacing w:after="0"/>
        <w:ind w:firstLine="709"/>
        <w:jc w:val="right"/>
        <w:rPr>
          <w:rFonts w:ascii="Times New Roman" w:hAnsi="Times New Roman" w:cs="Times New Roman"/>
          <w:sz w:val="24"/>
          <w:szCs w:val="24"/>
        </w:rPr>
      </w:pPr>
    </w:p>
    <w:p w:rsidR="00E4693A" w:rsidRPr="00E4693A" w:rsidRDefault="00E4693A" w:rsidP="00E4693A">
      <w:pPr>
        <w:spacing w:after="0"/>
        <w:ind w:firstLine="709"/>
        <w:jc w:val="right"/>
        <w:rPr>
          <w:rFonts w:ascii="Times New Roman" w:hAnsi="Times New Roman" w:cs="Times New Roman"/>
          <w:sz w:val="24"/>
          <w:szCs w:val="24"/>
        </w:rPr>
      </w:pPr>
      <w:r w:rsidRPr="00E4693A">
        <w:rPr>
          <w:rFonts w:ascii="Times New Roman" w:hAnsi="Times New Roman" w:cs="Times New Roman"/>
          <w:sz w:val="24"/>
          <w:szCs w:val="24"/>
        </w:rPr>
        <w:t>Таблица 2.11</w:t>
      </w: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Основные показатели социально-экономического развития в 2013 – 2017 году</w:t>
      </w:r>
    </w:p>
    <w:tbl>
      <w:tblPr>
        <w:tblStyle w:val="31"/>
        <w:tblW w:w="9356" w:type="dxa"/>
        <w:tblInd w:w="108" w:type="dxa"/>
        <w:tblLook w:val="04A0" w:firstRow="1" w:lastRow="0" w:firstColumn="1" w:lastColumn="0" w:noHBand="0" w:noVBand="1"/>
      </w:tblPr>
      <w:tblGrid>
        <w:gridCol w:w="3936"/>
        <w:gridCol w:w="1084"/>
        <w:gridCol w:w="1084"/>
        <w:gridCol w:w="1084"/>
        <w:gridCol w:w="1084"/>
        <w:gridCol w:w="1084"/>
      </w:tblGrid>
      <w:tr w:rsidR="00E4693A" w:rsidRPr="00FB62E1" w:rsidTr="00E4693A">
        <w:tc>
          <w:tcPr>
            <w:tcW w:w="3936" w:type="dxa"/>
          </w:tcPr>
          <w:p w:rsidR="00E4693A" w:rsidRPr="00FB62E1" w:rsidRDefault="00E4693A" w:rsidP="00E4693A">
            <w:pPr>
              <w:rPr>
                <w:rFonts w:ascii="Times New Roman" w:hAnsi="Times New Roman"/>
                <w:sz w:val="24"/>
                <w:szCs w:val="24"/>
              </w:rPr>
            </w:pPr>
            <w:r w:rsidRPr="00FB62E1">
              <w:rPr>
                <w:rFonts w:ascii="Times New Roman" w:hAnsi="Times New Roman"/>
                <w:sz w:val="24"/>
                <w:szCs w:val="24"/>
              </w:rPr>
              <w:t>Показатели</w:t>
            </w:r>
          </w:p>
        </w:tc>
        <w:tc>
          <w:tcPr>
            <w:tcW w:w="1084" w:type="dxa"/>
          </w:tcPr>
          <w:p w:rsidR="00E4693A" w:rsidRPr="00FB62E1" w:rsidRDefault="00E4693A" w:rsidP="00E4693A">
            <w:pPr>
              <w:jc w:val="center"/>
              <w:rPr>
                <w:rFonts w:ascii="Times New Roman" w:hAnsi="Times New Roman"/>
                <w:sz w:val="24"/>
                <w:szCs w:val="24"/>
              </w:rPr>
            </w:pPr>
            <w:r w:rsidRPr="00FB62E1">
              <w:rPr>
                <w:rFonts w:ascii="Times New Roman" w:hAnsi="Times New Roman"/>
                <w:sz w:val="24"/>
                <w:szCs w:val="24"/>
              </w:rPr>
              <w:t>2013</w:t>
            </w:r>
          </w:p>
        </w:tc>
        <w:tc>
          <w:tcPr>
            <w:tcW w:w="1084" w:type="dxa"/>
          </w:tcPr>
          <w:p w:rsidR="00E4693A" w:rsidRPr="00FB62E1" w:rsidRDefault="00E4693A" w:rsidP="00E4693A">
            <w:pPr>
              <w:jc w:val="center"/>
              <w:rPr>
                <w:rFonts w:ascii="Times New Roman" w:hAnsi="Times New Roman"/>
                <w:sz w:val="24"/>
                <w:szCs w:val="24"/>
              </w:rPr>
            </w:pPr>
            <w:r w:rsidRPr="00FB62E1">
              <w:rPr>
                <w:rFonts w:ascii="Times New Roman" w:hAnsi="Times New Roman"/>
                <w:sz w:val="24"/>
                <w:szCs w:val="24"/>
              </w:rPr>
              <w:t>2014</w:t>
            </w:r>
          </w:p>
        </w:tc>
        <w:tc>
          <w:tcPr>
            <w:tcW w:w="1084" w:type="dxa"/>
          </w:tcPr>
          <w:p w:rsidR="00E4693A" w:rsidRPr="00FB62E1" w:rsidRDefault="00E4693A" w:rsidP="00E4693A">
            <w:pPr>
              <w:jc w:val="center"/>
              <w:rPr>
                <w:rFonts w:ascii="Times New Roman" w:hAnsi="Times New Roman"/>
                <w:sz w:val="24"/>
                <w:szCs w:val="24"/>
              </w:rPr>
            </w:pPr>
            <w:r w:rsidRPr="00FB62E1">
              <w:rPr>
                <w:rFonts w:ascii="Times New Roman" w:hAnsi="Times New Roman"/>
                <w:sz w:val="24"/>
                <w:szCs w:val="24"/>
              </w:rPr>
              <w:t>2015</w:t>
            </w:r>
          </w:p>
        </w:tc>
        <w:tc>
          <w:tcPr>
            <w:tcW w:w="1084" w:type="dxa"/>
          </w:tcPr>
          <w:p w:rsidR="00E4693A" w:rsidRPr="00FB62E1" w:rsidRDefault="00E4693A" w:rsidP="00E4693A">
            <w:pPr>
              <w:jc w:val="center"/>
              <w:rPr>
                <w:rFonts w:ascii="Times New Roman" w:hAnsi="Times New Roman"/>
                <w:sz w:val="24"/>
                <w:szCs w:val="24"/>
              </w:rPr>
            </w:pPr>
            <w:r w:rsidRPr="00FB62E1">
              <w:rPr>
                <w:rFonts w:ascii="Times New Roman" w:hAnsi="Times New Roman"/>
                <w:sz w:val="24"/>
                <w:szCs w:val="24"/>
              </w:rPr>
              <w:t>2016</w:t>
            </w:r>
          </w:p>
        </w:tc>
        <w:tc>
          <w:tcPr>
            <w:tcW w:w="1084" w:type="dxa"/>
          </w:tcPr>
          <w:p w:rsidR="00E4693A" w:rsidRPr="00FB62E1" w:rsidRDefault="00E4693A" w:rsidP="00E4693A">
            <w:pPr>
              <w:jc w:val="center"/>
              <w:rPr>
                <w:rFonts w:ascii="Times New Roman" w:hAnsi="Times New Roman"/>
                <w:sz w:val="24"/>
                <w:szCs w:val="24"/>
              </w:rPr>
            </w:pPr>
            <w:r w:rsidRPr="00FB62E1">
              <w:rPr>
                <w:rFonts w:ascii="Times New Roman" w:hAnsi="Times New Roman"/>
                <w:sz w:val="24"/>
                <w:szCs w:val="24"/>
              </w:rPr>
              <w:t>2017</w:t>
            </w:r>
          </w:p>
        </w:tc>
      </w:tr>
      <w:tr w:rsidR="00E4693A" w:rsidRPr="00FB62E1" w:rsidTr="00852748">
        <w:tc>
          <w:tcPr>
            <w:tcW w:w="3936" w:type="dxa"/>
          </w:tcPr>
          <w:p w:rsidR="00E4693A" w:rsidRPr="00FB62E1" w:rsidRDefault="00E4693A" w:rsidP="00E4693A">
            <w:pPr>
              <w:rPr>
                <w:rFonts w:ascii="Times New Roman" w:hAnsi="Times New Roman"/>
                <w:sz w:val="24"/>
                <w:szCs w:val="24"/>
              </w:rPr>
            </w:pPr>
            <w:r w:rsidRPr="00FB62E1">
              <w:rPr>
                <w:rFonts w:ascii="Times New Roman" w:hAnsi="Times New Roman"/>
                <w:sz w:val="24"/>
                <w:szCs w:val="24"/>
              </w:rPr>
              <w:t>Объем отгруженной продукции крупных и средних промышленных предприятий, млн. руб.</w:t>
            </w:r>
          </w:p>
        </w:tc>
        <w:tc>
          <w:tcPr>
            <w:tcW w:w="1084" w:type="dxa"/>
            <w:vAlign w:val="center"/>
          </w:tcPr>
          <w:p w:rsidR="00E4693A" w:rsidRPr="00FB62E1" w:rsidRDefault="00E4693A" w:rsidP="00852748">
            <w:pPr>
              <w:keepNext/>
              <w:suppressLineNumbers/>
              <w:suppressAutoHyphens/>
              <w:jc w:val="center"/>
              <w:rPr>
                <w:rFonts w:ascii="Times New Roman" w:hAnsi="Times New Roman"/>
                <w:sz w:val="24"/>
                <w:szCs w:val="24"/>
              </w:rPr>
            </w:pPr>
            <w:r w:rsidRPr="00FB62E1">
              <w:rPr>
                <w:rFonts w:ascii="Times New Roman" w:hAnsi="Times New Roman"/>
                <w:sz w:val="24"/>
                <w:szCs w:val="24"/>
              </w:rPr>
              <w:t>2 842,1</w:t>
            </w:r>
          </w:p>
        </w:tc>
        <w:tc>
          <w:tcPr>
            <w:tcW w:w="1084" w:type="dxa"/>
            <w:vAlign w:val="center"/>
          </w:tcPr>
          <w:p w:rsidR="00E4693A" w:rsidRPr="00FB62E1" w:rsidRDefault="00E4693A" w:rsidP="00852748">
            <w:pPr>
              <w:keepNext/>
              <w:suppressLineNumbers/>
              <w:suppressAutoHyphens/>
              <w:jc w:val="center"/>
              <w:rPr>
                <w:rFonts w:ascii="Times New Roman" w:hAnsi="Times New Roman"/>
                <w:sz w:val="24"/>
                <w:szCs w:val="24"/>
              </w:rPr>
            </w:pPr>
            <w:r w:rsidRPr="00FB62E1">
              <w:rPr>
                <w:rFonts w:ascii="Times New Roman" w:hAnsi="Times New Roman"/>
                <w:sz w:val="24"/>
                <w:szCs w:val="24"/>
              </w:rPr>
              <w:t>2925,7</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2685,9</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2632,2</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2474,3</w:t>
            </w:r>
          </w:p>
        </w:tc>
      </w:tr>
      <w:tr w:rsidR="00E4693A" w:rsidRPr="00FB62E1" w:rsidTr="00852748">
        <w:tc>
          <w:tcPr>
            <w:tcW w:w="3936" w:type="dxa"/>
          </w:tcPr>
          <w:p w:rsidR="00E4693A" w:rsidRPr="00FB62E1" w:rsidRDefault="00E4693A" w:rsidP="00E4693A">
            <w:pPr>
              <w:rPr>
                <w:rFonts w:ascii="Times New Roman" w:hAnsi="Times New Roman"/>
                <w:sz w:val="24"/>
                <w:szCs w:val="24"/>
              </w:rPr>
            </w:pPr>
            <w:r w:rsidRPr="00FB62E1">
              <w:rPr>
                <w:rFonts w:ascii="Times New Roman" w:hAnsi="Times New Roman"/>
                <w:sz w:val="24"/>
                <w:szCs w:val="24"/>
              </w:rPr>
              <w:t>Инвестиций в экономику крупными и средними предприятиями и организациями</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283,0</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863,2</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711,8</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448,1</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352,8</w:t>
            </w:r>
          </w:p>
        </w:tc>
      </w:tr>
      <w:tr w:rsidR="00E4693A" w:rsidRPr="00FB62E1" w:rsidTr="00852748">
        <w:tc>
          <w:tcPr>
            <w:tcW w:w="3936" w:type="dxa"/>
          </w:tcPr>
          <w:p w:rsidR="00E4693A" w:rsidRPr="00FB62E1" w:rsidRDefault="00E4693A" w:rsidP="00E4693A">
            <w:pPr>
              <w:rPr>
                <w:rFonts w:ascii="Times New Roman" w:hAnsi="Times New Roman"/>
                <w:sz w:val="24"/>
                <w:szCs w:val="24"/>
              </w:rPr>
            </w:pPr>
            <w:r w:rsidRPr="00FB62E1">
              <w:rPr>
                <w:rFonts w:ascii="Times New Roman" w:hAnsi="Times New Roman"/>
                <w:sz w:val="24"/>
                <w:szCs w:val="24"/>
              </w:rPr>
              <w:t>Оборот розничной торговли, млрд. руб.</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н.д.</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13,492</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13,87</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н.д.</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н.д.</w:t>
            </w:r>
          </w:p>
        </w:tc>
      </w:tr>
      <w:tr w:rsidR="00E4693A" w:rsidRPr="00FB62E1" w:rsidTr="00852748">
        <w:tc>
          <w:tcPr>
            <w:tcW w:w="3936" w:type="dxa"/>
          </w:tcPr>
          <w:p w:rsidR="00E4693A" w:rsidRPr="00FB62E1" w:rsidRDefault="00E4693A" w:rsidP="00E4693A">
            <w:pPr>
              <w:rPr>
                <w:rFonts w:ascii="Times New Roman" w:hAnsi="Times New Roman"/>
                <w:sz w:val="24"/>
                <w:szCs w:val="24"/>
              </w:rPr>
            </w:pPr>
            <w:r w:rsidRPr="00FB62E1">
              <w:rPr>
                <w:rFonts w:ascii="Times New Roman" w:hAnsi="Times New Roman"/>
                <w:sz w:val="24"/>
                <w:szCs w:val="24"/>
              </w:rPr>
              <w:t>Среднемесячная начисленная заработная плата на одного работника по крупным и средним предприятиям города</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23,7</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25,5</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26,3</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27,3</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28,65</w:t>
            </w:r>
          </w:p>
        </w:tc>
      </w:tr>
      <w:tr w:rsidR="00E4693A" w:rsidRPr="00FB62E1" w:rsidTr="00852748">
        <w:tc>
          <w:tcPr>
            <w:tcW w:w="3936" w:type="dxa"/>
          </w:tcPr>
          <w:p w:rsidR="00E4693A" w:rsidRPr="00FB62E1" w:rsidRDefault="00E4693A" w:rsidP="00E4693A">
            <w:pPr>
              <w:rPr>
                <w:rFonts w:ascii="Times New Roman" w:hAnsi="Times New Roman"/>
                <w:sz w:val="24"/>
                <w:szCs w:val="24"/>
              </w:rPr>
            </w:pPr>
            <w:r w:rsidRPr="00FB62E1">
              <w:rPr>
                <w:rFonts w:ascii="Times New Roman" w:hAnsi="Times New Roman"/>
                <w:color w:val="000000"/>
                <w:sz w:val="24"/>
                <w:szCs w:val="24"/>
              </w:rPr>
              <w:t>уровень регистрируемой безработицы</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1,7</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1,5</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1,65</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1,2</w:t>
            </w:r>
          </w:p>
        </w:tc>
        <w:tc>
          <w:tcPr>
            <w:tcW w:w="1084" w:type="dxa"/>
            <w:vAlign w:val="center"/>
          </w:tcPr>
          <w:p w:rsidR="00E4693A" w:rsidRPr="00FB62E1" w:rsidRDefault="00E4693A" w:rsidP="00852748">
            <w:pPr>
              <w:jc w:val="center"/>
              <w:rPr>
                <w:rFonts w:ascii="Times New Roman" w:hAnsi="Times New Roman"/>
                <w:sz w:val="24"/>
                <w:szCs w:val="24"/>
              </w:rPr>
            </w:pPr>
            <w:r w:rsidRPr="00FB62E1">
              <w:rPr>
                <w:rFonts w:ascii="Times New Roman" w:hAnsi="Times New Roman"/>
                <w:sz w:val="24"/>
                <w:szCs w:val="24"/>
              </w:rPr>
              <w:t>0,9</w:t>
            </w:r>
          </w:p>
        </w:tc>
      </w:tr>
    </w:tbl>
    <w:p w:rsidR="00E4693A" w:rsidRPr="00E4693A" w:rsidRDefault="00E4693A" w:rsidP="00E4693A">
      <w:pPr>
        <w:spacing w:after="0"/>
        <w:ind w:firstLine="709"/>
        <w:jc w:val="both"/>
        <w:rPr>
          <w:rFonts w:ascii="Times New Roman" w:hAnsi="Times New Roman" w:cs="Times New Roman"/>
          <w:sz w:val="24"/>
          <w:szCs w:val="24"/>
        </w:rPr>
      </w:pPr>
    </w:p>
    <w:p w:rsidR="00E4693A" w:rsidRPr="00E4693A" w:rsidRDefault="00E4693A" w:rsidP="00E4693A">
      <w:pPr>
        <w:spacing w:after="0"/>
        <w:ind w:firstLine="709"/>
        <w:jc w:val="both"/>
        <w:rPr>
          <w:rFonts w:ascii="Times New Roman" w:eastAsia="Times New Roman" w:hAnsi="Times New Roman" w:cs="Times New Roman"/>
          <w:sz w:val="24"/>
          <w:szCs w:val="24"/>
        </w:rPr>
      </w:pPr>
      <w:r w:rsidRPr="00E4693A">
        <w:rPr>
          <w:rFonts w:ascii="Times New Roman" w:hAnsi="Times New Roman" w:cs="Times New Roman"/>
          <w:sz w:val="24"/>
          <w:szCs w:val="24"/>
        </w:rPr>
        <w:t>Несмотря на рост заработной платы и низкие показатели безработицы, последние три года снижается объем промышленного производства и инвестиции в экономику</w:t>
      </w:r>
      <w:r w:rsidRPr="00E4693A">
        <w:rPr>
          <w:rFonts w:ascii="Times New Roman" w:eastAsia="Times New Roman" w:hAnsi="Times New Roman" w:cs="Times New Roman"/>
          <w:sz w:val="24"/>
          <w:szCs w:val="24"/>
        </w:rPr>
        <w:t xml:space="preserve"> крупными и средними предприятиями. Другим важным показателем тяжелого состояния городской экономики является многолетнее снижение численности населения городского округа, которое продолжается и в настоящее время.</w:t>
      </w:r>
    </w:p>
    <w:p w:rsidR="00E4693A" w:rsidRPr="00E4693A" w:rsidRDefault="00E4693A" w:rsidP="00E4693A">
      <w:pPr>
        <w:spacing w:after="0"/>
        <w:ind w:firstLine="709"/>
        <w:jc w:val="right"/>
        <w:rPr>
          <w:rFonts w:ascii="Times New Roman" w:eastAsia="Times New Roman" w:hAnsi="Times New Roman" w:cs="Times New Roman"/>
          <w:sz w:val="24"/>
          <w:szCs w:val="24"/>
        </w:rPr>
      </w:pPr>
      <w:r w:rsidRPr="00E4693A">
        <w:rPr>
          <w:rFonts w:ascii="Times New Roman" w:eastAsia="Times New Roman" w:hAnsi="Times New Roman" w:cs="Times New Roman"/>
          <w:sz w:val="24"/>
          <w:szCs w:val="24"/>
        </w:rPr>
        <w:t>Таблица 2.12</w:t>
      </w:r>
    </w:p>
    <w:p w:rsidR="00E4693A" w:rsidRPr="00E4693A" w:rsidRDefault="00E4693A" w:rsidP="00E4693A">
      <w:pPr>
        <w:spacing w:after="0"/>
        <w:ind w:firstLine="709"/>
        <w:jc w:val="both"/>
        <w:rPr>
          <w:rFonts w:ascii="Times New Roman" w:eastAsia="Times New Roman" w:hAnsi="Times New Roman" w:cs="Times New Roman"/>
          <w:sz w:val="24"/>
          <w:szCs w:val="24"/>
        </w:rPr>
      </w:pPr>
      <w:r w:rsidRPr="00E4693A">
        <w:rPr>
          <w:rFonts w:ascii="Times New Roman" w:eastAsia="Times New Roman" w:hAnsi="Times New Roman" w:cs="Times New Roman"/>
          <w:sz w:val="24"/>
          <w:szCs w:val="24"/>
        </w:rPr>
        <w:t>Динамика численности населения Канска в 2012 – 2018 годах</w:t>
      </w:r>
    </w:p>
    <w:tbl>
      <w:tblPr>
        <w:tblStyle w:val="91"/>
        <w:tblW w:w="0" w:type="auto"/>
        <w:tblInd w:w="108" w:type="dxa"/>
        <w:tblLook w:val="04A0" w:firstRow="1" w:lastRow="0" w:firstColumn="1" w:lastColumn="0" w:noHBand="0" w:noVBand="1"/>
      </w:tblPr>
      <w:tblGrid>
        <w:gridCol w:w="1675"/>
        <w:gridCol w:w="1095"/>
        <w:gridCol w:w="1095"/>
        <w:gridCol w:w="1095"/>
        <w:gridCol w:w="1095"/>
        <w:gridCol w:w="1095"/>
        <w:gridCol w:w="1095"/>
        <w:gridCol w:w="1095"/>
      </w:tblGrid>
      <w:tr w:rsidR="00E4693A" w:rsidRPr="00E4693A" w:rsidTr="00E4693A">
        <w:tc>
          <w:tcPr>
            <w:tcW w:w="1675" w:type="dxa"/>
          </w:tcPr>
          <w:p w:rsidR="00E4693A" w:rsidRPr="00E4693A" w:rsidRDefault="00E4693A" w:rsidP="00E4693A">
            <w:pPr>
              <w:rPr>
                <w:rFonts w:ascii="Times New Roman" w:hAnsi="Times New Roman" w:cs="Times New Roman"/>
                <w:sz w:val="24"/>
                <w:szCs w:val="24"/>
              </w:rPr>
            </w:pPr>
            <w:r w:rsidRPr="00E4693A">
              <w:rPr>
                <w:rFonts w:ascii="Times New Roman" w:hAnsi="Times New Roman" w:cs="Times New Roman"/>
                <w:sz w:val="24"/>
                <w:szCs w:val="24"/>
              </w:rPr>
              <w:t>Показатели</w:t>
            </w:r>
          </w:p>
        </w:tc>
        <w:tc>
          <w:tcPr>
            <w:tcW w:w="1095"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2012</w:t>
            </w:r>
          </w:p>
        </w:tc>
        <w:tc>
          <w:tcPr>
            <w:tcW w:w="1095"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2013</w:t>
            </w:r>
          </w:p>
        </w:tc>
        <w:tc>
          <w:tcPr>
            <w:tcW w:w="1095"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2014</w:t>
            </w:r>
          </w:p>
        </w:tc>
        <w:tc>
          <w:tcPr>
            <w:tcW w:w="1095"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2015</w:t>
            </w:r>
          </w:p>
        </w:tc>
        <w:tc>
          <w:tcPr>
            <w:tcW w:w="1095"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2016</w:t>
            </w:r>
          </w:p>
        </w:tc>
        <w:tc>
          <w:tcPr>
            <w:tcW w:w="1095"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2017</w:t>
            </w:r>
          </w:p>
        </w:tc>
        <w:tc>
          <w:tcPr>
            <w:tcW w:w="1095"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2018</w:t>
            </w:r>
          </w:p>
        </w:tc>
      </w:tr>
      <w:tr w:rsidR="00E4693A" w:rsidRPr="00E4693A" w:rsidTr="00E4693A">
        <w:tc>
          <w:tcPr>
            <w:tcW w:w="1675" w:type="dxa"/>
          </w:tcPr>
          <w:p w:rsidR="00E4693A" w:rsidRPr="00E4693A" w:rsidRDefault="00E4693A" w:rsidP="00E4693A">
            <w:pPr>
              <w:rPr>
                <w:rFonts w:ascii="Times New Roman" w:hAnsi="Times New Roman" w:cs="Times New Roman"/>
                <w:sz w:val="24"/>
                <w:szCs w:val="24"/>
              </w:rPr>
            </w:pPr>
            <w:r w:rsidRPr="00E4693A">
              <w:rPr>
                <w:rFonts w:ascii="Times New Roman" w:hAnsi="Times New Roman" w:cs="Times New Roman"/>
                <w:sz w:val="24"/>
                <w:szCs w:val="24"/>
              </w:rPr>
              <w:t>Численность населения Канск, чел.</w:t>
            </w:r>
          </w:p>
        </w:tc>
        <w:tc>
          <w:tcPr>
            <w:tcW w:w="1095"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93060</w:t>
            </w:r>
          </w:p>
        </w:tc>
        <w:tc>
          <w:tcPr>
            <w:tcW w:w="1095"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92575</w:t>
            </w:r>
          </w:p>
        </w:tc>
        <w:tc>
          <w:tcPr>
            <w:tcW w:w="1095"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92142</w:t>
            </w:r>
          </w:p>
        </w:tc>
        <w:tc>
          <w:tcPr>
            <w:tcW w:w="1095"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91658</w:t>
            </w:r>
          </w:p>
        </w:tc>
        <w:tc>
          <w:tcPr>
            <w:tcW w:w="1095"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91018</w:t>
            </w:r>
          </w:p>
        </w:tc>
        <w:tc>
          <w:tcPr>
            <w:tcW w:w="1095"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90231</w:t>
            </w:r>
          </w:p>
        </w:tc>
        <w:tc>
          <w:tcPr>
            <w:tcW w:w="1095"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89508</w:t>
            </w:r>
          </w:p>
        </w:tc>
      </w:tr>
      <w:tr w:rsidR="00E4693A" w:rsidRPr="00E4693A" w:rsidTr="00E4693A">
        <w:tc>
          <w:tcPr>
            <w:tcW w:w="1675" w:type="dxa"/>
          </w:tcPr>
          <w:p w:rsidR="00E4693A" w:rsidRPr="00E4693A" w:rsidRDefault="00E4693A" w:rsidP="00E4693A">
            <w:pPr>
              <w:rPr>
                <w:rFonts w:ascii="Times New Roman" w:hAnsi="Times New Roman" w:cs="Times New Roman"/>
                <w:sz w:val="24"/>
                <w:szCs w:val="24"/>
              </w:rPr>
            </w:pPr>
            <w:r w:rsidRPr="00E4693A">
              <w:rPr>
                <w:rFonts w:ascii="Times New Roman" w:hAnsi="Times New Roman" w:cs="Times New Roman"/>
                <w:sz w:val="24"/>
                <w:szCs w:val="24"/>
              </w:rPr>
              <w:lastRenderedPageBreak/>
              <w:t>Изменение за год, чел.</w:t>
            </w:r>
          </w:p>
        </w:tc>
        <w:tc>
          <w:tcPr>
            <w:tcW w:w="1095" w:type="dxa"/>
            <w:vAlign w:val="center"/>
          </w:tcPr>
          <w:p w:rsidR="00E4693A" w:rsidRPr="00E4693A" w:rsidRDefault="00E4693A" w:rsidP="00E4693A">
            <w:pPr>
              <w:jc w:val="center"/>
              <w:rPr>
                <w:rFonts w:ascii="Times New Roman" w:hAnsi="Times New Roman" w:cs="Times New Roman"/>
                <w:color w:val="000000"/>
                <w:sz w:val="24"/>
                <w:szCs w:val="24"/>
              </w:rPr>
            </w:pPr>
            <w:r w:rsidRPr="00E4693A">
              <w:rPr>
                <w:rFonts w:ascii="Times New Roman" w:hAnsi="Times New Roman" w:cs="Times New Roman"/>
                <w:color w:val="000000"/>
                <w:sz w:val="24"/>
                <w:szCs w:val="24"/>
              </w:rPr>
              <w:t>-485</w:t>
            </w:r>
          </w:p>
        </w:tc>
        <w:tc>
          <w:tcPr>
            <w:tcW w:w="1095" w:type="dxa"/>
            <w:vAlign w:val="center"/>
          </w:tcPr>
          <w:p w:rsidR="00E4693A" w:rsidRPr="00E4693A" w:rsidRDefault="00E4693A" w:rsidP="00E4693A">
            <w:pPr>
              <w:jc w:val="center"/>
              <w:rPr>
                <w:rFonts w:ascii="Times New Roman" w:hAnsi="Times New Roman" w:cs="Times New Roman"/>
                <w:color w:val="000000"/>
                <w:sz w:val="24"/>
                <w:szCs w:val="24"/>
              </w:rPr>
            </w:pPr>
            <w:r w:rsidRPr="00E4693A">
              <w:rPr>
                <w:rFonts w:ascii="Times New Roman" w:hAnsi="Times New Roman" w:cs="Times New Roman"/>
                <w:color w:val="000000"/>
                <w:sz w:val="24"/>
                <w:szCs w:val="24"/>
              </w:rPr>
              <w:t>-433</w:t>
            </w:r>
          </w:p>
        </w:tc>
        <w:tc>
          <w:tcPr>
            <w:tcW w:w="1095" w:type="dxa"/>
            <w:vAlign w:val="center"/>
          </w:tcPr>
          <w:p w:rsidR="00E4693A" w:rsidRPr="00E4693A" w:rsidRDefault="00E4693A" w:rsidP="00E4693A">
            <w:pPr>
              <w:jc w:val="center"/>
              <w:rPr>
                <w:rFonts w:ascii="Times New Roman" w:hAnsi="Times New Roman" w:cs="Times New Roman"/>
                <w:color w:val="000000"/>
                <w:sz w:val="24"/>
                <w:szCs w:val="24"/>
              </w:rPr>
            </w:pPr>
            <w:r w:rsidRPr="00E4693A">
              <w:rPr>
                <w:rFonts w:ascii="Times New Roman" w:hAnsi="Times New Roman" w:cs="Times New Roman"/>
                <w:color w:val="000000"/>
                <w:sz w:val="24"/>
                <w:szCs w:val="24"/>
              </w:rPr>
              <w:t>-484</w:t>
            </w:r>
          </w:p>
        </w:tc>
        <w:tc>
          <w:tcPr>
            <w:tcW w:w="1095" w:type="dxa"/>
            <w:vAlign w:val="center"/>
          </w:tcPr>
          <w:p w:rsidR="00E4693A" w:rsidRPr="00E4693A" w:rsidRDefault="00E4693A" w:rsidP="00E4693A">
            <w:pPr>
              <w:jc w:val="center"/>
              <w:rPr>
                <w:rFonts w:ascii="Times New Roman" w:hAnsi="Times New Roman" w:cs="Times New Roman"/>
                <w:color w:val="000000"/>
                <w:sz w:val="24"/>
                <w:szCs w:val="24"/>
              </w:rPr>
            </w:pPr>
            <w:r w:rsidRPr="00E4693A">
              <w:rPr>
                <w:rFonts w:ascii="Times New Roman" w:hAnsi="Times New Roman" w:cs="Times New Roman"/>
                <w:color w:val="000000"/>
                <w:sz w:val="24"/>
                <w:szCs w:val="24"/>
              </w:rPr>
              <w:t>-640</w:t>
            </w:r>
          </w:p>
        </w:tc>
        <w:tc>
          <w:tcPr>
            <w:tcW w:w="1095" w:type="dxa"/>
            <w:vAlign w:val="center"/>
          </w:tcPr>
          <w:p w:rsidR="00E4693A" w:rsidRPr="00E4693A" w:rsidRDefault="00E4693A" w:rsidP="00E4693A">
            <w:pPr>
              <w:jc w:val="center"/>
              <w:rPr>
                <w:rFonts w:ascii="Times New Roman" w:hAnsi="Times New Roman" w:cs="Times New Roman"/>
                <w:color w:val="000000"/>
                <w:sz w:val="24"/>
                <w:szCs w:val="24"/>
              </w:rPr>
            </w:pPr>
            <w:r w:rsidRPr="00E4693A">
              <w:rPr>
                <w:rFonts w:ascii="Times New Roman" w:hAnsi="Times New Roman" w:cs="Times New Roman"/>
                <w:color w:val="000000"/>
                <w:sz w:val="24"/>
                <w:szCs w:val="24"/>
              </w:rPr>
              <w:t>-787</w:t>
            </w:r>
          </w:p>
        </w:tc>
        <w:tc>
          <w:tcPr>
            <w:tcW w:w="1095" w:type="dxa"/>
            <w:vAlign w:val="center"/>
          </w:tcPr>
          <w:p w:rsidR="00E4693A" w:rsidRPr="00E4693A" w:rsidRDefault="00E4693A" w:rsidP="00E4693A">
            <w:pPr>
              <w:jc w:val="center"/>
              <w:rPr>
                <w:rFonts w:ascii="Times New Roman" w:hAnsi="Times New Roman" w:cs="Times New Roman"/>
                <w:color w:val="000000"/>
                <w:sz w:val="24"/>
                <w:szCs w:val="24"/>
              </w:rPr>
            </w:pPr>
            <w:r w:rsidRPr="00E4693A">
              <w:rPr>
                <w:rFonts w:ascii="Times New Roman" w:hAnsi="Times New Roman" w:cs="Times New Roman"/>
                <w:color w:val="000000"/>
                <w:sz w:val="24"/>
                <w:szCs w:val="24"/>
              </w:rPr>
              <w:t>-723</w:t>
            </w:r>
          </w:p>
        </w:tc>
        <w:tc>
          <w:tcPr>
            <w:tcW w:w="1095" w:type="dxa"/>
            <w:vAlign w:val="center"/>
          </w:tcPr>
          <w:p w:rsidR="00E4693A" w:rsidRPr="00E4693A" w:rsidRDefault="00E4693A" w:rsidP="00E4693A">
            <w:pPr>
              <w:jc w:val="center"/>
              <w:rPr>
                <w:rFonts w:ascii="Times New Roman" w:hAnsi="Times New Roman" w:cs="Times New Roman"/>
                <w:sz w:val="24"/>
                <w:szCs w:val="24"/>
              </w:rPr>
            </w:pPr>
          </w:p>
        </w:tc>
      </w:tr>
      <w:tr w:rsidR="00E4693A" w:rsidRPr="00E4693A" w:rsidTr="00E4693A">
        <w:tc>
          <w:tcPr>
            <w:tcW w:w="1675" w:type="dxa"/>
          </w:tcPr>
          <w:p w:rsidR="00E4693A" w:rsidRPr="00E4693A" w:rsidRDefault="00E4693A" w:rsidP="00E4693A">
            <w:pPr>
              <w:rPr>
                <w:rFonts w:ascii="Times New Roman" w:hAnsi="Times New Roman" w:cs="Times New Roman"/>
                <w:sz w:val="24"/>
                <w:szCs w:val="24"/>
              </w:rPr>
            </w:pPr>
            <w:r w:rsidRPr="00E4693A">
              <w:rPr>
                <w:rFonts w:ascii="Times New Roman" w:hAnsi="Times New Roman" w:cs="Times New Roman"/>
                <w:sz w:val="24"/>
                <w:szCs w:val="24"/>
              </w:rPr>
              <w:t>Изменение за год, %.</w:t>
            </w:r>
          </w:p>
        </w:tc>
        <w:tc>
          <w:tcPr>
            <w:tcW w:w="1095" w:type="dxa"/>
            <w:vAlign w:val="center"/>
          </w:tcPr>
          <w:p w:rsidR="00E4693A" w:rsidRPr="00E4693A" w:rsidRDefault="00E4693A" w:rsidP="00E4693A">
            <w:pPr>
              <w:jc w:val="center"/>
              <w:rPr>
                <w:rFonts w:ascii="Times New Roman" w:hAnsi="Times New Roman" w:cs="Times New Roman"/>
                <w:color w:val="000000"/>
                <w:sz w:val="24"/>
                <w:szCs w:val="24"/>
              </w:rPr>
            </w:pPr>
            <w:r w:rsidRPr="00E4693A">
              <w:rPr>
                <w:rFonts w:ascii="Times New Roman" w:hAnsi="Times New Roman" w:cs="Times New Roman"/>
                <w:color w:val="000000"/>
                <w:sz w:val="24"/>
                <w:szCs w:val="24"/>
              </w:rPr>
              <w:t>0,52</w:t>
            </w:r>
          </w:p>
        </w:tc>
        <w:tc>
          <w:tcPr>
            <w:tcW w:w="1095" w:type="dxa"/>
            <w:vAlign w:val="center"/>
          </w:tcPr>
          <w:p w:rsidR="00E4693A" w:rsidRPr="00E4693A" w:rsidRDefault="00E4693A" w:rsidP="00E4693A">
            <w:pPr>
              <w:jc w:val="center"/>
              <w:rPr>
                <w:rFonts w:ascii="Times New Roman" w:hAnsi="Times New Roman" w:cs="Times New Roman"/>
                <w:color w:val="000000"/>
                <w:sz w:val="24"/>
                <w:szCs w:val="24"/>
              </w:rPr>
            </w:pPr>
            <w:r w:rsidRPr="00E4693A">
              <w:rPr>
                <w:rFonts w:ascii="Times New Roman" w:hAnsi="Times New Roman" w:cs="Times New Roman"/>
                <w:color w:val="000000"/>
                <w:sz w:val="24"/>
                <w:szCs w:val="24"/>
              </w:rPr>
              <w:t>0,47</w:t>
            </w:r>
          </w:p>
        </w:tc>
        <w:tc>
          <w:tcPr>
            <w:tcW w:w="1095" w:type="dxa"/>
            <w:vAlign w:val="center"/>
          </w:tcPr>
          <w:p w:rsidR="00E4693A" w:rsidRPr="00E4693A" w:rsidRDefault="00E4693A" w:rsidP="00E4693A">
            <w:pPr>
              <w:jc w:val="center"/>
              <w:rPr>
                <w:rFonts w:ascii="Times New Roman" w:hAnsi="Times New Roman" w:cs="Times New Roman"/>
                <w:color w:val="000000"/>
                <w:sz w:val="24"/>
                <w:szCs w:val="24"/>
              </w:rPr>
            </w:pPr>
            <w:r w:rsidRPr="00E4693A">
              <w:rPr>
                <w:rFonts w:ascii="Times New Roman" w:hAnsi="Times New Roman" w:cs="Times New Roman"/>
                <w:color w:val="000000"/>
                <w:sz w:val="24"/>
                <w:szCs w:val="24"/>
              </w:rPr>
              <w:t>0,53</w:t>
            </w:r>
          </w:p>
        </w:tc>
        <w:tc>
          <w:tcPr>
            <w:tcW w:w="1095" w:type="dxa"/>
            <w:vAlign w:val="center"/>
          </w:tcPr>
          <w:p w:rsidR="00E4693A" w:rsidRPr="00E4693A" w:rsidRDefault="00E4693A" w:rsidP="00E4693A">
            <w:pPr>
              <w:jc w:val="center"/>
              <w:rPr>
                <w:rFonts w:ascii="Times New Roman" w:hAnsi="Times New Roman" w:cs="Times New Roman"/>
                <w:color w:val="000000"/>
                <w:sz w:val="24"/>
                <w:szCs w:val="24"/>
              </w:rPr>
            </w:pPr>
            <w:r w:rsidRPr="00E4693A">
              <w:rPr>
                <w:rFonts w:ascii="Times New Roman" w:hAnsi="Times New Roman" w:cs="Times New Roman"/>
                <w:color w:val="000000"/>
                <w:sz w:val="24"/>
                <w:szCs w:val="24"/>
              </w:rPr>
              <w:t>0,70</w:t>
            </w:r>
          </w:p>
        </w:tc>
        <w:tc>
          <w:tcPr>
            <w:tcW w:w="1095" w:type="dxa"/>
            <w:vAlign w:val="center"/>
          </w:tcPr>
          <w:p w:rsidR="00E4693A" w:rsidRPr="00E4693A" w:rsidRDefault="00E4693A" w:rsidP="00E4693A">
            <w:pPr>
              <w:jc w:val="center"/>
              <w:rPr>
                <w:rFonts w:ascii="Times New Roman" w:hAnsi="Times New Roman" w:cs="Times New Roman"/>
                <w:color w:val="000000"/>
                <w:sz w:val="24"/>
                <w:szCs w:val="24"/>
              </w:rPr>
            </w:pPr>
            <w:r w:rsidRPr="00E4693A">
              <w:rPr>
                <w:rFonts w:ascii="Times New Roman" w:hAnsi="Times New Roman" w:cs="Times New Roman"/>
                <w:color w:val="000000"/>
                <w:sz w:val="24"/>
                <w:szCs w:val="24"/>
              </w:rPr>
              <w:t>0,86</w:t>
            </w:r>
          </w:p>
        </w:tc>
        <w:tc>
          <w:tcPr>
            <w:tcW w:w="1095" w:type="dxa"/>
            <w:vAlign w:val="center"/>
          </w:tcPr>
          <w:p w:rsidR="00E4693A" w:rsidRPr="00E4693A" w:rsidRDefault="00E4693A" w:rsidP="00E4693A">
            <w:pPr>
              <w:jc w:val="center"/>
              <w:rPr>
                <w:rFonts w:ascii="Times New Roman" w:hAnsi="Times New Roman" w:cs="Times New Roman"/>
                <w:color w:val="000000"/>
                <w:sz w:val="24"/>
                <w:szCs w:val="24"/>
              </w:rPr>
            </w:pPr>
            <w:r w:rsidRPr="00E4693A">
              <w:rPr>
                <w:rFonts w:ascii="Times New Roman" w:hAnsi="Times New Roman" w:cs="Times New Roman"/>
                <w:color w:val="000000"/>
                <w:sz w:val="24"/>
                <w:szCs w:val="24"/>
              </w:rPr>
              <w:t>0,80</w:t>
            </w:r>
          </w:p>
        </w:tc>
        <w:tc>
          <w:tcPr>
            <w:tcW w:w="1095" w:type="dxa"/>
            <w:vAlign w:val="center"/>
          </w:tcPr>
          <w:p w:rsidR="00E4693A" w:rsidRPr="00E4693A" w:rsidRDefault="00E4693A" w:rsidP="00E4693A">
            <w:pPr>
              <w:jc w:val="center"/>
              <w:rPr>
                <w:rFonts w:ascii="Times New Roman" w:hAnsi="Times New Roman" w:cs="Times New Roman"/>
                <w:sz w:val="24"/>
                <w:szCs w:val="24"/>
              </w:rPr>
            </w:pPr>
          </w:p>
        </w:tc>
      </w:tr>
    </w:tbl>
    <w:p w:rsidR="00E4693A" w:rsidRPr="00E4693A" w:rsidRDefault="00E4693A" w:rsidP="00E4693A">
      <w:pPr>
        <w:spacing w:after="0"/>
        <w:ind w:firstLine="709"/>
        <w:jc w:val="both"/>
        <w:rPr>
          <w:rFonts w:ascii="Times New Roman" w:hAnsi="Times New Roman" w:cs="Times New Roman"/>
          <w:sz w:val="24"/>
          <w:szCs w:val="24"/>
        </w:rPr>
      </w:pP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В последние три года снижение численности населения Канска происходит с динамикой около одного процента в год. Общее количество жителей снизилось до величины менее 90 тысяч и на 01.01.2018 составляет 89508 человек. Непосредственной причиной этого является отрицательные результаты естественного прироста и миграции  населения на территории городского округа</w:t>
      </w: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При этом следует отметить, что социально-экономические процессы, происходящие в городе, имеют похожий фон в рамках региона и соседних муниципальных образований. Показатели изменения численности населения в регионе и соседних муниципальных образований представлены в таблице.</w:t>
      </w:r>
    </w:p>
    <w:p w:rsidR="00E4693A" w:rsidRPr="00E4693A" w:rsidRDefault="00E4693A" w:rsidP="00E4693A">
      <w:pPr>
        <w:spacing w:after="0"/>
        <w:ind w:firstLine="709"/>
        <w:jc w:val="right"/>
        <w:rPr>
          <w:rFonts w:ascii="Times New Roman" w:hAnsi="Times New Roman" w:cs="Times New Roman"/>
          <w:sz w:val="24"/>
          <w:szCs w:val="24"/>
        </w:rPr>
      </w:pPr>
      <w:r w:rsidRPr="00E4693A">
        <w:rPr>
          <w:rFonts w:ascii="Times New Roman" w:hAnsi="Times New Roman" w:cs="Times New Roman"/>
          <w:sz w:val="24"/>
          <w:szCs w:val="24"/>
        </w:rPr>
        <w:t>Таблица 2.13</w:t>
      </w:r>
    </w:p>
    <w:p w:rsidR="00E4693A" w:rsidRPr="00E4693A" w:rsidRDefault="00E4693A" w:rsidP="00E4693A">
      <w:pPr>
        <w:spacing w:after="0"/>
        <w:ind w:firstLine="709"/>
        <w:jc w:val="center"/>
        <w:rPr>
          <w:rFonts w:ascii="Times New Roman" w:eastAsia="Times New Roman" w:hAnsi="Times New Roman" w:cs="Times New Roman"/>
          <w:sz w:val="24"/>
          <w:szCs w:val="24"/>
        </w:rPr>
      </w:pPr>
      <w:r w:rsidRPr="00E4693A">
        <w:rPr>
          <w:rFonts w:ascii="Times New Roman" w:eastAsia="Times New Roman" w:hAnsi="Times New Roman" w:cs="Times New Roman"/>
          <w:sz w:val="24"/>
          <w:szCs w:val="24"/>
        </w:rPr>
        <w:t>Динамика численности населения Красноярского края и отдельных</w:t>
      </w:r>
    </w:p>
    <w:p w:rsidR="00E4693A" w:rsidRPr="00E4693A" w:rsidRDefault="00E4693A" w:rsidP="00E4693A">
      <w:pPr>
        <w:spacing w:after="0"/>
        <w:ind w:firstLine="709"/>
        <w:jc w:val="center"/>
        <w:rPr>
          <w:rFonts w:ascii="Times New Roman" w:eastAsia="Times New Roman" w:hAnsi="Times New Roman" w:cs="Times New Roman"/>
          <w:sz w:val="24"/>
          <w:szCs w:val="24"/>
        </w:rPr>
      </w:pPr>
      <w:r w:rsidRPr="00E4693A">
        <w:rPr>
          <w:rFonts w:ascii="Times New Roman" w:eastAsia="Times New Roman" w:hAnsi="Times New Roman" w:cs="Times New Roman"/>
          <w:sz w:val="24"/>
          <w:szCs w:val="24"/>
        </w:rPr>
        <w:t>МО в 2012 – 2018 годах</w:t>
      </w:r>
    </w:p>
    <w:tbl>
      <w:tblPr>
        <w:tblStyle w:val="100"/>
        <w:tblW w:w="10048" w:type="dxa"/>
        <w:tblLook w:val="04A0" w:firstRow="1" w:lastRow="0" w:firstColumn="1" w:lastColumn="0" w:noHBand="0" w:noVBand="1"/>
      </w:tblPr>
      <w:tblGrid>
        <w:gridCol w:w="1668"/>
        <w:gridCol w:w="1056"/>
        <w:gridCol w:w="1056"/>
        <w:gridCol w:w="1056"/>
        <w:gridCol w:w="1303"/>
        <w:gridCol w:w="1303"/>
        <w:gridCol w:w="1303"/>
        <w:gridCol w:w="1303"/>
      </w:tblGrid>
      <w:tr w:rsidR="00E4693A" w:rsidRPr="00E4693A" w:rsidTr="00E4693A">
        <w:tc>
          <w:tcPr>
            <w:tcW w:w="1668" w:type="dxa"/>
          </w:tcPr>
          <w:p w:rsidR="00E4693A" w:rsidRPr="00E4693A" w:rsidRDefault="00E4693A" w:rsidP="00E4693A">
            <w:pPr>
              <w:rPr>
                <w:rFonts w:ascii="Times New Roman" w:hAnsi="Times New Roman" w:cs="Times New Roman"/>
                <w:sz w:val="24"/>
                <w:szCs w:val="24"/>
              </w:rPr>
            </w:pPr>
            <w:r w:rsidRPr="00E4693A">
              <w:rPr>
                <w:rFonts w:ascii="Times New Roman" w:hAnsi="Times New Roman" w:cs="Times New Roman"/>
                <w:sz w:val="24"/>
                <w:szCs w:val="24"/>
              </w:rPr>
              <w:t>Муниципал. образования</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2012</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2017</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2018</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2018/2012, чел.</w:t>
            </w:r>
          </w:p>
        </w:tc>
        <w:tc>
          <w:tcPr>
            <w:tcW w:w="1303" w:type="dxa"/>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2018/2012, %</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2018/2017, чел.</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2018/2017, %</w:t>
            </w:r>
          </w:p>
        </w:tc>
      </w:tr>
      <w:tr w:rsidR="00E4693A" w:rsidRPr="00E4693A" w:rsidTr="00E4693A">
        <w:tc>
          <w:tcPr>
            <w:tcW w:w="1668" w:type="dxa"/>
          </w:tcPr>
          <w:p w:rsidR="00E4693A" w:rsidRPr="00E4693A" w:rsidRDefault="00E4693A" w:rsidP="00E4693A">
            <w:pPr>
              <w:rPr>
                <w:rFonts w:ascii="Times New Roman" w:hAnsi="Times New Roman" w:cs="Times New Roman"/>
                <w:sz w:val="24"/>
                <w:szCs w:val="24"/>
              </w:rPr>
            </w:pPr>
            <w:r w:rsidRPr="00E4693A">
              <w:rPr>
                <w:rFonts w:ascii="Times New Roman" w:hAnsi="Times New Roman" w:cs="Times New Roman"/>
                <w:sz w:val="24"/>
                <w:szCs w:val="24"/>
              </w:rPr>
              <w:t>Канск</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93060</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90231</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89508</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-3552</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-3,82</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-723</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-0,80</w:t>
            </w:r>
          </w:p>
        </w:tc>
      </w:tr>
      <w:tr w:rsidR="00E4693A" w:rsidRPr="00E4693A" w:rsidTr="00E4693A">
        <w:tc>
          <w:tcPr>
            <w:tcW w:w="1668" w:type="dxa"/>
          </w:tcPr>
          <w:p w:rsidR="00E4693A" w:rsidRPr="00E4693A" w:rsidRDefault="00E4693A" w:rsidP="00E4693A">
            <w:pPr>
              <w:rPr>
                <w:rFonts w:ascii="Times New Roman" w:hAnsi="Times New Roman" w:cs="Times New Roman"/>
                <w:sz w:val="24"/>
                <w:szCs w:val="24"/>
              </w:rPr>
            </w:pPr>
            <w:r w:rsidRPr="00E4693A">
              <w:rPr>
                <w:rFonts w:ascii="Times New Roman" w:hAnsi="Times New Roman" w:cs="Times New Roman"/>
                <w:sz w:val="24"/>
                <w:szCs w:val="24"/>
              </w:rPr>
              <w:t>Канский район</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26927</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25542</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25316</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-1611</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-5,98</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-226</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-0,88</w:t>
            </w:r>
          </w:p>
        </w:tc>
      </w:tr>
      <w:tr w:rsidR="00E4693A" w:rsidRPr="00E4693A" w:rsidTr="00E4693A">
        <w:tc>
          <w:tcPr>
            <w:tcW w:w="1668" w:type="dxa"/>
          </w:tcPr>
          <w:p w:rsidR="00E4693A" w:rsidRPr="00E4693A" w:rsidRDefault="00E4693A" w:rsidP="00E4693A">
            <w:pPr>
              <w:rPr>
                <w:rFonts w:ascii="Times New Roman" w:hAnsi="Times New Roman" w:cs="Times New Roman"/>
                <w:sz w:val="24"/>
                <w:szCs w:val="24"/>
              </w:rPr>
            </w:pPr>
            <w:r w:rsidRPr="00E4693A">
              <w:rPr>
                <w:rFonts w:ascii="Times New Roman" w:hAnsi="Times New Roman" w:cs="Times New Roman"/>
                <w:sz w:val="24"/>
                <w:szCs w:val="24"/>
              </w:rPr>
              <w:t>Иланский район</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25562</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23971</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23806</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-1756</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-6,87</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-165</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-0,69</w:t>
            </w:r>
          </w:p>
        </w:tc>
      </w:tr>
      <w:tr w:rsidR="00E4693A" w:rsidRPr="00E4693A" w:rsidTr="00E4693A">
        <w:tc>
          <w:tcPr>
            <w:tcW w:w="1668" w:type="dxa"/>
          </w:tcPr>
          <w:p w:rsidR="00E4693A" w:rsidRPr="00E4693A" w:rsidRDefault="00E4693A" w:rsidP="00E4693A">
            <w:pPr>
              <w:rPr>
                <w:rFonts w:ascii="Times New Roman" w:hAnsi="Times New Roman" w:cs="Times New Roman"/>
                <w:sz w:val="24"/>
                <w:szCs w:val="24"/>
              </w:rPr>
            </w:pPr>
            <w:r w:rsidRPr="00E4693A">
              <w:rPr>
                <w:rFonts w:ascii="Times New Roman" w:hAnsi="Times New Roman" w:cs="Times New Roman"/>
                <w:sz w:val="24"/>
                <w:szCs w:val="24"/>
              </w:rPr>
              <w:t>Красноярский край</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2838396</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2875301</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2876497</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38101</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1,34</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1196</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0,04</w:t>
            </w:r>
          </w:p>
        </w:tc>
      </w:tr>
      <w:tr w:rsidR="00E4693A" w:rsidRPr="00E4693A" w:rsidTr="00E4693A">
        <w:tc>
          <w:tcPr>
            <w:tcW w:w="1668" w:type="dxa"/>
          </w:tcPr>
          <w:p w:rsidR="00E4693A" w:rsidRPr="00E4693A" w:rsidRDefault="00E4693A" w:rsidP="00E4693A">
            <w:pPr>
              <w:rPr>
                <w:rFonts w:ascii="Times New Roman" w:hAnsi="Times New Roman" w:cs="Times New Roman"/>
                <w:sz w:val="24"/>
                <w:szCs w:val="24"/>
              </w:rPr>
            </w:pPr>
            <w:r w:rsidRPr="00E4693A">
              <w:rPr>
                <w:rFonts w:ascii="Times New Roman" w:hAnsi="Times New Roman" w:cs="Times New Roman"/>
                <w:sz w:val="24"/>
                <w:szCs w:val="24"/>
              </w:rPr>
              <w:t>Красноярск</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998082</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1083794</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1091634</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93552</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9,37</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7840</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0,72</w:t>
            </w:r>
          </w:p>
        </w:tc>
      </w:tr>
      <w:tr w:rsidR="00E4693A" w:rsidRPr="00E4693A" w:rsidTr="00E4693A">
        <w:tc>
          <w:tcPr>
            <w:tcW w:w="1668" w:type="dxa"/>
          </w:tcPr>
          <w:p w:rsidR="00E4693A" w:rsidRPr="00E4693A" w:rsidRDefault="00E4693A" w:rsidP="00E4693A">
            <w:pPr>
              <w:rPr>
                <w:rFonts w:ascii="Times New Roman" w:hAnsi="Times New Roman" w:cs="Times New Roman"/>
                <w:sz w:val="24"/>
                <w:szCs w:val="24"/>
              </w:rPr>
            </w:pPr>
            <w:r w:rsidRPr="00E4693A">
              <w:rPr>
                <w:rFonts w:ascii="Times New Roman" w:hAnsi="Times New Roman" w:cs="Times New Roman"/>
                <w:sz w:val="24"/>
                <w:szCs w:val="24"/>
              </w:rPr>
              <w:t>Край без города Красноярска</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1840314</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1791507</w:t>
            </w:r>
          </w:p>
        </w:tc>
        <w:tc>
          <w:tcPr>
            <w:tcW w:w="1056"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1784863</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-55451</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-3,01</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-6644</w:t>
            </w:r>
          </w:p>
        </w:tc>
        <w:tc>
          <w:tcPr>
            <w:tcW w:w="1303" w:type="dxa"/>
            <w:vAlign w:val="center"/>
          </w:tcPr>
          <w:p w:rsidR="00E4693A" w:rsidRPr="00E4693A" w:rsidRDefault="00E4693A" w:rsidP="00E4693A">
            <w:pPr>
              <w:jc w:val="center"/>
              <w:rPr>
                <w:rFonts w:ascii="Times New Roman" w:hAnsi="Times New Roman" w:cs="Times New Roman"/>
                <w:sz w:val="24"/>
                <w:szCs w:val="24"/>
              </w:rPr>
            </w:pPr>
            <w:r w:rsidRPr="00E4693A">
              <w:rPr>
                <w:rFonts w:ascii="Times New Roman" w:hAnsi="Times New Roman" w:cs="Times New Roman"/>
                <w:sz w:val="24"/>
                <w:szCs w:val="24"/>
              </w:rPr>
              <w:t>-0,37</w:t>
            </w:r>
          </w:p>
        </w:tc>
      </w:tr>
    </w:tbl>
    <w:p w:rsidR="00E4693A" w:rsidRPr="00E4693A" w:rsidRDefault="00E4693A" w:rsidP="00E4693A">
      <w:pPr>
        <w:spacing w:after="0"/>
        <w:ind w:firstLine="709"/>
        <w:jc w:val="both"/>
        <w:rPr>
          <w:rFonts w:ascii="Times New Roman" w:hAnsi="Times New Roman" w:cs="Times New Roman"/>
          <w:sz w:val="24"/>
          <w:szCs w:val="24"/>
        </w:rPr>
      </w:pP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За последние шесть лет численность жителей города Канска снизилась почти на четыре процента Канского и Иланского муниципальных районов на 6 и 7% соответственно. За тот же срок население края (без учета города Красноярск) снизилось на 3,01%. Таким образом, в Канске наблюдаются процессы характерные для всего региона без учета столицы. Это очевидное свидетельство системных социально-экономических проблем, решение которых лежит за пределами возможностей отдельного городского округа.</w:t>
      </w: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 xml:space="preserve">На результаты работы предприятий в 2017 году также оказывали влияние невысокий уровень обеспеченности заказами и загрузки производственных мощностей, уменьшение рыночного спроса на продукцию. Согласно статистическим данным в 2017 году объем промышленного производства составил 94 % относительно 2016 года. Среди предприятий, уменьшивших объем производства - АО «Мясо» (производство колбасных изделий) и ООО «Канский комбинат строительных конструкций» (производство строительных материалов). </w:t>
      </w: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 xml:space="preserve">В городе действует ряд субъектов малого предпринимательства, занимающиеся лесопереработкой, торговлей, операциями с недвижимым имуществом, предоставлением услуг в области дополнительного образования, медицины, иных услуг. </w:t>
      </w: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 xml:space="preserve"> В городе Канске развита розничная торговля, представленная как крупными супермаркетами, так и многочисленными торговыми объектами шаговой доступности. Развита </w:t>
      </w:r>
      <w:r w:rsidRPr="00E4693A">
        <w:rPr>
          <w:rFonts w:ascii="Times New Roman" w:hAnsi="Times New Roman" w:cs="Times New Roman"/>
          <w:sz w:val="24"/>
          <w:szCs w:val="24"/>
        </w:rPr>
        <w:lastRenderedPageBreak/>
        <w:t xml:space="preserve">сфера услуг и общественного питания. Одним из наиболее эффективных и доступных инструментов сдерживания роста цен на продовольствие и обеспечения продовольственной безопасности стало наращивание в городе потенциала ярмарочной торговли. </w:t>
      </w: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 xml:space="preserve">Ресурсом развития территории, в том числе в условиях межмуниципального взаимодействия, является транспортная и инженерная инфраструктура. Развита сеть общественного транспорта, что обеспечивает жителям доступность всех районов города. Коммунальная инфраструктура представлена действующими сетями централизованного водоснабжения, теплоснабжения, электроснабжения. Часть домов снабжена системами газоснабжения. Обеспечиваются отвод и очистка сточных вод. При этом проблемой является значительной износ коммунальных сетей в связи с длительным сроком их эксплуатации. Высока степень износа сетей электроснабжения. </w:t>
      </w: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 xml:space="preserve">Важным индикатором градостроительной деятельности на территории городского округа является жилищное строительство. </w:t>
      </w: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В последние годы в городе Канске велось активное строительство жилья. За счет всех источников финансирования в 2013-2017 годы введено 85342 кв.м. общей площади жилых домов. Увеличился объём строительства многоквартирных домов. Высокая степень износа жилищного фонда обусловливает потребность в его обновлении. Так, из общей площади жилищного фонда 43% домов имеют износ 31%-65%, 10% домов являются ветхими и аварийными с износом 66% и более. Муниципальной адресной программой «Переселение граждан из аварийного жилищного фонда в муниципальном образовании город Канск» за период с 2013 по 2017 годы было определено переселение из 649 квартир 75 аварийных многоквартирных домов в новые дома. Реализация программы осуществлялась путем участия города Канска в долевом строительстве многоквартирных домов. Всего за период реализации программы в городе было построено и сдано в эксплуатацию 8 многоквартирных домов.</w:t>
      </w: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Общие показатели работы строительной отрасли в городском округе за последние пять лет представлены в таблице.</w:t>
      </w:r>
    </w:p>
    <w:p w:rsidR="00E4693A" w:rsidRPr="00E4693A" w:rsidRDefault="00E4693A" w:rsidP="00E4693A">
      <w:pPr>
        <w:spacing w:after="0"/>
        <w:ind w:firstLine="709"/>
        <w:jc w:val="right"/>
        <w:rPr>
          <w:rFonts w:ascii="Times New Roman" w:hAnsi="Times New Roman" w:cs="Times New Roman"/>
          <w:sz w:val="24"/>
          <w:szCs w:val="24"/>
        </w:rPr>
      </w:pPr>
      <w:r w:rsidRPr="00E4693A">
        <w:rPr>
          <w:rFonts w:ascii="Times New Roman" w:hAnsi="Times New Roman" w:cs="Times New Roman"/>
          <w:sz w:val="24"/>
          <w:szCs w:val="24"/>
        </w:rPr>
        <w:t>Таблица 2.14</w:t>
      </w:r>
    </w:p>
    <w:p w:rsidR="00E4693A" w:rsidRPr="00E4693A" w:rsidRDefault="00E4693A" w:rsidP="00E4693A">
      <w:pPr>
        <w:spacing w:after="0"/>
        <w:ind w:firstLine="709"/>
        <w:jc w:val="center"/>
        <w:rPr>
          <w:rFonts w:ascii="Times New Roman" w:hAnsi="Times New Roman" w:cs="Times New Roman"/>
          <w:sz w:val="24"/>
          <w:szCs w:val="24"/>
        </w:rPr>
      </w:pPr>
      <w:r w:rsidRPr="00E4693A">
        <w:rPr>
          <w:rFonts w:ascii="Times New Roman" w:hAnsi="Times New Roman" w:cs="Times New Roman"/>
          <w:sz w:val="24"/>
          <w:szCs w:val="24"/>
        </w:rPr>
        <w:t>Ввод нового жилья в Канске в 2013 – 2017 году</w:t>
      </w:r>
    </w:p>
    <w:tbl>
      <w:tblPr>
        <w:tblStyle w:val="14"/>
        <w:tblW w:w="9288" w:type="dxa"/>
        <w:tblInd w:w="108" w:type="dxa"/>
        <w:tblLook w:val="04A0" w:firstRow="1" w:lastRow="0" w:firstColumn="1" w:lastColumn="0" w:noHBand="0" w:noVBand="1"/>
      </w:tblPr>
      <w:tblGrid>
        <w:gridCol w:w="2977"/>
        <w:gridCol w:w="1066"/>
        <w:gridCol w:w="1118"/>
        <w:gridCol w:w="1118"/>
        <w:gridCol w:w="1024"/>
        <w:gridCol w:w="992"/>
        <w:gridCol w:w="993"/>
      </w:tblGrid>
      <w:tr w:rsidR="00E4693A" w:rsidRPr="00E4693A" w:rsidTr="00E4693A">
        <w:tc>
          <w:tcPr>
            <w:tcW w:w="2977" w:type="dxa"/>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Показатели</w:t>
            </w:r>
          </w:p>
        </w:tc>
        <w:tc>
          <w:tcPr>
            <w:tcW w:w="1066" w:type="dxa"/>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Ед. изм.</w:t>
            </w:r>
          </w:p>
        </w:tc>
        <w:tc>
          <w:tcPr>
            <w:tcW w:w="1118"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2013</w:t>
            </w:r>
          </w:p>
        </w:tc>
        <w:tc>
          <w:tcPr>
            <w:tcW w:w="1118"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2014</w:t>
            </w:r>
          </w:p>
        </w:tc>
        <w:tc>
          <w:tcPr>
            <w:tcW w:w="1024"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2015</w:t>
            </w:r>
          </w:p>
        </w:tc>
        <w:tc>
          <w:tcPr>
            <w:tcW w:w="992"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2016</w:t>
            </w:r>
          </w:p>
        </w:tc>
        <w:tc>
          <w:tcPr>
            <w:tcW w:w="993"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2017</w:t>
            </w:r>
          </w:p>
        </w:tc>
      </w:tr>
      <w:tr w:rsidR="00E4693A" w:rsidRPr="00E4693A" w:rsidTr="00E4693A">
        <w:tc>
          <w:tcPr>
            <w:tcW w:w="2977" w:type="dxa"/>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rPr>
              <w:t>Ввод общей площади жилья</w:t>
            </w:r>
            <w:r w:rsidRPr="00E4693A">
              <w:rPr>
                <w:rFonts w:ascii="Times New Roman" w:hAnsi="Times New Roman"/>
                <w:sz w:val="24"/>
                <w:szCs w:val="24"/>
                <w:lang w:eastAsia="ru-RU"/>
              </w:rPr>
              <w:t>, в том числе:</w:t>
            </w:r>
          </w:p>
        </w:tc>
        <w:tc>
          <w:tcPr>
            <w:tcW w:w="1066" w:type="dxa"/>
            <w:vAlign w:val="center"/>
          </w:tcPr>
          <w:p w:rsidR="00E4693A" w:rsidRPr="00E4693A" w:rsidRDefault="00E4693A" w:rsidP="00E4693A">
            <w:pPr>
              <w:rPr>
                <w:rFonts w:ascii="Times New Roman" w:hAnsi="Times New Roman"/>
                <w:sz w:val="24"/>
                <w:szCs w:val="24"/>
                <w:lang w:eastAsia="ru-RU"/>
              </w:rPr>
            </w:pPr>
            <w:r w:rsidRPr="00E4693A">
              <w:rPr>
                <w:rFonts w:ascii="Times New Roman" w:hAnsi="Times New Roman"/>
                <w:sz w:val="24"/>
                <w:szCs w:val="24"/>
                <w:lang w:eastAsia="ru-RU"/>
              </w:rPr>
              <w:t>тыс. м</w:t>
            </w:r>
            <w:r w:rsidRPr="00852748">
              <w:rPr>
                <w:rFonts w:ascii="Times New Roman" w:hAnsi="Times New Roman"/>
                <w:sz w:val="24"/>
                <w:szCs w:val="24"/>
                <w:vertAlign w:val="superscript"/>
                <w:lang w:eastAsia="ru-RU"/>
              </w:rPr>
              <w:t>2</w:t>
            </w:r>
          </w:p>
        </w:tc>
        <w:tc>
          <w:tcPr>
            <w:tcW w:w="1118" w:type="dxa"/>
            <w:vAlign w:val="center"/>
          </w:tcPr>
          <w:p w:rsidR="00E4693A" w:rsidRPr="00E4693A" w:rsidRDefault="00E4693A" w:rsidP="00E4693A">
            <w:pPr>
              <w:keepNext/>
              <w:suppressLineNumbers/>
              <w:suppressAutoHyphens/>
              <w:jc w:val="center"/>
              <w:rPr>
                <w:rFonts w:ascii="Times New Roman" w:hAnsi="Times New Roman"/>
                <w:sz w:val="24"/>
                <w:szCs w:val="24"/>
              </w:rPr>
            </w:pPr>
            <w:r w:rsidRPr="00E4693A">
              <w:rPr>
                <w:rFonts w:ascii="Times New Roman" w:hAnsi="Times New Roman"/>
                <w:sz w:val="24"/>
                <w:szCs w:val="24"/>
              </w:rPr>
              <w:t>5,426</w:t>
            </w:r>
          </w:p>
        </w:tc>
        <w:tc>
          <w:tcPr>
            <w:tcW w:w="1118" w:type="dxa"/>
            <w:vAlign w:val="center"/>
          </w:tcPr>
          <w:p w:rsidR="00E4693A" w:rsidRPr="00E4693A" w:rsidRDefault="00E4693A" w:rsidP="00E4693A">
            <w:pPr>
              <w:keepNext/>
              <w:suppressLineNumbers/>
              <w:suppressAutoHyphens/>
              <w:jc w:val="center"/>
              <w:rPr>
                <w:rFonts w:ascii="Times New Roman" w:hAnsi="Times New Roman"/>
                <w:sz w:val="24"/>
                <w:szCs w:val="24"/>
              </w:rPr>
            </w:pPr>
            <w:r w:rsidRPr="00E4693A">
              <w:rPr>
                <w:rFonts w:ascii="Times New Roman" w:hAnsi="Times New Roman"/>
                <w:sz w:val="24"/>
                <w:szCs w:val="24"/>
              </w:rPr>
              <w:t>20,416</w:t>
            </w:r>
          </w:p>
        </w:tc>
        <w:tc>
          <w:tcPr>
            <w:tcW w:w="1024"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19,1</w:t>
            </w:r>
          </w:p>
        </w:tc>
        <w:tc>
          <w:tcPr>
            <w:tcW w:w="992"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22,7</w:t>
            </w:r>
          </w:p>
        </w:tc>
        <w:tc>
          <w:tcPr>
            <w:tcW w:w="993"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17,7</w:t>
            </w:r>
          </w:p>
        </w:tc>
      </w:tr>
      <w:tr w:rsidR="00E4693A" w:rsidRPr="00E4693A" w:rsidTr="00E4693A">
        <w:tc>
          <w:tcPr>
            <w:tcW w:w="2977" w:type="dxa"/>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 индивидуального жилья</w:t>
            </w:r>
          </w:p>
        </w:tc>
        <w:tc>
          <w:tcPr>
            <w:tcW w:w="1066" w:type="dxa"/>
            <w:vAlign w:val="center"/>
          </w:tcPr>
          <w:p w:rsidR="00E4693A" w:rsidRPr="00E4693A" w:rsidRDefault="00E4693A" w:rsidP="00E4693A">
            <w:pPr>
              <w:rPr>
                <w:rFonts w:ascii="Times New Roman" w:hAnsi="Times New Roman"/>
                <w:sz w:val="24"/>
                <w:szCs w:val="24"/>
                <w:lang w:eastAsia="ru-RU"/>
              </w:rPr>
            </w:pPr>
            <w:r w:rsidRPr="00E4693A">
              <w:rPr>
                <w:rFonts w:ascii="Times New Roman" w:hAnsi="Times New Roman"/>
                <w:sz w:val="24"/>
                <w:szCs w:val="24"/>
                <w:lang w:eastAsia="ru-RU"/>
              </w:rPr>
              <w:t>тыс. м</w:t>
            </w:r>
            <w:r w:rsidRPr="00852748">
              <w:rPr>
                <w:rFonts w:ascii="Times New Roman" w:hAnsi="Times New Roman"/>
                <w:sz w:val="24"/>
                <w:szCs w:val="24"/>
                <w:vertAlign w:val="superscript"/>
                <w:lang w:eastAsia="ru-RU"/>
              </w:rPr>
              <w:t>2</w:t>
            </w:r>
          </w:p>
        </w:tc>
        <w:tc>
          <w:tcPr>
            <w:tcW w:w="1118"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5,426</w:t>
            </w:r>
          </w:p>
        </w:tc>
        <w:tc>
          <w:tcPr>
            <w:tcW w:w="1118"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14,1</w:t>
            </w:r>
          </w:p>
        </w:tc>
        <w:tc>
          <w:tcPr>
            <w:tcW w:w="1024"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10,6</w:t>
            </w:r>
          </w:p>
        </w:tc>
        <w:tc>
          <w:tcPr>
            <w:tcW w:w="992"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6,2</w:t>
            </w:r>
          </w:p>
        </w:tc>
        <w:tc>
          <w:tcPr>
            <w:tcW w:w="993"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8,0</w:t>
            </w:r>
          </w:p>
        </w:tc>
      </w:tr>
      <w:tr w:rsidR="00E4693A" w:rsidRPr="00E4693A" w:rsidTr="00E4693A">
        <w:tc>
          <w:tcPr>
            <w:tcW w:w="2977" w:type="dxa"/>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Построено и сдано многоквартирных домов</w:t>
            </w:r>
          </w:p>
        </w:tc>
        <w:tc>
          <w:tcPr>
            <w:tcW w:w="1066" w:type="dxa"/>
            <w:vAlign w:val="center"/>
          </w:tcPr>
          <w:p w:rsidR="00E4693A" w:rsidRPr="00E4693A" w:rsidRDefault="00E4693A" w:rsidP="00E4693A">
            <w:pPr>
              <w:rPr>
                <w:rFonts w:ascii="Times New Roman" w:hAnsi="Times New Roman"/>
                <w:sz w:val="24"/>
                <w:szCs w:val="24"/>
                <w:lang w:eastAsia="ru-RU"/>
              </w:rPr>
            </w:pPr>
            <w:r w:rsidRPr="00E4693A">
              <w:rPr>
                <w:rFonts w:ascii="Times New Roman" w:hAnsi="Times New Roman"/>
                <w:sz w:val="24"/>
                <w:szCs w:val="24"/>
                <w:lang w:eastAsia="ru-RU"/>
              </w:rPr>
              <w:t>ед.</w:t>
            </w:r>
          </w:p>
        </w:tc>
        <w:tc>
          <w:tcPr>
            <w:tcW w:w="1118"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0</w:t>
            </w:r>
          </w:p>
        </w:tc>
        <w:tc>
          <w:tcPr>
            <w:tcW w:w="1118"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1</w:t>
            </w:r>
          </w:p>
        </w:tc>
        <w:tc>
          <w:tcPr>
            <w:tcW w:w="1024"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1</w:t>
            </w:r>
          </w:p>
        </w:tc>
        <w:tc>
          <w:tcPr>
            <w:tcW w:w="992"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3</w:t>
            </w:r>
          </w:p>
        </w:tc>
        <w:tc>
          <w:tcPr>
            <w:tcW w:w="993"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3</w:t>
            </w:r>
          </w:p>
        </w:tc>
      </w:tr>
      <w:tr w:rsidR="00E4693A" w:rsidRPr="00E4693A" w:rsidTr="00E4693A">
        <w:tc>
          <w:tcPr>
            <w:tcW w:w="2977" w:type="dxa"/>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Предоставлено в собственность за плату гражданам земельных участков</w:t>
            </w:r>
          </w:p>
        </w:tc>
        <w:tc>
          <w:tcPr>
            <w:tcW w:w="1066" w:type="dxa"/>
            <w:vAlign w:val="center"/>
          </w:tcPr>
          <w:p w:rsidR="00E4693A" w:rsidRPr="00E4693A" w:rsidRDefault="00E4693A" w:rsidP="00E4693A">
            <w:pPr>
              <w:rPr>
                <w:rFonts w:ascii="Times New Roman" w:hAnsi="Times New Roman"/>
                <w:sz w:val="24"/>
                <w:szCs w:val="24"/>
                <w:lang w:eastAsia="ru-RU"/>
              </w:rPr>
            </w:pPr>
            <w:r w:rsidRPr="00E4693A">
              <w:rPr>
                <w:rFonts w:ascii="Times New Roman" w:hAnsi="Times New Roman"/>
                <w:sz w:val="24"/>
                <w:szCs w:val="24"/>
                <w:lang w:eastAsia="ru-RU"/>
              </w:rPr>
              <w:t>ед.</w:t>
            </w:r>
          </w:p>
        </w:tc>
        <w:tc>
          <w:tcPr>
            <w:tcW w:w="1118"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109</w:t>
            </w:r>
          </w:p>
        </w:tc>
        <w:tc>
          <w:tcPr>
            <w:tcW w:w="1118"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397</w:t>
            </w:r>
          </w:p>
        </w:tc>
        <w:tc>
          <w:tcPr>
            <w:tcW w:w="1024"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421</w:t>
            </w:r>
          </w:p>
        </w:tc>
        <w:tc>
          <w:tcPr>
            <w:tcW w:w="992"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260</w:t>
            </w:r>
          </w:p>
        </w:tc>
        <w:tc>
          <w:tcPr>
            <w:tcW w:w="993" w:type="dxa"/>
            <w:vAlign w:val="center"/>
          </w:tcPr>
          <w:p w:rsidR="00E4693A" w:rsidRPr="00E4693A" w:rsidRDefault="00E4693A" w:rsidP="00E4693A">
            <w:pPr>
              <w:jc w:val="center"/>
              <w:rPr>
                <w:rFonts w:ascii="Times New Roman" w:hAnsi="Times New Roman"/>
                <w:sz w:val="24"/>
                <w:szCs w:val="24"/>
                <w:lang w:eastAsia="ru-RU"/>
              </w:rPr>
            </w:pPr>
            <w:r w:rsidRPr="00E4693A">
              <w:rPr>
                <w:rFonts w:ascii="Times New Roman" w:hAnsi="Times New Roman"/>
                <w:sz w:val="24"/>
                <w:szCs w:val="24"/>
                <w:lang w:eastAsia="ru-RU"/>
              </w:rPr>
              <w:t>238</w:t>
            </w:r>
          </w:p>
        </w:tc>
      </w:tr>
    </w:tbl>
    <w:p w:rsidR="00E4693A" w:rsidRPr="00E4693A" w:rsidRDefault="00E4693A" w:rsidP="00E4693A">
      <w:pPr>
        <w:spacing w:after="0"/>
        <w:ind w:firstLine="709"/>
        <w:jc w:val="both"/>
        <w:rPr>
          <w:rFonts w:ascii="Times New Roman" w:hAnsi="Times New Roman" w:cs="Times New Roman"/>
          <w:sz w:val="24"/>
          <w:szCs w:val="24"/>
        </w:rPr>
      </w:pPr>
    </w:p>
    <w:p w:rsidR="00E4693A" w:rsidRPr="00E4693A" w:rsidRDefault="00E4693A" w:rsidP="00E4693A">
      <w:pPr>
        <w:spacing w:after="0"/>
        <w:ind w:firstLine="709"/>
        <w:jc w:val="both"/>
        <w:rPr>
          <w:rFonts w:ascii="Times New Roman" w:hAnsi="Times New Roman" w:cs="Times New Roman"/>
          <w:sz w:val="24"/>
          <w:szCs w:val="24"/>
        </w:rPr>
      </w:pPr>
    </w:p>
    <w:p w:rsidR="00E4693A" w:rsidRPr="00E4693A" w:rsidRDefault="00E4693A" w:rsidP="00E4693A">
      <w:pPr>
        <w:spacing w:after="0"/>
        <w:jc w:val="both"/>
        <w:rPr>
          <w:rFonts w:ascii="Times New Roman" w:hAnsi="Times New Roman" w:cs="Times New Roman"/>
          <w:sz w:val="24"/>
          <w:szCs w:val="24"/>
        </w:rPr>
      </w:pPr>
      <w:r w:rsidRPr="00E4693A">
        <w:rPr>
          <w:rFonts w:ascii="Times New Roman" w:hAnsi="Times New Roman" w:cs="Times New Roman"/>
          <w:noProof/>
          <w:sz w:val="24"/>
          <w:szCs w:val="24"/>
          <w:lang w:eastAsia="ru-RU"/>
        </w:rPr>
        <w:lastRenderedPageBreak/>
        <w:drawing>
          <wp:inline distT="0" distB="0" distL="0" distR="0" wp14:anchorId="6AAD44A5" wp14:editId="142F5EDD">
            <wp:extent cx="5934710" cy="3944620"/>
            <wp:effectExtent l="0" t="0" r="8890" b="0"/>
            <wp:docPr id="7" name="Рисунок 7" descr="C:\Users\Sergey\Desktop\Канск\Карты Канска\Канск ОТ\нов.до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Канск ОТ\нов.дом.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710" cy="3944620"/>
                    </a:xfrm>
                    <a:prstGeom prst="rect">
                      <a:avLst/>
                    </a:prstGeom>
                    <a:noFill/>
                    <a:ln>
                      <a:noFill/>
                    </a:ln>
                  </pic:spPr>
                </pic:pic>
              </a:graphicData>
            </a:graphic>
          </wp:inline>
        </w:drawing>
      </w: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Новый дом на ул. 40 лет Октября, построенный по Муниципальной адресной программе</w:t>
      </w:r>
    </w:p>
    <w:p w:rsidR="00E4693A" w:rsidRPr="00E4693A" w:rsidRDefault="00E4693A" w:rsidP="00E4693A">
      <w:pPr>
        <w:spacing w:after="0"/>
        <w:ind w:firstLine="709"/>
        <w:jc w:val="both"/>
        <w:rPr>
          <w:rFonts w:ascii="Times New Roman" w:hAnsi="Times New Roman" w:cs="Times New Roman"/>
          <w:sz w:val="24"/>
          <w:szCs w:val="24"/>
        </w:rPr>
      </w:pP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 xml:space="preserve">Активно развивается в городе малоэтажное строительство. Планируется обеспечение комплексной застройки нескольких новых микрорайонов, пример этого – строящийся микрорайон малоэтажной застройки «Радужный» (пос. Мелькомбинат), обеспеченный коммунальной и дорожной инфраструктурой. </w:t>
      </w: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В соответствии с данными Территориального органа Федеральной службы государственной статистики по Красноярскому краю площадь жилищного фонда города Канска по состоянию на 01.01.2012 составляла 2068,1 тыс. кв. метров, в том числе аварийный жилищный фонд составлял 21,1 тыс. кв. метров. По состоянию на 01.01.2018 площадь жилищного фонда города Канска составляет 2</w:t>
      </w:r>
      <w:r w:rsidR="00442811">
        <w:rPr>
          <w:rFonts w:ascii="Times New Roman" w:hAnsi="Times New Roman" w:cs="Times New Roman"/>
          <w:sz w:val="24"/>
          <w:szCs w:val="24"/>
        </w:rPr>
        <w:t> </w:t>
      </w:r>
      <w:r w:rsidRPr="00E4693A">
        <w:rPr>
          <w:rFonts w:ascii="Times New Roman" w:hAnsi="Times New Roman" w:cs="Times New Roman"/>
          <w:sz w:val="24"/>
          <w:szCs w:val="24"/>
        </w:rPr>
        <w:t>132,3 тыс. кв. метров. Сложившийся уровень средней жилищной обеспеченности в муниципальном образовании (23,8 м2) соответствует среднему по Красноярскому краю (23,9 м2) и чуть ниже, чем в среднем по Российской Федерации (24,6 м2).</w:t>
      </w: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Активное строительство многоквартирного жилья объясняется участием бюджета в долевом строительстве и действием Муниципальной адресной программы. Программа выполнена, и ввод многоквартирных домов в 2018 году не планируется. Индивидуальное жилье строилось в последние пять лет тоже довольно активно. Его объем составил 44,3 тыс. кв. метров или 52% от общего объема жилищного строительства.</w:t>
      </w: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 xml:space="preserve">На территории города размещены 4 воинских части, один военный городок, в котором </w:t>
      </w:r>
      <w:r w:rsidR="00442811">
        <w:rPr>
          <w:rFonts w:ascii="Times New Roman" w:hAnsi="Times New Roman" w:cs="Times New Roman"/>
          <w:sz w:val="24"/>
          <w:szCs w:val="24"/>
        </w:rPr>
        <w:t>проживают семьи военнослужащих.</w:t>
      </w:r>
    </w:p>
    <w:p w:rsidR="00E4693A" w:rsidRPr="00E4693A" w:rsidRDefault="00E4693A" w:rsidP="00E4693A">
      <w:pPr>
        <w:spacing w:after="0"/>
        <w:ind w:firstLine="709"/>
        <w:jc w:val="both"/>
        <w:rPr>
          <w:rFonts w:ascii="Times New Roman" w:hAnsi="Times New Roman" w:cs="Times New Roman"/>
          <w:sz w:val="24"/>
          <w:szCs w:val="24"/>
        </w:rPr>
      </w:pPr>
      <w:r w:rsidRPr="00E4693A">
        <w:rPr>
          <w:rFonts w:ascii="Times New Roman" w:hAnsi="Times New Roman" w:cs="Times New Roman"/>
          <w:sz w:val="24"/>
          <w:szCs w:val="24"/>
        </w:rPr>
        <w:t xml:space="preserve">В 2018 году планируется принятие нового Генерального плана города Канска, учитывающего архитектурные и инфраструктурные особенности и тенденции развития города. </w:t>
      </w:r>
    </w:p>
    <w:p w:rsidR="00E4693A" w:rsidRPr="00E4693A" w:rsidRDefault="00E4693A" w:rsidP="00E4693A">
      <w:pPr>
        <w:spacing w:after="0"/>
        <w:ind w:firstLine="709"/>
        <w:jc w:val="both"/>
        <w:rPr>
          <w:rFonts w:ascii="Times New Roman" w:eastAsia="Times New Roman" w:hAnsi="Times New Roman" w:cs="Times New Roman"/>
          <w:sz w:val="24"/>
          <w:szCs w:val="24"/>
        </w:rPr>
      </w:pPr>
      <w:r w:rsidRPr="00E4693A">
        <w:rPr>
          <w:rFonts w:ascii="Times New Roman" w:eastAsia="Times New Roman" w:hAnsi="Times New Roman" w:cs="Times New Roman"/>
          <w:sz w:val="24"/>
          <w:szCs w:val="24"/>
        </w:rPr>
        <w:t xml:space="preserve"> Большая площадь территории города, низкая плотность населения (менее одной тысячи на кв. километр), сложная конфигурация улично-дорожной сети требуют особенного внимания городской власти к деятельности в сфере транспорта. Основные показатели работы </w:t>
      </w:r>
      <w:r w:rsidRPr="00E4693A">
        <w:rPr>
          <w:rFonts w:ascii="Times New Roman" w:eastAsia="Times New Roman" w:hAnsi="Times New Roman" w:cs="Times New Roman"/>
          <w:sz w:val="24"/>
          <w:szCs w:val="24"/>
        </w:rPr>
        <w:lastRenderedPageBreak/>
        <w:t>общественного транспорта и объем пассажирских перевозок на территории городского округа представлен в таблице.</w:t>
      </w:r>
    </w:p>
    <w:p w:rsidR="00E4693A" w:rsidRPr="00E4693A" w:rsidRDefault="00E4693A" w:rsidP="00E4693A">
      <w:pPr>
        <w:spacing w:after="0"/>
        <w:ind w:firstLine="709"/>
        <w:jc w:val="right"/>
        <w:rPr>
          <w:rFonts w:ascii="Times New Roman" w:eastAsia="Times New Roman" w:hAnsi="Times New Roman" w:cs="Times New Roman"/>
          <w:sz w:val="24"/>
          <w:szCs w:val="24"/>
        </w:rPr>
      </w:pPr>
      <w:r w:rsidRPr="00E4693A">
        <w:rPr>
          <w:rFonts w:ascii="Times New Roman" w:eastAsia="Times New Roman" w:hAnsi="Times New Roman" w:cs="Times New Roman"/>
          <w:sz w:val="24"/>
          <w:szCs w:val="24"/>
        </w:rPr>
        <w:t>Таблица 2.15</w:t>
      </w:r>
    </w:p>
    <w:p w:rsidR="00E4693A" w:rsidRPr="00E4693A" w:rsidRDefault="00E4693A" w:rsidP="00E4693A">
      <w:pPr>
        <w:spacing w:after="0"/>
        <w:ind w:firstLine="709"/>
        <w:jc w:val="center"/>
        <w:rPr>
          <w:rFonts w:ascii="Times New Roman" w:eastAsia="Times New Roman" w:hAnsi="Times New Roman" w:cs="Times New Roman"/>
          <w:sz w:val="24"/>
          <w:szCs w:val="24"/>
        </w:rPr>
      </w:pPr>
      <w:r w:rsidRPr="00E4693A">
        <w:rPr>
          <w:rFonts w:ascii="Times New Roman" w:eastAsia="Times New Roman" w:hAnsi="Times New Roman" w:cs="Times New Roman"/>
          <w:sz w:val="24"/>
          <w:szCs w:val="24"/>
        </w:rPr>
        <w:t>Показатели пассажирских перевозок перевозчиками всех форм собственности за 2012-2015 годы (за исключением показателей частных такси)</w:t>
      </w:r>
    </w:p>
    <w:p w:rsidR="00E4693A" w:rsidRPr="00E4693A" w:rsidRDefault="00E4693A" w:rsidP="00E4693A">
      <w:pPr>
        <w:spacing w:after="0"/>
        <w:ind w:firstLine="709"/>
        <w:jc w:val="center"/>
        <w:rPr>
          <w:rFonts w:ascii="Times New Roman" w:eastAsia="Times New Roman" w:hAnsi="Times New Roman" w:cs="Times New Roman"/>
          <w:sz w:val="24"/>
          <w:szCs w:val="24"/>
        </w:rPr>
      </w:pPr>
    </w:p>
    <w:tbl>
      <w:tblPr>
        <w:tblStyle w:val="16"/>
        <w:tblW w:w="9464" w:type="dxa"/>
        <w:tblLook w:val="04A0" w:firstRow="1" w:lastRow="0" w:firstColumn="1" w:lastColumn="0" w:noHBand="0" w:noVBand="1"/>
      </w:tblPr>
      <w:tblGrid>
        <w:gridCol w:w="3369"/>
        <w:gridCol w:w="1219"/>
        <w:gridCol w:w="1219"/>
        <w:gridCol w:w="1219"/>
        <w:gridCol w:w="1219"/>
        <w:gridCol w:w="1219"/>
      </w:tblGrid>
      <w:tr w:rsidR="00E4693A" w:rsidRPr="00E4693A" w:rsidTr="00E4693A">
        <w:tc>
          <w:tcPr>
            <w:tcW w:w="3369" w:type="dxa"/>
          </w:tcPr>
          <w:p w:rsidR="00E4693A" w:rsidRPr="00E4693A" w:rsidRDefault="00E4693A" w:rsidP="00E4693A">
            <w:pPr>
              <w:rPr>
                <w:rFonts w:ascii="Times New Roman" w:hAnsi="Times New Roman"/>
                <w:sz w:val="24"/>
                <w:szCs w:val="24"/>
                <w:lang w:eastAsia="ru-RU"/>
              </w:rPr>
            </w:pPr>
            <w:r w:rsidRPr="00E4693A">
              <w:rPr>
                <w:rFonts w:ascii="Times New Roman" w:hAnsi="Times New Roman"/>
                <w:sz w:val="24"/>
                <w:szCs w:val="24"/>
                <w:lang w:eastAsia="ru-RU"/>
              </w:rPr>
              <w:t>Показатели</w:t>
            </w:r>
          </w:p>
        </w:tc>
        <w:tc>
          <w:tcPr>
            <w:tcW w:w="1219" w:type="dxa"/>
          </w:tcPr>
          <w:p w:rsidR="00E4693A" w:rsidRPr="00E4693A" w:rsidRDefault="00E4693A" w:rsidP="00E4693A">
            <w:pPr>
              <w:rPr>
                <w:rFonts w:ascii="Times New Roman" w:hAnsi="Times New Roman"/>
                <w:sz w:val="24"/>
                <w:szCs w:val="24"/>
                <w:lang w:eastAsia="ru-RU"/>
              </w:rPr>
            </w:pPr>
            <w:r w:rsidRPr="00E4693A">
              <w:rPr>
                <w:rFonts w:ascii="Times New Roman" w:hAnsi="Times New Roman"/>
                <w:lang w:eastAsia="ru-RU"/>
              </w:rPr>
              <w:t>2013</w:t>
            </w:r>
          </w:p>
        </w:tc>
        <w:tc>
          <w:tcPr>
            <w:tcW w:w="1219" w:type="dxa"/>
          </w:tcPr>
          <w:p w:rsidR="00E4693A" w:rsidRPr="00E4693A" w:rsidRDefault="00E4693A" w:rsidP="00E4693A">
            <w:pPr>
              <w:rPr>
                <w:rFonts w:ascii="Times New Roman" w:hAnsi="Times New Roman"/>
                <w:sz w:val="24"/>
                <w:szCs w:val="24"/>
                <w:lang w:eastAsia="ru-RU"/>
              </w:rPr>
            </w:pPr>
            <w:r w:rsidRPr="00E4693A">
              <w:rPr>
                <w:rFonts w:ascii="Times New Roman" w:hAnsi="Times New Roman"/>
                <w:lang w:eastAsia="ru-RU"/>
              </w:rPr>
              <w:t>2014</w:t>
            </w:r>
          </w:p>
        </w:tc>
        <w:tc>
          <w:tcPr>
            <w:tcW w:w="1219" w:type="dxa"/>
          </w:tcPr>
          <w:p w:rsidR="00E4693A" w:rsidRPr="00E4693A" w:rsidRDefault="00E4693A" w:rsidP="00E4693A">
            <w:pPr>
              <w:jc w:val="center"/>
              <w:rPr>
                <w:rFonts w:ascii="Times New Roman" w:hAnsi="Times New Roman"/>
                <w:lang w:eastAsia="ru-RU"/>
              </w:rPr>
            </w:pPr>
            <w:r w:rsidRPr="00E4693A">
              <w:rPr>
                <w:rFonts w:ascii="Times New Roman" w:hAnsi="Times New Roman"/>
                <w:lang w:eastAsia="ru-RU"/>
              </w:rPr>
              <w:t>2015</w:t>
            </w:r>
          </w:p>
        </w:tc>
        <w:tc>
          <w:tcPr>
            <w:tcW w:w="1219" w:type="dxa"/>
          </w:tcPr>
          <w:p w:rsidR="00E4693A" w:rsidRPr="00E4693A" w:rsidRDefault="00E4693A" w:rsidP="00E4693A">
            <w:pPr>
              <w:jc w:val="center"/>
              <w:rPr>
                <w:rFonts w:ascii="Times New Roman" w:hAnsi="Times New Roman"/>
                <w:lang w:eastAsia="ru-RU"/>
              </w:rPr>
            </w:pPr>
            <w:r w:rsidRPr="00E4693A">
              <w:rPr>
                <w:rFonts w:ascii="Times New Roman" w:hAnsi="Times New Roman"/>
                <w:lang w:eastAsia="ru-RU"/>
              </w:rPr>
              <w:t>2016</w:t>
            </w:r>
          </w:p>
        </w:tc>
        <w:tc>
          <w:tcPr>
            <w:tcW w:w="1219" w:type="dxa"/>
          </w:tcPr>
          <w:p w:rsidR="00E4693A" w:rsidRPr="00E4693A" w:rsidRDefault="00E4693A" w:rsidP="00E4693A">
            <w:pPr>
              <w:jc w:val="center"/>
              <w:rPr>
                <w:rFonts w:ascii="Times New Roman" w:hAnsi="Times New Roman"/>
                <w:lang w:eastAsia="ru-RU"/>
              </w:rPr>
            </w:pPr>
            <w:r w:rsidRPr="00E4693A">
              <w:rPr>
                <w:rFonts w:ascii="Times New Roman" w:hAnsi="Times New Roman"/>
                <w:lang w:eastAsia="ru-RU"/>
              </w:rPr>
              <w:t>2017</w:t>
            </w:r>
          </w:p>
        </w:tc>
      </w:tr>
      <w:tr w:rsidR="00E4693A" w:rsidRPr="00E4693A" w:rsidTr="004F6745">
        <w:tc>
          <w:tcPr>
            <w:tcW w:w="3369" w:type="dxa"/>
          </w:tcPr>
          <w:p w:rsidR="00E4693A" w:rsidRPr="00E4693A" w:rsidRDefault="00E4693A" w:rsidP="00E4693A">
            <w:pPr>
              <w:rPr>
                <w:rFonts w:ascii="Times New Roman" w:hAnsi="Times New Roman"/>
                <w:sz w:val="24"/>
                <w:szCs w:val="24"/>
                <w:lang w:eastAsia="ru-RU"/>
              </w:rPr>
            </w:pPr>
            <w:r w:rsidRPr="00E4693A">
              <w:rPr>
                <w:rFonts w:ascii="Times New Roman" w:hAnsi="Times New Roman"/>
                <w:sz w:val="24"/>
                <w:szCs w:val="24"/>
                <w:lang w:eastAsia="ru-RU"/>
              </w:rPr>
              <w:t>Перевезено пассажиров, млн. чел.</w:t>
            </w:r>
          </w:p>
        </w:tc>
        <w:tc>
          <w:tcPr>
            <w:tcW w:w="1219" w:type="dxa"/>
            <w:vAlign w:val="center"/>
          </w:tcPr>
          <w:p w:rsidR="00E4693A" w:rsidRPr="00E4693A" w:rsidRDefault="00E4693A" w:rsidP="004F6745">
            <w:pPr>
              <w:jc w:val="center"/>
              <w:rPr>
                <w:rFonts w:ascii="Times New Roman" w:hAnsi="Times New Roman"/>
                <w:sz w:val="24"/>
                <w:szCs w:val="24"/>
                <w:lang w:eastAsia="ru-RU"/>
              </w:rPr>
            </w:pPr>
            <w:r w:rsidRPr="00E4693A">
              <w:rPr>
                <w:rFonts w:ascii="Times New Roman" w:hAnsi="Times New Roman"/>
                <w:sz w:val="24"/>
                <w:szCs w:val="24"/>
                <w:lang w:eastAsia="ru-RU"/>
              </w:rPr>
              <w:t>14,1</w:t>
            </w:r>
          </w:p>
        </w:tc>
        <w:tc>
          <w:tcPr>
            <w:tcW w:w="1219" w:type="dxa"/>
            <w:vAlign w:val="center"/>
          </w:tcPr>
          <w:p w:rsidR="00E4693A" w:rsidRPr="00E4693A" w:rsidRDefault="00E4693A" w:rsidP="004F6745">
            <w:pPr>
              <w:jc w:val="center"/>
              <w:rPr>
                <w:rFonts w:ascii="Times New Roman" w:hAnsi="Times New Roman"/>
                <w:sz w:val="24"/>
                <w:szCs w:val="24"/>
                <w:lang w:eastAsia="ru-RU"/>
              </w:rPr>
            </w:pPr>
            <w:r w:rsidRPr="00E4693A">
              <w:rPr>
                <w:rFonts w:ascii="Times New Roman" w:hAnsi="Times New Roman"/>
                <w:sz w:val="24"/>
                <w:szCs w:val="24"/>
                <w:lang w:eastAsia="ru-RU"/>
              </w:rPr>
              <w:t>12,9</w:t>
            </w:r>
          </w:p>
        </w:tc>
        <w:tc>
          <w:tcPr>
            <w:tcW w:w="1219" w:type="dxa"/>
            <w:vAlign w:val="center"/>
          </w:tcPr>
          <w:p w:rsidR="00E4693A" w:rsidRPr="00E4693A" w:rsidRDefault="00E4693A" w:rsidP="004F6745">
            <w:pPr>
              <w:jc w:val="center"/>
              <w:rPr>
                <w:rFonts w:ascii="Times New Roman" w:hAnsi="Times New Roman"/>
                <w:sz w:val="24"/>
                <w:szCs w:val="24"/>
                <w:lang w:eastAsia="ru-RU"/>
              </w:rPr>
            </w:pPr>
            <w:r w:rsidRPr="00E4693A">
              <w:rPr>
                <w:rFonts w:ascii="Times New Roman" w:hAnsi="Times New Roman"/>
                <w:sz w:val="24"/>
                <w:szCs w:val="24"/>
                <w:lang w:eastAsia="ru-RU"/>
              </w:rPr>
              <w:t>12,9</w:t>
            </w:r>
          </w:p>
        </w:tc>
        <w:tc>
          <w:tcPr>
            <w:tcW w:w="1219" w:type="dxa"/>
            <w:vAlign w:val="center"/>
          </w:tcPr>
          <w:p w:rsidR="00E4693A" w:rsidRPr="00E4693A" w:rsidRDefault="004F6745" w:rsidP="004F6745">
            <w:pPr>
              <w:jc w:val="center"/>
              <w:rPr>
                <w:rFonts w:ascii="Times New Roman" w:hAnsi="Times New Roman"/>
                <w:sz w:val="24"/>
                <w:szCs w:val="24"/>
                <w:lang w:eastAsia="ru-RU"/>
              </w:rPr>
            </w:pPr>
            <w:r>
              <w:rPr>
                <w:rFonts w:ascii="Times New Roman" w:hAnsi="Times New Roman"/>
                <w:sz w:val="24"/>
                <w:szCs w:val="24"/>
                <w:lang w:eastAsia="ru-RU"/>
              </w:rPr>
              <w:t>12,4</w:t>
            </w:r>
          </w:p>
        </w:tc>
        <w:tc>
          <w:tcPr>
            <w:tcW w:w="1219" w:type="dxa"/>
            <w:vAlign w:val="center"/>
          </w:tcPr>
          <w:p w:rsidR="00E4693A" w:rsidRPr="00E4693A" w:rsidRDefault="004F6745" w:rsidP="004F6745">
            <w:pPr>
              <w:jc w:val="center"/>
              <w:rPr>
                <w:rFonts w:ascii="Times New Roman" w:hAnsi="Times New Roman"/>
                <w:sz w:val="24"/>
                <w:szCs w:val="24"/>
                <w:lang w:eastAsia="ru-RU"/>
              </w:rPr>
            </w:pPr>
            <w:r>
              <w:rPr>
                <w:rFonts w:ascii="Times New Roman" w:hAnsi="Times New Roman"/>
                <w:sz w:val="24"/>
                <w:szCs w:val="24"/>
                <w:lang w:eastAsia="ru-RU"/>
              </w:rPr>
              <w:t>11,8</w:t>
            </w:r>
          </w:p>
        </w:tc>
      </w:tr>
      <w:tr w:rsidR="00E4693A" w:rsidRPr="00E4693A" w:rsidTr="004F6745">
        <w:tc>
          <w:tcPr>
            <w:tcW w:w="3369" w:type="dxa"/>
          </w:tcPr>
          <w:p w:rsidR="00E4693A" w:rsidRPr="00E4693A" w:rsidRDefault="00E4693A" w:rsidP="00E4693A">
            <w:pPr>
              <w:rPr>
                <w:rFonts w:ascii="Times New Roman" w:hAnsi="Times New Roman"/>
                <w:sz w:val="24"/>
                <w:szCs w:val="24"/>
                <w:lang w:eastAsia="ru-RU"/>
              </w:rPr>
            </w:pPr>
            <w:r w:rsidRPr="00E4693A">
              <w:rPr>
                <w:rFonts w:ascii="Times New Roman" w:hAnsi="Times New Roman"/>
                <w:sz w:val="24"/>
                <w:szCs w:val="24"/>
                <w:lang w:eastAsia="ru-RU"/>
              </w:rPr>
              <w:t>Автобусный парк ОТ, ед.</w:t>
            </w:r>
          </w:p>
        </w:tc>
        <w:tc>
          <w:tcPr>
            <w:tcW w:w="1219" w:type="dxa"/>
            <w:vAlign w:val="center"/>
          </w:tcPr>
          <w:p w:rsidR="00E4693A" w:rsidRPr="00E4693A" w:rsidRDefault="00E4693A" w:rsidP="004F6745">
            <w:pPr>
              <w:jc w:val="center"/>
              <w:rPr>
                <w:rFonts w:ascii="Times New Roman" w:hAnsi="Times New Roman"/>
                <w:sz w:val="24"/>
                <w:szCs w:val="24"/>
                <w:lang w:eastAsia="ru-RU"/>
              </w:rPr>
            </w:pPr>
            <w:r w:rsidRPr="00E4693A">
              <w:rPr>
                <w:rFonts w:ascii="Times New Roman" w:hAnsi="Times New Roman"/>
                <w:sz w:val="24"/>
                <w:szCs w:val="24"/>
                <w:lang w:eastAsia="ru-RU"/>
              </w:rPr>
              <w:t>198</w:t>
            </w:r>
          </w:p>
        </w:tc>
        <w:tc>
          <w:tcPr>
            <w:tcW w:w="1219" w:type="dxa"/>
            <w:vAlign w:val="center"/>
          </w:tcPr>
          <w:p w:rsidR="00E4693A" w:rsidRPr="00E4693A" w:rsidRDefault="00E4693A" w:rsidP="004F6745">
            <w:pPr>
              <w:jc w:val="center"/>
              <w:rPr>
                <w:rFonts w:ascii="Times New Roman" w:hAnsi="Times New Roman"/>
                <w:sz w:val="24"/>
                <w:szCs w:val="24"/>
                <w:lang w:eastAsia="ru-RU"/>
              </w:rPr>
            </w:pPr>
            <w:r w:rsidRPr="00E4693A">
              <w:rPr>
                <w:rFonts w:ascii="Times New Roman" w:hAnsi="Times New Roman"/>
                <w:sz w:val="24"/>
                <w:szCs w:val="24"/>
                <w:lang w:eastAsia="ru-RU"/>
              </w:rPr>
              <w:t>206</w:t>
            </w:r>
          </w:p>
        </w:tc>
        <w:tc>
          <w:tcPr>
            <w:tcW w:w="1219" w:type="dxa"/>
            <w:vAlign w:val="center"/>
          </w:tcPr>
          <w:p w:rsidR="00E4693A" w:rsidRPr="00E4693A" w:rsidRDefault="00E4693A" w:rsidP="004F6745">
            <w:pPr>
              <w:jc w:val="center"/>
              <w:rPr>
                <w:rFonts w:ascii="Times New Roman" w:hAnsi="Times New Roman"/>
                <w:sz w:val="24"/>
                <w:szCs w:val="24"/>
                <w:lang w:eastAsia="ru-RU"/>
              </w:rPr>
            </w:pPr>
            <w:r w:rsidRPr="00E4693A">
              <w:rPr>
                <w:rFonts w:ascii="Times New Roman" w:hAnsi="Times New Roman"/>
                <w:sz w:val="24"/>
                <w:szCs w:val="24"/>
                <w:lang w:eastAsia="ru-RU"/>
              </w:rPr>
              <w:t>206</w:t>
            </w:r>
          </w:p>
        </w:tc>
        <w:tc>
          <w:tcPr>
            <w:tcW w:w="1219" w:type="dxa"/>
            <w:vAlign w:val="center"/>
          </w:tcPr>
          <w:p w:rsidR="00E4693A" w:rsidRPr="00E4693A" w:rsidRDefault="004F6745" w:rsidP="004F6745">
            <w:pPr>
              <w:jc w:val="center"/>
              <w:rPr>
                <w:rFonts w:ascii="Times New Roman" w:hAnsi="Times New Roman"/>
                <w:sz w:val="24"/>
                <w:szCs w:val="24"/>
                <w:lang w:eastAsia="ru-RU"/>
              </w:rPr>
            </w:pPr>
            <w:r>
              <w:rPr>
                <w:rFonts w:ascii="Times New Roman" w:hAnsi="Times New Roman"/>
                <w:sz w:val="24"/>
                <w:szCs w:val="24"/>
                <w:lang w:eastAsia="ru-RU"/>
              </w:rPr>
              <w:t>206</w:t>
            </w:r>
          </w:p>
        </w:tc>
        <w:tc>
          <w:tcPr>
            <w:tcW w:w="1219" w:type="dxa"/>
            <w:vAlign w:val="center"/>
          </w:tcPr>
          <w:p w:rsidR="00E4693A" w:rsidRPr="00E4693A" w:rsidRDefault="004F6745" w:rsidP="004F6745">
            <w:pPr>
              <w:jc w:val="center"/>
              <w:rPr>
                <w:rFonts w:ascii="Times New Roman" w:hAnsi="Times New Roman"/>
                <w:sz w:val="24"/>
                <w:szCs w:val="24"/>
                <w:lang w:eastAsia="ru-RU"/>
              </w:rPr>
            </w:pPr>
            <w:r>
              <w:rPr>
                <w:rFonts w:ascii="Times New Roman" w:hAnsi="Times New Roman"/>
                <w:sz w:val="24"/>
                <w:szCs w:val="24"/>
                <w:lang w:eastAsia="ru-RU"/>
              </w:rPr>
              <w:t>202</w:t>
            </w:r>
          </w:p>
        </w:tc>
      </w:tr>
      <w:tr w:rsidR="00E4693A" w:rsidRPr="00E4693A" w:rsidTr="004F6745">
        <w:tc>
          <w:tcPr>
            <w:tcW w:w="3369" w:type="dxa"/>
          </w:tcPr>
          <w:p w:rsidR="00E4693A" w:rsidRPr="00E4693A" w:rsidRDefault="00E4693A" w:rsidP="00E4693A">
            <w:pPr>
              <w:rPr>
                <w:rFonts w:ascii="Times New Roman" w:hAnsi="Times New Roman"/>
                <w:sz w:val="24"/>
                <w:szCs w:val="24"/>
                <w:lang w:eastAsia="ru-RU"/>
              </w:rPr>
            </w:pPr>
            <w:r w:rsidRPr="00E4693A">
              <w:rPr>
                <w:rFonts w:ascii="Times New Roman" w:hAnsi="Times New Roman"/>
                <w:sz w:val="24"/>
                <w:szCs w:val="24"/>
                <w:lang w:eastAsia="ru-RU"/>
              </w:rPr>
              <w:t>Расходы бюджета на регулирование тарифов пассажирских перевозок на муниципальных маршрутах с небольшой интенсивностью пассажиропотоков, млн. руб.</w:t>
            </w:r>
          </w:p>
        </w:tc>
        <w:tc>
          <w:tcPr>
            <w:tcW w:w="1219" w:type="dxa"/>
            <w:vAlign w:val="center"/>
          </w:tcPr>
          <w:p w:rsidR="00E4693A" w:rsidRPr="00E4693A" w:rsidRDefault="00E4693A" w:rsidP="004F6745">
            <w:pPr>
              <w:jc w:val="center"/>
              <w:rPr>
                <w:rFonts w:ascii="Times New Roman" w:hAnsi="Times New Roman"/>
                <w:sz w:val="24"/>
                <w:szCs w:val="24"/>
                <w:lang w:eastAsia="ru-RU"/>
              </w:rPr>
            </w:pPr>
            <w:r w:rsidRPr="00E4693A">
              <w:rPr>
                <w:rFonts w:ascii="Times New Roman" w:hAnsi="Times New Roman"/>
                <w:sz w:val="24"/>
                <w:szCs w:val="24"/>
                <w:lang w:eastAsia="ru-RU"/>
              </w:rPr>
              <w:t>28,0</w:t>
            </w:r>
          </w:p>
        </w:tc>
        <w:tc>
          <w:tcPr>
            <w:tcW w:w="1219" w:type="dxa"/>
            <w:vAlign w:val="center"/>
          </w:tcPr>
          <w:p w:rsidR="00E4693A" w:rsidRPr="00E4693A" w:rsidRDefault="00E4693A" w:rsidP="004F6745">
            <w:pPr>
              <w:jc w:val="center"/>
              <w:rPr>
                <w:rFonts w:ascii="Times New Roman" w:hAnsi="Times New Roman"/>
                <w:sz w:val="24"/>
                <w:szCs w:val="24"/>
                <w:lang w:eastAsia="ru-RU"/>
              </w:rPr>
            </w:pPr>
            <w:r w:rsidRPr="00E4693A">
              <w:rPr>
                <w:rFonts w:ascii="Times New Roman" w:hAnsi="Times New Roman"/>
                <w:sz w:val="24"/>
                <w:szCs w:val="24"/>
                <w:lang w:eastAsia="ru-RU"/>
              </w:rPr>
              <w:t>32,5</w:t>
            </w:r>
          </w:p>
        </w:tc>
        <w:tc>
          <w:tcPr>
            <w:tcW w:w="1219" w:type="dxa"/>
            <w:vAlign w:val="center"/>
          </w:tcPr>
          <w:p w:rsidR="00E4693A" w:rsidRPr="00E4693A" w:rsidRDefault="00E4693A" w:rsidP="004F6745">
            <w:pPr>
              <w:jc w:val="center"/>
              <w:rPr>
                <w:rFonts w:ascii="Times New Roman" w:hAnsi="Times New Roman"/>
                <w:sz w:val="24"/>
                <w:szCs w:val="24"/>
                <w:lang w:eastAsia="ru-RU"/>
              </w:rPr>
            </w:pPr>
            <w:r w:rsidRPr="00E4693A">
              <w:rPr>
                <w:rFonts w:ascii="Times New Roman" w:hAnsi="Times New Roman"/>
                <w:sz w:val="24"/>
                <w:szCs w:val="24"/>
                <w:lang w:eastAsia="ru-RU"/>
              </w:rPr>
              <w:t>32,5</w:t>
            </w:r>
          </w:p>
        </w:tc>
        <w:tc>
          <w:tcPr>
            <w:tcW w:w="1219" w:type="dxa"/>
            <w:vAlign w:val="center"/>
          </w:tcPr>
          <w:p w:rsidR="00E4693A" w:rsidRPr="00E4693A" w:rsidRDefault="00E4693A" w:rsidP="004F6745">
            <w:pPr>
              <w:jc w:val="center"/>
              <w:rPr>
                <w:rFonts w:ascii="Times New Roman" w:hAnsi="Times New Roman"/>
                <w:sz w:val="24"/>
                <w:szCs w:val="24"/>
                <w:lang w:eastAsia="ru-RU"/>
              </w:rPr>
            </w:pPr>
            <w:r w:rsidRPr="00E4693A">
              <w:rPr>
                <w:rFonts w:ascii="Times New Roman" w:hAnsi="Times New Roman"/>
                <w:sz w:val="24"/>
                <w:szCs w:val="24"/>
                <w:lang w:eastAsia="ru-RU"/>
              </w:rPr>
              <w:t>32,6</w:t>
            </w:r>
          </w:p>
        </w:tc>
        <w:tc>
          <w:tcPr>
            <w:tcW w:w="1219" w:type="dxa"/>
            <w:vAlign w:val="center"/>
          </w:tcPr>
          <w:p w:rsidR="00E4693A" w:rsidRPr="00E4693A" w:rsidRDefault="004F6745" w:rsidP="004F6745">
            <w:pPr>
              <w:jc w:val="center"/>
              <w:rPr>
                <w:rFonts w:ascii="Times New Roman" w:hAnsi="Times New Roman"/>
                <w:sz w:val="24"/>
                <w:szCs w:val="24"/>
                <w:lang w:eastAsia="ru-RU"/>
              </w:rPr>
            </w:pPr>
            <w:r>
              <w:rPr>
                <w:rFonts w:ascii="Times New Roman" w:hAnsi="Times New Roman"/>
                <w:sz w:val="24"/>
                <w:szCs w:val="24"/>
                <w:lang w:eastAsia="ru-RU"/>
              </w:rPr>
              <w:t>32,2</w:t>
            </w:r>
          </w:p>
        </w:tc>
      </w:tr>
    </w:tbl>
    <w:p w:rsidR="00E4693A" w:rsidRPr="00E4693A" w:rsidRDefault="00E4693A" w:rsidP="00E4693A">
      <w:pPr>
        <w:spacing w:after="0"/>
        <w:ind w:firstLine="709"/>
        <w:jc w:val="both"/>
        <w:rPr>
          <w:rFonts w:ascii="Times New Roman" w:eastAsia="Times New Roman" w:hAnsi="Times New Roman" w:cs="Times New Roman"/>
          <w:sz w:val="24"/>
          <w:szCs w:val="24"/>
        </w:rPr>
      </w:pPr>
    </w:p>
    <w:p w:rsidR="00E4693A" w:rsidRPr="00E4693A" w:rsidRDefault="00E4693A" w:rsidP="00E4693A">
      <w:pPr>
        <w:spacing w:after="0"/>
        <w:ind w:firstLine="709"/>
        <w:jc w:val="both"/>
        <w:rPr>
          <w:rFonts w:ascii="Times New Roman" w:eastAsia="Times New Roman" w:hAnsi="Times New Roman" w:cs="Times New Roman"/>
          <w:sz w:val="24"/>
          <w:szCs w:val="24"/>
        </w:rPr>
      </w:pPr>
      <w:r w:rsidRPr="00E4693A">
        <w:rPr>
          <w:rFonts w:ascii="Times New Roman" w:eastAsia="Times New Roman" w:hAnsi="Times New Roman" w:cs="Times New Roman"/>
          <w:sz w:val="24"/>
          <w:szCs w:val="24"/>
        </w:rPr>
        <w:t>Транспортный спрос в городском округе на перевозки городским транспортом последние года постепенно снижается. Продолжает расти автомобилизация населения города Канска и соответственно растет спрос на пропускную способность улично-дорожной сети. Строительство объектов улично-дорожной сети в последние пять лет не велось.</w:t>
      </w:r>
    </w:p>
    <w:p w:rsidR="007450E3" w:rsidRDefault="007450E3"/>
    <w:p w:rsidR="007450E3" w:rsidRPr="007450E3" w:rsidRDefault="007450E3" w:rsidP="007450E3">
      <w:pPr>
        <w:rPr>
          <w:rFonts w:ascii="Times New Roman" w:eastAsia="Times New Roman" w:hAnsi="Times New Roman" w:cs="Times New Roman"/>
          <w:b/>
          <w:sz w:val="24"/>
          <w:szCs w:val="24"/>
          <w:lang w:eastAsia="ru-RU"/>
        </w:rPr>
      </w:pPr>
      <w:r w:rsidRPr="007450E3">
        <w:rPr>
          <w:rFonts w:ascii="Times New Roman" w:eastAsia="Times New Roman" w:hAnsi="Times New Roman" w:cs="Times New Roman"/>
          <w:b/>
          <w:sz w:val="24"/>
          <w:szCs w:val="24"/>
          <w:lang w:eastAsia="ru-RU"/>
        </w:rPr>
        <w:t>Характеристика функционирования и показатели работы транспортной инфраструктуры по видам транспорта</w:t>
      </w:r>
    </w:p>
    <w:p w:rsidR="007450E3" w:rsidRPr="007450E3" w:rsidRDefault="007450E3" w:rsidP="007450E3">
      <w:pPr>
        <w:spacing w:after="0"/>
        <w:ind w:firstLine="567"/>
        <w:jc w:val="both"/>
        <w:rPr>
          <w:rFonts w:ascii="Times New Roman" w:eastAsia="SimSun" w:hAnsi="Times New Roman" w:cs="Times New Roman"/>
          <w:bCs/>
          <w:sz w:val="24"/>
          <w:szCs w:val="24"/>
          <w:lang w:eastAsia="zh-CN"/>
        </w:rPr>
      </w:pPr>
      <w:r w:rsidRPr="007450E3">
        <w:rPr>
          <w:rFonts w:ascii="Times New Roman" w:eastAsia="SimSun" w:hAnsi="Times New Roman" w:cs="Times New Roman"/>
          <w:bCs/>
          <w:sz w:val="24"/>
          <w:szCs w:val="24"/>
          <w:lang w:eastAsia="zh-CN"/>
        </w:rPr>
        <w:t>Транспортная инфраструктуры города Канск представляет собой совокупность всех видов и предприятий транспорта, как выполняющих перевозки, так и обеспечивающих их выполнение и обслуживание. На территории городского округа в качестве отдельных элементов транспортной инфраструктуры функционируют объекты:</w:t>
      </w:r>
    </w:p>
    <w:p w:rsidR="007450E3" w:rsidRPr="007450E3" w:rsidRDefault="007450E3" w:rsidP="007450E3">
      <w:pPr>
        <w:numPr>
          <w:ilvl w:val="0"/>
          <w:numId w:val="8"/>
        </w:numPr>
        <w:spacing w:after="0"/>
        <w:contextualSpacing/>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автомобильного транспорта;</w:t>
      </w:r>
    </w:p>
    <w:p w:rsidR="007450E3" w:rsidRPr="007450E3" w:rsidRDefault="007450E3" w:rsidP="007450E3">
      <w:pPr>
        <w:numPr>
          <w:ilvl w:val="0"/>
          <w:numId w:val="8"/>
        </w:numPr>
        <w:spacing w:after="0"/>
        <w:contextualSpacing/>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придорожного сервиса;</w:t>
      </w:r>
    </w:p>
    <w:p w:rsidR="007450E3" w:rsidRPr="007450E3" w:rsidRDefault="007450E3" w:rsidP="007450E3">
      <w:pPr>
        <w:numPr>
          <w:ilvl w:val="0"/>
          <w:numId w:val="8"/>
        </w:numPr>
        <w:spacing w:after="0"/>
        <w:contextualSpacing/>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железнодорожного транспорта;</w:t>
      </w:r>
    </w:p>
    <w:p w:rsidR="007450E3" w:rsidRPr="007450E3" w:rsidRDefault="007450E3" w:rsidP="007450E3">
      <w:pPr>
        <w:numPr>
          <w:ilvl w:val="0"/>
          <w:numId w:val="8"/>
        </w:numPr>
        <w:spacing w:after="120"/>
        <w:ind w:left="1423" w:hanging="357"/>
        <w:contextualSpacing/>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трубопроводного транспорта.</w:t>
      </w:r>
    </w:p>
    <w:p w:rsidR="007450E3" w:rsidRPr="007450E3" w:rsidRDefault="007450E3" w:rsidP="007450E3">
      <w:pPr>
        <w:spacing w:after="0"/>
        <w:ind w:firstLine="709"/>
        <w:jc w:val="both"/>
        <w:rPr>
          <w:rFonts w:ascii="Times New Roman" w:hAnsi="Times New Roman" w:cs="Times New Roman"/>
          <w:sz w:val="24"/>
          <w:szCs w:val="24"/>
        </w:rPr>
      </w:pPr>
      <w:r w:rsidRPr="007450E3">
        <w:rPr>
          <w:rFonts w:ascii="Times New Roman" w:hAnsi="Times New Roman" w:cs="Times New Roman"/>
          <w:sz w:val="24"/>
          <w:szCs w:val="24"/>
        </w:rPr>
        <w:t>В настоящее время на территории города Канск действуют почти все основные виды транспорта.</w:t>
      </w:r>
    </w:p>
    <w:p w:rsidR="007450E3" w:rsidRPr="007450E3" w:rsidRDefault="007450E3" w:rsidP="007450E3">
      <w:pPr>
        <w:keepNext/>
        <w:spacing w:before="120" w:after="120" w:line="240" w:lineRule="auto"/>
        <w:jc w:val="center"/>
        <w:rPr>
          <w:rFonts w:ascii="Times New Roman" w:eastAsia="Times New Roman" w:hAnsi="Times New Roman" w:cs="Times New Roman"/>
          <w:b/>
          <w:bCs/>
          <w:szCs w:val="20"/>
          <w:lang w:eastAsia="ru-RU"/>
        </w:rPr>
      </w:pPr>
      <w:r w:rsidRPr="007450E3">
        <w:rPr>
          <w:rFonts w:ascii="Times New Roman" w:eastAsia="Times New Roman" w:hAnsi="Times New Roman" w:cs="Times New Roman"/>
          <w:b/>
          <w:bCs/>
          <w:szCs w:val="20"/>
          <w:lang w:eastAsia="ru-RU"/>
        </w:rPr>
        <w:t>Автомобильный транспорт</w:t>
      </w:r>
    </w:p>
    <w:p w:rsidR="007450E3" w:rsidRPr="007450E3" w:rsidRDefault="007450E3" w:rsidP="007450E3">
      <w:pPr>
        <w:spacing w:after="0"/>
        <w:ind w:firstLine="709"/>
        <w:jc w:val="both"/>
        <w:rPr>
          <w:rFonts w:ascii="Times New Roman" w:eastAsia="Calibri" w:hAnsi="Times New Roman" w:cs="Times New Roman"/>
          <w:sz w:val="24"/>
          <w:szCs w:val="24"/>
        </w:rPr>
      </w:pPr>
      <w:r w:rsidRPr="007450E3">
        <w:rPr>
          <w:rFonts w:ascii="Times New Roman" w:hAnsi="Times New Roman" w:cs="Times New Roman"/>
          <w:sz w:val="24"/>
          <w:szCs w:val="24"/>
        </w:rPr>
        <w:t xml:space="preserve">Автомобильный транспорт является основой транспортного комплекса города Канск. Автомобильный транспорт наиболее хорошо развит и несет основную нагрузку по доставке грузов и пассажиров. </w:t>
      </w:r>
      <w:r w:rsidRPr="007450E3">
        <w:rPr>
          <w:rFonts w:ascii="Times New Roman" w:eastAsia="Calibri" w:hAnsi="Times New Roman" w:cs="Times New Roman"/>
          <w:sz w:val="24"/>
          <w:szCs w:val="24"/>
        </w:rPr>
        <w:t xml:space="preserve">В городском округе относительно хорошо развита дорожная сеть. Она представлена дорогами общего пользования. </w:t>
      </w:r>
    </w:p>
    <w:p w:rsidR="007450E3" w:rsidRPr="007450E3" w:rsidRDefault="007450E3" w:rsidP="007450E3">
      <w:pPr>
        <w:widowControl w:val="0"/>
        <w:spacing w:after="0" w:line="317" w:lineRule="exact"/>
        <w:ind w:firstLine="680"/>
        <w:jc w:val="both"/>
        <w:rPr>
          <w:rFonts w:ascii="Times New Roman" w:eastAsia="Times New Roman" w:hAnsi="Times New Roman" w:cs="Times New Roman"/>
        </w:rPr>
      </w:pPr>
      <w:r w:rsidRPr="007450E3">
        <w:rPr>
          <w:rFonts w:ascii="Times New Roman" w:eastAsia="Times New Roman" w:hAnsi="Times New Roman" w:cs="Times New Roman"/>
          <w:sz w:val="24"/>
          <w:szCs w:val="24"/>
          <w:lang w:eastAsia="ru-RU"/>
        </w:rPr>
        <w:t>Для нормального функционирования</w:t>
      </w:r>
      <w:r w:rsidRPr="007450E3">
        <w:rPr>
          <w:rFonts w:ascii="Times New Roman" w:eastAsia="Times New Roman" w:hAnsi="Times New Roman" w:cs="Times New Roman"/>
          <w:sz w:val="24"/>
          <w:szCs w:val="24"/>
        </w:rPr>
        <w:t xml:space="preserve"> автомобильного транспорта</w:t>
      </w:r>
      <w:r w:rsidRPr="007450E3">
        <w:rPr>
          <w:rFonts w:ascii="Times New Roman" w:eastAsia="Times New Roman" w:hAnsi="Times New Roman" w:cs="Times New Roman"/>
          <w:sz w:val="24"/>
          <w:szCs w:val="24"/>
          <w:lang w:eastAsia="ru-RU"/>
        </w:rPr>
        <w:t xml:space="preserve"> городской округ располагает автомобильными дорогами общего пользования протяжённостью 335,68 км, </w:t>
      </w:r>
      <w:r w:rsidRPr="007450E3">
        <w:rPr>
          <w:rFonts w:ascii="Times New Roman" w:eastAsia="Times New Roman" w:hAnsi="Times New Roman" w:cs="Times New Roman"/>
        </w:rPr>
        <w:t xml:space="preserve">в том числе с усовершенствованным типом покрытия (асфальтобетон) - 141,38 км (42,1 %), с переходным типом покрытия (гравий, щебень) - 165,24 км (49,2%), без покрытия (грунт) - 29,06 км (8,7%). Протяженность магистральных улиц и дорог составляет 80,75км. Длина всей автобусной транспортной сети по оси улиц - 64,6 км. </w:t>
      </w:r>
    </w:p>
    <w:p w:rsidR="007450E3" w:rsidRPr="007450E3" w:rsidRDefault="007450E3" w:rsidP="007450E3">
      <w:pPr>
        <w:widowControl w:val="0"/>
        <w:spacing w:after="0" w:line="317" w:lineRule="exact"/>
        <w:ind w:firstLine="680"/>
        <w:jc w:val="both"/>
        <w:rPr>
          <w:rFonts w:ascii="Times New Roman" w:eastAsia="Times New Roman" w:hAnsi="Times New Roman" w:cs="Times New Roman"/>
          <w:color w:val="000000"/>
          <w:sz w:val="24"/>
          <w:szCs w:val="24"/>
          <w:lang w:eastAsia="ru-RU" w:bidi="ru-RU"/>
        </w:rPr>
      </w:pPr>
      <w:r w:rsidRPr="007450E3">
        <w:rPr>
          <w:rFonts w:ascii="Times New Roman" w:eastAsia="Times New Roman" w:hAnsi="Times New Roman" w:cs="Times New Roman"/>
          <w:color w:val="000000"/>
          <w:sz w:val="24"/>
          <w:szCs w:val="24"/>
          <w:lang w:eastAsia="ru-RU" w:bidi="ru-RU"/>
        </w:rPr>
        <w:lastRenderedPageBreak/>
        <w:t>При общей площади земель в пределах городской черты 100,7 км</w:t>
      </w:r>
      <w:r w:rsidRPr="007450E3">
        <w:rPr>
          <w:rFonts w:ascii="Times New Roman" w:eastAsia="Times New Roman" w:hAnsi="Times New Roman" w:cs="Times New Roman"/>
          <w:color w:val="000000"/>
          <w:sz w:val="24"/>
          <w:szCs w:val="24"/>
          <w:vertAlign w:val="superscript"/>
          <w:lang w:eastAsia="ru-RU" w:bidi="ru-RU"/>
        </w:rPr>
        <w:t>2</w:t>
      </w:r>
      <w:r w:rsidRPr="007450E3">
        <w:rPr>
          <w:rFonts w:ascii="Times New Roman" w:eastAsia="Times New Roman" w:hAnsi="Times New Roman" w:cs="Times New Roman"/>
          <w:color w:val="000000"/>
          <w:sz w:val="24"/>
          <w:szCs w:val="24"/>
          <w:lang w:eastAsia="ru-RU" w:bidi="ru-RU"/>
        </w:rPr>
        <w:t>, плотность улично-дорожной сети составляет 3,3км/км</w:t>
      </w:r>
      <w:r w:rsidRPr="007450E3">
        <w:rPr>
          <w:rFonts w:ascii="Times New Roman" w:eastAsia="Times New Roman" w:hAnsi="Times New Roman" w:cs="Times New Roman"/>
          <w:color w:val="000000"/>
          <w:sz w:val="24"/>
          <w:szCs w:val="24"/>
          <w:vertAlign w:val="superscript"/>
          <w:lang w:eastAsia="ru-RU" w:bidi="ru-RU"/>
        </w:rPr>
        <w:t>2</w:t>
      </w:r>
      <w:r w:rsidRPr="007450E3">
        <w:rPr>
          <w:rFonts w:ascii="Times New Roman" w:eastAsia="Times New Roman" w:hAnsi="Times New Roman" w:cs="Times New Roman"/>
          <w:color w:val="000000"/>
          <w:sz w:val="24"/>
          <w:szCs w:val="24"/>
          <w:lang w:eastAsia="ru-RU" w:bidi="ru-RU"/>
        </w:rPr>
        <w:t xml:space="preserve"> территории города, магистральной - 0,79, с пассажирским сообщением - 0,63. </w:t>
      </w:r>
    </w:p>
    <w:p w:rsidR="007450E3" w:rsidRPr="007450E3" w:rsidRDefault="007450E3" w:rsidP="007450E3">
      <w:pPr>
        <w:widowControl w:val="0"/>
        <w:spacing w:after="0" w:line="317" w:lineRule="exact"/>
        <w:ind w:firstLine="680"/>
        <w:jc w:val="both"/>
        <w:rPr>
          <w:rFonts w:ascii="Times New Roman" w:eastAsia="Times New Roman" w:hAnsi="Times New Roman" w:cs="Times New Roman"/>
          <w:sz w:val="24"/>
          <w:szCs w:val="24"/>
        </w:rPr>
      </w:pPr>
      <w:r w:rsidRPr="007450E3">
        <w:rPr>
          <w:rFonts w:ascii="Times New Roman" w:eastAsia="Times New Roman" w:hAnsi="Times New Roman" w:cs="Times New Roman"/>
          <w:color w:val="000000"/>
          <w:sz w:val="24"/>
          <w:szCs w:val="24"/>
          <w:lang w:eastAsia="ru-RU" w:bidi="ru-RU"/>
        </w:rPr>
        <w:t xml:space="preserve">Некоторые участки улично-дорожной сети города Канска протяженностью используется для пропуска транзитного транспорта </w:t>
      </w:r>
      <w:r w:rsidRPr="007450E3">
        <w:rPr>
          <w:rFonts w:ascii="Times New Roman" w:eastAsia="Times New Roman" w:hAnsi="Times New Roman" w:cs="Times New Roman"/>
          <w:sz w:val="24"/>
          <w:szCs w:val="24"/>
        </w:rPr>
        <w:t>дорог федерального, регионального и межмуниципального значения.</w:t>
      </w:r>
    </w:p>
    <w:p w:rsidR="007450E3" w:rsidRPr="007450E3" w:rsidRDefault="007450E3" w:rsidP="007450E3">
      <w:pPr>
        <w:spacing w:after="0"/>
        <w:ind w:firstLine="709"/>
        <w:jc w:val="both"/>
        <w:rPr>
          <w:rFonts w:ascii="Times New Roman" w:hAnsi="Times New Roman" w:cs="Times New Roman"/>
          <w:sz w:val="24"/>
          <w:szCs w:val="24"/>
        </w:rPr>
      </w:pPr>
      <w:r w:rsidRPr="007450E3">
        <w:rPr>
          <w:rFonts w:ascii="Times New Roman" w:hAnsi="Times New Roman" w:cs="Times New Roman"/>
          <w:sz w:val="24"/>
          <w:szCs w:val="24"/>
        </w:rPr>
        <w:t>Кроме того на территории городского округа имеется некоторое количество участков автомобильных дорог общего пользования регионального и межмуниципального значения из числа примыкающих к улично-дорожной сети Канска. Наименования автомобильных дорог в таблице приведены в соответствие с Перечнем автомобильных дорог общего пользования регионального или межмуниципального значения Красноярского края в редакции Постановления Правительства края N 660-п от 22.12.2016 года.</w:t>
      </w:r>
    </w:p>
    <w:p w:rsidR="007450E3" w:rsidRPr="007450E3" w:rsidRDefault="007450E3" w:rsidP="007450E3">
      <w:pPr>
        <w:spacing w:after="0"/>
        <w:ind w:firstLine="709"/>
        <w:jc w:val="right"/>
        <w:rPr>
          <w:rFonts w:ascii="Times New Roman" w:hAnsi="Times New Roman" w:cs="Times New Roman"/>
          <w:sz w:val="24"/>
          <w:szCs w:val="24"/>
        </w:rPr>
      </w:pPr>
      <w:r w:rsidRPr="007450E3">
        <w:rPr>
          <w:rFonts w:ascii="Times New Roman" w:hAnsi="Times New Roman" w:cs="Times New Roman"/>
          <w:sz w:val="24"/>
          <w:szCs w:val="24"/>
        </w:rPr>
        <w:t>Таблица 2.16</w:t>
      </w:r>
    </w:p>
    <w:p w:rsidR="007450E3" w:rsidRPr="007450E3" w:rsidRDefault="007450E3" w:rsidP="007450E3">
      <w:pPr>
        <w:spacing w:after="0"/>
        <w:ind w:firstLine="709"/>
        <w:jc w:val="both"/>
        <w:rPr>
          <w:rFonts w:ascii="Times New Roman" w:hAnsi="Times New Roman" w:cs="Times New Roman"/>
          <w:sz w:val="24"/>
          <w:szCs w:val="24"/>
        </w:rPr>
      </w:pPr>
      <w:r w:rsidRPr="007450E3">
        <w:rPr>
          <w:rFonts w:ascii="Times New Roman" w:hAnsi="Times New Roman" w:cs="Times New Roman"/>
          <w:sz w:val="24"/>
          <w:szCs w:val="24"/>
        </w:rPr>
        <w:t>Автодороги, примыкающие к улично-дорожной сети города</w:t>
      </w:r>
    </w:p>
    <w:tbl>
      <w:tblPr>
        <w:tblStyle w:val="a8"/>
        <w:tblW w:w="9464" w:type="dxa"/>
        <w:tblLook w:val="04A0" w:firstRow="1" w:lastRow="0" w:firstColumn="1" w:lastColumn="0" w:noHBand="0" w:noVBand="1"/>
      </w:tblPr>
      <w:tblGrid>
        <w:gridCol w:w="2411"/>
        <w:gridCol w:w="3367"/>
        <w:gridCol w:w="1832"/>
        <w:gridCol w:w="1854"/>
      </w:tblGrid>
      <w:tr w:rsidR="007450E3" w:rsidRPr="00852748" w:rsidTr="007450E3">
        <w:tc>
          <w:tcPr>
            <w:tcW w:w="2411" w:type="dxa"/>
          </w:tcPr>
          <w:p w:rsidR="007450E3" w:rsidRPr="00852748" w:rsidRDefault="007450E3" w:rsidP="007450E3">
            <w:pPr>
              <w:rPr>
                <w:rFonts w:ascii="Times New Roman" w:hAnsi="Times New Roman" w:cs="Times New Roman"/>
                <w:sz w:val="24"/>
                <w:szCs w:val="24"/>
              </w:rPr>
            </w:pPr>
            <w:r w:rsidRPr="00852748">
              <w:rPr>
                <w:rFonts w:ascii="Times New Roman" w:hAnsi="Times New Roman" w:cs="Times New Roman"/>
                <w:color w:val="000000"/>
                <w:sz w:val="24"/>
                <w:szCs w:val="24"/>
              </w:rPr>
              <w:t>Идентификационный</w:t>
            </w:r>
            <w:r w:rsidRPr="00852748">
              <w:rPr>
                <w:rFonts w:ascii="Times New Roman" w:hAnsi="Times New Roman" w:cs="Times New Roman"/>
                <w:color w:val="000000"/>
                <w:sz w:val="24"/>
                <w:szCs w:val="24"/>
              </w:rPr>
              <w:br/>
              <w:t>номер автомобильной</w:t>
            </w:r>
            <w:r w:rsidRPr="00852748">
              <w:rPr>
                <w:rFonts w:ascii="Times New Roman" w:hAnsi="Times New Roman" w:cs="Times New Roman"/>
                <w:color w:val="000000"/>
                <w:sz w:val="24"/>
                <w:szCs w:val="24"/>
              </w:rPr>
              <w:br/>
              <w:t>дороги</w:t>
            </w:r>
          </w:p>
        </w:tc>
        <w:tc>
          <w:tcPr>
            <w:tcW w:w="3367" w:type="dxa"/>
          </w:tcPr>
          <w:p w:rsidR="007450E3" w:rsidRPr="00852748" w:rsidRDefault="007450E3" w:rsidP="007450E3">
            <w:pPr>
              <w:jc w:val="center"/>
              <w:rPr>
                <w:rFonts w:ascii="Times New Roman" w:hAnsi="Times New Roman" w:cs="Times New Roman"/>
                <w:sz w:val="24"/>
                <w:szCs w:val="24"/>
              </w:rPr>
            </w:pPr>
            <w:r w:rsidRPr="00852748">
              <w:rPr>
                <w:rFonts w:ascii="Times New Roman" w:hAnsi="Times New Roman" w:cs="Times New Roman"/>
                <w:color w:val="000000"/>
                <w:sz w:val="24"/>
                <w:szCs w:val="24"/>
              </w:rPr>
              <w:t>Наименование</w:t>
            </w:r>
            <w:r w:rsidRPr="00852748">
              <w:rPr>
                <w:rFonts w:ascii="Times New Roman" w:hAnsi="Times New Roman" w:cs="Times New Roman"/>
                <w:color w:val="000000"/>
                <w:sz w:val="24"/>
                <w:szCs w:val="24"/>
              </w:rPr>
              <w:br/>
              <w:t>автомобильной дороги</w:t>
            </w:r>
          </w:p>
        </w:tc>
        <w:tc>
          <w:tcPr>
            <w:tcW w:w="1832" w:type="dxa"/>
          </w:tcPr>
          <w:p w:rsidR="007450E3" w:rsidRPr="00852748" w:rsidRDefault="007450E3" w:rsidP="007450E3">
            <w:pPr>
              <w:rPr>
                <w:rFonts w:ascii="Times New Roman" w:hAnsi="Times New Roman" w:cs="Times New Roman"/>
                <w:sz w:val="24"/>
                <w:szCs w:val="24"/>
              </w:rPr>
            </w:pPr>
            <w:r w:rsidRPr="00852748">
              <w:rPr>
                <w:rFonts w:ascii="Times New Roman" w:hAnsi="Times New Roman" w:cs="Times New Roman"/>
                <w:color w:val="000000"/>
                <w:sz w:val="24"/>
                <w:szCs w:val="24"/>
              </w:rPr>
              <w:t>Протяженность</w:t>
            </w:r>
            <w:r w:rsidRPr="00852748">
              <w:rPr>
                <w:rFonts w:ascii="Times New Roman" w:hAnsi="Times New Roman" w:cs="Times New Roman"/>
                <w:color w:val="000000"/>
                <w:sz w:val="24"/>
                <w:szCs w:val="24"/>
              </w:rPr>
              <w:br/>
              <w:t>автомобильной</w:t>
            </w:r>
            <w:r w:rsidRPr="00852748">
              <w:rPr>
                <w:rFonts w:ascii="Times New Roman" w:hAnsi="Times New Roman" w:cs="Times New Roman"/>
                <w:color w:val="000000"/>
                <w:sz w:val="24"/>
                <w:szCs w:val="24"/>
              </w:rPr>
              <w:br/>
              <w:t>дороги (км)</w:t>
            </w:r>
          </w:p>
        </w:tc>
        <w:tc>
          <w:tcPr>
            <w:tcW w:w="1854" w:type="dxa"/>
          </w:tcPr>
          <w:p w:rsidR="007450E3" w:rsidRPr="00852748" w:rsidRDefault="007450E3" w:rsidP="007450E3">
            <w:pPr>
              <w:rPr>
                <w:rFonts w:ascii="Times New Roman" w:hAnsi="Times New Roman" w:cs="Times New Roman"/>
                <w:sz w:val="24"/>
                <w:szCs w:val="24"/>
              </w:rPr>
            </w:pPr>
            <w:r w:rsidRPr="00852748">
              <w:rPr>
                <w:rFonts w:ascii="Times New Roman" w:hAnsi="Times New Roman" w:cs="Times New Roman"/>
                <w:color w:val="000000"/>
                <w:sz w:val="24"/>
                <w:szCs w:val="24"/>
              </w:rPr>
              <w:t>Протяженность</w:t>
            </w:r>
            <w:r w:rsidRPr="00852748">
              <w:rPr>
                <w:rFonts w:ascii="Times New Roman" w:hAnsi="Times New Roman" w:cs="Times New Roman"/>
                <w:color w:val="000000"/>
                <w:sz w:val="24"/>
                <w:szCs w:val="24"/>
              </w:rPr>
              <w:br/>
              <w:t>автомобильной</w:t>
            </w:r>
            <w:r w:rsidRPr="00852748">
              <w:rPr>
                <w:rFonts w:ascii="Times New Roman" w:hAnsi="Times New Roman" w:cs="Times New Roman"/>
                <w:color w:val="000000"/>
                <w:sz w:val="24"/>
                <w:szCs w:val="24"/>
              </w:rPr>
              <w:br/>
              <w:t>дороги по территории Канска, (км)</w:t>
            </w:r>
          </w:p>
        </w:tc>
      </w:tr>
      <w:tr w:rsidR="007450E3" w:rsidRPr="00852748" w:rsidTr="00442811">
        <w:tc>
          <w:tcPr>
            <w:tcW w:w="2411" w:type="dxa"/>
          </w:tcPr>
          <w:p w:rsidR="007450E3" w:rsidRPr="00852748" w:rsidRDefault="007450E3" w:rsidP="007450E3">
            <w:pPr>
              <w:rPr>
                <w:rFonts w:ascii="Times New Roman" w:hAnsi="Times New Roman" w:cs="Times New Roman"/>
                <w:color w:val="000000"/>
                <w:sz w:val="24"/>
                <w:szCs w:val="24"/>
              </w:rPr>
            </w:pPr>
            <w:r w:rsidRPr="00852748">
              <w:rPr>
                <w:rFonts w:ascii="Times New Roman" w:hAnsi="Times New Roman" w:cs="Times New Roman"/>
                <w:color w:val="000000"/>
                <w:sz w:val="24"/>
                <w:szCs w:val="24"/>
              </w:rPr>
              <w:t>00 ОП ФЗ Р-255 (АН6, СНГ)</w:t>
            </w:r>
          </w:p>
        </w:tc>
        <w:tc>
          <w:tcPr>
            <w:tcW w:w="3367" w:type="dxa"/>
          </w:tcPr>
          <w:p w:rsidR="007450E3" w:rsidRPr="00852748" w:rsidRDefault="007450E3" w:rsidP="007450E3">
            <w:pPr>
              <w:rPr>
                <w:rFonts w:ascii="Times New Roman" w:hAnsi="Times New Roman" w:cs="Times New Roman"/>
                <w:color w:val="000000"/>
                <w:sz w:val="24"/>
                <w:szCs w:val="24"/>
              </w:rPr>
            </w:pPr>
            <w:r w:rsidRPr="00852748">
              <w:rPr>
                <w:rFonts w:ascii="Times New Roman" w:hAnsi="Times New Roman" w:cs="Times New Roman"/>
                <w:color w:val="000000"/>
                <w:sz w:val="24"/>
                <w:szCs w:val="24"/>
              </w:rPr>
              <w:t>"Сибирь" Новосибирск - Кемерово - Красноярск – Иркутск,  в том числе:</w:t>
            </w:r>
          </w:p>
        </w:tc>
        <w:tc>
          <w:tcPr>
            <w:tcW w:w="1832" w:type="dxa"/>
            <w:vAlign w:val="center"/>
          </w:tcPr>
          <w:p w:rsidR="007450E3" w:rsidRPr="00852748" w:rsidRDefault="007450E3" w:rsidP="00442811">
            <w:pPr>
              <w:jc w:val="center"/>
              <w:rPr>
                <w:rFonts w:ascii="Times New Roman" w:hAnsi="Times New Roman" w:cs="Times New Roman"/>
                <w:sz w:val="24"/>
                <w:szCs w:val="24"/>
              </w:rPr>
            </w:pPr>
          </w:p>
        </w:tc>
        <w:tc>
          <w:tcPr>
            <w:tcW w:w="1854" w:type="dxa"/>
            <w:vAlign w:val="center"/>
          </w:tcPr>
          <w:p w:rsidR="007450E3" w:rsidRPr="00852748" w:rsidRDefault="007450E3" w:rsidP="00442811">
            <w:pPr>
              <w:jc w:val="center"/>
              <w:rPr>
                <w:rFonts w:ascii="Times New Roman" w:hAnsi="Times New Roman" w:cs="Times New Roman"/>
                <w:sz w:val="24"/>
                <w:szCs w:val="24"/>
              </w:rPr>
            </w:pPr>
          </w:p>
        </w:tc>
      </w:tr>
      <w:tr w:rsidR="007450E3" w:rsidRPr="00852748" w:rsidTr="00442811">
        <w:tc>
          <w:tcPr>
            <w:tcW w:w="2411" w:type="dxa"/>
          </w:tcPr>
          <w:p w:rsidR="007450E3" w:rsidRPr="00852748" w:rsidRDefault="007450E3" w:rsidP="007450E3">
            <w:pPr>
              <w:rPr>
                <w:rFonts w:ascii="Times New Roman" w:hAnsi="Times New Roman" w:cs="Times New Roman"/>
                <w:color w:val="000000"/>
                <w:sz w:val="24"/>
                <w:szCs w:val="24"/>
              </w:rPr>
            </w:pPr>
          </w:p>
        </w:tc>
        <w:tc>
          <w:tcPr>
            <w:tcW w:w="3367" w:type="dxa"/>
          </w:tcPr>
          <w:p w:rsidR="007450E3" w:rsidRPr="00852748" w:rsidRDefault="007450E3" w:rsidP="007450E3">
            <w:pPr>
              <w:rPr>
                <w:rFonts w:ascii="Times New Roman" w:hAnsi="Times New Roman" w:cs="Times New Roman"/>
                <w:color w:val="000000"/>
                <w:sz w:val="24"/>
                <w:szCs w:val="24"/>
              </w:rPr>
            </w:pPr>
            <w:r w:rsidRPr="00852748">
              <w:rPr>
                <w:rFonts w:ascii="Times New Roman" w:hAnsi="Times New Roman" w:cs="Times New Roman"/>
                <w:color w:val="000000"/>
                <w:sz w:val="24"/>
                <w:szCs w:val="24"/>
              </w:rPr>
              <w:t>- западный объезд</w:t>
            </w:r>
          </w:p>
        </w:tc>
        <w:tc>
          <w:tcPr>
            <w:tcW w:w="1832" w:type="dxa"/>
            <w:vAlign w:val="center"/>
          </w:tcPr>
          <w:p w:rsidR="007450E3" w:rsidRPr="00852748" w:rsidRDefault="007450E3" w:rsidP="00442811">
            <w:pPr>
              <w:jc w:val="center"/>
              <w:rPr>
                <w:rFonts w:ascii="Times New Roman" w:hAnsi="Times New Roman" w:cs="Times New Roman"/>
                <w:sz w:val="24"/>
                <w:szCs w:val="24"/>
                <w:highlight w:val="yellow"/>
              </w:rPr>
            </w:pPr>
            <w:r w:rsidRPr="00852748">
              <w:rPr>
                <w:rFonts w:ascii="Times New Roman" w:hAnsi="Times New Roman" w:cs="Times New Roman"/>
                <w:sz w:val="24"/>
                <w:szCs w:val="24"/>
              </w:rPr>
              <w:t>14,9</w:t>
            </w:r>
          </w:p>
        </w:tc>
        <w:tc>
          <w:tcPr>
            <w:tcW w:w="1854" w:type="dxa"/>
            <w:vAlign w:val="center"/>
          </w:tcPr>
          <w:p w:rsidR="007450E3" w:rsidRPr="00852748" w:rsidRDefault="007450E3" w:rsidP="00442811">
            <w:pPr>
              <w:jc w:val="center"/>
              <w:rPr>
                <w:rFonts w:ascii="Times New Roman" w:hAnsi="Times New Roman" w:cs="Times New Roman"/>
                <w:sz w:val="24"/>
                <w:szCs w:val="24"/>
              </w:rPr>
            </w:pPr>
            <w:r w:rsidRPr="00852748">
              <w:rPr>
                <w:rFonts w:ascii="Times New Roman" w:hAnsi="Times New Roman" w:cs="Times New Roman"/>
                <w:sz w:val="24"/>
                <w:szCs w:val="24"/>
              </w:rPr>
              <w:t>2,8</w:t>
            </w:r>
          </w:p>
        </w:tc>
      </w:tr>
      <w:tr w:rsidR="007450E3" w:rsidRPr="00852748" w:rsidTr="00442811">
        <w:tc>
          <w:tcPr>
            <w:tcW w:w="2411" w:type="dxa"/>
          </w:tcPr>
          <w:p w:rsidR="007450E3" w:rsidRPr="00852748" w:rsidRDefault="007450E3" w:rsidP="007450E3">
            <w:pPr>
              <w:rPr>
                <w:rFonts w:ascii="Times New Roman" w:hAnsi="Times New Roman" w:cs="Times New Roman"/>
                <w:color w:val="000000"/>
                <w:sz w:val="24"/>
                <w:szCs w:val="24"/>
              </w:rPr>
            </w:pPr>
          </w:p>
        </w:tc>
        <w:tc>
          <w:tcPr>
            <w:tcW w:w="3367" w:type="dxa"/>
          </w:tcPr>
          <w:p w:rsidR="007450E3" w:rsidRPr="00852748" w:rsidRDefault="007450E3" w:rsidP="007450E3">
            <w:pPr>
              <w:rPr>
                <w:rFonts w:ascii="Times New Roman" w:hAnsi="Times New Roman" w:cs="Times New Roman"/>
                <w:color w:val="000000"/>
                <w:sz w:val="24"/>
                <w:szCs w:val="24"/>
              </w:rPr>
            </w:pPr>
            <w:r w:rsidRPr="00852748">
              <w:rPr>
                <w:rFonts w:ascii="Times New Roman" w:hAnsi="Times New Roman" w:cs="Times New Roman"/>
                <w:color w:val="000000"/>
                <w:sz w:val="24"/>
                <w:szCs w:val="24"/>
              </w:rPr>
              <w:t>- транзит (40 лет Октября-Муромская-Транзитная-Залесная-Декабристов)</w:t>
            </w:r>
          </w:p>
        </w:tc>
        <w:tc>
          <w:tcPr>
            <w:tcW w:w="1832" w:type="dxa"/>
            <w:vAlign w:val="center"/>
          </w:tcPr>
          <w:p w:rsidR="007450E3" w:rsidRPr="00852748" w:rsidRDefault="007450E3" w:rsidP="00442811">
            <w:pPr>
              <w:jc w:val="center"/>
              <w:rPr>
                <w:rFonts w:ascii="Times New Roman" w:hAnsi="Times New Roman" w:cs="Times New Roman"/>
                <w:sz w:val="24"/>
                <w:szCs w:val="24"/>
              </w:rPr>
            </w:pPr>
            <w:r w:rsidRPr="00852748">
              <w:rPr>
                <w:rFonts w:ascii="Times New Roman" w:hAnsi="Times New Roman" w:cs="Times New Roman"/>
                <w:sz w:val="24"/>
                <w:szCs w:val="24"/>
              </w:rPr>
              <w:t>15,1</w:t>
            </w:r>
          </w:p>
        </w:tc>
        <w:tc>
          <w:tcPr>
            <w:tcW w:w="1854" w:type="dxa"/>
            <w:vAlign w:val="center"/>
          </w:tcPr>
          <w:p w:rsidR="007450E3" w:rsidRPr="00852748" w:rsidRDefault="007450E3" w:rsidP="00442811">
            <w:pPr>
              <w:jc w:val="center"/>
              <w:rPr>
                <w:rFonts w:ascii="Times New Roman" w:hAnsi="Times New Roman" w:cs="Times New Roman"/>
                <w:sz w:val="24"/>
                <w:szCs w:val="24"/>
              </w:rPr>
            </w:pPr>
            <w:r w:rsidRPr="00852748">
              <w:rPr>
                <w:rFonts w:ascii="Times New Roman" w:hAnsi="Times New Roman" w:cs="Times New Roman"/>
                <w:sz w:val="24"/>
                <w:szCs w:val="24"/>
              </w:rPr>
              <w:t>15,1</w:t>
            </w:r>
          </w:p>
        </w:tc>
      </w:tr>
      <w:tr w:rsidR="007450E3" w:rsidRPr="00852748" w:rsidTr="00442811">
        <w:tc>
          <w:tcPr>
            <w:tcW w:w="2411" w:type="dxa"/>
          </w:tcPr>
          <w:p w:rsidR="007450E3" w:rsidRPr="00852748" w:rsidRDefault="007450E3" w:rsidP="007450E3">
            <w:pPr>
              <w:rPr>
                <w:rFonts w:ascii="Times New Roman" w:hAnsi="Times New Roman" w:cs="Times New Roman"/>
                <w:color w:val="000000"/>
                <w:sz w:val="24"/>
                <w:szCs w:val="24"/>
              </w:rPr>
            </w:pPr>
          </w:p>
        </w:tc>
        <w:tc>
          <w:tcPr>
            <w:tcW w:w="3367" w:type="dxa"/>
          </w:tcPr>
          <w:p w:rsidR="007450E3" w:rsidRPr="00852748" w:rsidRDefault="007450E3" w:rsidP="007450E3">
            <w:pPr>
              <w:rPr>
                <w:rFonts w:ascii="Times New Roman" w:hAnsi="Times New Roman" w:cs="Times New Roman"/>
                <w:color w:val="000000"/>
                <w:sz w:val="24"/>
                <w:szCs w:val="24"/>
              </w:rPr>
            </w:pPr>
            <w:r w:rsidRPr="00852748">
              <w:rPr>
                <w:rFonts w:ascii="Times New Roman" w:hAnsi="Times New Roman" w:cs="Times New Roman"/>
                <w:color w:val="000000"/>
                <w:sz w:val="24"/>
                <w:szCs w:val="24"/>
              </w:rPr>
              <w:t>- транзит (Объездная-Эйдемана-Пугачева-Магистральная-Декабристов)</w:t>
            </w:r>
          </w:p>
        </w:tc>
        <w:tc>
          <w:tcPr>
            <w:tcW w:w="1832" w:type="dxa"/>
            <w:vAlign w:val="center"/>
          </w:tcPr>
          <w:p w:rsidR="007450E3" w:rsidRPr="00852748" w:rsidRDefault="007450E3" w:rsidP="00442811">
            <w:pPr>
              <w:jc w:val="center"/>
              <w:rPr>
                <w:rFonts w:ascii="Times New Roman" w:hAnsi="Times New Roman" w:cs="Times New Roman"/>
                <w:sz w:val="24"/>
                <w:szCs w:val="24"/>
              </w:rPr>
            </w:pPr>
            <w:r w:rsidRPr="00852748">
              <w:rPr>
                <w:rFonts w:ascii="Times New Roman" w:hAnsi="Times New Roman" w:cs="Times New Roman"/>
                <w:sz w:val="24"/>
                <w:szCs w:val="24"/>
              </w:rPr>
              <w:t>15,8</w:t>
            </w:r>
          </w:p>
        </w:tc>
        <w:tc>
          <w:tcPr>
            <w:tcW w:w="1854" w:type="dxa"/>
            <w:vAlign w:val="center"/>
          </w:tcPr>
          <w:p w:rsidR="007450E3" w:rsidRPr="00852748" w:rsidRDefault="007450E3" w:rsidP="00442811">
            <w:pPr>
              <w:jc w:val="center"/>
              <w:rPr>
                <w:rFonts w:ascii="Times New Roman" w:hAnsi="Times New Roman" w:cs="Times New Roman"/>
                <w:sz w:val="24"/>
                <w:szCs w:val="24"/>
              </w:rPr>
            </w:pPr>
            <w:r w:rsidRPr="00852748">
              <w:rPr>
                <w:rFonts w:ascii="Times New Roman" w:hAnsi="Times New Roman" w:cs="Times New Roman"/>
                <w:sz w:val="24"/>
                <w:szCs w:val="24"/>
              </w:rPr>
              <w:t>15,8</w:t>
            </w:r>
          </w:p>
        </w:tc>
      </w:tr>
      <w:tr w:rsidR="007450E3" w:rsidRPr="00852748" w:rsidTr="00442811">
        <w:tc>
          <w:tcPr>
            <w:tcW w:w="2411" w:type="dxa"/>
          </w:tcPr>
          <w:p w:rsidR="007450E3" w:rsidRPr="00852748" w:rsidRDefault="007450E3" w:rsidP="007450E3">
            <w:pPr>
              <w:rPr>
                <w:rFonts w:ascii="Times New Roman" w:hAnsi="Times New Roman" w:cs="Times New Roman"/>
                <w:sz w:val="24"/>
                <w:szCs w:val="24"/>
              </w:rPr>
            </w:pPr>
            <w:r w:rsidRPr="00852748">
              <w:rPr>
                <w:rFonts w:ascii="Times New Roman" w:hAnsi="Times New Roman" w:cs="Times New Roman"/>
                <w:color w:val="000000"/>
                <w:sz w:val="24"/>
                <w:szCs w:val="24"/>
              </w:rPr>
              <w:t>04 ОП РЗ 04К-020</w:t>
            </w:r>
          </w:p>
        </w:tc>
        <w:tc>
          <w:tcPr>
            <w:tcW w:w="3367" w:type="dxa"/>
          </w:tcPr>
          <w:p w:rsidR="007450E3" w:rsidRPr="00852748" w:rsidRDefault="007450E3" w:rsidP="007450E3">
            <w:pPr>
              <w:rPr>
                <w:rFonts w:ascii="Times New Roman" w:hAnsi="Times New Roman" w:cs="Times New Roman"/>
                <w:sz w:val="24"/>
                <w:szCs w:val="24"/>
              </w:rPr>
            </w:pPr>
            <w:r w:rsidRPr="00852748">
              <w:rPr>
                <w:rFonts w:ascii="Times New Roman" w:hAnsi="Times New Roman" w:cs="Times New Roman"/>
                <w:color w:val="000000"/>
                <w:sz w:val="24"/>
                <w:szCs w:val="24"/>
              </w:rPr>
              <w:t>Канск - Абан - Богучаны</w:t>
            </w:r>
          </w:p>
        </w:tc>
        <w:tc>
          <w:tcPr>
            <w:tcW w:w="1832" w:type="dxa"/>
            <w:vAlign w:val="center"/>
          </w:tcPr>
          <w:p w:rsidR="007450E3" w:rsidRPr="00852748" w:rsidRDefault="007450E3" w:rsidP="00442811">
            <w:pPr>
              <w:jc w:val="center"/>
              <w:rPr>
                <w:rFonts w:ascii="Times New Roman" w:hAnsi="Times New Roman" w:cs="Times New Roman"/>
                <w:sz w:val="24"/>
                <w:szCs w:val="24"/>
              </w:rPr>
            </w:pPr>
            <w:r w:rsidRPr="00852748">
              <w:rPr>
                <w:rFonts w:ascii="Times New Roman" w:hAnsi="Times New Roman" w:cs="Times New Roman"/>
                <w:sz w:val="24"/>
                <w:szCs w:val="24"/>
              </w:rPr>
              <w:t>322,28</w:t>
            </w:r>
          </w:p>
        </w:tc>
        <w:tc>
          <w:tcPr>
            <w:tcW w:w="1854" w:type="dxa"/>
            <w:vAlign w:val="center"/>
          </w:tcPr>
          <w:p w:rsidR="007450E3" w:rsidRPr="00852748" w:rsidRDefault="007450E3" w:rsidP="00442811">
            <w:pPr>
              <w:jc w:val="center"/>
              <w:rPr>
                <w:rFonts w:ascii="Times New Roman" w:hAnsi="Times New Roman" w:cs="Times New Roman"/>
                <w:sz w:val="24"/>
                <w:szCs w:val="24"/>
              </w:rPr>
            </w:pPr>
            <w:r w:rsidRPr="00852748">
              <w:rPr>
                <w:rFonts w:ascii="Times New Roman" w:hAnsi="Times New Roman" w:cs="Times New Roman"/>
                <w:sz w:val="24"/>
                <w:szCs w:val="24"/>
              </w:rPr>
              <w:t>2,40</w:t>
            </w:r>
          </w:p>
        </w:tc>
      </w:tr>
      <w:tr w:rsidR="007450E3" w:rsidRPr="00852748" w:rsidTr="00442811">
        <w:tc>
          <w:tcPr>
            <w:tcW w:w="2411" w:type="dxa"/>
          </w:tcPr>
          <w:p w:rsidR="007450E3" w:rsidRPr="00852748" w:rsidRDefault="007450E3" w:rsidP="007450E3">
            <w:pPr>
              <w:rPr>
                <w:rFonts w:ascii="Times New Roman" w:hAnsi="Times New Roman" w:cs="Times New Roman"/>
                <w:sz w:val="24"/>
                <w:szCs w:val="24"/>
              </w:rPr>
            </w:pPr>
            <w:r w:rsidRPr="00852748">
              <w:rPr>
                <w:rFonts w:ascii="Times New Roman" w:hAnsi="Times New Roman" w:cs="Times New Roman"/>
                <w:color w:val="000000"/>
                <w:sz w:val="24"/>
                <w:szCs w:val="24"/>
              </w:rPr>
              <w:t>04 ОП РЗ 04К-021</w:t>
            </w:r>
          </w:p>
        </w:tc>
        <w:tc>
          <w:tcPr>
            <w:tcW w:w="3367" w:type="dxa"/>
          </w:tcPr>
          <w:p w:rsidR="007450E3" w:rsidRPr="00852748" w:rsidRDefault="007450E3" w:rsidP="007450E3">
            <w:pPr>
              <w:rPr>
                <w:rFonts w:ascii="Times New Roman" w:hAnsi="Times New Roman" w:cs="Times New Roman"/>
                <w:sz w:val="24"/>
                <w:szCs w:val="24"/>
              </w:rPr>
            </w:pPr>
            <w:r w:rsidRPr="00852748">
              <w:rPr>
                <w:rFonts w:ascii="Times New Roman" w:hAnsi="Times New Roman" w:cs="Times New Roman"/>
                <w:color w:val="000000"/>
                <w:sz w:val="24"/>
                <w:szCs w:val="24"/>
              </w:rPr>
              <w:t>Канск - Тасеево - Устье</w:t>
            </w:r>
          </w:p>
        </w:tc>
        <w:tc>
          <w:tcPr>
            <w:tcW w:w="1832" w:type="dxa"/>
            <w:vAlign w:val="center"/>
          </w:tcPr>
          <w:p w:rsidR="007450E3" w:rsidRPr="00852748" w:rsidRDefault="007450E3" w:rsidP="00442811">
            <w:pPr>
              <w:jc w:val="center"/>
              <w:rPr>
                <w:rFonts w:ascii="Times New Roman" w:hAnsi="Times New Roman" w:cs="Times New Roman"/>
                <w:sz w:val="24"/>
                <w:szCs w:val="24"/>
              </w:rPr>
            </w:pPr>
            <w:r w:rsidRPr="00852748">
              <w:rPr>
                <w:rFonts w:ascii="Times New Roman" w:hAnsi="Times New Roman" w:cs="Times New Roman"/>
                <w:sz w:val="24"/>
                <w:szCs w:val="24"/>
              </w:rPr>
              <w:t>197,37</w:t>
            </w:r>
          </w:p>
        </w:tc>
        <w:tc>
          <w:tcPr>
            <w:tcW w:w="1854" w:type="dxa"/>
            <w:vAlign w:val="center"/>
          </w:tcPr>
          <w:p w:rsidR="007450E3" w:rsidRPr="00852748" w:rsidRDefault="007450E3" w:rsidP="00442811">
            <w:pPr>
              <w:jc w:val="center"/>
              <w:rPr>
                <w:rFonts w:ascii="Times New Roman" w:hAnsi="Times New Roman" w:cs="Times New Roman"/>
                <w:sz w:val="24"/>
                <w:szCs w:val="24"/>
              </w:rPr>
            </w:pPr>
          </w:p>
        </w:tc>
      </w:tr>
      <w:tr w:rsidR="007450E3" w:rsidRPr="00852748" w:rsidTr="00442811">
        <w:tc>
          <w:tcPr>
            <w:tcW w:w="2411" w:type="dxa"/>
          </w:tcPr>
          <w:p w:rsidR="007450E3" w:rsidRPr="00852748" w:rsidRDefault="007450E3" w:rsidP="007450E3">
            <w:pPr>
              <w:rPr>
                <w:rFonts w:ascii="Times New Roman" w:hAnsi="Times New Roman" w:cs="Times New Roman"/>
                <w:sz w:val="24"/>
                <w:szCs w:val="24"/>
              </w:rPr>
            </w:pPr>
            <w:r w:rsidRPr="00852748">
              <w:rPr>
                <w:rFonts w:ascii="Times New Roman" w:hAnsi="Times New Roman" w:cs="Times New Roman"/>
                <w:color w:val="000000"/>
                <w:sz w:val="24"/>
                <w:szCs w:val="24"/>
              </w:rPr>
              <w:t>04 ОП РЗ 04К-465</w:t>
            </w:r>
          </w:p>
        </w:tc>
        <w:tc>
          <w:tcPr>
            <w:tcW w:w="3367" w:type="dxa"/>
          </w:tcPr>
          <w:p w:rsidR="007450E3" w:rsidRPr="00852748" w:rsidRDefault="007450E3" w:rsidP="007450E3">
            <w:pPr>
              <w:rPr>
                <w:rFonts w:ascii="Times New Roman" w:hAnsi="Times New Roman" w:cs="Times New Roman"/>
                <w:sz w:val="24"/>
                <w:szCs w:val="24"/>
              </w:rPr>
            </w:pPr>
            <w:r w:rsidRPr="00852748">
              <w:rPr>
                <w:rFonts w:ascii="Times New Roman" w:hAnsi="Times New Roman" w:cs="Times New Roman"/>
                <w:color w:val="000000"/>
                <w:sz w:val="24"/>
                <w:szCs w:val="24"/>
              </w:rPr>
              <w:t>Канск - Комарово</w:t>
            </w:r>
          </w:p>
        </w:tc>
        <w:tc>
          <w:tcPr>
            <w:tcW w:w="1832" w:type="dxa"/>
            <w:vAlign w:val="center"/>
          </w:tcPr>
          <w:p w:rsidR="007450E3" w:rsidRPr="00852748" w:rsidRDefault="007450E3" w:rsidP="00442811">
            <w:pPr>
              <w:jc w:val="center"/>
              <w:rPr>
                <w:rFonts w:ascii="Times New Roman" w:hAnsi="Times New Roman" w:cs="Times New Roman"/>
                <w:sz w:val="24"/>
                <w:szCs w:val="24"/>
              </w:rPr>
            </w:pPr>
            <w:r w:rsidRPr="00852748">
              <w:rPr>
                <w:rFonts w:ascii="Times New Roman" w:hAnsi="Times New Roman" w:cs="Times New Roman"/>
                <w:sz w:val="24"/>
                <w:szCs w:val="24"/>
              </w:rPr>
              <w:t>38,04</w:t>
            </w:r>
          </w:p>
        </w:tc>
        <w:tc>
          <w:tcPr>
            <w:tcW w:w="1854" w:type="dxa"/>
            <w:vAlign w:val="center"/>
          </w:tcPr>
          <w:p w:rsidR="007450E3" w:rsidRPr="00852748" w:rsidRDefault="007450E3" w:rsidP="00442811">
            <w:pPr>
              <w:jc w:val="center"/>
              <w:rPr>
                <w:rFonts w:ascii="Times New Roman" w:hAnsi="Times New Roman" w:cs="Times New Roman"/>
                <w:sz w:val="24"/>
                <w:szCs w:val="24"/>
              </w:rPr>
            </w:pPr>
          </w:p>
        </w:tc>
      </w:tr>
      <w:tr w:rsidR="007450E3" w:rsidRPr="00852748" w:rsidTr="00442811">
        <w:tc>
          <w:tcPr>
            <w:tcW w:w="2411" w:type="dxa"/>
          </w:tcPr>
          <w:p w:rsidR="007450E3" w:rsidRPr="00852748" w:rsidRDefault="007450E3" w:rsidP="007450E3">
            <w:pPr>
              <w:rPr>
                <w:rFonts w:ascii="Times New Roman" w:hAnsi="Times New Roman" w:cs="Times New Roman"/>
                <w:sz w:val="24"/>
                <w:szCs w:val="24"/>
              </w:rPr>
            </w:pPr>
            <w:r w:rsidRPr="00852748">
              <w:rPr>
                <w:rFonts w:ascii="Times New Roman" w:hAnsi="Times New Roman" w:cs="Times New Roman"/>
                <w:color w:val="000000"/>
                <w:sz w:val="24"/>
                <w:szCs w:val="24"/>
              </w:rPr>
              <w:t>04 ОП РЗ 04К-466</w:t>
            </w:r>
          </w:p>
        </w:tc>
        <w:tc>
          <w:tcPr>
            <w:tcW w:w="3367" w:type="dxa"/>
          </w:tcPr>
          <w:p w:rsidR="007450E3" w:rsidRPr="00852748" w:rsidRDefault="007450E3" w:rsidP="007450E3">
            <w:pPr>
              <w:rPr>
                <w:rFonts w:ascii="Times New Roman" w:hAnsi="Times New Roman" w:cs="Times New Roman"/>
                <w:sz w:val="24"/>
                <w:szCs w:val="24"/>
              </w:rPr>
            </w:pPr>
            <w:r w:rsidRPr="00852748">
              <w:rPr>
                <w:rFonts w:ascii="Times New Roman" w:hAnsi="Times New Roman" w:cs="Times New Roman"/>
                <w:color w:val="000000"/>
                <w:sz w:val="24"/>
                <w:szCs w:val="24"/>
              </w:rPr>
              <w:t>Канск - Левобережный</w:t>
            </w:r>
          </w:p>
        </w:tc>
        <w:tc>
          <w:tcPr>
            <w:tcW w:w="1832" w:type="dxa"/>
            <w:vAlign w:val="center"/>
          </w:tcPr>
          <w:p w:rsidR="007450E3" w:rsidRPr="00852748" w:rsidRDefault="007450E3" w:rsidP="00442811">
            <w:pPr>
              <w:jc w:val="center"/>
              <w:rPr>
                <w:rFonts w:ascii="Times New Roman" w:hAnsi="Times New Roman" w:cs="Times New Roman"/>
                <w:sz w:val="24"/>
                <w:szCs w:val="24"/>
              </w:rPr>
            </w:pPr>
            <w:r w:rsidRPr="00852748">
              <w:rPr>
                <w:rFonts w:ascii="Times New Roman" w:hAnsi="Times New Roman" w:cs="Times New Roman"/>
                <w:sz w:val="24"/>
                <w:szCs w:val="24"/>
              </w:rPr>
              <w:t>2,38</w:t>
            </w:r>
          </w:p>
        </w:tc>
        <w:tc>
          <w:tcPr>
            <w:tcW w:w="1854" w:type="dxa"/>
            <w:vAlign w:val="center"/>
          </w:tcPr>
          <w:p w:rsidR="007450E3" w:rsidRPr="00852748" w:rsidRDefault="007450E3" w:rsidP="00442811">
            <w:pPr>
              <w:jc w:val="center"/>
              <w:rPr>
                <w:rFonts w:ascii="Times New Roman" w:hAnsi="Times New Roman" w:cs="Times New Roman"/>
                <w:sz w:val="24"/>
                <w:szCs w:val="24"/>
              </w:rPr>
            </w:pPr>
          </w:p>
        </w:tc>
      </w:tr>
      <w:tr w:rsidR="007450E3" w:rsidRPr="00852748" w:rsidTr="00442811">
        <w:tc>
          <w:tcPr>
            <w:tcW w:w="2411" w:type="dxa"/>
          </w:tcPr>
          <w:p w:rsidR="007450E3" w:rsidRPr="00852748" w:rsidRDefault="007450E3" w:rsidP="007450E3">
            <w:pPr>
              <w:rPr>
                <w:rFonts w:ascii="Times New Roman" w:hAnsi="Times New Roman" w:cs="Times New Roman"/>
                <w:sz w:val="24"/>
                <w:szCs w:val="24"/>
              </w:rPr>
            </w:pPr>
            <w:r w:rsidRPr="00852748">
              <w:rPr>
                <w:rFonts w:ascii="Times New Roman" w:hAnsi="Times New Roman" w:cs="Times New Roman"/>
                <w:color w:val="000000"/>
                <w:sz w:val="24"/>
                <w:szCs w:val="24"/>
              </w:rPr>
              <w:t>04 ОП МЗ 04Н-467</w:t>
            </w:r>
          </w:p>
        </w:tc>
        <w:tc>
          <w:tcPr>
            <w:tcW w:w="3367" w:type="dxa"/>
          </w:tcPr>
          <w:p w:rsidR="007450E3" w:rsidRPr="00852748" w:rsidRDefault="007450E3" w:rsidP="007450E3">
            <w:pPr>
              <w:rPr>
                <w:rFonts w:ascii="Times New Roman" w:hAnsi="Times New Roman" w:cs="Times New Roman"/>
                <w:sz w:val="24"/>
                <w:szCs w:val="24"/>
              </w:rPr>
            </w:pPr>
            <w:r w:rsidRPr="00852748">
              <w:rPr>
                <w:rFonts w:ascii="Times New Roman" w:hAnsi="Times New Roman" w:cs="Times New Roman"/>
                <w:color w:val="000000"/>
                <w:sz w:val="24"/>
                <w:szCs w:val="24"/>
              </w:rPr>
              <w:t>Канск - Тарай</w:t>
            </w:r>
          </w:p>
        </w:tc>
        <w:tc>
          <w:tcPr>
            <w:tcW w:w="1832" w:type="dxa"/>
            <w:vAlign w:val="center"/>
          </w:tcPr>
          <w:p w:rsidR="007450E3" w:rsidRPr="00852748" w:rsidRDefault="007450E3" w:rsidP="00442811">
            <w:pPr>
              <w:jc w:val="center"/>
              <w:rPr>
                <w:rFonts w:ascii="Times New Roman" w:hAnsi="Times New Roman" w:cs="Times New Roman"/>
                <w:sz w:val="24"/>
                <w:szCs w:val="24"/>
              </w:rPr>
            </w:pPr>
            <w:r w:rsidRPr="00852748">
              <w:rPr>
                <w:rFonts w:ascii="Times New Roman" w:hAnsi="Times New Roman" w:cs="Times New Roman"/>
                <w:color w:val="000000"/>
                <w:sz w:val="24"/>
                <w:szCs w:val="24"/>
              </w:rPr>
              <w:t>40,47</w:t>
            </w:r>
          </w:p>
        </w:tc>
        <w:tc>
          <w:tcPr>
            <w:tcW w:w="1854" w:type="dxa"/>
            <w:vAlign w:val="center"/>
          </w:tcPr>
          <w:p w:rsidR="007450E3" w:rsidRPr="00852748" w:rsidRDefault="007450E3" w:rsidP="00442811">
            <w:pPr>
              <w:jc w:val="center"/>
              <w:rPr>
                <w:rFonts w:ascii="Times New Roman" w:hAnsi="Times New Roman" w:cs="Times New Roman"/>
                <w:sz w:val="24"/>
                <w:szCs w:val="24"/>
              </w:rPr>
            </w:pPr>
          </w:p>
        </w:tc>
      </w:tr>
      <w:tr w:rsidR="007450E3" w:rsidRPr="00852748" w:rsidTr="00442811">
        <w:tc>
          <w:tcPr>
            <w:tcW w:w="2411" w:type="dxa"/>
          </w:tcPr>
          <w:p w:rsidR="007450E3" w:rsidRPr="00852748" w:rsidRDefault="007450E3" w:rsidP="007450E3">
            <w:pPr>
              <w:rPr>
                <w:rFonts w:ascii="Times New Roman" w:hAnsi="Times New Roman" w:cs="Times New Roman"/>
                <w:color w:val="000000"/>
                <w:sz w:val="24"/>
                <w:szCs w:val="24"/>
              </w:rPr>
            </w:pPr>
            <w:r w:rsidRPr="00852748">
              <w:rPr>
                <w:rFonts w:ascii="Times New Roman" w:hAnsi="Times New Roman" w:cs="Times New Roman"/>
                <w:color w:val="000000"/>
                <w:sz w:val="24"/>
                <w:szCs w:val="24"/>
              </w:rPr>
              <w:t>04 ОП МЗ 04Н-486</w:t>
            </w:r>
          </w:p>
        </w:tc>
        <w:tc>
          <w:tcPr>
            <w:tcW w:w="3367" w:type="dxa"/>
          </w:tcPr>
          <w:p w:rsidR="007450E3" w:rsidRPr="00852748" w:rsidRDefault="007450E3" w:rsidP="007450E3">
            <w:pPr>
              <w:rPr>
                <w:rFonts w:ascii="Times New Roman" w:hAnsi="Times New Roman" w:cs="Times New Roman"/>
                <w:color w:val="000000"/>
                <w:sz w:val="24"/>
                <w:szCs w:val="24"/>
              </w:rPr>
            </w:pPr>
            <w:r w:rsidRPr="00852748">
              <w:rPr>
                <w:rFonts w:ascii="Times New Roman" w:hAnsi="Times New Roman" w:cs="Times New Roman"/>
                <w:color w:val="000000"/>
                <w:sz w:val="24"/>
                <w:szCs w:val="24"/>
              </w:rPr>
              <w:t>Канск - Новый Путь</w:t>
            </w:r>
          </w:p>
        </w:tc>
        <w:tc>
          <w:tcPr>
            <w:tcW w:w="1832" w:type="dxa"/>
            <w:vAlign w:val="center"/>
          </w:tcPr>
          <w:p w:rsidR="007450E3" w:rsidRPr="00852748" w:rsidRDefault="007450E3" w:rsidP="00442811">
            <w:pPr>
              <w:jc w:val="center"/>
              <w:rPr>
                <w:rFonts w:ascii="Times New Roman" w:hAnsi="Times New Roman" w:cs="Times New Roman"/>
                <w:color w:val="000000"/>
                <w:sz w:val="24"/>
                <w:szCs w:val="24"/>
              </w:rPr>
            </w:pPr>
            <w:r w:rsidRPr="00852748">
              <w:rPr>
                <w:rFonts w:ascii="Times New Roman" w:hAnsi="Times New Roman" w:cs="Times New Roman"/>
                <w:color w:val="000000"/>
                <w:sz w:val="24"/>
                <w:szCs w:val="24"/>
              </w:rPr>
              <w:t>2,00</w:t>
            </w:r>
          </w:p>
        </w:tc>
        <w:tc>
          <w:tcPr>
            <w:tcW w:w="1854" w:type="dxa"/>
            <w:vAlign w:val="center"/>
          </w:tcPr>
          <w:p w:rsidR="007450E3" w:rsidRPr="00852748" w:rsidRDefault="007450E3" w:rsidP="00442811">
            <w:pPr>
              <w:jc w:val="center"/>
              <w:rPr>
                <w:rFonts w:ascii="Times New Roman" w:hAnsi="Times New Roman" w:cs="Times New Roman"/>
                <w:sz w:val="24"/>
                <w:szCs w:val="24"/>
              </w:rPr>
            </w:pPr>
            <w:r w:rsidRPr="00852748">
              <w:rPr>
                <w:rFonts w:ascii="Times New Roman" w:hAnsi="Times New Roman" w:cs="Times New Roman"/>
                <w:sz w:val="24"/>
                <w:szCs w:val="24"/>
              </w:rPr>
              <w:t>0,83</w:t>
            </w:r>
          </w:p>
        </w:tc>
      </w:tr>
      <w:tr w:rsidR="007450E3" w:rsidRPr="00852748" w:rsidTr="00442811">
        <w:tc>
          <w:tcPr>
            <w:tcW w:w="2411" w:type="dxa"/>
          </w:tcPr>
          <w:p w:rsidR="007450E3" w:rsidRPr="00852748" w:rsidRDefault="007450E3" w:rsidP="007450E3">
            <w:pPr>
              <w:rPr>
                <w:rFonts w:ascii="Times New Roman" w:hAnsi="Times New Roman" w:cs="Times New Roman"/>
                <w:color w:val="000000"/>
                <w:sz w:val="24"/>
                <w:szCs w:val="24"/>
              </w:rPr>
            </w:pPr>
            <w:r w:rsidRPr="00852748">
              <w:rPr>
                <w:rFonts w:ascii="Times New Roman" w:hAnsi="Times New Roman" w:cs="Times New Roman"/>
                <w:color w:val="000000"/>
                <w:sz w:val="24"/>
                <w:szCs w:val="24"/>
              </w:rPr>
              <w:t>04 ОП МЗ 04Н-480</w:t>
            </w:r>
          </w:p>
        </w:tc>
        <w:tc>
          <w:tcPr>
            <w:tcW w:w="3367" w:type="dxa"/>
          </w:tcPr>
          <w:p w:rsidR="007450E3" w:rsidRPr="00852748" w:rsidRDefault="007450E3" w:rsidP="007450E3">
            <w:pPr>
              <w:rPr>
                <w:rFonts w:ascii="Times New Roman" w:hAnsi="Times New Roman" w:cs="Times New Roman"/>
                <w:color w:val="000000"/>
                <w:sz w:val="24"/>
                <w:szCs w:val="24"/>
              </w:rPr>
            </w:pPr>
            <w:r w:rsidRPr="00852748">
              <w:rPr>
                <w:rFonts w:ascii="Times New Roman" w:hAnsi="Times New Roman" w:cs="Times New Roman"/>
                <w:color w:val="000000"/>
                <w:sz w:val="24"/>
                <w:szCs w:val="24"/>
              </w:rPr>
              <w:t>Подъезд к Чечеулу</w:t>
            </w:r>
          </w:p>
        </w:tc>
        <w:tc>
          <w:tcPr>
            <w:tcW w:w="1832" w:type="dxa"/>
            <w:vAlign w:val="center"/>
          </w:tcPr>
          <w:p w:rsidR="007450E3" w:rsidRPr="00852748" w:rsidRDefault="007450E3" w:rsidP="00442811">
            <w:pPr>
              <w:jc w:val="center"/>
              <w:rPr>
                <w:rFonts w:ascii="Times New Roman" w:hAnsi="Times New Roman" w:cs="Times New Roman"/>
                <w:color w:val="000000"/>
                <w:sz w:val="24"/>
                <w:szCs w:val="24"/>
              </w:rPr>
            </w:pPr>
            <w:r w:rsidRPr="00852748">
              <w:rPr>
                <w:rFonts w:ascii="Times New Roman" w:hAnsi="Times New Roman" w:cs="Times New Roman"/>
                <w:color w:val="000000"/>
                <w:sz w:val="24"/>
                <w:szCs w:val="24"/>
              </w:rPr>
              <w:t>5,51</w:t>
            </w:r>
          </w:p>
        </w:tc>
        <w:tc>
          <w:tcPr>
            <w:tcW w:w="1854" w:type="dxa"/>
            <w:vAlign w:val="center"/>
          </w:tcPr>
          <w:p w:rsidR="007450E3" w:rsidRPr="00852748" w:rsidRDefault="007450E3" w:rsidP="00442811">
            <w:pPr>
              <w:jc w:val="center"/>
              <w:rPr>
                <w:rFonts w:ascii="Times New Roman" w:hAnsi="Times New Roman" w:cs="Times New Roman"/>
                <w:sz w:val="24"/>
                <w:szCs w:val="24"/>
              </w:rPr>
            </w:pPr>
          </w:p>
        </w:tc>
      </w:tr>
      <w:tr w:rsidR="007450E3" w:rsidRPr="00852748" w:rsidTr="00442811">
        <w:tc>
          <w:tcPr>
            <w:tcW w:w="2411" w:type="dxa"/>
          </w:tcPr>
          <w:p w:rsidR="007450E3" w:rsidRPr="00852748" w:rsidRDefault="007450E3" w:rsidP="007450E3">
            <w:pPr>
              <w:rPr>
                <w:rFonts w:ascii="Times New Roman" w:hAnsi="Times New Roman" w:cs="Times New Roman"/>
                <w:sz w:val="24"/>
                <w:szCs w:val="24"/>
              </w:rPr>
            </w:pPr>
            <w:r w:rsidRPr="00852748">
              <w:rPr>
                <w:rFonts w:ascii="Times New Roman" w:hAnsi="Times New Roman" w:cs="Times New Roman"/>
                <w:color w:val="000000"/>
                <w:sz w:val="24"/>
                <w:szCs w:val="24"/>
              </w:rPr>
              <w:t>04 ОП МЗ 04Н-984</w:t>
            </w:r>
          </w:p>
        </w:tc>
        <w:tc>
          <w:tcPr>
            <w:tcW w:w="3367" w:type="dxa"/>
          </w:tcPr>
          <w:p w:rsidR="007450E3" w:rsidRPr="00852748" w:rsidRDefault="007450E3" w:rsidP="007450E3">
            <w:pPr>
              <w:rPr>
                <w:rFonts w:ascii="Times New Roman" w:hAnsi="Times New Roman" w:cs="Times New Roman"/>
                <w:sz w:val="24"/>
                <w:szCs w:val="24"/>
              </w:rPr>
            </w:pPr>
            <w:r w:rsidRPr="00852748">
              <w:rPr>
                <w:rFonts w:ascii="Times New Roman" w:hAnsi="Times New Roman" w:cs="Times New Roman"/>
                <w:color w:val="000000"/>
                <w:sz w:val="24"/>
                <w:szCs w:val="24"/>
              </w:rPr>
              <w:t>Подъезд к Чечеулу</w:t>
            </w:r>
          </w:p>
        </w:tc>
        <w:tc>
          <w:tcPr>
            <w:tcW w:w="1832" w:type="dxa"/>
            <w:vAlign w:val="center"/>
          </w:tcPr>
          <w:p w:rsidR="007450E3" w:rsidRPr="00852748" w:rsidRDefault="007450E3" w:rsidP="00442811">
            <w:pPr>
              <w:jc w:val="center"/>
              <w:rPr>
                <w:rFonts w:ascii="Times New Roman" w:hAnsi="Times New Roman" w:cs="Times New Roman"/>
                <w:sz w:val="24"/>
                <w:szCs w:val="24"/>
              </w:rPr>
            </w:pPr>
            <w:r w:rsidRPr="00852748">
              <w:rPr>
                <w:rFonts w:ascii="Times New Roman" w:hAnsi="Times New Roman" w:cs="Times New Roman"/>
                <w:sz w:val="24"/>
                <w:szCs w:val="24"/>
              </w:rPr>
              <w:t>1,42</w:t>
            </w:r>
          </w:p>
        </w:tc>
        <w:tc>
          <w:tcPr>
            <w:tcW w:w="1854" w:type="dxa"/>
            <w:vAlign w:val="center"/>
          </w:tcPr>
          <w:p w:rsidR="007450E3" w:rsidRPr="00852748" w:rsidRDefault="007450E3" w:rsidP="00442811">
            <w:pPr>
              <w:jc w:val="center"/>
              <w:rPr>
                <w:rFonts w:ascii="Times New Roman" w:hAnsi="Times New Roman" w:cs="Times New Roman"/>
                <w:sz w:val="24"/>
                <w:szCs w:val="24"/>
              </w:rPr>
            </w:pPr>
            <w:r w:rsidRPr="00852748">
              <w:rPr>
                <w:rFonts w:ascii="Times New Roman" w:hAnsi="Times New Roman" w:cs="Times New Roman"/>
                <w:sz w:val="24"/>
                <w:szCs w:val="24"/>
              </w:rPr>
              <w:t>0,87</w:t>
            </w:r>
          </w:p>
        </w:tc>
      </w:tr>
    </w:tbl>
    <w:p w:rsidR="007450E3" w:rsidRPr="007450E3" w:rsidRDefault="007450E3" w:rsidP="007450E3">
      <w:pPr>
        <w:spacing w:after="0"/>
        <w:ind w:firstLine="709"/>
        <w:jc w:val="both"/>
        <w:rPr>
          <w:rFonts w:ascii="Times New Roman" w:hAnsi="Times New Roman" w:cs="Times New Roman"/>
          <w:sz w:val="24"/>
          <w:szCs w:val="24"/>
        </w:rPr>
      </w:pPr>
    </w:p>
    <w:p w:rsidR="007450E3" w:rsidRPr="007450E3" w:rsidRDefault="007450E3" w:rsidP="007450E3">
      <w:pPr>
        <w:spacing w:after="0"/>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noProof/>
          <w:sz w:val="24"/>
          <w:szCs w:val="24"/>
          <w:lang w:eastAsia="ru-RU"/>
        </w:rPr>
        <w:lastRenderedPageBreak/>
        <w:drawing>
          <wp:inline distT="0" distB="0" distL="0" distR="0" wp14:anchorId="7856ED7E" wp14:editId="39E1F73B">
            <wp:extent cx="5940425" cy="4685478"/>
            <wp:effectExtent l="0" t="0" r="3175" b="1270"/>
            <wp:docPr id="8" name="Рисунок 8" descr="C:\Users\Sergey\Desktop\Канск\Карты Канска\кд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кд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4685478"/>
                    </a:xfrm>
                    <a:prstGeom prst="rect">
                      <a:avLst/>
                    </a:prstGeom>
                    <a:noFill/>
                    <a:ln>
                      <a:noFill/>
                    </a:ln>
                  </pic:spPr>
                </pic:pic>
              </a:graphicData>
            </a:graphic>
          </wp:inline>
        </w:drawing>
      </w:r>
    </w:p>
    <w:p w:rsidR="007450E3" w:rsidRPr="007450E3" w:rsidRDefault="007450E3" w:rsidP="007450E3">
      <w:pPr>
        <w:spacing w:after="0"/>
        <w:ind w:firstLine="709"/>
        <w:jc w:val="both"/>
        <w:rPr>
          <w:rFonts w:ascii="Times New Roman" w:hAnsi="Times New Roman" w:cs="Times New Roman"/>
          <w:sz w:val="24"/>
          <w:szCs w:val="24"/>
        </w:rPr>
      </w:pPr>
      <w:r w:rsidRPr="007450E3">
        <w:rPr>
          <w:rFonts w:ascii="Times New Roman" w:eastAsia="Times New Roman" w:hAnsi="Times New Roman" w:cs="Times New Roman"/>
          <w:sz w:val="24"/>
          <w:szCs w:val="24"/>
          <w:lang w:eastAsia="ru-RU"/>
        </w:rPr>
        <w:t xml:space="preserve">Рисунок. </w:t>
      </w:r>
      <w:r w:rsidR="00153DAC">
        <w:rPr>
          <w:rFonts w:ascii="Times New Roman" w:eastAsia="Times New Roman" w:hAnsi="Times New Roman" w:cs="Times New Roman"/>
          <w:sz w:val="24"/>
          <w:szCs w:val="24"/>
          <w:lang w:eastAsia="ru-RU"/>
        </w:rPr>
        <w:t xml:space="preserve">2.7 </w:t>
      </w:r>
      <w:r w:rsidRPr="007450E3">
        <w:rPr>
          <w:rFonts w:ascii="Times New Roman" w:hAnsi="Times New Roman" w:cs="Times New Roman"/>
          <w:sz w:val="24"/>
          <w:szCs w:val="24"/>
        </w:rPr>
        <w:t>Автодороги регионального и межмуниципального значения, примыкающие к улично-дорожной сети города.</w:t>
      </w:r>
    </w:p>
    <w:p w:rsidR="007450E3" w:rsidRPr="007450E3" w:rsidRDefault="007450E3" w:rsidP="007450E3">
      <w:pPr>
        <w:spacing w:after="0"/>
        <w:ind w:firstLine="709"/>
        <w:jc w:val="both"/>
        <w:rPr>
          <w:rFonts w:ascii="Times New Roman" w:hAnsi="Times New Roman" w:cs="Times New Roman"/>
          <w:sz w:val="24"/>
          <w:szCs w:val="24"/>
        </w:rPr>
      </w:pP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На территории города находится автовокзал, который обслуживает сеть пригородных и междугородних маршрутов. Автобусные перевозки на внешних маршрутах обслуживаются Государственным предприятием Красноярского края «Канским пассажирским автотранспортным предприятием», расположенным поадресу: улица Шабалина,36. Предприятие осуществляет межпоселенческие пассажирские  перевозки в Канском районе по четырем маршрутам и одному маршруту в город Красноярск. </w:t>
      </w:r>
    </w:p>
    <w:p w:rsid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Наряду с этим осуществляются коммерческие перевозки. Всего городской автовокзал обслуживает пассажиров 17 междугородних маршрутов, позволяющих осуществлять транспортное сообщение со всеми муниципальными образованиями Восточной зоны и другими населенными пунктами Красноярского края и Иркутской области. Расстояния до населенных пунктов наиболее протяженных междугородних маршрутов прямого автобусного сообщения, представлены в таблице</w:t>
      </w:r>
    </w:p>
    <w:p w:rsidR="0060053D" w:rsidRPr="007450E3" w:rsidRDefault="0060053D" w:rsidP="007450E3">
      <w:pPr>
        <w:spacing w:after="0"/>
        <w:ind w:firstLine="709"/>
        <w:jc w:val="both"/>
        <w:rPr>
          <w:rFonts w:ascii="Times New Roman" w:eastAsia="Times New Roman" w:hAnsi="Times New Roman" w:cs="Times New Roman"/>
          <w:sz w:val="24"/>
          <w:szCs w:val="24"/>
          <w:lang w:eastAsia="ru-RU"/>
        </w:rPr>
      </w:pPr>
    </w:p>
    <w:p w:rsidR="007450E3" w:rsidRPr="007450E3" w:rsidRDefault="007450E3" w:rsidP="007450E3">
      <w:pPr>
        <w:spacing w:after="0"/>
        <w:ind w:firstLine="709"/>
        <w:jc w:val="right"/>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Таблица</w:t>
      </w:r>
      <w:r w:rsidR="0060053D">
        <w:rPr>
          <w:rFonts w:ascii="Times New Roman" w:eastAsia="Times New Roman" w:hAnsi="Times New Roman" w:cs="Times New Roman"/>
          <w:sz w:val="24"/>
          <w:szCs w:val="24"/>
          <w:lang w:eastAsia="ru-RU"/>
        </w:rPr>
        <w:t xml:space="preserve"> 2.17</w:t>
      </w:r>
    </w:p>
    <w:p w:rsidR="007450E3" w:rsidRPr="007450E3" w:rsidRDefault="007450E3" w:rsidP="007450E3">
      <w:pPr>
        <w:spacing w:after="0"/>
        <w:ind w:firstLine="709"/>
        <w:jc w:val="center"/>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Прямое автобусное сообщение из Канска</w:t>
      </w:r>
    </w:p>
    <w:p w:rsidR="007450E3" w:rsidRPr="007450E3" w:rsidRDefault="007450E3" w:rsidP="007450E3">
      <w:pPr>
        <w:spacing w:after="0"/>
        <w:ind w:firstLine="709"/>
        <w:jc w:val="center"/>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с наиболее удаленными населенными пунктами</w:t>
      </w:r>
    </w:p>
    <w:tbl>
      <w:tblPr>
        <w:tblStyle w:val="a8"/>
        <w:tblW w:w="0" w:type="auto"/>
        <w:jc w:val="center"/>
        <w:tblLook w:val="04A0" w:firstRow="1" w:lastRow="0" w:firstColumn="1" w:lastColumn="0" w:noHBand="0" w:noVBand="1"/>
      </w:tblPr>
      <w:tblGrid>
        <w:gridCol w:w="534"/>
        <w:gridCol w:w="2835"/>
        <w:gridCol w:w="1984"/>
        <w:gridCol w:w="3260"/>
      </w:tblGrid>
      <w:tr w:rsidR="007450E3" w:rsidRPr="007450E3" w:rsidTr="007450E3">
        <w:trPr>
          <w:jc w:val="center"/>
        </w:trPr>
        <w:tc>
          <w:tcPr>
            <w:tcW w:w="534" w:type="dxa"/>
          </w:tcPr>
          <w:p w:rsidR="007450E3" w:rsidRPr="007450E3" w:rsidRDefault="007450E3" w:rsidP="007450E3">
            <w:pPr>
              <w:jc w:val="both"/>
              <w:rPr>
                <w:rFonts w:ascii="Times New Roman" w:eastAsia="Times New Roman" w:hAnsi="Times New Roman" w:cs="Times New Roman"/>
                <w:sz w:val="24"/>
                <w:szCs w:val="24"/>
              </w:rPr>
            </w:pPr>
          </w:p>
        </w:tc>
        <w:tc>
          <w:tcPr>
            <w:tcW w:w="2835"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Населенный пункт</w:t>
            </w:r>
          </w:p>
        </w:tc>
        <w:tc>
          <w:tcPr>
            <w:tcW w:w="1984"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Расстояние</w:t>
            </w:r>
          </w:p>
        </w:tc>
        <w:tc>
          <w:tcPr>
            <w:tcW w:w="3260"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Регион</w:t>
            </w:r>
          </w:p>
        </w:tc>
      </w:tr>
      <w:tr w:rsidR="007450E3" w:rsidRPr="007450E3" w:rsidTr="007450E3">
        <w:trPr>
          <w:jc w:val="center"/>
        </w:trPr>
        <w:tc>
          <w:tcPr>
            <w:tcW w:w="534"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w:t>
            </w:r>
          </w:p>
        </w:tc>
        <w:tc>
          <w:tcPr>
            <w:tcW w:w="2835" w:type="dxa"/>
            <w:vAlign w:val="center"/>
          </w:tcPr>
          <w:p w:rsidR="007450E3" w:rsidRPr="007450E3" w:rsidRDefault="007450E3" w:rsidP="007450E3">
            <w:pPr>
              <w:jc w:val="both"/>
              <w:rPr>
                <w:rFonts w:ascii="Times New Roman" w:hAnsi="Times New Roman" w:cs="Times New Roman"/>
                <w:color w:val="000000"/>
                <w:sz w:val="24"/>
                <w:szCs w:val="24"/>
              </w:rPr>
            </w:pPr>
            <w:r w:rsidRPr="007450E3">
              <w:rPr>
                <w:rFonts w:ascii="Times New Roman" w:hAnsi="Times New Roman" w:cs="Times New Roman"/>
                <w:color w:val="000000"/>
                <w:sz w:val="24"/>
                <w:szCs w:val="24"/>
              </w:rPr>
              <w:t>Тасеево</w:t>
            </w:r>
          </w:p>
        </w:tc>
        <w:tc>
          <w:tcPr>
            <w:tcW w:w="1984" w:type="dxa"/>
            <w:vAlign w:val="center"/>
          </w:tcPr>
          <w:p w:rsidR="007450E3" w:rsidRPr="007450E3" w:rsidRDefault="007450E3" w:rsidP="007450E3">
            <w:pPr>
              <w:jc w:val="both"/>
              <w:rPr>
                <w:rFonts w:ascii="Times New Roman" w:hAnsi="Times New Roman" w:cs="Times New Roman"/>
                <w:color w:val="000000"/>
                <w:sz w:val="24"/>
                <w:szCs w:val="24"/>
              </w:rPr>
            </w:pPr>
            <w:r w:rsidRPr="007450E3">
              <w:rPr>
                <w:rFonts w:ascii="Times New Roman" w:hAnsi="Times New Roman" w:cs="Times New Roman"/>
                <w:color w:val="000000"/>
                <w:sz w:val="24"/>
                <w:szCs w:val="24"/>
              </w:rPr>
              <w:t>135</w:t>
            </w:r>
          </w:p>
        </w:tc>
        <w:tc>
          <w:tcPr>
            <w:tcW w:w="3260"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Красноярский край</w:t>
            </w:r>
          </w:p>
        </w:tc>
      </w:tr>
      <w:tr w:rsidR="007450E3" w:rsidRPr="007450E3" w:rsidTr="007450E3">
        <w:trPr>
          <w:jc w:val="center"/>
        </w:trPr>
        <w:tc>
          <w:tcPr>
            <w:tcW w:w="534"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2</w:t>
            </w:r>
          </w:p>
        </w:tc>
        <w:tc>
          <w:tcPr>
            <w:tcW w:w="2835" w:type="dxa"/>
            <w:vAlign w:val="center"/>
          </w:tcPr>
          <w:p w:rsidR="007450E3" w:rsidRPr="007450E3" w:rsidRDefault="007450E3" w:rsidP="007450E3">
            <w:pPr>
              <w:jc w:val="both"/>
              <w:rPr>
                <w:rFonts w:ascii="Times New Roman" w:hAnsi="Times New Roman" w:cs="Times New Roman"/>
                <w:color w:val="000000"/>
                <w:sz w:val="24"/>
                <w:szCs w:val="24"/>
              </w:rPr>
            </w:pPr>
            <w:r w:rsidRPr="007450E3">
              <w:rPr>
                <w:rFonts w:ascii="Times New Roman" w:hAnsi="Times New Roman" w:cs="Times New Roman"/>
                <w:color w:val="000000"/>
                <w:sz w:val="24"/>
                <w:szCs w:val="24"/>
              </w:rPr>
              <w:t>Агинское</w:t>
            </w:r>
          </w:p>
        </w:tc>
        <w:tc>
          <w:tcPr>
            <w:tcW w:w="1984" w:type="dxa"/>
            <w:vAlign w:val="center"/>
          </w:tcPr>
          <w:p w:rsidR="007450E3" w:rsidRPr="007450E3" w:rsidRDefault="007450E3" w:rsidP="007450E3">
            <w:pPr>
              <w:jc w:val="both"/>
              <w:rPr>
                <w:rFonts w:ascii="Times New Roman" w:hAnsi="Times New Roman" w:cs="Times New Roman"/>
                <w:color w:val="000000"/>
                <w:sz w:val="24"/>
                <w:szCs w:val="24"/>
              </w:rPr>
            </w:pPr>
            <w:r w:rsidRPr="007450E3">
              <w:rPr>
                <w:rFonts w:ascii="Times New Roman" w:hAnsi="Times New Roman" w:cs="Times New Roman"/>
                <w:color w:val="000000"/>
                <w:sz w:val="24"/>
                <w:szCs w:val="24"/>
              </w:rPr>
              <w:t>152</w:t>
            </w:r>
          </w:p>
        </w:tc>
        <w:tc>
          <w:tcPr>
            <w:tcW w:w="3260"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Красноярский край</w:t>
            </w:r>
          </w:p>
        </w:tc>
      </w:tr>
      <w:tr w:rsidR="007450E3" w:rsidRPr="007450E3" w:rsidTr="007450E3">
        <w:trPr>
          <w:jc w:val="center"/>
        </w:trPr>
        <w:tc>
          <w:tcPr>
            <w:tcW w:w="534"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3</w:t>
            </w:r>
          </w:p>
        </w:tc>
        <w:tc>
          <w:tcPr>
            <w:tcW w:w="2835" w:type="dxa"/>
            <w:vAlign w:val="center"/>
          </w:tcPr>
          <w:p w:rsidR="007450E3" w:rsidRPr="007450E3" w:rsidRDefault="007450E3" w:rsidP="007450E3">
            <w:pPr>
              <w:jc w:val="both"/>
              <w:rPr>
                <w:rFonts w:ascii="Times New Roman" w:hAnsi="Times New Roman" w:cs="Times New Roman"/>
                <w:color w:val="000000"/>
                <w:sz w:val="24"/>
                <w:szCs w:val="24"/>
              </w:rPr>
            </w:pPr>
            <w:r w:rsidRPr="007450E3">
              <w:rPr>
                <w:rFonts w:ascii="Times New Roman" w:hAnsi="Times New Roman" w:cs="Times New Roman"/>
                <w:color w:val="000000"/>
                <w:sz w:val="24"/>
                <w:szCs w:val="24"/>
              </w:rPr>
              <w:t>Тайшет</w:t>
            </w:r>
          </w:p>
        </w:tc>
        <w:tc>
          <w:tcPr>
            <w:tcW w:w="1984" w:type="dxa"/>
            <w:vAlign w:val="center"/>
          </w:tcPr>
          <w:p w:rsidR="007450E3" w:rsidRPr="007450E3" w:rsidRDefault="007450E3" w:rsidP="007450E3">
            <w:pPr>
              <w:jc w:val="both"/>
              <w:rPr>
                <w:rFonts w:ascii="Times New Roman" w:hAnsi="Times New Roman" w:cs="Times New Roman"/>
                <w:color w:val="000000"/>
                <w:sz w:val="24"/>
                <w:szCs w:val="24"/>
              </w:rPr>
            </w:pPr>
            <w:r w:rsidRPr="007450E3">
              <w:rPr>
                <w:rFonts w:ascii="Times New Roman" w:hAnsi="Times New Roman" w:cs="Times New Roman"/>
                <w:color w:val="000000"/>
                <w:sz w:val="24"/>
                <w:szCs w:val="24"/>
              </w:rPr>
              <w:t>165</w:t>
            </w:r>
          </w:p>
        </w:tc>
        <w:tc>
          <w:tcPr>
            <w:tcW w:w="3260"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Иркутская область</w:t>
            </w:r>
          </w:p>
        </w:tc>
      </w:tr>
      <w:tr w:rsidR="007450E3" w:rsidRPr="007450E3" w:rsidTr="007450E3">
        <w:trPr>
          <w:jc w:val="center"/>
        </w:trPr>
        <w:tc>
          <w:tcPr>
            <w:tcW w:w="534"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lastRenderedPageBreak/>
              <w:t>4</w:t>
            </w:r>
          </w:p>
        </w:tc>
        <w:tc>
          <w:tcPr>
            <w:tcW w:w="2835" w:type="dxa"/>
            <w:vAlign w:val="center"/>
          </w:tcPr>
          <w:p w:rsidR="007450E3" w:rsidRPr="007450E3" w:rsidRDefault="007450E3" w:rsidP="007450E3">
            <w:pPr>
              <w:jc w:val="both"/>
              <w:rPr>
                <w:rFonts w:ascii="Times New Roman" w:hAnsi="Times New Roman" w:cs="Times New Roman"/>
                <w:color w:val="000000"/>
                <w:sz w:val="24"/>
                <w:szCs w:val="24"/>
              </w:rPr>
            </w:pPr>
            <w:r w:rsidRPr="007450E3">
              <w:rPr>
                <w:rFonts w:ascii="Times New Roman" w:hAnsi="Times New Roman" w:cs="Times New Roman"/>
                <w:color w:val="000000"/>
                <w:sz w:val="24"/>
                <w:szCs w:val="24"/>
              </w:rPr>
              <w:t>Красноярск</w:t>
            </w:r>
          </w:p>
        </w:tc>
        <w:tc>
          <w:tcPr>
            <w:tcW w:w="1984" w:type="dxa"/>
            <w:vAlign w:val="center"/>
          </w:tcPr>
          <w:p w:rsidR="007450E3" w:rsidRPr="007450E3" w:rsidRDefault="007450E3" w:rsidP="007450E3">
            <w:pPr>
              <w:jc w:val="both"/>
              <w:rPr>
                <w:rFonts w:ascii="Times New Roman" w:hAnsi="Times New Roman" w:cs="Times New Roman"/>
                <w:color w:val="000000"/>
                <w:sz w:val="24"/>
                <w:szCs w:val="24"/>
              </w:rPr>
            </w:pPr>
            <w:r w:rsidRPr="007450E3">
              <w:rPr>
                <w:rFonts w:ascii="Times New Roman" w:hAnsi="Times New Roman" w:cs="Times New Roman"/>
                <w:color w:val="000000"/>
                <w:sz w:val="24"/>
                <w:szCs w:val="24"/>
              </w:rPr>
              <w:t>230</w:t>
            </w:r>
          </w:p>
        </w:tc>
        <w:tc>
          <w:tcPr>
            <w:tcW w:w="3260"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Красноярский край</w:t>
            </w:r>
          </w:p>
        </w:tc>
      </w:tr>
      <w:tr w:rsidR="007450E3" w:rsidRPr="007450E3" w:rsidTr="007450E3">
        <w:trPr>
          <w:jc w:val="center"/>
        </w:trPr>
        <w:tc>
          <w:tcPr>
            <w:tcW w:w="534"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5</w:t>
            </w:r>
          </w:p>
        </w:tc>
        <w:tc>
          <w:tcPr>
            <w:tcW w:w="2835" w:type="dxa"/>
            <w:vAlign w:val="center"/>
          </w:tcPr>
          <w:p w:rsidR="007450E3" w:rsidRPr="007450E3" w:rsidRDefault="007450E3" w:rsidP="007450E3">
            <w:pPr>
              <w:jc w:val="both"/>
              <w:rPr>
                <w:rFonts w:ascii="Times New Roman" w:hAnsi="Times New Roman" w:cs="Times New Roman"/>
                <w:color w:val="000000"/>
                <w:sz w:val="24"/>
                <w:szCs w:val="24"/>
              </w:rPr>
            </w:pPr>
            <w:r w:rsidRPr="007450E3">
              <w:rPr>
                <w:rFonts w:ascii="Times New Roman" w:hAnsi="Times New Roman" w:cs="Times New Roman"/>
                <w:color w:val="000000"/>
                <w:sz w:val="24"/>
                <w:szCs w:val="24"/>
              </w:rPr>
              <w:t>Железногорск</w:t>
            </w:r>
          </w:p>
        </w:tc>
        <w:tc>
          <w:tcPr>
            <w:tcW w:w="1984" w:type="dxa"/>
            <w:vAlign w:val="center"/>
          </w:tcPr>
          <w:p w:rsidR="007450E3" w:rsidRPr="007450E3" w:rsidRDefault="007450E3" w:rsidP="007450E3">
            <w:pPr>
              <w:jc w:val="both"/>
              <w:rPr>
                <w:rFonts w:ascii="Times New Roman" w:hAnsi="Times New Roman" w:cs="Times New Roman"/>
                <w:color w:val="000000"/>
                <w:sz w:val="24"/>
                <w:szCs w:val="24"/>
              </w:rPr>
            </w:pPr>
            <w:r w:rsidRPr="007450E3">
              <w:rPr>
                <w:rFonts w:ascii="Times New Roman" w:hAnsi="Times New Roman" w:cs="Times New Roman"/>
                <w:color w:val="000000"/>
                <w:sz w:val="24"/>
                <w:szCs w:val="24"/>
              </w:rPr>
              <w:t>241</w:t>
            </w:r>
          </w:p>
        </w:tc>
        <w:tc>
          <w:tcPr>
            <w:tcW w:w="3260"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Красноярский край</w:t>
            </w:r>
          </w:p>
        </w:tc>
      </w:tr>
      <w:tr w:rsidR="007450E3" w:rsidRPr="007450E3" w:rsidTr="007450E3">
        <w:trPr>
          <w:jc w:val="center"/>
        </w:trPr>
        <w:tc>
          <w:tcPr>
            <w:tcW w:w="534"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6</w:t>
            </w:r>
          </w:p>
        </w:tc>
        <w:tc>
          <w:tcPr>
            <w:tcW w:w="2835" w:type="dxa"/>
            <w:vAlign w:val="center"/>
          </w:tcPr>
          <w:p w:rsidR="007450E3" w:rsidRPr="007450E3" w:rsidRDefault="007450E3" w:rsidP="007450E3">
            <w:pPr>
              <w:jc w:val="both"/>
              <w:rPr>
                <w:rFonts w:ascii="Times New Roman" w:hAnsi="Times New Roman" w:cs="Times New Roman"/>
                <w:color w:val="000000"/>
                <w:sz w:val="24"/>
                <w:szCs w:val="24"/>
              </w:rPr>
            </w:pPr>
            <w:r w:rsidRPr="007450E3">
              <w:rPr>
                <w:rFonts w:ascii="Times New Roman" w:hAnsi="Times New Roman" w:cs="Times New Roman"/>
                <w:color w:val="000000"/>
                <w:sz w:val="24"/>
                <w:szCs w:val="24"/>
              </w:rPr>
              <w:t>Богучаны</w:t>
            </w:r>
          </w:p>
        </w:tc>
        <w:tc>
          <w:tcPr>
            <w:tcW w:w="1984" w:type="dxa"/>
            <w:vAlign w:val="center"/>
          </w:tcPr>
          <w:p w:rsidR="007450E3" w:rsidRPr="007450E3" w:rsidRDefault="007450E3" w:rsidP="007450E3">
            <w:pPr>
              <w:jc w:val="both"/>
              <w:rPr>
                <w:rFonts w:ascii="Times New Roman" w:hAnsi="Times New Roman" w:cs="Times New Roman"/>
                <w:color w:val="000000"/>
                <w:sz w:val="24"/>
                <w:szCs w:val="24"/>
              </w:rPr>
            </w:pPr>
            <w:r w:rsidRPr="007450E3">
              <w:rPr>
                <w:rFonts w:ascii="Times New Roman" w:hAnsi="Times New Roman" w:cs="Times New Roman"/>
                <w:color w:val="000000"/>
                <w:sz w:val="24"/>
                <w:szCs w:val="24"/>
              </w:rPr>
              <w:t>335</w:t>
            </w:r>
          </w:p>
        </w:tc>
        <w:tc>
          <w:tcPr>
            <w:tcW w:w="3260"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Красноярский край</w:t>
            </w:r>
          </w:p>
        </w:tc>
      </w:tr>
      <w:tr w:rsidR="007450E3" w:rsidRPr="007450E3" w:rsidTr="007450E3">
        <w:trPr>
          <w:jc w:val="center"/>
        </w:trPr>
        <w:tc>
          <w:tcPr>
            <w:tcW w:w="534"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7</w:t>
            </w:r>
          </w:p>
        </w:tc>
        <w:tc>
          <w:tcPr>
            <w:tcW w:w="2835" w:type="dxa"/>
            <w:vAlign w:val="center"/>
          </w:tcPr>
          <w:p w:rsidR="007450E3" w:rsidRPr="007450E3" w:rsidRDefault="007450E3" w:rsidP="007450E3">
            <w:pPr>
              <w:jc w:val="both"/>
              <w:rPr>
                <w:rFonts w:ascii="Times New Roman" w:hAnsi="Times New Roman" w:cs="Times New Roman"/>
                <w:color w:val="000000"/>
                <w:sz w:val="24"/>
                <w:szCs w:val="24"/>
              </w:rPr>
            </w:pPr>
            <w:r w:rsidRPr="007450E3">
              <w:rPr>
                <w:rFonts w:ascii="Times New Roman" w:hAnsi="Times New Roman" w:cs="Times New Roman"/>
                <w:color w:val="000000"/>
                <w:sz w:val="24"/>
                <w:szCs w:val="24"/>
              </w:rPr>
              <w:t>Тулун</w:t>
            </w:r>
          </w:p>
        </w:tc>
        <w:tc>
          <w:tcPr>
            <w:tcW w:w="1984" w:type="dxa"/>
            <w:vAlign w:val="center"/>
          </w:tcPr>
          <w:p w:rsidR="007450E3" w:rsidRPr="007450E3" w:rsidRDefault="007450E3" w:rsidP="007450E3">
            <w:pPr>
              <w:jc w:val="both"/>
              <w:rPr>
                <w:rFonts w:ascii="Times New Roman" w:hAnsi="Times New Roman" w:cs="Times New Roman"/>
                <w:color w:val="000000"/>
                <w:sz w:val="24"/>
                <w:szCs w:val="24"/>
              </w:rPr>
            </w:pPr>
            <w:r w:rsidRPr="007450E3">
              <w:rPr>
                <w:rFonts w:ascii="Times New Roman" w:hAnsi="Times New Roman" w:cs="Times New Roman"/>
                <w:color w:val="000000"/>
                <w:sz w:val="24"/>
                <w:szCs w:val="24"/>
              </w:rPr>
              <w:t>427</w:t>
            </w:r>
          </w:p>
        </w:tc>
        <w:tc>
          <w:tcPr>
            <w:tcW w:w="3260"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Иркутская область</w:t>
            </w:r>
          </w:p>
        </w:tc>
      </w:tr>
      <w:tr w:rsidR="007450E3" w:rsidRPr="007450E3" w:rsidTr="007450E3">
        <w:trPr>
          <w:jc w:val="center"/>
        </w:trPr>
        <w:tc>
          <w:tcPr>
            <w:tcW w:w="534"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8</w:t>
            </w:r>
          </w:p>
        </w:tc>
        <w:tc>
          <w:tcPr>
            <w:tcW w:w="2835" w:type="dxa"/>
            <w:vAlign w:val="center"/>
          </w:tcPr>
          <w:p w:rsidR="007450E3" w:rsidRPr="007450E3" w:rsidRDefault="007450E3" w:rsidP="007450E3">
            <w:pPr>
              <w:jc w:val="both"/>
              <w:rPr>
                <w:rFonts w:ascii="Times New Roman" w:hAnsi="Times New Roman" w:cs="Times New Roman"/>
                <w:color w:val="000000"/>
                <w:sz w:val="24"/>
                <w:szCs w:val="24"/>
              </w:rPr>
            </w:pPr>
            <w:r w:rsidRPr="007450E3">
              <w:rPr>
                <w:rFonts w:ascii="Times New Roman" w:hAnsi="Times New Roman" w:cs="Times New Roman"/>
                <w:color w:val="000000"/>
                <w:sz w:val="24"/>
                <w:szCs w:val="24"/>
              </w:rPr>
              <w:t>Кодинск</w:t>
            </w:r>
          </w:p>
        </w:tc>
        <w:tc>
          <w:tcPr>
            <w:tcW w:w="1984" w:type="dxa"/>
            <w:vAlign w:val="center"/>
          </w:tcPr>
          <w:p w:rsidR="007450E3" w:rsidRPr="007450E3" w:rsidRDefault="007450E3" w:rsidP="007450E3">
            <w:pPr>
              <w:jc w:val="both"/>
              <w:rPr>
                <w:rFonts w:ascii="Times New Roman" w:hAnsi="Times New Roman" w:cs="Times New Roman"/>
                <w:color w:val="000000"/>
                <w:sz w:val="24"/>
                <w:szCs w:val="24"/>
              </w:rPr>
            </w:pPr>
            <w:r w:rsidRPr="007450E3">
              <w:rPr>
                <w:rFonts w:ascii="Times New Roman" w:hAnsi="Times New Roman" w:cs="Times New Roman"/>
                <w:color w:val="000000"/>
                <w:sz w:val="24"/>
                <w:szCs w:val="24"/>
              </w:rPr>
              <w:t>467</w:t>
            </w:r>
          </w:p>
        </w:tc>
        <w:tc>
          <w:tcPr>
            <w:tcW w:w="3260"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Красноярский край</w:t>
            </w:r>
          </w:p>
        </w:tc>
      </w:tr>
      <w:tr w:rsidR="007450E3" w:rsidRPr="007450E3" w:rsidTr="007450E3">
        <w:trPr>
          <w:jc w:val="center"/>
        </w:trPr>
        <w:tc>
          <w:tcPr>
            <w:tcW w:w="534"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9</w:t>
            </w:r>
          </w:p>
        </w:tc>
        <w:tc>
          <w:tcPr>
            <w:tcW w:w="2835" w:type="dxa"/>
            <w:vAlign w:val="center"/>
          </w:tcPr>
          <w:p w:rsidR="007450E3" w:rsidRPr="007450E3" w:rsidRDefault="007450E3" w:rsidP="007450E3">
            <w:pPr>
              <w:jc w:val="both"/>
              <w:rPr>
                <w:rFonts w:ascii="Times New Roman" w:hAnsi="Times New Roman" w:cs="Times New Roman"/>
                <w:color w:val="000000"/>
                <w:sz w:val="24"/>
                <w:szCs w:val="24"/>
              </w:rPr>
            </w:pPr>
            <w:r w:rsidRPr="007450E3">
              <w:rPr>
                <w:rFonts w:ascii="Times New Roman" w:hAnsi="Times New Roman" w:cs="Times New Roman"/>
                <w:color w:val="000000"/>
                <w:sz w:val="24"/>
                <w:szCs w:val="24"/>
              </w:rPr>
              <w:t>Братск</w:t>
            </w:r>
          </w:p>
        </w:tc>
        <w:tc>
          <w:tcPr>
            <w:tcW w:w="1984" w:type="dxa"/>
            <w:vAlign w:val="center"/>
          </w:tcPr>
          <w:p w:rsidR="007450E3" w:rsidRPr="007450E3" w:rsidRDefault="007450E3" w:rsidP="007450E3">
            <w:pPr>
              <w:jc w:val="both"/>
              <w:rPr>
                <w:rFonts w:ascii="Times New Roman" w:hAnsi="Times New Roman" w:cs="Times New Roman"/>
                <w:color w:val="000000"/>
                <w:sz w:val="24"/>
                <w:szCs w:val="24"/>
              </w:rPr>
            </w:pPr>
            <w:r w:rsidRPr="007450E3">
              <w:rPr>
                <w:rFonts w:ascii="Times New Roman" w:hAnsi="Times New Roman" w:cs="Times New Roman"/>
                <w:color w:val="000000"/>
                <w:sz w:val="24"/>
                <w:szCs w:val="24"/>
              </w:rPr>
              <w:t>652</w:t>
            </w:r>
          </w:p>
        </w:tc>
        <w:tc>
          <w:tcPr>
            <w:tcW w:w="3260" w:type="dxa"/>
          </w:tcPr>
          <w:p w:rsidR="007450E3" w:rsidRPr="007450E3" w:rsidRDefault="007450E3" w:rsidP="007450E3">
            <w:pPr>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Иркутская область</w:t>
            </w:r>
          </w:p>
        </w:tc>
      </w:tr>
    </w:tbl>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Интенсивность транспортных потоков требует, согласно правилам безопасности дорожного движения, современное обустройство улично-дорожной сети, которая на 01.01.2018 насчитывает:</w:t>
      </w:r>
    </w:p>
    <w:p w:rsidR="007450E3" w:rsidRPr="007450E3" w:rsidRDefault="00442811" w:rsidP="007450E3">
      <w:pPr>
        <w:spacing w:after="0"/>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450E3" w:rsidRPr="007450E3">
        <w:rPr>
          <w:rFonts w:ascii="Times New Roman" w:eastAsia="Times New Roman" w:hAnsi="Times New Roman" w:cs="Times New Roman"/>
          <w:sz w:val="24"/>
          <w:szCs w:val="24"/>
          <w:lang w:eastAsia="ru-RU"/>
        </w:rPr>
        <w:t xml:space="preserve">18 мостов и </w:t>
      </w:r>
      <w:proofErr w:type="gramStart"/>
      <w:r w:rsidR="007450E3" w:rsidRPr="007450E3">
        <w:rPr>
          <w:rFonts w:ascii="Times New Roman" w:eastAsia="Times New Roman" w:hAnsi="Times New Roman" w:cs="Times New Roman"/>
          <w:sz w:val="24"/>
          <w:szCs w:val="24"/>
          <w:lang w:eastAsia="ru-RU"/>
        </w:rPr>
        <w:t>путепроводов</w:t>
      </w:r>
      <w:proofErr w:type="gramEnd"/>
      <w:r w:rsidR="007450E3" w:rsidRPr="007450E3">
        <w:rPr>
          <w:rFonts w:ascii="Times New Roman" w:eastAsia="Times New Roman" w:hAnsi="Times New Roman" w:cs="Times New Roman"/>
          <w:sz w:val="24"/>
          <w:szCs w:val="24"/>
          <w:lang w:eastAsia="ru-RU"/>
        </w:rPr>
        <w:t xml:space="preserve"> в том числе 3 пешеходных;</w:t>
      </w:r>
    </w:p>
    <w:p w:rsidR="007450E3" w:rsidRPr="007450E3" w:rsidRDefault="00442811" w:rsidP="007450E3">
      <w:pPr>
        <w:spacing w:after="0"/>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450E3" w:rsidRPr="007450E3">
        <w:rPr>
          <w:rFonts w:ascii="Times New Roman" w:eastAsia="Times New Roman" w:hAnsi="Times New Roman" w:cs="Times New Roman"/>
          <w:sz w:val="24"/>
          <w:szCs w:val="24"/>
          <w:lang w:eastAsia="ru-RU"/>
        </w:rPr>
        <w:t>28 светофорных устройств;</w:t>
      </w:r>
    </w:p>
    <w:p w:rsidR="007450E3" w:rsidRPr="007450E3" w:rsidRDefault="00442811" w:rsidP="007450E3">
      <w:pPr>
        <w:spacing w:after="0"/>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450E3" w:rsidRPr="007450E3">
        <w:rPr>
          <w:rFonts w:ascii="Times New Roman" w:eastAsia="Times New Roman" w:hAnsi="Times New Roman" w:cs="Times New Roman"/>
          <w:sz w:val="24"/>
          <w:szCs w:val="24"/>
          <w:lang w:eastAsia="ru-RU"/>
        </w:rPr>
        <w:t>51 устройство ограничения скорости;</w:t>
      </w:r>
    </w:p>
    <w:p w:rsidR="007450E3" w:rsidRPr="007450E3" w:rsidRDefault="00442811" w:rsidP="007450E3">
      <w:pPr>
        <w:spacing w:after="0"/>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450E3" w:rsidRPr="007450E3">
        <w:rPr>
          <w:rFonts w:ascii="Times New Roman" w:eastAsia="Times New Roman" w:hAnsi="Times New Roman" w:cs="Times New Roman"/>
          <w:sz w:val="24"/>
          <w:szCs w:val="24"/>
          <w:lang w:eastAsia="ru-RU"/>
        </w:rPr>
        <w:t>27 автозаправочных станций (АЗС);</w:t>
      </w:r>
    </w:p>
    <w:p w:rsidR="007450E3" w:rsidRPr="007450E3" w:rsidRDefault="00442811" w:rsidP="007450E3">
      <w:pPr>
        <w:spacing w:after="0"/>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450E3" w:rsidRPr="007450E3">
        <w:rPr>
          <w:rFonts w:ascii="Times New Roman" w:eastAsia="Times New Roman" w:hAnsi="Times New Roman" w:cs="Times New Roman"/>
          <w:sz w:val="24"/>
          <w:szCs w:val="24"/>
          <w:lang w:eastAsia="ru-RU"/>
        </w:rPr>
        <w:t>более 100 остановок общественного транспорта.</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Основу автомобильного транспорта Канска составляют парки транспортных сре</w:t>
      </w:r>
      <w:proofErr w:type="gramStart"/>
      <w:r w:rsidRPr="007450E3">
        <w:rPr>
          <w:rFonts w:ascii="Times New Roman" w:eastAsia="Times New Roman" w:hAnsi="Times New Roman" w:cs="Times New Roman"/>
          <w:sz w:val="24"/>
          <w:szCs w:val="24"/>
        </w:rPr>
        <w:t>дств пр</w:t>
      </w:r>
      <w:proofErr w:type="gramEnd"/>
      <w:r w:rsidRPr="007450E3">
        <w:rPr>
          <w:rFonts w:ascii="Times New Roman" w:eastAsia="Times New Roman" w:hAnsi="Times New Roman" w:cs="Times New Roman"/>
          <w:sz w:val="24"/>
          <w:szCs w:val="24"/>
        </w:rPr>
        <w:t xml:space="preserve">омышленных предприятий состоящие из автобусов, грузовых и специальных автомобилей </w:t>
      </w:r>
      <w:r w:rsidRPr="007450E3">
        <w:rPr>
          <w:rFonts w:ascii="Times New Roman" w:eastAsia="Times New Roman" w:hAnsi="Times New Roman" w:cs="Times New Roman"/>
          <w:sz w:val="24"/>
          <w:szCs w:val="24"/>
          <w:lang w:eastAsia="ru-RU"/>
        </w:rPr>
        <w:t>коммунальных и дорожных служб</w:t>
      </w:r>
      <w:r w:rsidRPr="007450E3">
        <w:rPr>
          <w:rFonts w:ascii="Times New Roman" w:eastAsia="Times New Roman" w:hAnsi="Times New Roman" w:cs="Times New Roman"/>
          <w:sz w:val="24"/>
          <w:szCs w:val="24"/>
        </w:rPr>
        <w:t xml:space="preserve"> базирующихся в промышленных зонах города. Большая часть автомобильного транспорта представлена частными легковыми автомобилями жителей городского округа.</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xml:space="preserve">Город Канск, входит в число городов России со средним уровнем автомобилизации. </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Общий объем парка транспортных средств, всех видов, на 01.01.2018 составлял 43</w:t>
      </w:r>
      <w:r w:rsidR="00442811">
        <w:rPr>
          <w:rFonts w:ascii="Times New Roman" w:eastAsia="Times New Roman" w:hAnsi="Times New Roman" w:cs="Times New Roman"/>
          <w:sz w:val="24"/>
          <w:szCs w:val="24"/>
        </w:rPr>
        <w:t> </w:t>
      </w:r>
      <w:r w:rsidRPr="007450E3">
        <w:rPr>
          <w:rFonts w:ascii="Times New Roman" w:eastAsia="Times New Roman" w:hAnsi="Times New Roman" w:cs="Times New Roman"/>
          <w:sz w:val="24"/>
          <w:szCs w:val="24"/>
        </w:rPr>
        <w:t>273 единиц.</w:t>
      </w:r>
    </w:p>
    <w:p w:rsidR="007450E3" w:rsidRPr="007450E3" w:rsidRDefault="007450E3" w:rsidP="007450E3">
      <w:pPr>
        <w:spacing w:after="0"/>
        <w:ind w:firstLine="709"/>
        <w:jc w:val="both"/>
        <w:rPr>
          <w:rFonts w:ascii="Times New Roman" w:eastAsia="Times New Roman" w:hAnsi="Times New Roman" w:cs="Times New Roman"/>
          <w:sz w:val="24"/>
          <w:szCs w:val="24"/>
        </w:rPr>
      </w:pPr>
    </w:p>
    <w:p w:rsidR="007450E3" w:rsidRPr="007450E3" w:rsidRDefault="007450E3" w:rsidP="007450E3">
      <w:pPr>
        <w:spacing w:before="120" w:after="120"/>
        <w:ind w:firstLine="709"/>
        <w:jc w:val="center"/>
        <w:rPr>
          <w:rFonts w:ascii="Times New Roman" w:eastAsia="Times New Roman" w:hAnsi="Times New Roman" w:cs="Times New Roman"/>
          <w:b/>
        </w:rPr>
      </w:pPr>
      <w:r w:rsidRPr="007450E3">
        <w:rPr>
          <w:rFonts w:ascii="Times New Roman" w:eastAsia="Times New Roman" w:hAnsi="Times New Roman" w:cs="Times New Roman"/>
          <w:b/>
        </w:rPr>
        <w:t>Объекты придорожного сервиса</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На территории города Канска имеются следующие действующие объекты придорожного сервиса:</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автозаправочные станции (далее по тексту - АЗС), общей мощностью 78 топливо-раздаточных колонок – 28  объектов;</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автогазозаправочные станции (далее по тексту - АГЗС), общей мощностью 2 топливо-раздаточных колоноки – 1 объектов;</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xml:space="preserve">- совмещенные АЗС и АГЗС – на территории городского округа нет; </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станции технического обслуживания (далее по тексту - СТО), общей мощностью 28 постов – 14 объектов;</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автомойки, общей мощностью 22 постов действующих в составе станций технического обслуживания.</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На территории города Канск имеются следующие действующие объекты транспортной инфраструктуры:</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автовокзал Канск находится по адресу: ул. Ленина, 20;</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гаражные кооперативы индивидуального автотранспорта, общей вместимостью 12</w:t>
      </w:r>
      <w:r w:rsidR="000F0BF6">
        <w:rPr>
          <w:rFonts w:ascii="Times New Roman" w:eastAsia="Times New Roman" w:hAnsi="Times New Roman" w:cs="Times New Roman"/>
          <w:sz w:val="24"/>
          <w:szCs w:val="24"/>
        </w:rPr>
        <w:t> </w:t>
      </w:r>
      <w:r w:rsidRPr="007450E3">
        <w:rPr>
          <w:rFonts w:ascii="Times New Roman" w:eastAsia="Times New Roman" w:hAnsi="Times New Roman" w:cs="Times New Roman"/>
          <w:sz w:val="24"/>
          <w:szCs w:val="24"/>
        </w:rPr>
        <w:t>442</w:t>
      </w:r>
      <w:r w:rsidR="000F0BF6">
        <w:rPr>
          <w:rFonts w:ascii="Times New Roman" w:eastAsia="Times New Roman" w:hAnsi="Times New Roman" w:cs="Times New Roman"/>
          <w:sz w:val="24"/>
          <w:szCs w:val="24"/>
        </w:rPr>
        <w:t xml:space="preserve"> </w:t>
      </w:r>
      <w:proofErr w:type="spellStart"/>
      <w:r w:rsidRPr="007450E3">
        <w:rPr>
          <w:rFonts w:ascii="Times New Roman" w:eastAsia="Times New Roman" w:hAnsi="Times New Roman" w:cs="Times New Roman"/>
          <w:sz w:val="24"/>
          <w:szCs w:val="24"/>
        </w:rPr>
        <w:t>машино</w:t>
      </w:r>
      <w:proofErr w:type="spellEnd"/>
      <w:r w:rsidRPr="007450E3">
        <w:rPr>
          <w:rFonts w:ascii="Times New Roman" w:eastAsia="Times New Roman" w:hAnsi="Times New Roman" w:cs="Times New Roman"/>
          <w:sz w:val="24"/>
          <w:szCs w:val="24"/>
        </w:rPr>
        <w:t>-мест – 59 объектов;</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наземные стоянки индивидуального автотранспорта общей вместимостью 1</w:t>
      </w:r>
      <w:r w:rsidR="000F0BF6">
        <w:rPr>
          <w:rFonts w:ascii="Times New Roman" w:eastAsia="Times New Roman" w:hAnsi="Times New Roman" w:cs="Times New Roman"/>
          <w:sz w:val="24"/>
          <w:szCs w:val="24"/>
        </w:rPr>
        <w:t> </w:t>
      </w:r>
      <w:r w:rsidRPr="007450E3">
        <w:rPr>
          <w:rFonts w:ascii="Times New Roman" w:eastAsia="Times New Roman" w:hAnsi="Times New Roman" w:cs="Times New Roman"/>
          <w:sz w:val="24"/>
          <w:szCs w:val="24"/>
        </w:rPr>
        <w:t xml:space="preserve">431 </w:t>
      </w:r>
      <w:proofErr w:type="spellStart"/>
      <w:r w:rsidRPr="007450E3">
        <w:rPr>
          <w:rFonts w:ascii="Times New Roman" w:eastAsia="Times New Roman" w:hAnsi="Times New Roman" w:cs="Times New Roman"/>
          <w:sz w:val="24"/>
          <w:szCs w:val="24"/>
        </w:rPr>
        <w:t>машино</w:t>
      </w:r>
      <w:proofErr w:type="spellEnd"/>
      <w:r w:rsidRPr="007450E3">
        <w:rPr>
          <w:rFonts w:ascii="Times New Roman" w:eastAsia="Times New Roman" w:hAnsi="Times New Roman" w:cs="Times New Roman"/>
          <w:sz w:val="24"/>
          <w:szCs w:val="24"/>
        </w:rPr>
        <w:t>-мест – 36 объектов.</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xml:space="preserve">Часть существующей жилой застройки города Канск расположена в санитарно-защитной зоне АЗС, СТО и гаражей индивидуального автотранспорта, что не соответствует требованиям </w:t>
      </w:r>
      <w:r w:rsidRPr="007450E3">
        <w:rPr>
          <w:rFonts w:ascii="Times New Roman" w:eastAsia="Times New Roman" w:hAnsi="Times New Roman" w:cs="Times New Roman"/>
          <w:sz w:val="24"/>
          <w:szCs w:val="24"/>
        </w:rPr>
        <w:lastRenderedPageBreak/>
        <w:t>п. 5.1 СанПиН 2.2.1/2.1.1.1200-03 «Санитарно-защитные зоны и санитарная классификация предприятий, сооружений и иных объектов».</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p>
    <w:p w:rsidR="007450E3" w:rsidRPr="007450E3" w:rsidRDefault="007450E3" w:rsidP="007450E3">
      <w:pPr>
        <w:spacing w:after="0"/>
        <w:ind w:firstLine="709"/>
        <w:jc w:val="both"/>
        <w:rPr>
          <w:rFonts w:ascii="Times New Roman" w:eastAsia="Times New Roman" w:hAnsi="Times New Roman" w:cs="Times New Roman"/>
          <w:sz w:val="24"/>
          <w:szCs w:val="24"/>
        </w:rPr>
      </w:pPr>
    </w:p>
    <w:p w:rsidR="007450E3" w:rsidRPr="007450E3" w:rsidRDefault="007450E3" w:rsidP="007450E3">
      <w:pPr>
        <w:jc w:val="center"/>
        <w:rPr>
          <w:rFonts w:ascii="Times New Roman" w:eastAsia="Times New Roman" w:hAnsi="Times New Roman" w:cs="Times New Roman"/>
          <w:b/>
          <w:sz w:val="24"/>
          <w:szCs w:val="24"/>
        </w:rPr>
      </w:pPr>
      <w:r w:rsidRPr="007450E3">
        <w:rPr>
          <w:rFonts w:ascii="Times New Roman" w:eastAsia="Times New Roman" w:hAnsi="Times New Roman" w:cs="Times New Roman"/>
          <w:b/>
          <w:sz w:val="24"/>
          <w:szCs w:val="24"/>
        </w:rPr>
        <w:t>Железнодорожный транспорт</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Территорию городского округа Канск пересекает двухпутный, электрифицированный участок железной дороги протяженностью 12,1 км, который является частью Транссибирской железнодорожной магистрали. Данный участок относится к Красноярскому региону Красноярской железной дороги.</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В центре правобережной части города Канска, на 4344 км Транссибирской магистрали, 246 км от станции Красноярск-Пассажирский расположена станция Канск-Енисейский. Тип станции пассажирский и грузовой, по объему работы она отнесена к I классу. Станция в сутки пропускает в среднем 60 поездов, годовой грузооборот измеряется средним объемом 1142,13 тыс. тонн, 60% всех отправляемых грузов составляют лесные грузы. Схема станции поперечного типа, приемно-отправочные пути распределены по паркам, расположенным параллельно главному ходу. Количество путей – тринадцать.</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xml:space="preserve">Среднесуточный пассажирооборот железнодорожного вокзала станции Канск-Енисейский составляет 1000 человек. Станция располагает двумя прямыми платформами протяженностью 400 метров. На станции останавливаются все скорые и пассажирские поезда, кроме международных №3/4 "Москва - Пекин", №5/6 "Москва - Улан-Батор", общим количеством поездов круглогодичного движения тринадцати направлений туда\обратно и сезонного движения шести направлений туда\обратно. Стоянка всех поездов не превышает 5 минут, кроме пассажирского поезда №605/606 "Красноярск - Карабула" (его стоянка на станции составляет около 15 минут). </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Пригородные пассажирские перевозки по железной дороге значительно сократились, но по состоянию на 2018 год они сохраняются на маршруте Иланская – Уяр в объеме трех рейсов в сутки, до Красноярска в сутки идет один электропоезд.</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В границах городской черты расположены остановочные пункты железной дороги Старая Иланка, Канск-Перевоз, Аэродром.</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В левобережной части города Канска расположен грузовой район-2 станции Канск-Енисейский (станция Канск - II), станция Иланка. Железнодорожные подъездные пути имеют все хоть сколько то значимые промышленные зоны городского округа.</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Техническое обслуживание железнодорожного узла осуществляется Иланской дистанцией пути, территориально расположенной в городе Иланский (Иланский муниципальный район).</w:t>
      </w:r>
    </w:p>
    <w:p w:rsidR="007450E3" w:rsidRPr="007450E3" w:rsidRDefault="007450E3" w:rsidP="007450E3">
      <w:pPr>
        <w:spacing w:after="0"/>
        <w:ind w:firstLine="709"/>
        <w:jc w:val="both"/>
        <w:rPr>
          <w:rFonts w:ascii="Times New Roman" w:eastAsia="Times New Roman" w:hAnsi="Times New Roman" w:cs="Times New Roman"/>
          <w:sz w:val="24"/>
          <w:szCs w:val="24"/>
        </w:rPr>
      </w:pPr>
    </w:p>
    <w:p w:rsidR="007450E3" w:rsidRPr="007450E3" w:rsidRDefault="007450E3" w:rsidP="007450E3">
      <w:pPr>
        <w:spacing w:after="0"/>
        <w:ind w:firstLine="709"/>
        <w:jc w:val="both"/>
        <w:rPr>
          <w:rFonts w:ascii="Times New Roman" w:eastAsia="Times New Roman" w:hAnsi="Times New Roman" w:cs="Times New Roman"/>
          <w:sz w:val="24"/>
          <w:szCs w:val="24"/>
        </w:rPr>
      </w:pPr>
    </w:p>
    <w:p w:rsidR="007450E3" w:rsidRPr="007450E3" w:rsidRDefault="007450E3" w:rsidP="007450E3">
      <w:pPr>
        <w:spacing w:after="0"/>
        <w:jc w:val="center"/>
        <w:rPr>
          <w:rFonts w:ascii="Times New Roman" w:eastAsia="Times New Roman" w:hAnsi="Times New Roman" w:cs="Times New Roman"/>
          <w:b/>
          <w:sz w:val="24"/>
          <w:szCs w:val="24"/>
        </w:rPr>
      </w:pPr>
      <w:r w:rsidRPr="007450E3">
        <w:rPr>
          <w:rFonts w:ascii="Times New Roman" w:eastAsia="Times New Roman" w:hAnsi="Times New Roman" w:cs="Times New Roman"/>
          <w:b/>
          <w:sz w:val="24"/>
          <w:szCs w:val="24"/>
        </w:rPr>
        <w:t>Водный транспорт</w:t>
      </w:r>
    </w:p>
    <w:p w:rsidR="007450E3" w:rsidRPr="007450E3" w:rsidRDefault="007450E3" w:rsidP="007450E3">
      <w:pPr>
        <w:spacing w:after="0"/>
        <w:ind w:firstLine="709"/>
        <w:jc w:val="both"/>
        <w:rPr>
          <w:rFonts w:ascii="Times New Roman" w:hAnsi="Times New Roman"/>
          <w:sz w:val="24"/>
          <w:szCs w:val="24"/>
        </w:rPr>
      </w:pPr>
      <w:r w:rsidRPr="007450E3">
        <w:rPr>
          <w:rFonts w:ascii="Times New Roman" w:eastAsia="Times New Roman" w:hAnsi="Times New Roman" w:cs="Times New Roman"/>
          <w:sz w:val="24"/>
          <w:szCs w:val="24"/>
        </w:rPr>
        <w:t>В районе Канска река Кан судоходна всё лето, хотя в межень имеет немало отмелей, а в низовьях пороги. Пороги в меженную воду представляют по своему мелководью серьезное препятствие для судоходства. При строительстве Красноярской ГРЭС-2 река была перекрыта плотиной без шлюза. Наличие данных ограничений не позволяет организовать судоходство и даже сплав на реке Кан. В результате город Канск, расположенный на судоходной реке, не имеет возможности для</w:t>
      </w:r>
      <w:r w:rsidRPr="007450E3">
        <w:rPr>
          <w:rFonts w:ascii="Times New Roman" w:hAnsi="Times New Roman"/>
          <w:sz w:val="24"/>
          <w:szCs w:val="24"/>
        </w:rPr>
        <w:t xml:space="preserve"> осуществления перевозок водным транспортом.</w:t>
      </w:r>
      <w:r w:rsidRPr="007450E3">
        <w:rPr>
          <w:rFonts w:ascii="Times New Roman" w:eastAsia="Times New Roman" w:hAnsi="Times New Roman" w:cs="Times New Roman"/>
          <w:sz w:val="24"/>
          <w:szCs w:val="24"/>
        </w:rPr>
        <w:t xml:space="preserve"> Действующих объектов водного транспорта на территории городского округа</w:t>
      </w:r>
      <w:r w:rsidR="00D04598">
        <w:rPr>
          <w:rFonts w:ascii="Times New Roman" w:eastAsia="Times New Roman" w:hAnsi="Times New Roman" w:cs="Times New Roman"/>
          <w:sz w:val="24"/>
          <w:szCs w:val="24"/>
        </w:rPr>
        <w:t xml:space="preserve"> на сегодняшний день</w:t>
      </w:r>
      <w:r w:rsidRPr="007450E3">
        <w:rPr>
          <w:rFonts w:ascii="Times New Roman" w:eastAsia="Times New Roman" w:hAnsi="Times New Roman" w:cs="Times New Roman"/>
          <w:sz w:val="24"/>
          <w:szCs w:val="24"/>
        </w:rPr>
        <w:t xml:space="preserve"> нет.</w:t>
      </w:r>
      <w:r w:rsidR="00D04598">
        <w:rPr>
          <w:rFonts w:ascii="Times New Roman" w:eastAsia="Times New Roman" w:hAnsi="Times New Roman" w:cs="Times New Roman"/>
          <w:sz w:val="24"/>
          <w:szCs w:val="24"/>
        </w:rPr>
        <w:t xml:space="preserve"> </w:t>
      </w:r>
      <w:r w:rsidR="00D04598">
        <w:rPr>
          <w:rFonts w:ascii="Times New Roman" w:eastAsia="Times New Roman" w:hAnsi="Times New Roman" w:cs="Times New Roman"/>
          <w:sz w:val="24"/>
          <w:szCs w:val="24"/>
        </w:rPr>
        <w:lastRenderedPageBreak/>
        <w:t>Однако стоит отдельно отметить</w:t>
      </w:r>
      <w:r w:rsidR="009B0340">
        <w:rPr>
          <w:rFonts w:ascii="Times New Roman" w:eastAsia="Times New Roman" w:hAnsi="Times New Roman" w:cs="Times New Roman"/>
          <w:sz w:val="24"/>
          <w:szCs w:val="24"/>
        </w:rPr>
        <w:t>,</w:t>
      </w:r>
      <w:r w:rsidR="00D04598">
        <w:rPr>
          <w:rFonts w:ascii="Times New Roman" w:eastAsia="Times New Roman" w:hAnsi="Times New Roman" w:cs="Times New Roman"/>
          <w:sz w:val="24"/>
          <w:szCs w:val="24"/>
        </w:rPr>
        <w:t xml:space="preserve"> что в настоящее время поданы документы для участия в Федеральной программе на проведение работ по углублению русла реки в Министерство экологии и рационального использования природных ресурсов Красноярского края.</w:t>
      </w:r>
    </w:p>
    <w:p w:rsidR="00D04598" w:rsidRDefault="00D04598" w:rsidP="007450E3">
      <w:pPr>
        <w:jc w:val="center"/>
        <w:rPr>
          <w:rFonts w:ascii="Times New Roman" w:eastAsia="Times New Roman" w:hAnsi="Times New Roman" w:cs="Times New Roman"/>
          <w:b/>
          <w:sz w:val="24"/>
          <w:szCs w:val="24"/>
        </w:rPr>
      </w:pPr>
    </w:p>
    <w:p w:rsidR="007450E3" w:rsidRPr="007450E3" w:rsidRDefault="007450E3" w:rsidP="007450E3">
      <w:pPr>
        <w:jc w:val="center"/>
        <w:rPr>
          <w:rFonts w:ascii="Times New Roman" w:eastAsia="Times New Roman" w:hAnsi="Times New Roman" w:cs="Times New Roman"/>
          <w:b/>
          <w:sz w:val="24"/>
          <w:szCs w:val="24"/>
        </w:rPr>
      </w:pPr>
      <w:r w:rsidRPr="007450E3">
        <w:rPr>
          <w:rFonts w:ascii="Times New Roman" w:eastAsia="Times New Roman" w:hAnsi="Times New Roman" w:cs="Times New Roman"/>
          <w:b/>
          <w:sz w:val="24"/>
          <w:szCs w:val="24"/>
        </w:rPr>
        <w:t>Воздушный транспорт</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В западной части левобережья городского округа расположена заброшенная взлетная полоса бывшего аэродрома Канск-Восточный. Объект может быть использован как вертолетная площадка. Действующих объектов воздушного транспорта на территории городского округа нет.</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xml:space="preserve">Ближайший аэропорт, которым могут воспользоваться жители Канска, - международный аэропорт «Емельяново»  находится в городе Красноярске, на расстоянии почти 300 км от Канска.  Аэропорт связан воздушными линиями с десятками городов России и СНГ, выполняются чартерные рейсы в страны дальнего зарубежья. </w:t>
      </w:r>
    </w:p>
    <w:p w:rsidR="007450E3" w:rsidRPr="00BD261D" w:rsidRDefault="007450E3" w:rsidP="00BD261D">
      <w:pPr>
        <w:jc w:val="center"/>
        <w:rPr>
          <w:rFonts w:ascii="Times New Roman" w:eastAsia="Times New Roman" w:hAnsi="Times New Roman" w:cs="Times New Roman"/>
          <w:b/>
          <w:sz w:val="24"/>
          <w:szCs w:val="24"/>
        </w:rPr>
      </w:pPr>
    </w:p>
    <w:p w:rsidR="007450E3" w:rsidRPr="00BD261D" w:rsidRDefault="007450E3" w:rsidP="00BD261D">
      <w:pPr>
        <w:jc w:val="center"/>
        <w:rPr>
          <w:rFonts w:ascii="Times New Roman" w:eastAsia="Times New Roman" w:hAnsi="Times New Roman" w:cs="Times New Roman"/>
          <w:b/>
          <w:sz w:val="24"/>
          <w:szCs w:val="24"/>
        </w:rPr>
      </w:pPr>
      <w:r w:rsidRPr="00BD261D">
        <w:rPr>
          <w:rFonts w:ascii="Times New Roman" w:eastAsia="Times New Roman" w:hAnsi="Times New Roman" w:cs="Times New Roman"/>
          <w:b/>
          <w:sz w:val="24"/>
          <w:szCs w:val="24"/>
        </w:rPr>
        <w:t>Трубопроводный транспорт</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По территории городского округа не проходят магистральные трубопроводы высокого давления (МТВД).</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АО «Газпром промгаз» в 2016 году выполнил «Генеральную схему газоснабжения и газификации Красноярского края». В состав данной работы входит схема газоснабжения и газификации населенных пунктов Канского района и города Канск.</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По принятой схеме магистральный газопровод проходит вдоль Транссибирской железнодорожной магистрали, огибает город Канск с южной стороны и далее выходит в Иланский район.</w:t>
      </w:r>
    </w:p>
    <w:p w:rsidR="007450E3" w:rsidRPr="007450E3" w:rsidRDefault="007450E3" w:rsidP="007450E3">
      <w:pPr>
        <w:spacing w:after="0"/>
        <w:ind w:firstLine="709"/>
        <w:jc w:val="both"/>
        <w:rPr>
          <w:rFonts w:ascii="Times New Roman" w:eastAsia="Times New Roman" w:hAnsi="Times New Roman" w:cs="Times New Roman"/>
          <w:sz w:val="24"/>
          <w:szCs w:val="24"/>
        </w:rPr>
        <w:sectPr w:rsidR="007450E3" w:rsidRPr="007450E3" w:rsidSect="0016735B">
          <w:footerReference w:type="even" r:id="rId19"/>
          <w:footerReference w:type="default" r:id="rId20"/>
          <w:pgSz w:w="11900" w:h="16840"/>
          <w:pgMar w:top="927" w:right="655" w:bottom="927" w:left="1329" w:header="0" w:footer="752" w:gutter="0"/>
          <w:cols w:space="720"/>
          <w:noEndnote/>
          <w:titlePg/>
          <w:docGrid w:linePitch="360"/>
        </w:sectPr>
      </w:pPr>
      <w:r w:rsidRPr="007450E3">
        <w:rPr>
          <w:rFonts w:ascii="Times New Roman" w:eastAsia="Times New Roman" w:hAnsi="Times New Roman" w:cs="Times New Roman"/>
          <w:sz w:val="24"/>
          <w:szCs w:val="24"/>
        </w:rPr>
        <w:t>Ключевой объект на территории Канского района расположен на пересечении газопровода с дорогой «Канск-Бражное». Там размещается ГРС «Канская», а в самом городе АГНКС-150.</w:t>
      </w:r>
    </w:p>
    <w:p w:rsidR="007450E3" w:rsidRPr="007450E3" w:rsidRDefault="007450E3" w:rsidP="007450E3">
      <w:pPr>
        <w:framePr w:h="9288" w:wrap="notBeside" w:vAnchor="text" w:hAnchor="text" w:xAlign="center" w:y="1"/>
        <w:widowControl w:val="0"/>
        <w:spacing w:after="0" w:line="240" w:lineRule="auto"/>
        <w:jc w:val="center"/>
        <w:rPr>
          <w:rFonts w:ascii="Arial Unicode MS" w:eastAsia="Arial Unicode MS" w:hAnsi="Arial Unicode MS" w:cs="Arial Unicode MS"/>
          <w:color w:val="000000"/>
          <w:sz w:val="2"/>
          <w:szCs w:val="2"/>
          <w:lang w:eastAsia="ru-RU" w:bidi="ru-RU"/>
        </w:rPr>
      </w:pPr>
      <w:r w:rsidRPr="007450E3">
        <w:rPr>
          <w:rFonts w:ascii="Arial Unicode MS" w:eastAsia="Arial Unicode MS" w:hAnsi="Arial Unicode MS" w:cs="Arial Unicode MS"/>
          <w:noProof/>
          <w:color w:val="000000"/>
          <w:sz w:val="24"/>
          <w:szCs w:val="24"/>
          <w:lang w:eastAsia="ru-RU"/>
        </w:rPr>
        <w:lastRenderedPageBreak/>
        <w:drawing>
          <wp:inline distT="0" distB="0" distL="0" distR="0" wp14:anchorId="1044A3D6" wp14:editId="344DFBFF">
            <wp:extent cx="8372475" cy="5905500"/>
            <wp:effectExtent l="0" t="0" r="9525" b="0"/>
            <wp:docPr id="9" name="Рисунок 9" descr="C:\Users\Sergey\Desktop\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media\image11.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72475" cy="5905500"/>
                    </a:xfrm>
                    <a:prstGeom prst="rect">
                      <a:avLst/>
                    </a:prstGeom>
                    <a:noFill/>
                    <a:ln>
                      <a:noFill/>
                    </a:ln>
                  </pic:spPr>
                </pic:pic>
              </a:graphicData>
            </a:graphic>
          </wp:inline>
        </w:drawing>
      </w:r>
    </w:p>
    <w:p w:rsidR="007450E3" w:rsidRPr="007450E3" w:rsidRDefault="007450E3" w:rsidP="007450E3">
      <w:pPr>
        <w:framePr w:h="9288" w:wrap="notBeside" w:vAnchor="text" w:hAnchor="text" w:xAlign="center" w:y="1"/>
        <w:widowControl w:val="0"/>
        <w:spacing w:after="0" w:line="220" w:lineRule="exact"/>
        <w:rPr>
          <w:rFonts w:ascii="Times New Roman" w:eastAsia="Times New Roman" w:hAnsi="Times New Roman" w:cs="Times New Roman"/>
          <w:color w:val="000000"/>
          <w:lang w:eastAsia="ru-RU" w:bidi="ru-RU"/>
        </w:rPr>
      </w:pPr>
      <w:r w:rsidRPr="007450E3">
        <w:rPr>
          <w:rFonts w:ascii="Times New Roman" w:eastAsia="Times New Roman" w:hAnsi="Times New Roman" w:cs="Times New Roman"/>
          <w:color w:val="000000"/>
          <w:lang w:eastAsia="ru-RU" w:bidi="ru-RU"/>
        </w:rPr>
        <w:t xml:space="preserve">Рис. </w:t>
      </w:r>
      <w:r w:rsidR="00153DAC">
        <w:rPr>
          <w:rFonts w:ascii="Times New Roman" w:eastAsia="Times New Roman" w:hAnsi="Times New Roman" w:cs="Times New Roman"/>
          <w:color w:val="000000"/>
          <w:lang w:eastAsia="ru-RU" w:bidi="ru-RU"/>
        </w:rPr>
        <w:t>2.</w:t>
      </w:r>
      <w:r w:rsidRPr="007450E3">
        <w:rPr>
          <w:rFonts w:ascii="Times New Roman" w:eastAsia="Times New Roman" w:hAnsi="Times New Roman" w:cs="Times New Roman"/>
          <w:color w:val="000000"/>
          <w:lang w:eastAsia="ru-RU" w:bidi="ru-RU"/>
        </w:rPr>
        <w:t>8. Фрагмент схемы газоснабжения и газификации Канска и соседних муниципальных образований</w:t>
      </w:r>
    </w:p>
    <w:p w:rsidR="007450E3" w:rsidRPr="007450E3" w:rsidRDefault="007450E3" w:rsidP="007450E3">
      <w:pPr>
        <w:widowControl w:val="0"/>
        <w:spacing w:after="0" w:line="240" w:lineRule="auto"/>
        <w:rPr>
          <w:rFonts w:ascii="Arial Unicode MS" w:eastAsia="Arial Unicode MS" w:hAnsi="Arial Unicode MS" w:cs="Arial Unicode MS"/>
          <w:color w:val="000000"/>
          <w:sz w:val="2"/>
          <w:szCs w:val="2"/>
          <w:lang w:eastAsia="ru-RU" w:bidi="ru-RU"/>
        </w:rPr>
      </w:pPr>
    </w:p>
    <w:p w:rsidR="007450E3" w:rsidRPr="007450E3" w:rsidRDefault="007450E3" w:rsidP="007450E3">
      <w:pPr>
        <w:widowControl w:val="0"/>
        <w:spacing w:after="0" w:line="240" w:lineRule="auto"/>
        <w:rPr>
          <w:rFonts w:ascii="Arial Unicode MS" w:eastAsia="Arial Unicode MS" w:hAnsi="Arial Unicode MS" w:cs="Arial Unicode MS"/>
          <w:color w:val="000000"/>
          <w:sz w:val="2"/>
          <w:szCs w:val="2"/>
          <w:lang w:eastAsia="ru-RU" w:bidi="ru-RU"/>
        </w:rPr>
        <w:sectPr w:rsidR="007450E3" w:rsidRPr="007450E3">
          <w:pgSz w:w="16840" w:h="11900" w:orient="landscape"/>
          <w:pgMar w:top="863" w:right="2257" w:bottom="863" w:left="1417" w:header="0" w:footer="3" w:gutter="0"/>
          <w:cols w:space="720"/>
          <w:noEndnote/>
          <w:docGrid w:linePitch="360"/>
        </w:sectPr>
      </w:pPr>
    </w:p>
    <w:p w:rsidR="007450E3" w:rsidRPr="007450E3" w:rsidRDefault="007450E3" w:rsidP="00AA63CB">
      <w:pPr>
        <w:pStyle w:val="1"/>
      </w:pPr>
      <w:bookmarkStart w:id="7" w:name="_Toc532911132"/>
      <w:r w:rsidRPr="007450E3">
        <w:lastRenderedPageBreak/>
        <w:t>Характеристика сети дорог городского округа, параметры дорожного движения, оценка качества содержания дорог</w:t>
      </w:r>
      <w:bookmarkEnd w:id="7"/>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lang w:eastAsia="ru-RU"/>
        </w:rPr>
        <w:t>Улично-дорожная сеть (УДС) является неотъемлемой частью городской среды, а степень ее развития напрямую определяет качество транспортного сообщения между отдельными территориями городского округа, она обеспечивает удобство выхода на внешние транспортные коммуникации.</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rPr>
        <w:t>Уровень развития дорожной сети в городе Канске можно оценить удовлетворительно. Сеть представлена дорогами общего пользования. К улично-дорожной сети</w:t>
      </w:r>
      <w:r w:rsidRPr="007450E3">
        <w:rPr>
          <w:rFonts w:ascii="Times New Roman" w:eastAsia="Times New Roman" w:hAnsi="Times New Roman" w:cs="Times New Roman"/>
          <w:sz w:val="24"/>
          <w:szCs w:val="24"/>
          <w:lang w:eastAsia="ru-RU"/>
        </w:rPr>
        <w:t xml:space="preserve"> городского округа примыкает дорога федерального значения, которая на сегодняшний день не имеет полноценного обхода, а транзитный транспорт вынужден использовать для проезда несколько участков дорожной сети города. Ситуация изменится в 2020 году, когда планируется достроить Южный обход города Канска со строительством моста через реку Кан общей протяженностью 17,2 км.</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К УДС города примыкает восемь автомобильных дорог общего пользования регионального и межмуниципального значения. Небольшие участки этих дорог расположены на территории городского округа, в том числе федерального значения 2,8 км, регионального значения 2,4 км, межмуниципального – 1,7 км (см. таблицу 2.16).</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Автомобильные дороги общего пользования местного значения муниципального образования, соответствуют классу «обычная автомобильная дорога», их общая протяженность </w:t>
      </w:r>
      <w:r w:rsidRPr="007450E3">
        <w:rPr>
          <w:rFonts w:ascii="Times New Roman" w:hAnsi="Times New Roman" w:cs="Times New Roman"/>
          <w:sz w:val="24"/>
          <w:szCs w:val="24"/>
        </w:rPr>
        <w:t xml:space="preserve">337,88 </w:t>
      </w:r>
      <w:r w:rsidRPr="007450E3">
        <w:rPr>
          <w:rFonts w:ascii="Times New Roman" w:eastAsia="Times New Roman" w:hAnsi="Times New Roman" w:cs="Times New Roman"/>
          <w:sz w:val="24"/>
          <w:szCs w:val="24"/>
          <w:lang w:eastAsia="ru-RU"/>
        </w:rPr>
        <w:t>км.</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На сегодняшний день значительная часть улиц и дорог города Канск имеют дорожные одежды капитального типа с асфальтобетонным покрытием. Основные показатели существующей улично-дорожной сети населенных пунктов приведены в таблице. </w:t>
      </w:r>
    </w:p>
    <w:p w:rsidR="007450E3" w:rsidRPr="007450E3" w:rsidRDefault="007450E3" w:rsidP="007450E3">
      <w:pPr>
        <w:spacing w:after="0"/>
        <w:ind w:firstLine="709"/>
        <w:jc w:val="right"/>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Таблица</w:t>
      </w:r>
      <w:r w:rsidR="0060053D">
        <w:rPr>
          <w:rFonts w:ascii="Times New Roman" w:eastAsia="Times New Roman" w:hAnsi="Times New Roman" w:cs="Times New Roman"/>
          <w:sz w:val="24"/>
          <w:szCs w:val="24"/>
          <w:lang w:eastAsia="ru-RU"/>
        </w:rPr>
        <w:t xml:space="preserve"> 2.18</w:t>
      </w:r>
    </w:p>
    <w:p w:rsidR="007450E3" w:rsidRPr="007450E3" w:rsidRDefault="007450E3" w:rsidP="007450E3">
      <w:pPr>
        <w:keepNext/>
        <w:spacing w:before="120" w:after="120" w:line="240" w:lineRule="auto"/>
        <w:jc w:val="center"/>
        <w:rPr>
          <w:rFonts w:ascii="Times New Roman" w:eastAsia="Times New Roman" w:hAnsi="Times New Roman" w:cs="Times New Roman"/>
          <w:bCs/>
          <w:sz w:val="24"/>
          <w:szCs w:val="24"/>
          <w:lang w:eastAsia="ru-RU"/>
        </w:rPr>
      </w:pPr>
      <w:r w:rsidRPr="007450E3">
        <w:rPr>
          <w:rFonts w:ascii="Times New Roman" w:eastAsia="Times New Roman" w:hAnsi="Times New Roman" w:cs="Times New Roman"/>
          <w:bCs/>
          <w:sz w:val="24"/>
          <w:szCs w:val="24"/>
          <w:lang w:eastAsia="ru-RU"/>
        </w:rPr>
        <w:t>Основные показатели существующей улично-дорожной сети</w:t>
      </w:r>
    </w:p>
    <w:tbl>
      <w:tblPr>
        <w:tblStyle w:val="a8"/>
        <w:tblW w:w="0" w:type="auto"/>
        <w:tblLook w:val="04A0" w:firstRow="1" w:lastRow="0" w:firstColumn="1" w:lastColumn="0" w:noHBand="0" w:noVBand="1"/>
      </w:tblPr>
      <w:tblGrid>
        <w:gridCol w:w="4683"/>
        <w:gridCol w:w="2369"/>
        <w:gridCol w:w="2378"/>
      </w:tblGrid>
      <w:tr w:rsidR="007450E3" w:rsidRPr="007450E3" w:rsidTr="007450E3">
        <w:tc>
          <w:tcPr>
            <w:tcW w:w="4785" w:type="dxa"/>
          </w:tcPr>
          <w:p w:rsidR="007450E3" w:rsidRPr="007450E3" w:rsidRDefault="007450E3" w:rsidP="007450E3">
            <w:pPr>
              <w:jc w:val="both"/>
              <w:rPr>
                <w:rFonts w:ascii="Times New Roman" w:hAnsi="Times New Roman"/>
                <w:sz w:val="24"/>
                <w:szCs w:val="24"/>
                <w:lang w:eastAsia="ru-RU"/>
              </w:rPr>
            </w:pPr>
            <w:r w:rsidRPr="007450E3">
              <w:rPr>
                <w:rFonts w:ascii="Times New Roman" w:hAnsi="Times New Roman"/>
                <w:sz w:val="24"/>
                <w:szCs w:val="24"/>
                <w:lang w:eastAsia="ru-RU"/>
              </w:rPr>
              <w:t>Тип покрытия</w:t>
            </w:r>
          </w:p>
        </w:tc>
        <w:tc>
          <w:tcPr>
            <w:tcW w:w="2393" w:type="dxa"/>
          </w:tcPr>
          <w:p w:rsidR="007450E3" w:rsidRPr="007450E3" w:rsidRDefault="007450E3" w:rsidP="007450E3">
            <w:pPr>
              <w:jc w:val="both"/>
              <w:rPr>
                <w:rFonts w:ascii="Times New Roman" w:hAnsi="Times New Roman"/>
                <w:sz w:val="24"/>
                <w:szCs w:val="24"/>
                <w:lang w:eastAsia="ru-RU"/>
              </w:rPr>
            </w:pPr>
            <w:r w:rsidRPr="007450E3">
              <w:rPr>
                <w:rFonts w:ascii="Times New Roman" w:hAnsi="Times New Roman"/>
                <w:sz w:val="24"/>
                <w:szCs w:val="24"/>
                <w:lang w:eastAsia="ru-RU"/>
              </w:rPr>
              <w:t>Протяженность, км</w:t>
            </w:r>
          </w:p>
        </w:tc>
        <w:tc>
          <w:tcPr>
            <w:tcW w:w="2393" w:type="dxa"/>
          </w:tcPr>
          <w:p w:rsidR="007450E3" w:rsidRPr="007450E3" w:rsidRDefault="007450E3" w:rsidP="007450E3">
            <w:pPr>
              <w:jc w:val="both"/>
              <w:rPr>
                <w:rFonts w:ascii="Times New Roman" w:hAnsi="Times New Roman"/>
                <w:sz w:val="24"/>
                <w:szCs w:val="24"/>
                <w:lang w:eastAsia="ru-RU"/>
              </w:rPr>
            </w:pPr>
            <w:r w:rsidRPr="007450E3">
              <w:rPr>
                <w:rFonts w:ascii="Times New Roman" w:hAnsi="Times New Roman"/>
                <w:sz w:val="24"/>
                <w:szCs w:val="24"/>
                <w:lang w:eastAsia="ru-RU"/>
              </w:rPr>
              <w:t>Протяженность,%</w:t>
            </w:r>
          </w:p>
        </w:tc>
      </w:tr>
      <w:tr w:rsidR="007450E3" w:rsidRPr="007450E3" w:rsidTr="000F0BF6">
        <w:tc>
          <w:tcPr>
            <w:tcW w:w="4785" w:type="dxa"/>
          </w:tcPr>
          <w:p w:rsidR="007450E3" w:rsidRPr="007450E3" w:rsidRDefault="007450E3" w:rsidP="007450E3">
            <w:pPr>
              <w:jc w:val="both"/>
              <w:rPr>
                <w:rFonts w:ascii="Times New Roman" w:hAnsi="Times New Roman"/>
                <w:sz w:val="24"/>
                <w:szCs w:val="24"/>
                <w:lang w:eastAsia="ru-RU"/>
              </w:rPr>
            </w:pPr>
            <w:r w:rsidRPr="007450E3">
              <w:rPr>
                <w:rFonts w:ascii="Times New Roman" w:hAnsi="Times New Roman"/>
                <w:sz w:val="24"/>
                <w:szCs w:val="24"/>
                <w:lang w:eastAsia="ru-RU"/>
              </w:rPr>
              <w:t>Усовершенствованный (асфальтобетонн)</w:t>
            </w:r>
          </w:p>
        </w:tc>
        <w:tc>
          <w:tcPr>
            <w:tcW w:w="2393" w:type="dxa"/>
            <w:vAlign w:val="center"/>
          </w:tcPr>
          <w:p w:rsidR="007450E3" w:rsidRPr="007450E3" w:rsidRDefault="007450E3" w:rsidP="000F0BF6">
            <w:pPr>
              <w:jc w:val="center"/>
              <w:rPr>
                <w:rFonts w:ascii="Times New Roman" w:hAnsi="Times New Roman"/>
                <w:sz w:val="24"/>
                <w:szCs w:val="24"/>
                <w:lang w:eastAsia="ru-RU"/>
              </w:rPr>
            </w:pPr>
            <w:r w:rsidRPr="007450E3">
              <w:rPr>
                <w:rFonts w:ascii="Times New Roman" w:hAnsi="Times New Roman"/>
                <w:sz w:val="24"/>
                <w:szCs w:val="24"/>
                <w:lang w:eastAsia="ru-RU"/>
              </w:rPr>
              <w:t>141,38</w:t>
            </w:r>
          </w:p>
        </w:tc>
        <w:tc>
          <w:tcPr>
            <w:tcW w:w="2393" w:type="dxa"/>
            <w:vAlign w:val="center"/>
          </w:tcPr>
          <w:p w:rsidR="007450E3" w:rsidRPr="007450E3" w:rsidRDefault="007450E3" w:rsidP="000F0BF6">
            <w:pPr>
              <w:jc w:val="center"/>
              <w:rPr>
                <w:rFonts w:ascii="Times New Roman" w:hAnsi="Times New Roman"/>
                <w:sz w:val="24"/>
                <w:szCs w:val="24"/>
                <w:lang w:eastAsia="ru-RU"/>
              </w:rPr>
            </w:pPr>
            <w:r w:rsidRPr="007450E3">
              <w:rPr>
                <w:rFonts w:ascii="Times New Roman" w:hAnsi="Times New Roman"/>
                <w:sz w:val="24"/>
                <w:szCs w:val="24"/>
                <w:lang w:eastAsia="ru-RU"/>
              </w:rPr>
              <w:t>41,8</w:t>
            </w:r>
          </w:p>
        </w:tc>
      </w:tr>
      <w:tr w:rsidR="007450E3" w:rsidRPr="007450E3" w:rsidTr="000F0BF6">
        <w:tc>
          <w:tcPr>
            <w:tcW w:w="4785" w:type="dxa"/>
          </w:tcPr>
          <w:p w:rsidR="007450E3" w:rsidRPr="007450E3" w:rsidRDefault="007450E3" w:rsidP="007450E3">
            <w:pPr>
              <w:jc w:val="both"/>
              <w:rPr>
                <w:rFonts w:ascii="Times New Roman" w:hAnsi="Times New Roman"/>
                <w:sz w:val="24"/>
                <w:szCs w:val="24"/>
                <w:lang w:eastAsia="ru-RU"/>
              </w:rPr>
            </w:pPr>
            <w:r w:rsidRPr="007450E3">
              <w:rPr>
                <w:rFonts w:ascii="Times New Roman" w:hAnsi="Times New Roman"/>
                <w:sz w:val="24"/>
                <w:szCs w:val="24"/>
                <w:lang w:eastAsia="ru-RU"/>
              </w:rPr>
              <w:t>Переходный (гравий, щебень)</w:t>
            </w:r>
          </w:p>
        </w:tc>
        <w:tc>
          <w:tcPr>
            <w:tcW w:w="2393" w:type="dxa"/>
            <w:vAlign w:val="center"/>
          </w:tcPr>
          <w:p w:rsidR="007450E3" w:rsidRPr="007450E3" w:rsidRDefault="007450E3" w:rsidP="000F0BF6">
            <w:pPr>
              <w:jc w:val="center"/>
              <w:rPr>
                <w:rFonts w:ascii="Times New Roman" w:hAnsi="Times New Roman"/>
                <w:sz w:val="24"/>
                <w:szCs w:val="24"/>
                <w:lang w:eastAsia="ru-RU"/>
              </w:rPr>
            </w:pPr>
            <w:r w:rsidRPr="007450E3">
              <w:rPr>
                <w:rFonts w:ascii="Times New Roman" w:hAnsi="Times New Roman"/>
                <w:sz w:val="24"/>
                <w:szCs w:val="24"/>
                <w:lang w:eastAsia="ru-RU"/>
              </w:rPr>
              <w:t>165,24</w:t>
            </w:r>
          </w:p>
        </w:tc>
        <w:tc>
          <w:tcPr>
            <w:tcW w:w="2393" w:type="dxa"/>
            <w:vAlign w:val="center"/>
          </w:tcPr>
          <w:p w:rsidR="007450E3" w:rsidRPr="007450E3" w:rsidRDefault="007450E3" w:rsidP="000F0BF6">
            <w:pPr>
              <w:jc w:val="center"/>
              <w:rPr>
                <w:rFonts w:ascii="Times New Roman" w:hAnsi="Times New Roman"/>
                <w:sz w:val="24"/>
                <w:szCs w:val="24"/>
                <w:lang w:eastAsia="ru-RU"/>
              </w:rPr>
            </w:pPr>
            <w:r w:rsidRPr="007450E3">
              <w:rPr>
                <w:rFonts w:ascii="Times New Roman" w:hAnsi="Times New Roman"/>
                <w:sz w:val="24"/>
                <w:szCs w:val="24"/>
                <w:lang w:eastAsia="ru-RU"/>
              </w:rPr>
              <w:t>48,9</w:t>
            </w:r>
          </w:p>
        </w:tc>
      </w:tr>
      <w:tr w:rsidR="007450E3" w:rsidRPr="007450E3" w:rsidTr="000F0BF6">
        <w:tc>
          <w:tcPr>
            <w:tcW w:w="4785" w:type="dxa"/>
          </w:tcPr>
          <w:p w:rsidR="007450E3" w:rsidRPr="007450E3" w:rsidRDefault="007450E3" w:rsidP="007450E3">
            <w:pPr>
              <w:jc w:val="both"/>
              <w:rPr>
                <w:rFonts w:ascii="Times New Roman" w:hAnsi="Times New Roman"/>
                <w:sz w:val="24"/>
                <w:szCs w:val="24"/>
                <w:lang w:eastAsia="ru-RU"/>
              </w:rPr>
            </w:pPr>
            <w:r w:rsidRPr="007450E3">
              <w:rPr>
                <w:rFonts w:ascii="Times New Roman" w:hAnsi="Times New Roman"/>
                <w:sz w:val="24"/>
                <w:szCs w:val="24"/>
                <w:lang w:eastAsia="ru-RU"/>
              </w:rPr>
              <w:t>Без покрытия (грунт)</w:t>
            </w:r>
          </w:p>
        </w:tc>
        <w:tc>
          <w:tcPr>
            <w:tcW w:w="2393" w:type="dxa"/>
            <w:vAlign w:val="center"/>
          </w:tcPr>
          <w:p w:rsidR="007450E3" w:rsidRPr="007450E3" w:rsidRDefault="007450E3" w:rsidP="000F0BF6">
            <w:pPr>
              <w:jc w:val="center"/>
              <w:rPr>
                <w:rFonts w:ascii="Times New Roman" w:hAnsi="Times New Roman"/>
                <w:sz w:val="24"/>
                <w:szCs w:val="24"/>
                <w:lang w:eastAsia="ru-RU"/>
              </w:rPr>
            </w:pPr>
            <w:r w:rsidRPr="007450E3">
              <w:rPr>
                <w:rFonts w:ascii="Times New Roman" w:hAnsi="Times New Roman"/>
                <w:sz w:val="24"/>
                <w:szCs w:val="24"/>
                <w:lang w:eastAsia="ru-RU"/>
              </w:rPr>
              <w:t>31,26</w:t>
            </w:r>
          </w:p>
        </w:tc>
        <w:tc>
          <w:tcPr>
            <w:tcW w:w="2393" w:type="dxa"/>
            <w:vAlign w:val="center"/>
          </w:tcPr>
          <w:p w:rsidR="007450E3" w:rsidRPr="007450E3" w:rsidRDefault="007450E3" w:rsidP="000F0BF6">
            <w:pPr>
              <w:jc w:val="center"/>
              <w:rPr>
                <w:rFonts w:ascii="Times New Roman" w:hAnsi="Times New Roman"/>
                <w:sz w:val="24"/>
                <w:szCs w:val="24"/>
                <w:lang w:eastAsia="ru-RU"/>
              </w:rPr>
            </w:pPr>
            <w:r w:rsidRPr="007450E3">
              <w:rPr>
                <w:rFonts w:ascii="Times New Roman" w:hAnsi="Times New Roman"/>
                <w:sz w:val="24"/>
                <w:szCs w:val="24"/>
                <w:lang w:eastAsia="ru-RU"/>
              </w:rPr>
              <w:t>9,3</w:t>
            </w:r>
          </w:p>
        </w:tc>
      </w:tr>
      <w:tr w:rsidR="007450E3" w:rsidRPr="007450E3" w:rsidTr="000F0BF6">
        <w:tc>
          <w:tcPr>
            <w:tcW w:w="4785" w:type="dxa"/>
          </w:tcPr>
          <w:p w:rsidR="007450E3" w:rsidRPr="007450E3" w:rsidRDefault="007450E3" w:rsidP="007450E3">
            <w:pPr>
              <w:jc w:val="both"/>
              <w:rPr>
                <w:rFonts w:ascii="Times New Roman" w:hAnsi="Times New Roman"/>
                <w:sz w:val="24"/>
                <w:szCs w:val="24"/>
                <w:lang w:eastAsia="ru-RU"/>
              </w:rPr>
            </w:pPr>
            <w:r w:rsidRPr="007450E3">
              <w:rPr>
                <w:rFonts w:ascii="Times New Roman" w:hAnsi="Times New Roman"/>
                <w:sz w:val="24"/>
                <w:szCs w:val="24"/>
                <w:lang w:eastAsia="ru-RU"/>
              </w:rPr>
              <w:t>Всего УДС</w:t>
            </w:r>
          </w:p>
        </w:tc>
        <w:tc>
          <w:tcPr>
            <w:tcW w:w="2393" w:type="dxa"/>
            <w:vAlign w:val="center"/>
          </w:tcPr>
          <w:p w:rsidR="007450E3" w:rsidRPr="007450E3" w:rsidRDefault="007450E3" w:rsidP="000F0BF6">
            <w:pPr>
              <w:jc w:val="center"/>
              <w:rPr>
                <w:rFonts w:ascii="Times New Roman" w:hAnsi="Times New Roman"/>
                <w:sz w:val="24"/>
                <w:szCs w:val="24"/>
                <w:lang w:eastAsia="ru-RU"/>
              </w:rPr>
            </w:pPr>
            <w:r w:rsidRPr="007450E3">
              <w:rPr>
                <w:rFonts w:ascii="Times New Roman" w:hAnsi="Times New Roman"/>
                <w:sz w:val="24"/>
                <w:szCs w:val="24"/>
              </w:rPr>
              <w:t>337,88</w:t>
            </w:r>
          </w:p>
        </w:tc>
        <w:tc>
          <w:tcPr>
            <w:tcW w:w="2393" w:type="dxa"/>
            <w:vAlign w:val="center"/>
          </w:tcPr>
          <w:p w:rsidR="007450E3" w:rsidRPr="007450E3" w:rsidRDefault="007450E3" w:rsidP="000F0BF6">
            <w:pPr>
              <w:jc w:val="center"/>
              <w:rPr>
                <w:rFonts w:ascii="Times New Roman" w:hAnsi="Times New Roman"/>
                <w:sz w:val="24"/>
                <w:szCs w:val="24"/>
                <w:lang w:eastAsia="ru-RU"/>
              </w:rPr>
            </w:pPr>
            <w:r w:rsidRPr="007450E3">
              <w:rPr>
                <w:rFonts w:ascii="Times New Roman" w:hAnsi="Times New Roman"/>
                <w:sz w:val="24"/>
                <w:szCs w:val="24"/>
                <w:lang w:eastAsia="ru-RU"/>
              </w:rPr>
              <w:t>100,0</w:t>
            </w:r>
          </w:p>
        </w:tc>
      </w:tr>
    </w:tbl>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p>
    <w:p w:rsidR="007450E3" w:rsidRPr="007450E3" w:rsidRDefault="007450E3" w:rsidP="007450E3">
      <w:pPr>
        <w:widowControl w:val="0"/>
        <w:spacing w:after="0" w:line="317" w:lineRule="exact"/>
        <w:ind w:firstLine="680"/>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При общей площади территории земель в границах городской черты 100,7 км2, плотность улично-дорожной сети составляет 3,3км/км2 территории города, магистральной - 0,79, с пассажирским сообщением - 0,63.</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xml:space="preserve">Для городской территории оптимально, когда улично-дорожная сеть формируется, как целостная непрерывная система, взаимосвязанная с сетью транспортных магистралей района расселения, </w:t>
      </w:r>
      <w:r w:rsidRPr="007450E3">
        <w:rPr>
          <w:rFonts w:ascii="Times New Roman" w:eastAsia="Times New Roman" w:hAnsi="Times New Roman" w:cs="Times New Roman"/>
          <w:bCs/>
          <w:sz w:val="24"/>
          <w:szCs w:val="24"/>
          <w:lang w:eastAsia="ru-RU"/>
        </w:rPr>
        <w:t>с учетом функционального назначения улиц и дорог</w:t>
      </w:r>
      <w:r w:rsidRPr="007450E3">
        <w:rPr>
          <w:rFonts w:ascii="Times New Roman" w:eastAsia="Times New Roman" w:hAnsi="Times New Roman" w:cs="Times New Roman"/>
          <w:sz w:val="24"/>
          <w:szCs w:val="24"/>
        </w:rPr>
        <w:t xml:space="preserve">. Структура сети определяется общей планировочной структурой и размерами муниципального образования, взаиморасположением его частей. На сегодняшний день улично-дорожная сеть городского округа не представляет собой единую систему. Значительные участки территории городского округа плохо доступны в транспортном отношении, для города характерна слабая связанность между </w:t>
      </w:r>
      <w:r w:rsidRPr="007450E3">
        <w:rPr>
          <w:rFonts w:ascii="Times New Roman" w:eastAsia="Times New Roman" w:hAnsi="Times New Roman" w:cs="Times New Roman"/>
          <w:sz w:val="24"/>
          <w:szCs w:val="24"/>
        </w:rPr>
        <w:lastRenderedPageBreak/>
        <w:t>функциональными элементами города, в частности, жилых зон с отдельными участками промышленных зон. Низка плотность улично-дорожной сети, в целом и в правобережной части города в частности.</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xml:space="preserve">Особенностью планировочной структуры городского округа является фактическое наличие четырех (три из них, сравнимы по протяженности) улично-дорожных сетей последовательно связанных единственной транспортной коммуникацией – магистральной автодорогой </w:t>
      </w:r>
      <w:r w:rsidRPr="007450E3">
        <w:rPr>
          <w:rFonts w:ascii="Times New Roman" w:eastAsia="SimSun" w:hAnsi="Times New Roman" w:cs="Times New Roman"/>
          <w:sz w:val="24"/>
          <w:szCs w:val="24"/>
          <w:lang w:eastAsia="ru-RU"/>
        </w:rPr>
        <w:t>в составе улиц Шабалина, Окружная, Эйдемана, Некрасова, Пугачева, Яковенко, Магистральная, Декабристов</w:t>
      </w:r>
      <w:r w:rsidRPr="007450E3">
        <w:rPr>
          <w:rFonts w:ascii="Times New Roman" w:eastAsia="Times New Roman" w:hAnsi="Times New Roman" w:cs="Times New Roman"/>
          <w:sz w:val="24"/>
          <w:szCs w:val="24"/>
        </w:rPr>
        <w:t>. Эта дорога используется, в том числе, и частью транзитного транспорта. Серьезным неудобством такой конфигурации сети является то, что невозможно проехать непосредственно из «первой» части города в «четвертую», это можно сделать только, проехав через «вторую» и «третью».</w:t>
      </w:r>
    </w:p>
    <w:p w:rsidR="007450E3" w:rsidRPr="007450E3" w:rsidRDefault="007450E3" w:rsidP="007450E3">
      <w:pPr>
        <w:spacing w:after="0"/>
        <w:ind w:firstLine="709"/>
        <w:jc w:val="both"/>
        <w:rPr>
          <w:rFonts w:ascii="Times New Roman" w:eastAsia="Times New Roman" w:hAnsi="Times New Roman" w:cs="Times New Roman"/>
          <w:sz w:val="24"/>
          <w:szCs w:val="24"/>
        </w:rPr>
      </w:pPr>
    </w:p>
    <w:p w:rsidR="007450E3" w:rsidRPr="007450E3" w:rsidRDefault="007450E3" w:rsidP="007450E3">
      <w:pPr>
        <w:spacing w:after="0"/>
        <w:jc w:val="both"/>
        <w:rPr>
          <w:rFonts w:ascii="Times New Roman" w:eastAsia="Times New Roman" w:hAnsi="Times New Roman" w:cs="Times New Roman"/>
          <w:sz w:val="24"/>
          <w:szCs w:val="24"/>
        </w:rPr>
      </w:pPr>
      <w:r w:rsidRPr="007450E3">
        <w:rPr>
          <w:rFonts w:ascii="Times New Roman" w:eastAsia="Times New Roman" w:hAnsi="Times New Roman" w:cs="Times New Roman"/>
          <w:noProof/>
          <w:sz w:val="24"/>
          <w:szCs w:val="24"/>
          <w:lang w:eastAsia="ru-RU"/>
        </w:rPr>
        <w:drawing>
          <wp:inline distT="0" distB="0" distL="0" distR="0" wp14:anchorId="5D218A73" wp14:editId="6AC93B49">
            <wp:extent cx="5934075" cy="4695825"/>
            <wp:effectExtent l="0" t="0" r="9525" b="9525"/>
            <wp:docPr id="10" name="Рисунок 10" descr="C:\Users\Sergey\Desktop\Канск\Карты Канска\кдд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ey\Desktop\Канск\Карты Канска\кдд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075" cy="4695825"/>
                    </a:xfrm>
                    <a:prstGeom prst="rect">
                      <a:avLst/>
                    </a:prstGeom>
                    <a:noFill/>
                    <a:ln>
                      <a:noFill/>
                    </a:ln>
                  </pic:spPr>
                </pic:pic>
              </a:graphicData>
            </a:graphic>
          </wp:inline>
        </w:drawing>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Рисунок.</w:t>
      </w:r>
      <w:r w:rsidR="00153DAC">
        <w:rPr>
          <w:rFonts w:ascii="Times New Roman" w:eastAsia="Times New Roman" w:hAnsi="Times New Roman" w:cs="Times New Roman"/>
          <w:sz w:val="24"/>
          <w:szCs w:val="24"/>
        </w:rPr>
        <w:t>2.9</w:t>
      </w:r>
      <w:r w:rsidRPr="007450E3">
        <w:rPr>
          <w:rFonts w:ascii="Times New Roman" w:eastAsia="Times New Roman" w:hAnsi="Times New Roman" w:cs="Times New Roman"/>
          <w:sz w:val="24"/>
          <w:szCs w:val="24"/>
        </w:rPr>
        <w:t xml:space="preserve"> Схема разделения территории городского округа рекой и ж.д. магистралью</w:t>
      </w:r>
    </w:p>
    <w:p w:rsidR="007450E3" w:rsidRPr="007450E3" w:rsidRDefault="007450E3" w:rsidP="007450E3">
      <w:pPr>
        <w:spacing w:after="0"/>
        <w:ind w:firstLine="709"/>
        <w:jc w:val="both"/>
        <w:rPr>
          <w:rFonts w:ascii="Times New Roman" w:eastAsia="Times New Roman" w:hAnsi="Times New Roman" w:cs="Times New Roman"/>
          <w:sz w:val="24"/>
          <w:szCs w:val="24"/>
        </w:rPr>
      </w:pP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xml:space="preserve">Разделение УДС города объясняется тем, что территорию городского округа делят на четыре части река Кан и Транссибирская железнодорожная магистраль, которые являются неустранимыми препятствиями для строительства дорожной сети. Сложную ситуацию транспортной связи частей УДС города смягчает наличие западного обхода проложенного далеко за пределами городской черты и соединяющего три части улично-дорожной сети города дублирующей связью. Железнодорожный переезд, в створе улиц </w:t>
      </w:r>
      <w:r w:rsidRPr="007450E3">
        <w:rPr>
          <w:rFonts w:ascii="Times New Roman" w:eastAsia="Times New Roman" w:hAnsi="Times New Roman" w:cs="Times New Roman"/>
          <w:sz w:val="24"/>
          <w:szCs w:val="24"/>
        </w:rPr>
        <w:lastRenderedPageBreak/>
        <w:t>Шабалина и Котляра, функционировавший раннее и соединявший дополнительной связью центральную и южную часть правобережья, в настоящее время закрыт.</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Для удобства анализа и оценки состояния и функционирования улично-дорожной сети городского округа целесообразно разделить территорию Канска на три части и рассматривать УДС города как три отдельных сети:</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правобережная (северная), фактически состоящая из двух частей сети;</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центральная (правый берег до железной дороги) часть сети;</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южная (правый берег южнее ж. д.) часть сети.</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Правобережную часть сети с центральной соединяет мост через реку Кан, центральную и южную УДС соединяет путепровод через железную дорогу. Каждая часть общей сети имеет свой набор магистральных улиц общегородского и районного значения, а также улиц местного значения.</w:t>
      </w:r>
    </w:p>
    <w:p w:rsidR="007450E3" w:rsidRPr="007450E3" w:rsidRDefault="007450E3" w:rsidP="007450E3">
      <w:pPr>
        <w:spacing w:after="0"/>
        <w:ind w:firstLine="709"/>
        <w:jc w:val="both"/>
        <w:rPr>
          <w:rFonts w:ascii="Times New Roman" w:eastAsia="Times New Roman" w:hAnsi="Times New Roman" w:cs="Times New Roman"/>
          <w:sz w:val="24"/>
          <w:szCs w:val="24"/>
        </w:rPr>
      </w:pPr>
    </w:p>
    <w:p w:rsidR="007450E3" w:rsidRPr="007450E3" w:rsidRDefault="007450E3" w:rsidP="007450E3">
      <w:pPr>
        <w:spacing w:after="0"/>
        <w:jc w:val="both"/>
        <w:rPr>
          <w:rFonts w:ascii="Times New Roman" w:eastAsia="Times New Roman" w:hAnsi="Times New Roman" w:cs="Times New Roman"/>
          <w:sz w:val="24"/>
          <w:szCs w:val="24"/>
        </w:rPr>
      </w:pPr>
      <w:r w:rsidRPr="007450E3">
        <w:rPr>
          <w:rFonts w:ascii="Times New Roman" w:eastAsia="Times New Roman" w:hAnsi="Times New Roman" w:cs="Times New Roman"/>
          <w:noProof/>
          <w:sz w:val="24"/>
          <w:szCs w:val="24"/>
          <w:lang w:eastAsia="ru-RU"/>
        </w:rPr>
        <w:drawing>
          <wp:inline distT="0" distB="0" distL="0" distR="0" wp14:anchorId="6D58FF26" wp14:editId="0A4140A1">
            <wp:extent cx="5924550" cy="3314700"/>
            <wp:effectExtent l="0" t="0" r="0" b="0"/>
            <wp:docPr id="11" name="Рисунок 11" descr="C:\Users\Sergey\Desktop\Канск\Карты Канска\Канск ОТ\ж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Канск ОТ\жд.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4550" cy="3314700"/>
                    </a:xfrm>
                    <a:prstGeom prst="rect">
                      <a:avLst/>
                    </a:prstGeom>
                    <a:noFill/>
                    <a:ln>
                      <a:noFill/>
                    </a:ln>
                  </pic:spPr>
                </pic:pic>
              </a:graphicData>
            </a:graphic>
          </wp:inline>
        </w:drawing>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Пересечение с железной дорогой в разных уровнях с использованием путепровода автодороги по улице Эйдемана-Некрасова.</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Жилые и промышленные зоны города Канска имеют довольно четкое разделение магистральными улицами. В основе существующей УДС центральной и южной частях города лежит прямоугольный принцип расположения улиц ориентированных по направлению относительно железной дороги. </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Удобные площадки для развития многоквартирной жилой застройки имеются в северо-западной части городской территории в микрорайонах Шестой Северо-Западный и Солнечный, а также в центральной части города. Индивидуальное жилье активно строится на востоке правобережья в микрорайонах Стрижевой и Смоленский.</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Эффективность транспортного обслуживания территории городского округа обусловлена в первую очередь не геометрической формой улично-дорожной сети, а комплексом следующих параметров:</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xml:space="preserve">- размерами сети (протяженностью дорог) и ее связанностью; </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структурой транспорта;</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lastRenderedPageBreak/>
        <w:t>- ролью города в региональной системе транспортных центров;</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взаимным расположением жилых территорий, мест приложения труда и «центров притяжения»;</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характером маятниковых миграций рабочей силы и населения в целом;</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плотностью и пропускной способностью улично-дорожной сети;</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взаимосвязью улично-дорожной сети с размером и плотностью застройки кварталов.</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lang w:eastAsia="ru-RU"/>
        </w:rPr>
        <w:t>Сравнительная оценка некоторых показателей УДС Канска, Нижневартовска и Новосибирска представлена в таблице.</w:t>
      </w:r>
    </w:p>
    <w:p w:rsidR="007450E3" w:rsidRPr="007450E3" w:rsidRDefault="007450E3" w:rsidP="007450E3">
      <w:pPr>
        <w:spacing w:after="0"/>
        <w:ind w:firstLine="709"/>
        <w:jc w:val="right"/>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xml:space="preserve">Таблица </w:t>
      </w:r>
      <w:r w:rsidR="0060053D">
        <w:rPr>
          <w:rFonts w:ascii="Times New Roman" w:eastAsia="Times New Roman" w:hAnsi="Times New Roman" w:cs="Times New Roman"/>
          <w:sz w:val="24"/>
          <w:szCs w:val="24"/>
          <w:lang w:eastAsia="ru-RU"/>
        </w:rPr>
        <w:t>2.19</w:t>
      </w:r>
    </w:p>
    <w:p w:rsidR="007450E3" w:rsidRPr="007450E3" w:rsidRDefault="007450E3" w:rsidP="007450E3">
      <w:pPr>
        <w:spacing w:after="0" w:line="240" w:lineRule="auto"/>
        <w:jc w:val="center"/>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Сравнительная оценка некоторых показателей УДС  </w:t>
      </w:r>
    </w:p>
    <w:p w:rsidR="007450E3" w:rsidRPr="007450E3" w:rsidRDefault="007450E3" w:rsidP="007450E3">
      <w:pPr>
        <w:spacing w:after="0" w:line="240" w:lineRule="auto"/>
        <w:jc w:val="center"/>
        <w:rPr>
          <w:rFonts w:ascii="Times New Roman" w:eastAsia="Times New Roman" w:hAnsi="Times New Roman" w:cs="Times New Roman"/>
          <w:sz w:val="24"/>
          <w:szCs w:val="24"/>
          <w:lang w:eastAsia="ru-RU"/>
        </w:rPr>
      </w:pPr>
    </w:p>
    <w:tbl>
      <w:tblPr>
        <w:tblStyle w:val="110"/>
        <w:tblW w:w="4888" w:type="pct"/>
        <w:tblInd w:w="108" w:type="dxa"/>
        <w:tblLook w:val="04A0" w:firstRow="1" w:lastRow="0" w:firstColumn="1" w:lastColumn="0" w:noHBand="0" w:noVBand="1"/>
      </w:tblPr>
      <w:tblGrid>
        <w:gridCol w:w="3608"/>
        <w:gridCol w:w="1020"/>
        <w:gridCol w:w="1572"/>
        <w:gridCol w:w="1820"/>
        <w:gridCol w:w="1199"/>
      </w:tblGrid>
      <w:tr w:rsidR="007450E3" w:rsidRPr="007450E3" w:rsidTr="007450E3">
        <w:tc>
          <w:tcPr>
            <w:tcW w:w="1969"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Показатели</w:t>
            </w:r>
          </w:p>
        </w:tc>
        <w:tc>
          <w:tcPr>
            <w:tcW w:w="545"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Ед. изм.</w:t>
            </w:r>
          </w:p>
        </w:tc>
        <w:tc>
          <w:tcPr>
            <w:tcW w:w="840"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Новосибирск</w:t>
            </w:r>
          </w:p>
        </w:tc>
        <w:tc>
          <w:tcPr>
            <w:tcW w:w="984"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Нижневартовск</w:t>
            </w:r>
          </w:p>
        </w:tc>
        <w:tc>
          <w:tcPr>
            <w:tcW w:w="662"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Канск</w:t>
            </w:r>
          </w:p>
        </w:tc>
      </w:tr>
      <w:tr w:rsidR="007450E3" w:rsidRPr="007450E3" w:rsidTr="007450E3">
        <w:tc>
          <w:tcPr>
            <w:tcW w:w="1969" w:type="pct"/>
            <w:vAlign w:val="center"/>
          </w:tcPr>
          <w:p w:rsidR="007450E3" w:rsidRPr="007450E3" w:rsidRDefault="007450E3" w:rsidP="007450E3">
            <w:pPr>
              <w:rPr>
                <w:rFonts w:ascii="Times New Roman" w:hAnsi="Times New Roman"/>
                <w:sz w:val="24"/>
                <w:szCs w:val="24"/>
              </w:rPr>
            </w:pPr>
            <w:r w:rsidRPr="007450E3">
              <w:rPr>
                <w:rFonts w:ascii="Times New Roman" w:hAnsi="Times New Roman"/>
                <w:sz w:val="24"/>
                <w:szCs w:val="24"/>
              </w:rPr>
              <w:t>Население</w:t>
            </w:r>
          </w:p>
        </w:tc>
        <w:tc>
          <w:tcPr>
            <w:tcW w:w="545"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человек</w:t>
            </w:r>
          </w:p>
        </w:tc>
        <w:tc>
          <w:tcPr>
            <w:tcW w:w="840"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1584138</w:t>
            </w:r>
          </w:p>
        </w:tc>
        <w:tc>
          <w:tcPr>
            <w:tcW w:w="984"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270846</w:t>
            </w:r>
          </w:p>
        </w:tc>
        <w:tc>
          <w:tcPr>
            <w:tcW w:w="662"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89508</w:t>
            </w:r>
          </w:p>
        </w:tc>
      </w:tr>
      <w:tr w:rsidR="007450E3" w:rsidRPr="007450E3" w:rsidTr="007450E3">
        <w:tc>
          <w:tcPr>
            <w:tcW w:w="1969" w:type="pct"/>
            <w:vAlign w:val="center"/>
          </w:tcPr>
          <w:p w:rsidR="007450E3" w:rsidRPr="007450E3" w:rsidRDefault="007450E3" w:rsidP="007450E3">
            <w:pPr>
              <w:rPr>
                <w:rFonts w:ascii="Times New Roman" w:hAnsi="Times New Roman"/>
                <w:sz w:val="24"/>
                <w:szCs w:val="24"/>
              </w:rPr>
            </w:pPr>
            <w:r w:rsidRPr="007450E3">
              <w:rPr>
                <w:rFonts w:ascii="Times New Roman" w:hAnsi="Times New Roman"/>
                <w:sz w:val="24"/>
                <w:szCs w:val="24"/>
              </w:rPr>
              <w:t>Улично-дорожная сеть с твердым покрытием</w:t>
            </w:r>
          </w:p>
        </w:tc>
        <w:tc>
          <w:tcPr>
            <w:tcW w:w="545"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км</w:t>
            </w:r>
          </w:p>
        </w:tc>
        <w:tc>
          <w:tcPr>
            <w:tcW w:w="840"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985,0</w:t>
            </w:r>
          </w:p>
        </w:tc>
        <w:tc>
          <w:tcPr>
            <w:tcW w:w="984"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128,4</w:t>
            </w:r>
          </w:p>
        </w:tc>
        <w:tc>
          <w:tcPr>
            <w:tcW w:w="662"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141,38</w:t>
            </w:r>
          </w:p>
        </w:tc>
      </w:tr>
      <w:tr w:rsidR="007450E3" w:rsidRPr="007450E3" w:rsidTr="007450E3">
        <w:tc>
          <w:tcPr>
            <w:tcW w:w="1969" w:type="pct"/>
            <w:vAlign w:val="center"/>
          </w:tcPr>
          <w:p w:rsidR="007450E3" w:rsidRPr="007450E3" w:rsidRDefault="007450E3" w:rsidP="007450E3">
            <w:pPr>
              <w:rPr>
                <w:rFonts w:ascii="Times New Roman" w:hAnsi="Times New Roman"/>
                <w:sz w:val="24"/>
                <w:szCs w:val="24"/>
              </w:rPr>
            </w:pPr>
            <w:r w:rsidRPr="007450E3">
              <w:rPr>
                <w:rFonts w:ascii="Times New Roman" w:hAnsi="Times New Roman"/>
                <w:sz w:val="24"/>
                <w:szCs w:val="24"/>
              </w:rPr>
              <w:t>Общая площадь автомобильных дорог с усовершенствованным покрытием</w:t>
            </w:r>
          </w:p>
        </w:tc>
        <w:tc>
          <w:tcPr>
            <w:tcW w:w="545" w:type="pct"/>
            <w:vAlign w:val="center"/>
          </w:tcPr>
          <w:p w:rsidR="007450E3" w:rsidRPr="007450E3" w:rsidRDefault="007450E3" w:rsidP="007450E3">
            <w:pPr>
              <w:jc w:val="center"/>
              <w:rPr>
                <w:rFonts w:ascii="Times New Roman" w:hAnsi="Times New Roman"/>
                <w:sz w:val="24"/>
                <w:szCs w:val="24"/>
                <w:vertAlign w:val="superscript"/>
              </w:rPr>
            </w:pPr>
            <w:r w:rsidRPr="007450E3">
              <w:rPr>
                <w:rFonts w:ascii="Times New Roman" w:hAnsi="Times New Roman"/>
                <w:sz w:val="24"/>
                <w:szCs w:val="24"/>
              </w:rPr>
              <w:t>тыс. м</w:t>
            </w:r>
            <w:r w:rsidRPr="007450E3">
              <w:rPr>
                <w:rFonts w:ascii="Times New Roman" w:hAnsi="Times New Roman"/>
                <w:sz w:val="24"/>
                <w:szCs w:val="24"/>
                <w:vertAlign w:val="superscript"/>
              </w:rPr>
              <w:t>2</w:t>
            </w:r>
          </w:p>
        </w:tc>
        <w:tc>
          <w:tcPr>
            <w:tcW w:w="840"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12122,9</w:t>
            </w:r>
          </w:p>
        </w:tc>
        <w:tc>
          <w:tcPr>
            <w:tcW w:w="984"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1565,0</w:t>
            </w:r>
          </w:p>
        </w:tc>
        <w:tc>
          <w:tcPr>
            <w:tcW w:w="662"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1060,35</w:t>
            </w:r>
          </w:p>
        </w:tc>
      </w:tr>
      <w:tr w:rsidR="007450E3" w:rsidRPr="007450E3" w:rsidTr="007450E3">
        <w:tc>
          <w:tcPr>
            <w:tcW w:w="1969" w:type="pct"/>
            <w:vAlign w:val="center"/>
          </w:tcPr>
          <w:p w:rsidR="007450E3" w:rsidRPr="007450E3" w:rsidRDefault="007450E3" w:rsidP="007450E3">
            <w:pPr>
              <w:rPr>
                <w:rFonts w:ascii="Times New Roman" w:hAnsi="Times New Roman"/>
                <w:sz w:val="24"/>
                <w:szCs w:val="24"/>
              </w:rPr>
            </w:pPr>
            <w:r w:rsidRPr="007450E3">
              <w:rPr>
                <w:rFonts w:ascii="Times New Roman" w:hAnsi="Times New Roman"/>
                <w:sz w:val="24"/>
                <w:szCs w:val="24"/>
              </w:rPr>
              <w:t>Протяженность дорог с т.п. на человека</w:t>
            </w:r>
          </w:p>
        </w:tc>
        <w:tc>
          <w:tcPr>
            <w:tcW w:w="545"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см</w:t>
            </w:r>
          </w:p>
        </w:tc>
        <w:tc>
          <w:tcPr>
            <w:tcW w:w="840"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62,2</w:t>
            </w:r>
          </w:p>
        </w:tc>
        <w:tc>
          <w:tcPr>
            <w:tcW w:w="984"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47,4</w:t>
            </w:r>
          </w:p>
        </w:tc>
        <w:tc>
          <w:tcPr>
            <w:tcW w:w="662"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157,9</w:t>
            </w:r>
          </w:p>
        </w:tc>
      </w:tr>
      <w:tr w:rsidR="007450E3" w:rsidRPr="007450E3" w:rsidTr="007450E3">
        <w:tc>
          <w:tcPr>
            <w:tcW w:w="1969" w:type="pct"/>
            <w:vAlign w:val="center"/>
          </w:tcPr>
          <w:p w:rsidR="007450E3" w:rsidRPr="007450E3" w:rsidRDefault="007450E3" w:rsidP="007450E3">
            <w:pPr>
              <w:rPr>
                <w:rFonts w:ascii="Times New Roman" w:hAnsi="Times New Roman"/>
                <w:sz w:val="24"/>
                <w:szCs w:val="24"/>
              </w:rPr>
            </w:pPr>
            <w:r w:rsidRPr="007450E3">
              <w:rPr>
                <w:rFonts w:ascii="Times New Roman" w:hAnsi="Times New Roman"/>
                <w:sz w:val="24"/>
                <w:szCs w:val="24"/>
              </w:rPr>
              <w:t>Площадь дорог на человека</w:t>
            </w:r>
          </w:p>
        </w:tc>
        <w:tc>
          <w:tcPr>
            <w:tcW w:w="545" w:type="pct"/>
            <w:vAlign w:val="center"/>
          </w:tcPr>
          <w:p w:rsidR="007450E3" w:rsidRPr="007450E3" w:rsidRDefault="007450E3" w:rsidP="007450E3">
            <w:pPr>
              <w:jc w:val="center"/>
              <w:rPr>
                <w:rFonts w:ascii="Times New Roman" w:hAnsi="Times New Roman"/>
                <w:sz w:val="24"/>
                <w:szCs w:val="24"/>
                <w:vertAlign w:val="superscript"/>
              </w:rPr>
            </w:pPr>
            <w:r w:rsidRPr="007450E3">
              <w:rPr>
                <w:rFonts w:ascii="Times New Roman" w:hAnsi="Times New Roman"/>
                <w:sz w:val="24"/>
                <w:szCs w:val="24"/>
              </w:rPr>
              <w:t>м</w:t>
            </w:r>
            <w:r w:rsidRPr="007450E3">
              <w:rPr>
                <w:rFonts w:ascii="Times New Roman" w:hAnsi="Times New Roman"/>
                <w:sz w:val="24"/>
                <w:szCs w:val="24"/>
                <w:vertAlign w:val="superscript"/>
              </w:rPr>
              <w:t>2</w:t>
            </w:r>
          </w:p>
        </w:tc>
        <w:tc>
          <w:tcPr>
            <w:tcW w:w="840"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7,65</w:t>
            </w:r>
          </w:p>
        </w:tc>
        <w:tc>
          <w:tcPr>
            <w:tcW w:w="984"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5,78</w:t>
            </w:r>
          </w:p>
        </w:tc>
        <w:tc>
          <w:tcPr>
            <w:tcW w:w="662" w:type="pct"/>
            <w:vAlign w:val="center"/>
          </w:tcPr>
          <w:p w:rsidR="007450E3" w:rsidRPr="007450E3" w:rsidRDefault="007450E3" w:rsidP="007450E3">
            <w:pPr>
              <w:jc w:val="center"/>
              <w:rPr>
                <w:rFonts w:ascii="Times New Roman" w:hAnsi="Times New Roman"/>
                <w:sz w:val="24"/>
                <w:szCs w:val="24"/>
              </w:rPr>
            </w:pPr>
            <w:r w:rsidRPr="007450E3">
              <w:rPr>
                <w:rFonts w:ascii="Times New Roman" w:hAnsi="Times New Roman"/>
                <w:sz w:val="24"/>
                <w:szCs w:val="24"/>
              </w:rPr>
              <w:t>11,85</w:t>
            </w:r>
          </w:p>
        </w:tc>
      </w:tr>
    </w:tbl>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Прямоугольная структуры центральной части УДС Канска позволяет обеспечивать относительную равномерность загрузки и высокую пропускную способность за счет дублирования направлений. Однако скорости движения принципиально не могут быть высокими и возможности интенсивного освоения существующей городской территории ограничиваются жесткой структурой решетки и пропускной способностью улично-дорожной сети.</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Ширина проезжей части большинства улиц колеблется в пределах 4,5-10 метров, что обуславливает движение транспорта по одной полосе движения в каждом направлении. Ширина проезжей части улицы Окружной, Эйдемана и Канский мост на всем протяжении, а также отдельных участков дорог по улицам Некрасова, 40-лет Октября позволяет организовать движение автотранспорта по двум полосам движения в каждом направлении. При этом ширина большинства улиц в линиях застройки препятствует расширению проезжей части дорог.</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Перечень автомобильных дорог общего пользования местного значения, находящихся в муниципальной собственности муниципального образования город Канск, утвержден постановлением администрации, с изменениями от 2017 года представлен в таблице.</w:t>
      </w:r>
    </w:p>
    <w:p w:rsidR="00222C2F" w:rsidRDefault="00222C2F">
      <w:pP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br w:type="page"/>
      </w:r>
    </w:p>
    <w:p w:rsidR="007450E3" w:rsidRPr="007450E3" w:rsidRDefault="007450E3" w:rsidP="007450E3">
      <w:pPr>
        <w:spacing w:after="0"/>
        <w:ind w:firstLine="709"/>
        <w:jc w:val="right"/>
        <w:rPr>
          <w:rFonts w:ascii="Times New Roman" w:eastAsia="Times New Roman" w:hAnsi="Times New Roman" w:cs="Times New Roman"/>
          <w:bCs/>
          <w:sz w:val="24"/>
          <w:szCs w:val="24"/>
          <w:lang w:eastAsia="ru-RU"/>
        </w:rPr>
      </w:pPr>
      <w:r w:rsidRPr="007450E3">
        <w:rPr>
          <w:rFonts w:ascii="Times New Roman" w:eastAsia="Times New Roman" w:hAnsi="Times New Roman" w:cs="Times New Roman"/>
          <w:bCs/>
          <w:sz w:val="24"/>
          <w:szCs w:val="24"/>
          <w:lang w:eastAsia="ru-RU"/>
        </w:rPr>
        <w:lastRenderedPageBreak/>
        <w:t>Таблица</w:t>
      </w:r>
      <w:r w:rsidR="0060053D">
        <w:rPr>
          <w:rFonts w:ascii="Times New Roman" w:eastAsia="Times New Roman" w:hAnsi="Times New Roman" w:cs="Times New Roman"/>
          <w:bCs/>
          <w:sz w:val="24"/>
          <w:szCs w:val="24"/>
          <w:lang w:eastAsia="ru-RU"/>
        </w:rPr>
        <w:t xml:space="preserve"> 2.20</w:t>
      </w:r>
    </w:p>
    <w:p w:rsidR="007450E3" w:rsidRPr="007450E3" w:rsidRDefault="007450E3" w:rsidP="007450E3">
      <w:pPr>
        <w:spacing w:after="0"/>
        <w:ind w:firstLine="709"/>
        <w:jc w:val="center"/>
        <w:rPr>
          <w:rFonts w:ascii="Times New Roman" w:eastAsia="Times New Roman" w:hAnsi="Times New Roman" w:cs="Times New Roman"/>
          <w:bCs/>
          <w:sz w:val="24"/>
          <w:szCs w:val="24"/>
          <w:lang w:eastAsia="ru-RU"/>
        </w:rPr>
      </w:pPr>
      <w:r w:rsidRPr="007450E3">
        <w:rPr>
          <w:rFonts w:ascii="Times New Roman" w:eastAsia="Times New Roman" w:hAnsi="Times New Roman" w:cs="Times New Roman"/>
          <w:bCs/>
          <w:sz w:val="24"/>
          <w:szCs w:val="24"/>
          <w:lang w:eastAsia="ru-RU"/>
        </w:rPr>
        <w:t>Перечень автомобильных дорог общего пользования местного значения</w:t>
      </w:r>
    </w:p>
    <w:p w:rsidR="007450E3" w:rsidRPr="007450E3" w:rsidRDefault="007450E3" w:rsidP="007450E3">
      <w:pPr>
        <w:spacing w:after="0"/>
        <w:ind w:firstLine="709"/>
        <w:jc w:val="center"/>
        <w:rPr>
          <w:rFonts w:ascii="Times New Roman" w:eastAsia="Times New Roman" w:hAnsi="Times New Roman" w:cs="Times New Roman"/>
          <w:bCs/>
          <w:sz w:val="24"/>
          <w:szCs w:val="24"/>
          <w:lang w:eastAsia="ru-RU"/>
        </w:rPr>
      </w:pPr>
      <w:r w:rsidRPr="007450E3">
        <w:rPr>
          <w:rFonts w:ascii="Times New Roman" w:eastAsia="Times New Roman" w:hAnsi="Times New Roman" w:cs="Times New Roman"/>
          <w:bCs/>
          <w:sz w:val="24"/>
          <w:szCs w:val="24"/>
          <w:lang w:eastAsia="ru-RU"/>
        </w:rPr>
        <w:t>города Канска</w:t>
      </w:r>
    </w:p>
    <w:tbl>
      <w:tblPr>
        <w:tblW w:w="9508" w:type="dxa"/>
        <w:tblLayout w:type="fixed"/>
        <w:tblCellMar>
          <w:left w:w="10" w:type="dxa"/>
          <w:right w:w="10" w:type="dxa"/>
        </w:tblCellMar>
        <w:tblLook w:val="0000" w:firstRow="0" w:lastRow="0" w:firstColumn="0" w:lastColumn="0" w:noHBand="0" w:noVBand="0"/>
      </w:tblPr>
      <w:tblGrid>
        <w:gridCol w:w="610"/>
        <w:gridCol w:w="4078"/>
        <w:gridCol w:w="3119"/>
        <w:gridCol w:w="1701"/>
      </w:tblGrid>
      <w:tr w:rsidR="007450E3" w:rsidRPr="007450E3" w:rsidTr="007450E3">
        <w:trPr>
          <w:trHeight w:hRule="exact" w:val="730"/>
        </w:trPr>
        <w:tc>
          <w:tcPr>
            <w:tcW w:w="610" w:type="dxa"/>
            <w:tcBorders>
              <w:top w:val="single" w:sz="4" w:space="0" w:color="auto"/>
              <w:left w:val="single" w:sz="4" w:space="0" w:color="auto"/>
            </w:tcBorders>
            <w:shd w:val="clear" w:color="auto" w:fill="FFFFFF"/>
            <w:vAlign w:val="center"/>
          </w:tcPr>
          <w:p w:rsidR="007450E3" w:rsidRPr="007450E3" w:rsidRDefault="007450E3" w:rsidP="007450E3">
            <w:pPr>
              <w:widowControl w:val="0"/>
              <w:spacing w:after="60" w:line="220" w:lineRule="exact"/>
              <w:ind w:left="180"/>
              <w:rPr>
                <w:rFonts w:ascii="Times New Roman" w:eastAsia="Times New Roman" w:hAnsi="Times New Roman" w:cs="Times New Roman"/>
                <w:color w:val="000000"/>
                <w:sz w:val="28"/>
                <w:szCs w:val="28"/>
                <w:lang w:eastAsia="ru-RU" w:bidi="ru-RU"/>
              </w:rPr>
            </w:pPr>
            <w:r w:rsidRPr="007450E3">
              <w:rPr>
                <w:rFonts w:ascii="Times New Roman" w:eastAsia="Times New Roman" w:hAnsi="Times New Roman" w:cs="Times New Roman"/>
                <w:color w:val="000000"/>
                <w:lang w:val="en-US" w:bidi="en-US"/>
              </w:rPr>
              <w:t>N</w:t>
            </w:r>
          </w:p>
          <w:p w:rsidR="007450E3" w:rsidRPr="007450E3" w:rsidRDefault="007450E3" w:rsidP="007450E3">
            <w:pPr>
              <w:widowControl w:val="0"/>
              <w:spacing w:before="60" w:after="0" w:line="220" w:lineRule="exact"/>
              <w:ind w:left="180"/>
              <w:rPr>
                <w:rFonts w:ascii="Times New Roman" w:eastAsia="Times New Roman" w:hAnsi="Times New Roman" w:cs="Times New Roman"/>
                <w:color w:val="000000"/>
                <w:sz w:val="28"/>
                <w:szCs w:val="28"/>
                <w:lang w:eastAsia="ru-RU" w:bidi="ru-RU"/>
              </w:rPr>
            </w:pPr>
            <w:r w:rsidRPr="007450E3">
              <w:rPr>
                <w:rFonts w:ascii="Times New Roman" w:eastAsia="Times New Roman" w:hAnsi="Times New Roman" w:cs="Times New Roman"/>
                <w:color w:val="000000"/>
                <w:lang w:eastAsia="ru-RU" w:bidi="ru-RU"/>
              </w:rPr>
              <w:t>п/п</w:t>
            </w:r>
          </w:p>
        </w:tc>
        <w:tc>
          <w:tcPr>
            <w:tcW w:w="4078" w:type="dxa"/>
            <w:tcBorders>
              <w:top w:val="single" w:sz="4" w:space="0" w:color="auto"/>
              <w:left w:val="single" w:sz="4" w:space="0" w:color="auto"/>
            </w:tcBorders>
            <w:shd w:val="clear" w:color="auto" w:fill="FFFFFF"/>
            <w:vAlign w:val="center"/>
          </w:tcPr>
          <w:p w:rsidR="007450E3" w:rsidRPr="007450E3" w:rsidRDefault="007450E3" w:rsidP="007450E3">
            <w:pPr>
              <w:widowControl w:val="0"/>
              <w:spacing w:after="0" w:line="283" w:lineRule="exact"/>
              <w:jc w:val="center"/>
              <w:rPr>
                <w:rFonts w:ascii="Times New Roman" w:eastAsia="Times New Roman" w:hAnsi="Times New Roman" w:cs="Times New Roman"/>
                <w:color w:val="000000"/>
                <w:sz w:val="28"/>
                <w:szCs w:val="28"/>
                <w:lang w:eastAsia="ru-RU" w:bidi="ru-RU"/>
              </w:rPr>
            </w:pPr>
            <w:r w:rsidRPr="007450E3">
              <w:rPr>
                <w:rFonts w:ascii="Times New Roman" w:eastAsia="Times New Roman" w:hAnsi="Times New Roman" w:cs="Times New Roman"/>
                <w:color w:val="000000"/>
                <w:lang w:eastAsia="ru-RU" w:bidi="ru-RU"/>
              </w:rPr>
              <w:t>Наименование автомобильной</w:t>
            </w:r>
            <w:r w:rsidRPr="007450E3">
              <w:rPr>
                <w:rFonts w:ascii="Times New Roman" w:eastAsia="Times New Roman" w:hAnsi="Times New Roman" w:cs="Times New Roman"/>
                <w:color w:val="000000"/>
                <w:lang w:eastAsia="ru-RU" w:bidi="ru-RU"/>
              </w:rPr>
              <w:br/>
              <w:t>дороги</w:t>
            </w:r>
          </w:p>
        </w:tc>
        <w:tc>
          <w:tcPr>
            <w:tcW w:w="3119" w:type="dxa"/>
            <w:tcBorders>
              <w:top w:val="single" w:sz="4" w:space="0" w:color="auto"/>
              <w:left w:val="single" w:sz="4" w:space="0" w:color="auto"/>
            </w:tcBorders>
            <w:shd w:val="clear" w:color="auto" w:fill="FFFFFF"/>
            <w:vAlign w:val="center"/>
          </w:tcPr>
          <w:p w:rsidR="007450E3" w:rsidRPr="007450E3" w:rsidRDefault="007450E3" w:rsidP="007450E3">
            <w:pPr>
              <w:widowControl w:val="0"/>
              <w:spacing w:after="0" w:line="278" w:lineRule="exact"/>
              <w:jc w:val="center"/>
              <w:rPr>
                <w:rFonts w:ascii="Times New Roman" w:eastAsia="Times New Roman" w:hAnsi="Times New Roman" w:cs="Times New Roman"/>
                <w:color w:val="000000"/>
                <w:sz w:val="28"/>
                <w:szCs w:val="28"/>
                <w:lang w:eastAsia="ru-RU" w:bidi="ru-RU"/>
              </w:rPr>
            </w:pPr>
            <w:r w:rsidRPr="007450E3">
              <w:rPr>
                <w:rFonts w:ascii="Times New Roman" w:eastAsia="Times New Roman" w:hAnsi="Times New Roman" w:cs="Times New Roman"/>
                <w:color w:val="000000"/>
                <w:lang w:eastAsia="ru-RU" w:bidi="ru-RU"/>
              </w:rPr>
              <w:t>Идентификационный номер</w:t>
            </w:r>
            <w:r w:rsidRPr="007450E3">
              <w:rPr>
                <w:rFonts w:ascii="Times New Roman" w:eastAsia="Times New Roman" w:hAnsi="Times New Roman" w:cs="Times New Roman"/>
                <w:color w:val="000000"/>
                <w:lang w:eastAsia="ru-RU" w:bidi="ru-RU"/>
              </w:rPr>
              <w:br/>
              <w:t>автомобильной дороги</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7450E3">
            <w:pPr>
              <w:widowControl w:val="0"/>
              <w:spacing w:after="120" w:line="220" w:lineRule="exact"/>
              <w:rPr>
                <w:rFonts w:ascii="Times New Roman" w:eastAsia="Times New Roman" w:hAnsi="Times New Roman" w:cs="Times New Roman"/>
                <w:color w:val="000000"/>
                <w:sz w:val="28"/>
                <w:szCs w:val="28"/>
                <w:lang w:eastAsia="ru-RU" w:bidi="ru-RU"/>
              </w:rPr>
            </w:pPr>
            <w:r w:rsidRPr="007450E3">
              <w:rPr>
                <w:rFonts w:ascii="Times New Roman" w:eastAsia="Times New Roman" w:hAnsi="Times New Roman" w:cs="Times New Roman"/>
                <w:color w:val="000000"/>
                <w:lang w:eastAsia="ru-RU" w:bidi="ru-RU"/>
              </w:rPr>
              <w:t>Протяженность,</w:t>
            </w:r>
          </w:p>
          <w:p w:rsidR="007450E3" w:rsidRPr="007450E3" w:rsidRDefault="007450E3" w:rsidP="007450E3">
            <w:pPr>
              <w:widowControl w:val="0"/>
              <w:spacing w:before="120" w:after="0" w:line="220" w:lineRule="exact"/>
              <w:jc w:val="center"/>
              <w:rPr>
                <w:rFonts w:ascii="Times New Roman" w:eastAsia="Times New Roman" w:hAnsi="Times New Roman" w:cs="Times New Roman"/>
                <w:color w:val="000000"/>
                <w:sz w:val="28"/>
                <w:szCs w:val="28"/>
                <w:lang w:eastAsia="ru-RU" w:bidi="ru-RU"/>
              </w:rPr>
            </w:pPr>
            <w:r w:rsidRPr="007450E3">
              <w:rPr>
                <w:rFonts w:ascii="Times New Roman" w:eastAsia="Times New Roman" w:hAnsi="Times New Roman" w:cs="Times New Roman"/>
                <w:color w:val="000000"/>
                <w:lang w:eastAsia="ru-RU" w:bidi="ru-RU"/>
              </w:rPr>
              <w:t>км</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w:t>
            </w:r>
          </w:p>
        </w:tc>
        <w:tc>
          <w:tcPr>
            <w:tcW w:w="4078"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Луначарского</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МГ00000199-1</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2,300</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2</w:t>
            </w:r>
          </w:p>
        </w:tc>
        <w:tc>
          <w:tcPr>
            <w:tcW w:w="4078"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Горького</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МГ00000199-2</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3,600</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bottom"/>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3</w:t>
            </w:r>
          </w:p>
        </w:tc>
        <w:tc>
          <w:tcPr>
            <w:tcW w:w="4078" w:type="dxa"/>
            <w:tcBorders>
              <w:top w:val="single" w:sz="4" w:space="0" w:color="auto"/>
              <w:left w:val="single" w:sz="4" w:space="0" w:color="auto"/>
            </w:tcBorders>
            <w:shd w:val="clear" w:color="auto" w:fill="FFFFFF"/>
            <w:vAlign w:val="bottom"/>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Ленина</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МГ00000199-3</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1,300</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bottom"/>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4</w:t>
            </w:r>
          </w:p>
        </w:tc>
        <w:tc>
          <w:tcPr>
            <w:tcW w:w="4078" w:type="dxa"/>
            <w:tcBorders>
              <w:top w:val="single" w:sz="4" w:space="0" w:color="auto"/>
              <w:left w:val="single" w:sz="4" w:space="0" w:color="auto"/>
            </w:tcBorders>
            <w:shd w:val="clear" w:color="auto" w:fill="FFFFFF"/>
            <w:vAlign w:val="bottom"/>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Пролетарская</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МГ00000199-4</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0,700</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5</w:t>
            </w:r>
          </w:p>
        </w:tc>
        <w:tc>
          <w:tcPr>
            <w:tcW w:w="4078"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Советская</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МГ00000199-5</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0,403</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bottom"/>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6</w:t>
            </w:r>
          </w:p>
        </w:tc>
        <w:tc>
          <w:tcPr>
            <w:tcW w:w="4078"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Коростелева</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МГ00000199-6</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1,026</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bottom"/>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7</w:t>
            </w:r>
          </w:p>
        </w:tc>
        <w:tc>
          <w:tcPr>
            <w:tcW w:w="4078" w:type="dxa"/>
            <w:tcBorders>
              <w:top w:val="single" w:sz="4" w:space="0" w:color="auto"/>
              <w:left w:val="single" w:sz="4" w:space="0" w:color="auto"/>
            </w:tcBorders>
            <w:shd w:val="clear" w:color="auto" w:fill="FFFFFF"/>
            <w:vAlign w:val="bottom"/>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им. газ. Власть Советов</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МГ00000199-7</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1,279</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bottom"/>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8</w:t>
            </w:r>
          </w:p>
        </w:tc>
        <w:tc>
          <w:tcPr>
            <w:tcW w:w="4078"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Бородинская</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МГ00000199-8</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0,886</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bottom"/>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9</w:t>
            </w:r>
          </w:p>
        </w:tc>
        <w:tc>
          <w:tcPr>
            <w:tcW w:w="4078" w:type="dxa"/>
            <w:tcBorders>
              <w:top w:val="single" w:sz="4" w:space="0" w:color="auto"/>
              <w:left w:val="single" w:sz="4" w:space="0" w:color="auto"/>
            </w:tcBorders>
            <w:shd w:val="clear" w:color="auto" w:fill="FFFFFF"/>
            <w:vAlign w:val="bottom"/>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Краснопартизанская</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МГ00000199-9</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3,568</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10</w:t>
            </w:r>
          </w:p>
        </w:tc>
        <w:tc>
          <w:tcPr>
            <w:tcW w:w="4078"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Дружбы</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МГ00000199-10</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1,287</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bottom"/>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11</w:t>
            </w:r>
          </w:p>
        </w:tc>
        <w:tc>
          <w:tcPr>
            <w:tcW w:w="4078"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Урицкого</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МГ00000199-11</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1,180</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12</w:t>
            </w:r>
          </w:p>
        </w:tc>
        <w:tc>
          <w:tcPr>
            <w:tcW w:w="4078"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Кживонь</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МГ00000199-12</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0,443</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bottom"/>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13</w:t>
            </w:r>
          </w:p>
        </w:tc>
        <w:tc>
          <w:tcPr>
            <w:tcW w:w="4078" w:type="dxa"/>
            <w:tcBorders>
              <w:top w:val="single" w:sz="4" w:space="0" w:color="auto"/>
              <w:left w:val="single" w:sz="4" w:space="0" w:color="auto"/>
            </w:tcBorders>
            <w:shd w:val="clear" w:color="auto" w:fill="FFFFFF"/>
            <w:vAlign w:val="bottom"/>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Энергетиков</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МГ00000199-13</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0,528</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14</w:t>
            </w:r>
          </w:p>
        </w:tc>
        <w:tc>
          <w:tcPr>
            <w:tcW w:w="4078"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Крестьянская</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МГ00000199-14</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0,413</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bottom"/>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15</w:t>
            </w:r>
          </w:p>
        </w:tc>
        <w:tc>
          <w:tcPr>
            <w:tcW w:w="4078" w:type="dxa"/>
            <w:tcBorders>
              <w:top w:val="single" w:sz="4" w:space="0" w:color="auto"/>
              <w:left w:val="single" w:sz="4" w:space="0" w:color="auto"/>
            </w:tcBorders>
            <w:shd w:val="clear" w:color="auto" w:fill="FFFFFF"/>
            <w:vAlign w:val="bottom"/>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Парижской Коммуны</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МГ00000199-15</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1,300</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16</w:t>
            </w:r>
          </w:p>
        </w:tc>
        <w:tc>
          <w:tcPr>
            <w:tcW w:w="4078"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Коллекторная</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МГ00000199-16</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2,849</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17</w:t>
            </w:r>
          </w:p>
        </w:tc>
        <w:tc>
          <w:tcPr>
            <w:tcW w:w="4078"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Лазо</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МГ00000199-17</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1,750</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18</w:t>
            </w:r>
          </w:p>
        </w:tc>
        <w:tc>
          <w:tcPr>
            <w:tcW w:w="4078"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Западная</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МГ00000199-18</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1,900</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bottom"/>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19</w:t>
            </w:r>
          </w:p>
        </w:tc>
        <w:tc>
          <w:tcPr>
            <w:tcW w:w="4078" w:type="dxa"/>
            <w:tcBorders>
              <w:top w:val="single" w:sz="4" w:space="0" w:color="auto"/>
              <w:left w:val="single" w:sz="4" w:space="0" w:color="auto"/>
            </w:tcBorders>
            <w:shd w:val="clear" w:color="auto" w:fill="FFFFFF"/>
            <w:vAlign w:val="bottom"/>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Войкова</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МГ00000199-19</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1,900</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20</w:t>
            </w:r>
          </w:p>
        </w:tc>
        <w:tc>
          <w:tcPr>
            <w:tcW w:w="4078"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Дзержинского</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МГ00000199-20</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1,850</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21</w:t>
            </w:r>
          </w:p>
        </w:tc>
        <w:tc>
          <w:tcPr>
            <w:tcW w:w="4078"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Земледелия</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МГ00000199-21</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1,850</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22</w:t>
            </w:r>
          </w:p>
        </w:tc>
        <w:tc>
          <w:tcPr>
            <w:tcW w:w="4078"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Москвина</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МГ00000199-22</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0,700</w:t>
            </w:r>
          </w:p>
        </w:tc>
      </w:tr>
      <w:tr w:rsidR="007450E3" w:rsidRPr="007450E3" w:rsidTr="000F0BF6">
        <w:trPr>
          <w:trHeight w:val="227"/>
        </w:trPr>
        <w:tc>
          <w:tcPr>
            <w:tcW w:w="610"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23</w:t>
            </w:r>
          </w:p>
        </w:tc>
        <w:tc>
          <w:tcPr>
            <w:tcW w:w="4078" w:type="dxa"/>
            <w:tcBorders>
              <w:top w:val="single" w:sz="4" w:space="0" w:color="auto"/>
              <w:left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Калинина</w:t>
            </w:r>
          </w:p>
        </w:tc>
        <w:tc>
          <w:tcPr>
            <w:tcW w:w="3119" w:type="dxa"/>
            <w:tcBorders>
              <w:top w:val="single" w:sz="4" w:space="0" w:color="auto"/>
              <w:lef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МГ00000199-23</w:t>
            </w:r>
          </w:p>
        </w:tc>
        <w:tc>
          <w:tcPr>
            <w:tcW w:w="1701" w:type="dxa"/>
            <w:tcBorders>
              <w:top w:val="single" w:sz="4" w:space="0" w:color="auto"/>
              <w:left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1,200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24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ул. Красный Огородник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04.420 ОП МГ00000199-24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0,870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25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пер. Кожевенный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МГ00000199-25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26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Труда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МГ00000199-26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0,750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27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Рабочая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МГ00000199-27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0,600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28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Фрунзе</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МГ00000199-28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1,700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29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Мира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МГ00000199-29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0,600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30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Халтурина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МГ00000199-30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2,350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31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Юннатов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МГ00000199-31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0,930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32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автодорога на дачи "Рассвет"</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МГ00000199-32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1,300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33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Революции</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МГ00000199-33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1,300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34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Бограда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МГ00000199-34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0,950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35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Пионерская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МГ00000199-35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1,500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36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15 Борцов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МГ00000199-36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0,700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37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Гоголя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МГ00000199-37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0,980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38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6 Борцов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МГ00000199-38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0,700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39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Карла Маркса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МГ00000199-39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0,950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40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Локомотивная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МГ00000199-40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1,100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41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пер. 1-й Тупиковый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МГ00000199-41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42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пер. 2-й Тупиковый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МГ00000199-42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0,570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43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пер. 3-й Тупиковый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МГ00000199-43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0,350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44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пер. 1-й Полярный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МГ00000199-44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0,720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lastRenderedPageBreak/>
              <w:t>45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пер. 2-й Полярный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МГ00000199-45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0,810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46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пер. 3-й Полярный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МГ00000199-46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0,650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47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Садовая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МГ00000199-47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1,050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48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Володарского</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МГ00000199-48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1,150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49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Молодости</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МГ00000199-49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0,910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50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Всеобуча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МГ00000199-50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0,300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51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пер. Портовый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МГ00000199-51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0,530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52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Северная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МГ00000199-52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0,570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53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Шоссейная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МГ00000200-53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2,380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54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Куйбышева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МГ00000200-54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0,550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55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Шоссейная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МГ00000200-55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1,100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56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автодорога к п/лагерю "Салют"</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МГ00000200-56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1,070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57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eastAsia="Times New Roman" w:hAnsi="Times New Roman" w:cs="Times New Roman"/>
                <w:sz w:val="24"/>
                <w:szCs w:val="24"/>
              </w:rPr>
            </w:pPr>
            <w:r w:rsidRPr="007450E3">
              <w:rPr>
                <w:rFonts w:ascii="Times New Roman" w:hAnsi="Times New Roman" w:cs="Times New Roman"/>
                <w:sz w:val="24"/>
                <w:szCs w:val="24"/>
              </w:rPr>
              <w:t>ул. Текстильная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04.420 ОП МГ00000200-57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eastAsia="Times New Roman" w:hAnsi="Times New Roman" w:cs="Times New Roman"/>
                <w:sz w:val="24"/>
                <w:szCs w:val="24"/>
              </w:rPr>
            </w:pPr>
            <w:r w:rsidRPr="007450E3">
              <w:rPr>
                <w:rFonts w:ascii="Times New Roman" w:hAnsi="Times New Roman" w:cs="Times New Roman"/>
                <w:sz w:val="24"/>
                <w:szCs w:val="24"/>
              </w:rPr>
              <w:t>0,700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58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Целинная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МГ00000200-58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1,136</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59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Нефтяников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МГ00000200-59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60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Волгодонская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МГ00000200-60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0,461</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61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Панельный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МГ00000200-61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0,323</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62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Индустриальный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МГ00000200-62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0,665</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63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Лысогорская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МГ00000200-63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64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автодорога на "Солнечный"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МГ00000200-64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0,890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65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Матросская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МГ00000200-65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1,900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66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1-я Высокая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МГ00000200-66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0,870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67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2-я Высокая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МГ00000200-67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68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Междуреченская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МГ00000200-68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1,900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69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Профессиональная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МГ00000200-69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70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автодорога к п/л "Чайка"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МГ00000200-70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1,700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71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автодорога на дачи о. Старикова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МГ00000200-71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72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автодорога на дачи р-на Курыш</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МГ00000200-72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1,700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73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автодорога на дачи Кан</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МГ00000200-73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2,500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74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автодорога на мкр. Смоленский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МГ00000200-74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2,700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75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автодорога на дачи маршрута N 14</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МГ00000200-75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3,450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76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Свердлова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МГ00000200-76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1,200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77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Кирова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МГ00000200-77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1,250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78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Космонавтов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МГ00000200-78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1,900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79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Севастопольская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МГ00000200-79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0,950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80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Владимирская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МГ00000200-80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81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Николенко</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МГ00000200-81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2,100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82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Красная Иланка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МГ00000200-82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1,500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83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Новостройка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МГ00000200-83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1,300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84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Гвардейская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МГ00000200-84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1,900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85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Низовая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МГ00000200-85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86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Геологическая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МГ00000200-86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1,600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87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Геологический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МГ00000200-87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88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Овражная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МГ00000200-88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89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Моторная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МГ00000200-89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90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Березовская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МГ00000200-90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91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Раздольная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МГ00000200-91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92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Ломоносова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МГ00000200-92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93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Весны</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МГ00000200-93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94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Репина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МГ00000200-94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0,950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lastRenderedPageBreak/>
              <w:t>95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Мичурина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МГ00000200-95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96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Сурикова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МГ00000200-96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97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Коммунаров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МГ00000200-97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98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Новаторов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МГ00000200-98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0,570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99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1-я Речная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МГ00000200-99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100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2-я Речная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101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Лесников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МГ00000200-101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1,900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102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Делегатская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МГ00000200-102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103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Товарная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МГ00000200-103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104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1-я Сосновая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МГ00000200-104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105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2-я Сосновая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МГ00000200-105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106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Лесная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МГ00000200-106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107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Осиновская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МГ00000200-107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0,640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108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Н.Буды</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МГ00000212-108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2,404</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109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Новая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МГ-109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2,900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110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Рудакова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МГ-110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2,950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111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Аэродромная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МГ-111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112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Заводская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МГ-112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113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Гидролизная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МГ-113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1,950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114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1-я Полевая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МГ-114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0,520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115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2-я Полевая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МГ-115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0,500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116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Минусинская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МГ-116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117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Иркутская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МГ-117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118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Авиации</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МГ-118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119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Болотный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МГ-119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2,400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120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Тарайский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МГ-120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2,350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121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Победы</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МГ-121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1,900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122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Комсомольская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МГ-122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1,750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123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1 Мая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МГ-123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124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Железнодорожная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МГ-124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125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Краевой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МГ-125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1,950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126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Южная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МГ-126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0,900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127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1-й Кирпичный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МГ-127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0,670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128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2-й Кирпичный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МГ-128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129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3-й Кирпичный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МГ-129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130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1-я Рейдовая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МГ-130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131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2-я Рейдовая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МГ-131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132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Енисейская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МГ-132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133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Широкая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МГ-133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134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Заозерная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МГ-134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135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Спартака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МГ-135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136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Моховая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МГ-136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137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Лесопильная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МГ-137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138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Пушкина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МГ-138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1,950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139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Транспортная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МГ-139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140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1-я Инициативная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МГ-140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0,500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141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2-я Инициативная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МГ-141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0,540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142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Базисная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МГ-142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1,950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143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Мельничная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МГ-143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0,940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144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ул.Загородная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МГ-144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1,200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lastRenderedPageBreak/>
              <w:t>145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Заречная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МГ-145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1,300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146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Береговая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МГ-146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147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Сплавной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МГ-147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148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а/дорога о. Восточный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МГ-148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1,100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149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пос. Строителей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МГ-149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150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а/дорога Канск-12 5-й городок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МГ-150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1,500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151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а/дорога п. Дальний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МГ-151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2,500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152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Кооперации</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МГ-152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0,930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153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а/дорога на дачи Мелькомбината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МГ-153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2,300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154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2-я Красноярская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МГ-154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155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Коллективная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МГ-155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156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Школьный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МГ-156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157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Крайний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МГ-157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0,550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158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Красноярская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МГ-158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2,061</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159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Линейная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МГ-160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1,241</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160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Гаражная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МГ-161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5,023</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161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Ангарская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МГ-162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1,288</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162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Фабричная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МГ-163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1,445</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163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Краевая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МГ-164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2,100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164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Карьерная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МГ-165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0,183</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165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Ушакова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МГ-166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1,659</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166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Восточная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МГ-167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4,835</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167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Больничная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МГ-168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1,014</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168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Граничная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МГ-169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0,676</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169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Сибирская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МГ-170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1,023</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170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пос. Ремзавода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МГ-171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0,728</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171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Подгорный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МГ-172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0,500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172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Путейская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МГ-173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173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Мелькомбината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МГ-174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174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Островной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МГ-175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175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Береговой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МГ-176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176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Оранжевая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МГ-177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0,580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177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Гавань</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МГ-178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1,200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178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Ачинская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МГ-179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179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Сенная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МГ-180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0,900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180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8 Марта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МГ-181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181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Луговой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МГ-182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0,500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182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Подгорный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МГ-183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183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мкр. Солнечный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МГ-184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25,500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184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40 Лет Октября (транзит: Абан, 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00000206-185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4,461</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185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Иланская (транзит: Абан, 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00000206-186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0,568</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186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30 лет ВЛКСМ (транзит:</w:t>
            </w:r>
            <w:r w:rsidRPr="007450E3">
              <w:rPr>
                <w:rFonts w:ascii="Times New Roman" w:hAnsi="Times New Roman" w:cs="Times New Roman"/>
                <w:sz w:val="24"/>
                <w:szCs w:val="24"/>
              </w:rPr>
              <w:br/>
              <w:t>Абан, 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00000206-187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0,634</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187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Гетоева (транзит: Абан, 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00000206-188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188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Кобрина (транзит: Абан, 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00000206-189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1,200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189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 xml:space="preserve">ул. Каландарашвили (транзит: Абан, </w:t>
            </w:r>
            <w:r w:rsidRPr="007450E3">
              <w:rPr>
                <w:rFonts w:ascii="Times New Roman" w:hAnsi="Times New Roman" w:cs="Times New Roman"/>
                <w:sz w:val="24"/>
                <w:szCs w:val="24"/>
              </w:rPr>
              <w:lastRenderedPageBreak/>
              <w:t>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lastRenderedPageBreak/>
              <w:t>04.420 ОП МГ 00000206-190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1,370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lastRenderedPageBreak/>
              <w:t>190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Пугачева (транзит: Абан, 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00000206-191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191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Кайтымская (транзит: Абан, 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00000206-192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3,400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192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Красной Армии (транзит:</w:t>
            </w:r>
            <w:r w:rsidRPr="007450E3">
              <w:rPr>
                <w:rFonts w:ascii="Times New Roman" w:hAnsi="Times New Roman" w:cs="Times New Roman"/>
                <w:sz w:val="24"/>
                <w:szCs w:val="24"/>
              </w:rPr>
              <w:br/>
              <w:t>Абан, 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00000206-193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1,600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193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Муромская (транзит:</w:t>
            </w:r>
            <w:r w:rsidRPr="007450E3">
              <w:rPr>
                <w:rFonts w:ascii="Times New Roman" w:hAnsi="Times New Roman" w:cs="Times New Roman"/>
                <w:sz w:val="24"/>
                <w:szCs w:val="24"/>
              </w:rPr>
              <w:br/>
              <w:t>Абан, 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00000206-194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194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Котляра (транзит: Абан,</w:t>
            </w:r>
            <w:r w:rsidRPr="007450E3">
              <w:rPr>
                <w:rFonts w:ascii="Times New Roman" w:hAnsi="Times New Roman" w:cs="Times New Roman"/>
                <w:sz w:val="24"/>
                <w:szCs w:val="24"/>
              </w:rPr>
              <w:br/>
              <w:t>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00000206-195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2,600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195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Московская (транзит:</w:t>
            </w:r>
            <w:r w:rsidRPr="007450E3">
              <w:rPr>
                <w:rFonts w:ascii="Times New Roman" w:hAnsi="Times New Roman" w:cs="Times New Roman"/>
                <w:sz w:val="24"/>
                <w:szCs w:val="24"/>
              </w:rPr>
              <w:br/>
              <w:t>Абан, 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00000206-196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3,600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196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Некрасова (транзит:</w:t>
            </w:r>
            <w:r w:rsidRPr="007450E3">
              <w:rPr>
                <w:rFonts w:ascii="Times New Roman" w:hAnsi="Times New Roman" w:cs="Times New Roman"/>
                <w:sz w:val="24"/>
                <w:szCs w:val="24"/>
              </w:rPr>
              <w:br/>
              <w:t>Абан, 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00000206-197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197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Эйдемана (транзит: Абан,</w:t>
            </w:r>
            <w:r w:rsidRPr="007450E3">
              <w:rPr>
                <w:rFonts w:ascii="Times New Roman" w:hAnsi="Times New Roman" w:cs="Times New Roman"/>
                <w:sz w:val="24"/>
                <w:szCs w:val="24"/>
              </w:rPr>
              <w:br/>
              <w:t>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00000206-198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1,887</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198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Окружная (транзит: Абан,</w:t>
            </w:r>
            <w:r w:rsidRPr="007450E3">
              <w:rPr>
                <w:rFonts w:ascii="Times New Roman" w:hAnsi="Times New Roman" w:cs="Times New Roman"/>
                <w:sz w:val="24"/>
                <w:szCs w:val="24"/>
              </w:rPr>
              <w:br/>
              <w:t>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00000206-199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2,762</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199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Транзитная (транзит:</w:t>
            </w:r>
            <w:r w:rsidRPr="007450E3">
              <w:rPr>
                <w:rFonts w:ascii="Times New Roman" w:hAnsi="Times New Roman" w:cs="Times New Roman"/>
                <w:sz w:val="24"/>
                <w:szCs w:val="24"/>
              </w:rPr>
              <w:br/>
              <w:t>Абан, 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00000206-200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5,555</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200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Залесная (транзит: Абан,</w:t>
            </w:r>
            <w:r w:rsidRPr="007450E3">
              <w:rPr>
                <w:rFonts w:ascii="Times New Roman" w:hAnsi="Times New Roman" w:cs="Times New Roman"/>
                <w:sz w:val="24"/>
                <w:szCs w:val="24"/>
              </w:rPr>
              <w:br/>
              <w:t>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00000206-201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0,740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201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Герцена (транзит: Абан,</w:t>
            </w:r>
            <w:r w:rsidRPr="007450E3">
              <w:rPr>
                <w:rFonts w:ascii="Times New Roman" w:hAnsi="Times New Roman" w:cs="Times New Roman"/>
                <w:sz w:val="24"/>
                <w:szCs w:val="24"/>
              </w:rPr>
              <w:br/>
              <w:t>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00000206-202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3,647</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202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Московский тракт (транзит:</w:t>
            </w:r>
            <w:r w:rsidRPr="007450E3">
              <w:rPr>
                <w:rFonts w:ascii="Times New Roman" w:hAnsi="Times New Roman" w:cs="Times New Roman"/>
                <w:sz w:val="24"/>
                <w:szCs w:val="24"/>
              </w:rPr>
              <w:br/>
              <w:t>Абан, 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00000206-203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0,226</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203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Василия Яковенко</w:t>
            </w:r>
            <w:r w:rsidRPr="007450E3">
              <w:rPr>
                <w:rFonts w:ascii="Times New Roman" w:hAnsi="Times New Roman" w:cs="Times New Roman"/>
                <w:sz w:val="24"/>
                <w:szCs w:val="24"/>
              </w:rPr>
              <w:br/>
              <w:t>(транзит: Абан, Тасеево,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00000206-204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204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Тасеевский тракт (транзит: Тасеево)</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00000206-205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2,000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205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Магистральная (транзит: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00000206-206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1,560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206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Декабристов (транзит: Иркутск)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00000206-207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0,980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207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Путепровод через Транссибирскую</w:t>
            </w:r>
            <w:r w:rsidRPr="007450E3">
              <w:rPr>
                <w:rFonts w:ascii="Times New Roman" w:hAnsi="Times New Roman" w:cs="Times New Roman"/>
                <w:sz w:val="24"/>
                <w:szCs w:val="24"/>
              </w:rPr>
              <w:br/>
              <w:t>железнодорожную магистраль в</w:t>
            </w:r>
            <w:r w:rsidRPr="007450E3">
              <w:rPr>
                <w:rFonts w:ascii="Times New Roman" w:hAnsi="Times New Roman" w:cs="Times New Roman"/>
                <w:sz w:val="24"/>
                <w:szCs w:val="24"/>
              </w:rPr>
              <w:br/>
              <w:t>г. Канске грузоподъемностью</w:t>
            </w:r>
            <w:r w:rsidRPr="007450E3">
              <w:rPr>
                <w:rFonts w:ascii="Times New Roman" w:hAnsi="Times New Roman" w:cs="Times New Roman"/>
                <w:sz w:val="24"/>
                <w:szCs w:val="24"/>
              </w:rPr>
              <w:br/>
              <w:t>80 т, ул. Декабристов - пер. Буровой, сооружение 1</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277-208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0,232</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208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Подход к путепроводу через</w:t>
            </w:r>
          </w:p>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Транссибирскую железнодорожную магистраль в г. Канске (восточное</w:t>
            </w:r>
          </w:p>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направление), г. Канск, ул. Декабристов - пер. Буровой, сооружение 2</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278-209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0,835</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209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Подход к путепроводу через</w:t>
            </w:r>
          </w:p>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Транссибирскую железнодорожную магистраль в г. Канске (западное</w:t>
            </w:r>
          </w:p>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направление), г. Канск, ул. Декабристов - пер. Буровой, сооружение 3</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279-210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1,190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210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1-я Кузнечная,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2336-211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211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1-я Лесозаводская,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2337-212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0,724</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lastRenderedPageBreak/>
              <w:t>212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1-я Мельничная,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2338-213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213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1-я Сосновая,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2339-214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214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2-я Космонавтов,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2340-215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215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2-я Кузнечная,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2341-216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216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2-я Лесозаводская,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2342-217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0,360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217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2-я Мельничная,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2343-218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218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2-я Набережная,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2344-219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219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2-я Тихая,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2345-220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0,262</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220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3-я Космонавтов,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2346-221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0,860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221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3-я Мельничная,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2347-222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222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3-я Речная,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2348-223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223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Абрикосовая,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2349-224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0,215</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224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Алтайская,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2350-225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0,480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225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Боровая,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2351-226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0,550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226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Вейнбаума,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2352-227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0,743</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227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Вишневая,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2353-228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228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Высокая,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2354-229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0,870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229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Герцена-9,</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2355-230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0,920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230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Гражданская,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2356-231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0,340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231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Единения,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2357-232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0,160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232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Зеленая,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2358-233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0,260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233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Зеленый луг,</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2359-234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234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Кан 2,</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2360-235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0,130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235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Кирпичная,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2361-236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0,280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236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Колхозная,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2362-237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0,365</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237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Краснодонская,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2363-238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0,194</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238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Курортная,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2364-239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0,280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239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Ленинградская,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2365-240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0,312</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240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Луговая,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2366-241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241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Мелиораторов,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2367-242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242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Минина,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2368-243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0,223</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243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мкр. МЖК,</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2369-244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0,950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244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мкр. Северный,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2370-245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1,400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245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мкр. Северо-Западный,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2371-246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2,000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246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Молодогвардейская,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2372-247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247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Мостовая,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2373-248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1,099</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248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Набережная,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2374-249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0,430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249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Народная,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2375-250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0,310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250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Октябрьская,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2376-251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0,460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251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Парижской Коммуны,</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2377-252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0,720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252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2-й Лесников,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2378-253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0,215</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253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2-й Мелиораторов,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2379-254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254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2-й Чкалова,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2380-255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0,176</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255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3-й Лесников,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2381-256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0,210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256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4-й Лесников,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2382-257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0,185</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257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Рыбачий,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2383-258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0,217</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258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1-й Краевой,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2384-259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259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1-й Лесников,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2385-260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260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1-й Мелиораторов,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2386-261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261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2-й Больничный,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2387-262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0,130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lastRenderedPageBreak/>
              <w:t>262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2-й Краевой,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2388-263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263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2-й Озерный,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2389-264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264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2-й Сплавной,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2390-265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265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2-й Трудовой,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2391-266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0,360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266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3-й Чкалова,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2392-267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0,353</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267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4-й Кирпичный,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2393-268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268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4-й Чкалова,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2394-269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269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5-й Лесников,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2395-270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0,185</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270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5-й Чкалова,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2396-271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271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Озерный,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2397-272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272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Парковый,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2398-273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273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пер. Узкий,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2399-274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0,360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274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Песчаная,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2400-275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275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Полевая,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2401-276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0,520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276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Просвещения,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2402-277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0,190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277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Проточная,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2403-278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1,022</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278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Профсоюзная,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2404-279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279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Санаторная,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2405-280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280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Саянская,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2406-281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0,484</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281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Свободная,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2407-282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0,486</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282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Сиреневая,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2408-283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0,230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283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Совхозная,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2409-284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0,332</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284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Солнечная,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2410-285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0,410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285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Таежная,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2411-286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286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Тихая,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2412-287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287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Цветочная,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2413-288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0,380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288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Цимлянская,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2414-289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0,380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289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Чернышевского,</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2415-290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0,170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290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Чечеульская,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2416-291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291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Чкалова,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2417-292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292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Чугреева,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2418-293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293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Шабалина,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2419-294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0,800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294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Шабалина,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2420-295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0,900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295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Швейников,</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2421-296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0,340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296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Энгельса,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2422-297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297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Юбилейная,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2423-298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0,450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298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ул. Краевая,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2424-299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2,449</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299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мкр. Стрижевой,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2425-300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1,900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300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мкр. Белая горка,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2426-301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0,500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301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мкр. Смоленский,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2427-302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302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мкр. Юго-Западный,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2428-303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0,370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303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Канский район, с. Бережки, соор.2</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2442-304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3,379</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304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Кан-мост автомобильный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0018-305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0,278</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305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Путепровод/Мост Автомобильный, по ул. Эйдемана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0019-306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0,600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306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Мост через протоку по ул. Гетоева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0020-307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0,012</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307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Мост через р. Иланка по ул.</w:t>
            </w:r>
            <w:r w:rsidRPr="007450E3">
              <w:rPr>
                <w:rFonts w:ascii="Times New Roman" w:hAnsi="Times New Roman" w:cs="Times New Roman"/>
                <w:sz w:val="24"/>
                <w:szCs w:val="24"/>
              </w:rPr>
              <w:br/>
              <w:t>Магистральной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0021-308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0,037</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308</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Мост ч/з р.Тарайка автомобильный, по ул. Краевая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0026-309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0,040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lastRenderedPageBreak/>
              <w:t>309</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Мост ч/з р.Кан автомобильный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0027-310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0,266</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310</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Мост автомобильный ч/з протоку,</w:t>
            </w:r>
            <w:r w:rsidRPr="007450E3">
              <w:rPr>
                <w:rFonts w:ascii="Times New Roman" w:hAnsi="Times New Roman" w:cs="Times New Roman"/>
                <w:sz w:val="24"/>
                <w:szCs w:val="24"/>
              </w:rPr>
              <w:br/>
              <w:t>по ул. Коростелева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0028-311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0,039</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311</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Автомобильный мост ч/з протоку,</w:t>
            </w:r>
            <w:r w:rsidRPr="007450E3">
              <w:rPr>
                <w:rFonts w:ascii="Times New Roman" w:hAnsi="Times New Roman" w:cs="Times New Roman"/>
                <w:sz w:val="24"/>
                <w:szCs w:val="24"/>
              </w:rPr>
              <w:br/>
              <w:t>по ул. Г етоева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0030-312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0,037</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312</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Мост ч/з р.Тарайка пос. Строителей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2330-313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0,020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313</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Мост через р. Иланка по ул. Залесная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2516-314</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0,034</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314</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Мост через реку Иланка по ул.</w:t>
            </w:r>
            <w:r w:rsidRPr="007450E3">
              <w:rPr>
                <w:rFonts w:ascii="Times New Roman" w:hAnsi="Times New Roman" w:cs="Times New Roman"/>
                <w:sz w:val="24"/>
                <w:szCs w:val="24"/>
              </w:rPr>
              <w:br/>
              <w:t>Новостройка</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2517-315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0,030</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315</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Мост на остров Стариково</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0045-316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0,048</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316</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Мост по ул. Линейная</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2334-317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0,016</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317</w:t>
            </w: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Мост на остров Восточный</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04.420 ОП МГ 0015-318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0,043</w:t>
            </w:r>
          </w:p>
        </w:tc>
      </w:tr>
      <w:tr w:rsidR="007450E3" w:rsidRPr="007450E3" w:rsidTr="000F0BF6">
        <w:trPr>
          <w:trHeight w:val="227"/>
        </w:trPr>
        <w:tc>
          <w:tcPr>
            <w:tcW w:w="610"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p>
        </w:tc>
        <w:tc>
          <w:tcPr>
            <w:tcW w:w="4078"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7450E3">
            <w:pPr>
              <w:spacing w:after="0" w:line="240" w:lineRule="auto"/>
              <w:rPr>
                <w:rFonts w:ascii="Times New Roman" w:hAnsi="Times New Roman" w:cs="Times New Roman"/>
                <w:sz w:val="24"/>
                <w:szCs w:val="24"/>
              </w:rPr>
            </w:pPr>
            <w:r w:rsidRPr="007450E3">
              <w:rPr>
                <w:rFonts w:ascii="Times New Roman" w:hAnsi="Times New Roman" w:cs="Times New Roman"/>
                <w:sz w:val="24"/>
                <w:szCs w:val="24"/>
              </w:rPr>
              <w:t>Итого</w:t>
            </w:r>
          </w:p>
        </w:tc>
        <w:tc>
          <w:tcPr>
            <w:tcW w:w="3119" w:type="dxa"/>
            <w:tcBorders>
              <w:top w:val="single" w:sz="4" w:space="0" w:color="auto"/>
              <w:left w:val="single" w:sz="4" w:space="0" w:color="auto"/>
              <w:bottom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450E3" w:rsidRPr="007450E3" w:rsidRDefault="007450E3" w:rsidP="000F0BF6">
            <w:pPr>
              <w:spacing w:after="0" w:line="240" w:lineRule="auto"/>
              <w:jc w:val="center"/>
              <w:rPr>
                <w:rFonts w:ascii="Times New Roman" w:hAnsi="Times New Roman" w:cs="Times New Roman"/>
                <w:sz w:val="24"/>
                <w:szCs w:val="24"/>
              </w:rPr>
            </w:pPr>
            <w:r w:rsidRPr="007450E3">
              <w:rPr>
                <w:rFonts w:ascii="Times New Roman" w:hAnsi="Times New Roman" w:cs="Times New Roman"/>
                <w:sz w:val="24"/>
                <w:szCs w:val="24"/>
              </w:rPr>
              <w:t>337,884</w:t>
            </w:r>
          </w:p>
        </w:tc>
      </w:tr>
    </w:tbl>
    <w:p w:rsidR="007450E3" w:rsidRPr="007450E3" w:rsidRDefault="007450E3" w:rsidP="007450E3">
      <w:pPr>
        <w:spacing w:before="120"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Перечень включает все автомобильные дороги общего пользования местного значения, находящихся в муниципальной собственности городского округа по состоянию на 01.01.2018 и образующих  дорожную сеть города Канск. Некоторая часть этих дорог используется для пропуска транзитного транспорта примыкающих дорог федерального, регионального и межмуниципального значения.</w:t>
      </w:r>
    </w:p>
    <w:p w:rsidR="007450E3" w:rsidRPr="007450E3" w:rsidRDefault="007450E3" w:rsidP="007450E3">
      <w:pPr>
        <w:spacing w:after="120"/>
        <w:ind w:firstLine="567"/>
        <w:jc w:val="both"/>
        <w:rPr>
          <w:rFonts w:ascii="Times New Roman" w:eastAsia="Times New Roman" w:hAnsi="Times New Roman" w:cs="Times New Roman"/>
          <w:bCs/>
          <w:sz w:val="24"/>
          <w:szCs w:val="24"/>
          <w:lang w:eastAsia="ru-RU"/>
        </w:rPr>
      </w:pPr>
      <w:r w:rsidRPr="007450E3">
        <w:rPr>
          <w:rFonts w:ascii="Times New Roman" w:eastAsia="Times New Roman" w:hAnsi="Times New Roman" w:cs="Times New Roman"/>
          <w:sz w:val="24"/>
          <w:szCs w:val="24"/>
        </w:rPr>
        <w:t xml:space="preserve">На рисунке представлена часть улично-дорожной сети городского округа Канск, </w:t>
      </w:r>
      <w:r w:rsidRPr="007450E3">
        <w:rPr>
          <w:rFonts w:ascii="Times New Roman" w:eastAsia="Times New Roman" w:hAnsi="Times New Roman" w:cs="Times New Roman"/>
          <w:bCs/>
          <w:sz w:val="24"/>
          <w:szCs w:val="24"/>
          <w:lang w:eastAsia="ru-RU"/>
        </w:rPr>
        <w:t>имеющей усовершенствованный тип покрытия.</w:t>
      </w:r>
    </w:p>
    <w:p w:rsidR="007450E3" w:rsidRPr="007450E3" w:rsidRDefault="007450E3" w:rsidP="007450E3">
      <w:pPr>
        <w:spacing w:after="120"/>
        <w:jc w:val="both"/>
        <w:rPr>
          <w:rFonts w:ascii="Times New Roman" w:eastAsia="Times New Roman" w:hAnsi="Times New Roman" w:cs="Times New Roman"/>
          <w:sz w:val="24"/>
          <w:szCs w:val="24"/>
        </w:rPr>
      </w:pPr>
      <w:r w:rsidRPr="007450E3">
        <w:rPr>
          <w:rFonts w:ascii="Times New Roman" w:eastAsia="Times New Roman" w:hAnsi="Times New Roman" w:cs="Times New Roman"/>
          <w:bCs/>
          <w:noProof/>
          <w:sz w:val="24"/>
          <w:szCs w:val="24"/>
          <w:lang w:eastAsia="ru-RU"/>
        </w:rPr>
        <w:lastRenderedPageBreak/>
        <w:drawing>
          <wp:inline distT="0" distB="0" distL="0" distR="0" wp14:anchorId="10205FCC" wp14:editId="4507CA89">
            <wp:extent cx="5934075" cy="5857875"/>
            <wp:effectExtent l="0" t="0" r="9525" b="9525"/>
            <wp:docPr id="12" name="Рисунок 12" descr="C:\Users\Sergey\Desktop\Канск\Карты Канска\Канск ОТ\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Канск ОТ\ка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4075" cy="5857875"/>
                    </a:xfrm>
                    <a:prstGeom prst="rect">
                      <a:avLst/>
                    </a:prstGeom>
                    <a:noFill/>
                    <a:ln>
                      <a:noFill/>
                    </a:ln>
                  </pic:spPr>
                </pic:pic>
              </a:graphicData>
            </a:graphic>
          </wp:inline>
        </w:drawing>
      </w:r>
    </w:p>
    <w:p w:rsidR="007450E3" w:rsidRPr="007450E3" w:rsidRDefault="007450E3" w:rsidP="007450E3">
      <w:pPr>
        <w:spacing w:after="120"/>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Рисунок.</w:t>
      </w:r>
      <w:r w:rsidR="00153DAC">
        <w:rPr>
          <w:rFonts w:ascii="Times New Roman" w:eastAsia="Times New Roman" w:hAnsi="Times New Roman" w:cs="Times New Roman"/>
          <w:sz w:val="24"/>
          <w:szCs w:val="24"/>
        </w:rPr>
        <w:t xml:space="preserve">2.10 </w:t>
      </w:r>
      <w:r w:rsidRPr="007450E3">
        <w:rPr>
          <w:rFonts w:ascii="Times New Roman" w:eastAsia="Times New Roman" w:hAnsi="Times New Roman" w:cs="Times New Roman"/>
          <w:sz w:val="24"/>
          <w:szCs w:val="24"/>
        </w:rPr>
        <w:t xml:space="preserve"> Схема части УДС города Канска с усовершенствованным типом покрытия</w:t>
      </w:r>
    </w:p>
    <w:p w:rsidR="007450E3" w:rsidRPr="007450E3" w:rsidRDefault="007450E3" w:rsidP="007450E3">
      <w:pPr>
        <w:spacing w:after="0"/>
        <w:ind w:firstLine="567"/>
        <w:jc w:val="both"/>
        <w:rPr>
          <w:rFonts w:ascii="Times New Roman" w:eastAsia="Times New Roman" w:hAnsi="Times New Roman" w:cs="Times New Roman"/>
          <w:sz w:val="24"/>
          <w:szCs w:val="24"/>
          <w:lang w:eastAsia="ru-RU"/>
        </w:rPr>
      </w:pPr>
      <w:r w:rsidRPr="007450E3">
        <w:rPr>
          <w:rFonts w:ascii="Times New Roman" w:eastAsia="SimSun" w:hAnsi="Times New Roman" w:cs="Times New Roman"/>
          <w:sz w:val="24"/>
          <w:szCs w:val="24"/>
          <w:lang w:eastAsia="ru-RU"/>
        </w:rPr>
        <w:t xml:space="preserve">Участки улично-дорожной сети города связаны единственной системообразующей магистральной дорогой, по которой осуществляется пропуск основных потоков пассажирского, грузового и легкового автотранспорта. </w:t>
      </w:r>
      <w:r w:rsidRPr="007450E3">
        <w:rPr>
          <w:rFonts w:ascii="Times New Roman" w:eastAsia="Times New Roman" w:hAnsi="Times New Roman" w:cs="Times New Roman"/>
          <w:sz w:val="24"/>
          <w:szCs w:val="24"/>
          <w:lang w:eastAsia="ru-RU"/>
        </w:rPr>
        <w:t>Единственная связь четырех частей улично-дорожной сети не дает возможность рассредоточить транспортные потоки, в связи с этим, на ул. Магистральной и Декабристов в утреннее и вечернее время «часа пик» наблюдаются затруднения движения</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p>
    <w:p w:rsidR="007450E3" w:rsidRPr="007450E3" w:rsidRDefault="007450E3" w:rsidP="007450E3">
      <w:pPr>
        <w:spacing w:after="0"/>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noProof/>
          <w:sz w:val="24"/>
          <w:szCs w:val="24"/>
          <w:lang w:eastAsia="ru-RU"/>
        </w:rPr>
        <w:lastRenderedPageBreak/>
        <w:drawing>
          <wp:inline distT="0" distB="0" distL="0" distR="0" wp14:anchorId="43359B84" wp14:editId="7A9BE2C7">
            <wp:extent cx="5934075" cy="3724275"/>
            <wp:effectExtent l="0" t="0" r="9525" b="9525"/>
            <wp:docPr id="13" name="Рисунок 13" descr="C:\Users\Sergey\Desktop\Канск\Карты Канска\Канск ОТ\17.10.18 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ey\Desktop\Канск\Карты Канска\Канск ОТ\17.10.18 9.2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4075" cy="3724275"/>
                    </a:xfrm>
                    <a:prstGeom prst="rect">
                      <a:avLst/>
                    </a:prstGeom>
                    <a:noFill/>
                    <a:ln>
                      <a:noFill/>
                    </a:ln>
                  </pic:spPr>
                </pic:pic>
              </a:graphicData>
            </a:graphic>
          </wp:inline>
        </w:drawing>
      </w:r>
    </w:p>
    <w:p w:rsidR="007450E3" w:rsidRDefault="007450E3" w:rsidP="007450E3">
      <w:pPr>
        <w:spacing w:after="0"/>
        <w:ind w:firstLine="709"/>
        <w:jc w:val="both"/>
        <w:rPr>
          <w:rFonts w:ascii="Times New Roman" w:hAnsi="Times New Roman" w:cs="Times New Roman"/>
          <w:sz w:val="24"/>
          <w:szCs w:val="24"/>
        </w:rPr>
      </w:pPr>
      <w:r w:rsidRPr="007450E3">
        <w:rPr>
          <w:rFonts w:ascii="Times New Roman" w:eastAsia="Times New Roman" w:hAnsi="Times New Roman" w:cs="Times New Roman"/>
          <w:sz w:val="24"/>
          <w:szCs w:val="24"/>
          <w:lang w:eastAsia="ru-RU"/>
        </w:rPr>
        <w:t>Рисунок.</w:t>
      </w:r>
      <w:r w:rsidR="00153DAC">
        <w:rPr>
          <w:rFonts w:ascii="Times New Roman" w:eastAsia="Times New Roman" w:hAnsi="Times New Roman" w:cs="Times New Roman"/>
          <w:sz w:val="24"/>
          <w:szCs w:val="24"/>
          <w:lang w:eastAsia="ru-RU"/>
        </w:rPr>
        <w:t>2.11</w:t>
      </w:r>
      <w:r w:rsidRPr="007450E3">
        <w:rPr>
          <w:rFonts w:ascii="Times New Roman" w:eastAsia="Times New Roman" w:hAnsi="Times New Roman" w:cs="Times New Roman"/>
          <w:sz w:val="24"/>
          <w:szCs w:val="24"/>
          <w:lang w:eastAsia="ru-RU"/>
        </w:rPr>
        <w:t xml:space="preserve"> </w:t>
      </w:r>
      <w:r w:rsidRPr="007450E3">
        <w:rPr>
          <w:rFonts w:ascii="Times New Roman" w:hAnsi="Times New Roman" w:cs="Times New Roman"/>
          <w:sz w:val="24"/>
          <w:szCs w:val="24"/>
        </w:rPr>
        <w:t xml:space="preserve">Затруднения на улице Декабристов 17.10.2018 (среда) в 8.29-9.31 местного времени. </w:t>
      </w:r>
    </w:p>
    <w:p w:rsidR="00150C9C" w:rsidRPr="007450E3" w:rsidRDefault="00150C9C" w:rsidP="007450E3">
      <w:pPr>
        <w:spacing w:after="0"/>
        <w:ind w:firstLine="709"/>
        <w:jc w:val="both"/>
        <w:rPr>
          <w:rFonts w:ascii="Times New Roman" w:hAnsi="Times New Roman" w:cs="Times New Roman"/>
          <w:sz w:val="24"/>
          <w:szCs w:val="24"/>
        </w:rPr>
      </w:pPr>
    </w:p>
    <w:p w:rsidR="007450E3" w:rsidRPr="007450E3" w:rsidRDefault="007450E3" w:rsidP="007450E3">
      <w:pPr>
        <w:spacing w:after="0"/>
        <w:ind w:firstLine="709"/>
        <w:jc w:val="both"/>
        <w:rPr>
          <w:rFonts w:ascii="Times New Roman" w:eastAsia="Times New Roman" w:hAnsi="Times New Roman" w:cs="Times New Roman"/>
          <w:color w:val="000000"/>
          <w:sz w:val="24"/>
          <w:szCs w:val="24"/>
          <w:lang w:eastAsia="ru-RU" w:bidi="ru-RU"/>
        </w:rPr>
      </w:pPr>
      <w:r w:rsidRPr="007450E3">
        <w:rPr>
          <w:rFonts w:ascii="Times New Roman" w:hAnsi="Times New Roman" w:cs="Times New Roman"/>
          <w:sz w:val="24"/>
          <w:szCs w:val="24"/>
        </w:rPr>
        <w:t xml:space="preserve">Наиболее типичное состояние сети в «час пик» - это затруднения на улицах </w:t>
      </w:r>
      <w:r w:rsidRPr="007450E3">
        <w:rPr>
          <w:rFonts w:ascii="Times New Roman" w:eastAsia="Times New Roman" w:hAnsi="Times New Roman" w:cs="Times New Roman"/>
          <w:sz w:val="24"/>
          <w:szCs w:val="24"/>
          <w:lang w:eastAsia="ru-RU"/>
        </w:rPr>
        <w:t xml:space="preserve">Магистральная, Декабристов, 40 лет Октября, Муромская, Московская. </w:t>
      </w:r>
      <w:r w:rsidRPr="007450E3">
        <w:rPr>
          <w:rFonts w:ascii="Times New Roman" w:eastAsia="Times New Roman" w:hAnsi="Times New Roman" w:cs="Times New Roman"/>
          <w:color w:val="000000"/>
          <w:sz w:val="24"/>
          <w:szCs w:val="24"/>
          <w:lang w:eastAsia="ru-RU" w:bidi="ru-RU"/>
        </w:rPr>
        <w:t>Перегруженными в «</w:t>
      </w:r>
      <w:proofErr w:type="gramStart"/>
      <w:r w:rsidRPr="007450E3">
        <w:rPr>
          <w:rFonts w:ascii="Times New Roman" w:eastAsia="Times New Roman" w:hAnsi="Times New Roman" w:cs="Times New Roman"/>
          <w:color w:val="000000"/>
          <w:sz w:val="24"/>
          <w:szCs w:val="24"/>
          <w:lang w:eastAsia="ru-RU" w:bidi="ru-RU"/>
        </w:rPr>
        <w:t>часы-пик</w:t>
      </w:r>
      <w:proofErr w:type="gramEnd"/>
      <w:r w:rsidRPr="007450E3">
        <w:rPr>
          <w:rFonts w:ascii="Times New Roman" w:eastAsia="Times New Roman" w:hAnsi="Times New Roman" w:cs="Times New Roman"/>
          <w:color w:val="000000"/>
          <w:sz w:val="24"/>
          <w:szCs w:val="24"/>
          <w:lang w:eastAsia="ru-RU" w:bidi="ru-RU"/>
        </w:rPr>
        <w:t xml:space="preserve">», кроме уже отмеченных улиц, часто бывают улицы: Яковенко, </w:t>
      </w:r>
      <w:r w:rsidR="002A6EAC">
        <w:rPr>
          <w:rFonts w:ascii="Times New Roman" w:eastAsia="Times New Roman" w:hAnsi="Times New Roman" w:cs="Times New Roman"/>
          <w:color w:val="000000"/>
          <w:sz w:val="24"/>
          <w:szCs w:val="24"/>
          <w:lang w:eastAsia="ru-RU" w:bidi="ru-RU"/>
        </w:rPr>
        <w:t>автомобильный мост через реку Кан</w:t>
      </w:r>
      <w:r w:rsidRPr="007450E3">
        <w:rPr>
          <w:rFonts w:ascii="Times New Roman" w:eastAsia="Times New Roman" w:hAnsi="Times New Roman" w:cs="Times New Roman"/>
          <w:color w:val="000000"/>
          <w:sz w:val="24"/>
          <w:szCs w:val="24"/>
          <w:lang w:eastAsia="ru-RU" w:bidi="ru-RU"/>
        </w:rPr>
        <w:t xml:space="preserve"> и развязка с круговым движением на Предмостной площади.</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Распределение транспортных потоков по дорогам сети и времени суток неравномерное. Часы «пик» наблюдаются утром с 8.00 до 9.00, в обеденное время с 13.00 до 15.00 и в вечернее с 17.00 до 18.30. В связи с тем, что через город идет транзитный транспорт, нарастание интенсивности транспортных потоков в утренние и вечерние часы «пик» происходит достаточно быстро и в последующем медленно спадает. </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В выходные дни нарастание интенсивности транспортного потока происходит в утренние часы с 10 – 11 часов. Причем колебания интенсивности в течение дня незначительны.</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Улицы Магистральная, Декабристов, 40 лет Октября, Муромская и участок улицы Яковенко от кольцевой развязки до Муромской являются магистральными улицами общегородского значения для правобережной сети.</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Канский мост, участок улицы Готоева от ул. Кайтымская до ул. Пугачева, </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участок улицы Пугачева от ул. Готоева до ул. Кобрина,</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участок улицы Кобрина от ул. Пугчева до ул. Набережная,</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участок улицы Каландарашвили от ул. Набережная до ул. Краснопартизанская,</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участок улицы Краснопартизанская от ул. Каландарашвили до ул. Некрасова,</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участок улицы Некрасова от ул. Краснопартизанская до ул. Эйдемана,</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lastRenderedPageBreak/>
        <w:t>участок улицы Московская от ул. Некрасова до ул. Котляра являются магистральными улицами общегородского значения для центральной сети.</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Улицы Эйдемана, включая две кольцевые развязки, Окружная, участок улицы Шабалина от ул. Окружная до границы городского округа являются магистральными улицами общегородского значения для южной сети.</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Общая протяженность магистральных улиц общегородского и районного значения составляет 80,75 км.</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К магистральным улицам районного значения относятся: Гаражная, Буды, Красноярская, Ушакова, Линейная, Готоева, 30-лет ВЛКСМ, Коростелева, Дружбы, Залесная, Транзитная и другие с транспортно-пешеходным движением, осуществляющие транспортные и пешеходные связи жилых районов между собой, между жилыми районами и общественным центром, выходы на магистральные улицы общегородского значения. Остальные улицы имеют статус улиц местного значения в зонах жилой застройки и в производственных зонах. </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Основные общественные, административные, торговые и культурные объекты расположены на улицах Ленина, Московская, 40 лет Октября. Пешеходных улиц в городе нет.</w:t>
      </w:r>
    </w:p>
    <w:p w:rsidR="007450E3" w:rsidRPr="007450E3" w:rsidRDefault="007450E3" w:rsidP="007450E3">
      <w:pPr>
        <w:spacing w:after="0"/>
        <w:ind w:firstLine="709"/>
        <w:jc w:val="both"/>
        <w:rPr>
          <w:rFonts w:ascii="Times New Roman" w:eastAsia="Times New Roman" w:hAnsi="Times New Roman" w:cs="Times New Roman"/>
          <w:color w:val="000000"/>
          <w:sz w:val="24"/>
          <w:szCs w:val="24"/>
          <w:lang w:eastAsia="ru-RU" w:bidi="ru-RU"/>
        </w:rPr>
      </w:pPr>
      <w:r w:rsidRPr="007450E3">
        <w:rPr>
          <w:rFonts w:ascii="Times New Roman" w:eastAsia="Times New Roman" w:hAnsi="Times New Roman" w:cs="Times New Roman"/>
          <w:sz w:val="24"/>
          <w:szCs w:val="24"/>
          <w:lang w:eastAsia="ru-RU"/>
        </w:rPr>
        <w:t>На некоторых участках улиц центральной части города организовано одностороннее движение транспорта. В числе таких участков:</w:t>
      </w:r>
      <w:r w:rsidRPr="007450E3">
        <w:rPr>
          <w:rFonts w:ascii="Times New Roman" w:eastAsia="Times New Roman" w:hAnsi="Times New Roman" w:cs="Times New Roman"/>
          <w:color w:val="000000"/>
          <w:sz w:val="24"/>
          <w:szCs w:val="24"/>
          <w:lang w:eastAsia="ru-RU" w:bidi="ru-RU"/>
        </w:rPr>
        <w:t xml:space="preserve"> </w:t>
      </w:r>
    </w:p>
    <w:p w:rsidR="007450E3" w:rsidRPr="007450E3" w:rsidRDefault="007450E3" w:rsidP="007450E3">
      <w:pPr>
        <w:spacing w:after="0"/>
        <w:ind w:firstLine="709"/>
        <w:jc w:val="both"/>
        <w:rPr>
          <w:rFonts w:ascii="Times New Roman" w:eastAsia="Times New Roman" w:hAnsi="Times New Roman" w:cs="Times New Roman"/>
          <w:color w:val="000000"/>
          <w:sz w:val="24"/>
          <w:szCs w:val="24"/>
          <w:lang w:eastAsia="ru-RU" w:bidi="ru-RU"/>
        </w:rPr>
      </w:pPr>
      <w:r w:rsidRPr="007450E3">
        <w:rPr>
          <w:rFonts w:ascii="Times New Roman" w:eastAsia="Times New Roman" w:hAnsi="Times New Roman" w:cs="Times New Roman"/>
          <w:color w:val="000000"/>
          <w:sz w:val="24"/>
          <w:szCs w:val="24"/>
          <w:lang w:eastAsia="ru-RU" w:bidi="ru-RU"/>
        </w:rPr>
        <w:t>улица Кайтымская от ул. Пролетарская до ул. Ленина;</w:t>
      </w:r>
    </w:p>
    <w:p w:rsidR="007450E3" w:rsidRPr="007450E3" w:rsidRDefault="007450E3" w:rsidP="007450E3">
      <w:pPr>
        <w:spacing w:after="0"/>
        <w:ind w:firstLine="709"/>
        <w:jc w:val="both"/>
        <w:rPr>
          <w:rFonts w:ascii="Times New Roman" w:eastAsia="Times New Roman" w:hAnsi="Times New Roman" w:cs="Times New Roman"/>
          <w:color w:val="000000"/>
          <w:sz w:val="24"/>
          <w:szCs w:val="24"/>
          <w:lang w:eastAsia="ru-RU" w:bidi="ru-RU"/>
        </w:rPr>
      </w:pPr>
      <w:r w:rsidRPr="007450E3">
        <w:rPr>
          <w:rFonts w:ascii="Times New Roman" w:eastAsia="Times New Roman" w:hAnsi="Times New Roman" w:cs="Times New Roman"/>
          <w:color w:val="000000"/>
          <w:sz w:val="24"/>
          <w:szCs w:val="24"/>
          <w:lang w:eastAsia="ru-RU" w:bidi="ru-RU"/>
        </w:rPr>
        <w:t xml:space="preserve">улица Ленина на участке от ул. Кайтымская до ул. Московская; </w:t>
      </w:r>
    </w:p>
    <w:p w:rsidR="007450E3" w:rsidRPr="007450E3" w:rsidRDefault="007450E3" w:rsidP="007450E3">
      <w:pPr>
        <w:spacing w:after="0"/>
        <w:ind w:firstLine="709"/>
        <w:jc w:val="both"/>
        <w:rPr>
          <w:rFonts w:ascii="Times New Roman" w:eastAsia="Times New Roman" w:hAnsi="Times New Roman" w:cs="Times New Roman"/>
          <w:color w:val="000000"/>
          <w:sz w:val="24"/>
          <w:szCs w:val="24"/>
          <w:lang w:eastAsia="ru-RU" w:bidi="ru-RU"/>
        </w:rPr>
      </w:pPr>
      <w:r w:rsidRPr="007450E3">
        <w:rPr>
          <w:rFonts w:ascii="Times New Roman" w:eastAsia="Times New Roman" w:hAnsi="Times New Roman" w:cs="Times New Roman"/>
          <w:color w:val="000000"/>
          <w:sz w:val="24"/>
          <w:szCs w:val="24"/>
          <w:lang w:eastAsia="ru-RU" w:bidi="ru-RU"/>
        </w:rPr>
        <w:t>улица Пролетарская на участке от ул. Московская до ул. Кайтымская;</w:t>
      </w:r>
    </w:p>
    <w:p w:rsidR="007450E3" w:rsidRPr="007450E3" w:rsidRDefault="007450E3" w:rsidP="007450E3">
      <w:pPr>
        <w:spacing w:after="0"/>
        <w:ind w:firstLine="709"/>
        <w:jc w:val="both"/>
        <w:rPr>
          <w:rFonts w:ascii="Times New Roman" w:eastAsia="Times New Roman" w:hAnsi="Times New Roman" w:cs="Times New Roman"/>
          <w:color w:val="000000"/>
          <w:sz w:val="24"/>
          <w:szCs w:val="24"/>
          <w:lang w:eastAsia="ru-RU" w:bidi="ru-RU"/>
        </w:rPr>
      </w:pPr>
      <w:r w:rsidRPr="007450E3">
        <w:rPr>
          <w:rFonts w:ascii="Times New Roman" w:eastAsia="Times New Roman" w:hAnsi="Times New Roman" w:cs="Times New Roman"/>
          <w:color w:val="000000"/>
          <w:sz w:val="24"/>
          <w:szCs w:val="24"/>
          <w:lang w:eastAsia="ru-RU" w:bidi="ru-RU"/>
        </w:rPr>
        <w:t xml:space="preserve">улица Краснопартизанская на участке от ул. Советская до ул. Пролетарская; </w:t>
      </w:r>
    </w:p>
    <w:p w:rsidR="007450E3" w:rsidRPr="007450E3" w:rsidRDefault="007450E3" w:rsidP="007450E3">
      <w:pPr>
        <w:spacing w:after="0"/>
        <w:ind w:firstLine="709"/>
        <w:jc w:val="both"/>
        <w:rPr>
          <w:rFonts w:ascii="Times New Roman" w:eastAsia="Times New Roman" w:hAnsi="Times New Roman" w:cs="Times New Roman"/>
          <w:color w:val="000000"/>
          <w:sz w:val="24"/>
          <w:szCs w:val="24"/>
          <w:lang w:eastAsia="ru-RU" w:bidi="ru-RU"/>
        </w:rPr>
      </w:pPr>
      <w:r w:rsidRPr="007450E3">
        <w:rPr>
          <w:rFonts w:ascii="Times New Roman" w:eastAsia="Times New Roman" w:hAnsi="Times New Roman" w:cs="Times New Roman"/>
          <w:color w:val="000000"/>
          <w:sz w:val="24"/>
          <w:szCs w:val="24"/>
          <w:lang w:eastAsia="ru-RU" w:bidi="ru-RU"/>
        </w:rPr>
        <w:t xml:space="preserve">улица 30 лет ВЛКСМ на участке от ул. Кайтымская до ул. Московская. </w:t>
      </w:r>
    </w:p>
    <w:p w:rsidR="007450E3" w:rsidRPr="007450E3" w:rsidRDefault="007450E3" w:rsidP="007450E3">
      <w:pPr>
        <w:spacing w:after="0"/>
        <w:ind w:firstLine="709"/>
        <w:jc w:val="both"/>
        <w:rPr>
          <w:rFonts w:ascii="Times New Roman" w:eastAsia="Times New Roman" w:hAnsi="Times New Roman" w:cs="Times New Roman"/>
          <w:color w:val="000000"/>
          <w:sz w:val="24"/>
          <w:szCs w:val="24"/>
          <w:lang w:eastAsia="ru-RU" w:bidi="ru-RU"/>
        </w:rPr>
      </w:pPr>
      <w:r w:rsidRPr="007450E3">
        <w:rPr>
          <w:rFonts w:ascii="Times New Roman" w:eastAsia="Times New Roman" w:hAnsi="Times New Roman" w:cs="Times New Roman"/>
          <w:color w:val="000000"/>
          <w:sz w:val="24"/>
          <w:szCs w:val="24"/>
          <w:lang w:eastAsia="ru-RU" w:bidi="ru-RU"/>
        </w:rPr>
        <w:t xml:space="preserve">Опасными участками улиц по аварийности являются: перекресток ул. Гетоева - Пугачева, перекресток ул. Бородинская - Краснопартизанская, ул. 40 лет Октября на участке от дома №36 до дома № 46 и на участке от дома №21 до дома № 29. </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Важным критерием, необходимым для определения и анализа критических участков на УДС города, является  коэффициент загрузки дороги, характеризующий качество функционирования улицы и определяемый отношением объема движения к расчетной пропускной способности дороги. Коэффициент загрузки - величина, необходимая для определения «узких» мест на УДС. </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Коэффициент загрузки конкретной дороги показывает соответствие ширины проезжей части реальным параметрам регулирования и косвенно характеризует возможный скоростной режим и уровень безопасности. При существующей ширине проезжей части дорог сети невозможно выделить отдельные полосы движения для разделения транспортных потоков по составу, и движение на всем протяжении УДС организовано в смешанном потоке. </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Значение коэффициента загрузки, больше 0,65, указывает на участки УДС, требующие её реконструкции или реорганизации транспортного потока, так как движение автомобилей происходит в условиях неудовлетворительных с точки зрения безопасности, возможности маневрирования и выбора скорости движения. </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Максимальные уровни транспортных потоков отмечены в дневное и вечернее время, утренний час «пик» носит кратковременный характер. В выходные дни явных </w:t>
      </w:r>
      <w:r w:rsidRPr="007450E3">
        <w:rPr>
          <w:rFonts w:ascii="Times New Roman" w:eastAsia="Times New Roman" w:hAnsi="Times New Roman" w:cs="Times New Roman"/>
          <w:sz w:val="24"/>
          <w:szCs w:val="24"/>
          <w:lang w:eastAsia="ru-RU"/>
        </w:rPr>
        <w:lastRenderedPageBreak/>
        <w:t>всплесков интенсивности транспорта не наблюдается, скопление транспорта наблюдается в районе городского рынка и торгового центра «Порт-Артур».</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Для разгрузки УДС необходимо: </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завершение строительства восточного обхода города Канска и соответственно создание необходимых условий для вывода значительной части транзитного транспорта с улично-дородной сети города;</w:t>
      </w:r>
    </w:p>
    <w:p w:rsidR="007450E3" w:rsidRPr="007450E3" w:rsidRDefault="007450E3" w:rsidP="007450E3">
      <w:pPr>
        <w:tabs>
          <w:tab w:val="num" w:pos="567"/>
        </w:tabs>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 - произвести реконструкцию проезжей части улиц с целью организации парковочных мест, заездных карманов для общественного транспорта с целью уширения проезжей части.</w:t>
      </w:r>
    </w:p>
    <w:p w:rsidR="007450E3" w:rsidRPr="007450E3" w:rsidRDefault="007450E3" w:rsidP="007450E3">
      <w:pPr>
        <w:spacing w:after="0"/>
        <w:ind w:firstLine="709"/>
        <w:jc w:val="both"/>
        <w:rPr>
          <w:rFonts w:ascii="Times New Roman" w:eastAsia="SimSun" w:hAnsi="Times New Roman" w:cs="Times New Roman"/>
          <w:sz w:val="24"/>
          <w:szCs w:val="24"/>
          <w:lang w:eastAsia="ru-RU"/>
        </w:rPr>
      </w:pPr>
      <w:r w:rsidRPr="007450E3">
        <w:rPr>
          <w:rFonts w:ascii="Times New Roman" w:eastAsia="SimSun" w:hAnsi="Times New Roman" w:cs="Times New Roman"/>
          <w:sz w:val="24"/>
          <w:szCs w:val="24"/>
          <w:lang w:eastAsia="ru-RU"/>
        </w:rPr>
        <w:t>В результате анализа достигнутого уровня развития улично-дорожной сети городского округа выявлены следующие недостатки:</w:t>
      </w:r>
    </w:p>
    <w:p w:rsidR="007450E3" w:rsidRPr="007450E3" w:rsidRDefault="007450E3" w:rsidP="007450E3">
      <w:pPr>
        <w:numPr>
          <w:ilvl w:val="0"/>
          <w:numId w:val="11"/>
        </w:numPr>
        <w:spacing w:after="0"/>
        <w:ind w:firstLine="1069"/>
        <w:contextualSpacing/>
        <w:jc w:val="both"/>
        <w:rPr>
          <w:rFonts w:ascii="Times New Roman" w:eastAsia="SimSun" w:hAnsi="Times New Roman" w:cs="Times New Roman"/>
          <w:sz w:val="24"/>
          <w:szCs w:val="24"/>
          <w:lang w:eastAsia="ru-RU"/>
        </w:rPr>
      </w:pPr>
      <w:r w:rsidRPr="007450E3">
        <w:rPr>
          <w:rFonts w:ascii="Times New Roman" w:eastAsia="SimSun" w:hAnsi="Times New Roman" w:cs="Times New Roman"/>
          <w:sz w:val="24"/>
          <w:szCs w:val="24"/>
          <w:lang w:eastAsia="ru-RU"/>
        </w:rPr>
        <w:t>недостаточная связанность между функциональными элементами города, в частности четырьмя частями города;</w:t>
      </w:r>
    </w:p>
    <w:p w:rsidR="007450E3" w:rsidRPr="007450E3" w:rsidRDefault="007450E3" w:rsidP="007450E3">
      <w:pPr>
        <w:numPr>
          <w:ilvl w:val="0"/>
          <w:numId w:val="11"/>
        </w:numPr>
        <w:spacing w:after="0"/>
        <w:ind w:firstLine="1069"/>
        <w:contextualSpacing/>
        <w:jc w:val="both"/>
        <w:rPr>
          <w:rFonts w:ascii="Times New Roman" w:eastAsia="SimSun" w:hAnsi="Times New Roman" w:cs="Times New Roman"/>
          <w:sz w:val="24"/>
          <w:szCs w:val="24"/>
          <w:lang w:eastAsia="ru-RU"/>
        </w:rPr>
      </w:pPr>
      <w:r w:rsidRPr="007450E3">
        <w:rPr>
          <w:rFonts w:ascii="Times New Roman" w:eastAsia="SimSun" w:hAnsi="Times New Roman" w:cs="Times New Roman"/>
          <w:sz w:val="24"/>
          <w:szCs w:val="24"/>
          <w:lang w:eastAsia="ru-RU"/>
        </w:rPr>
        <w:t>фрагментарная не достроенная сеть дорог промышленной зоны Северо-Западный промышленный район и жилых микрорайонов северо-западной части города, имеющих огромные не проездные территории;</w:t>
      </w:r>
    </w:p>
    <w:p w:rsidR="007450E3" w:rsidRPr="007450E3" w:rsidRDefault="007450E3" w:rsidP="007450E3">
      <w:pPr>
        <w:numPr>
          <w:ilvl w:val="0"/>
          <w:numId w:val="11"/>
        </w:numPr>
        <w:spacing w:after="0"/>
        <w:ind w:firstLine="1069"/>
        <w:contextualSpacing/>
        <w:jc w:val="both"/>
        <w:rPr>
          <w:rFonts w:ascii="Times New Roman" w:eastAsia="SimSun" w:hAnsi="Times New Roman" w:cs="Times New Roman"/>
          <w:sz w:val="24"/>
          <w:szCs w:val="24"/>
          <w:lang w:eastAsia="ru-RU"/>
        </w:rPr>
      </w:pPr>
      <w:r w:rsidRPr="007450E3">
        <w:rPr>
          <w:rFonts w:ascii="Times New Roman" w:eastAsia="SimSun" w:hAnsi="Times New Roman" w:cs="Times New Roman"/>
          <w:sz w:val="24"/>
          <w:szCs w:val="24"/>
          <w:lang w:eastAsia="ru-RU"/>
        </w:rPr>
        <w:t>наличие мест с недостроенными участками улично-дорожной сети в жилой зоне центральной части города;</w:t>
      </w:r>
    </w:p>
    <w:p w:rsidR="007450E3" w:rsidRPr="007450E3" w:rsidRDefault="007450E3" w:rsidP="007450E3">
      <w:pPr>
        <w:numPr>
          <w:ilvl w:val="0"/>
          <w:numId w:val="11"/>
        </w:numPr>
        <w:spacing w:after="0"/>
        <w:ind w:firstLine="1069"/>
        <w:contextualSpacing/>
        <w:jc w:val="both"/>
        <w:rPr>
          <w:rFonts w:ascii="Times New Roman" w:eastAsia="SimSun" w:hAnsi="Times New Roman" w:cs="Times New Roman"/>
          <w:sz w:val="24"/>
          <w:szCs w:val="24"/>
          <w:lang w:eastAsia="ru-RU"/>
        </w:rPr>
      </w:pPr>
      <w:r w:rsidRPr="007450E3">
        <w:rPr>
          <w:rFonts w:ascii="Times New Roman" w:eastAsia="SimSun" w:hAnsi="Times New Roman" w:cs="Times New Roman"/>
          <w:sz w:val="24"/>
          <w:szCs w:val="24"/>
          <w:lang w:eastAsia="ru-RU"/>
        </w:rPr>
        <w:t>низкая плотность улично-дорожной сети в правобережной части города;</w:t>
      </w:r>
    </w:p>
    <w:p w:rsidR="007450E3" w:rsidRPr="007450E3" w:rsidRDefault="007450E3" w:rsidP="007450E3">
      <w:pPr>
        <w:numPr>
          <w:ilvl w:val="0"/>
          <w:numId w:val="11"/>
        </w:numPr>
        <w:spacing w:after="0"/>
        <w:ind w:firstLine="1069"/>
        <w:contextualSpacing/>
        <w:jc w:val="both"/>
        <w:rPr>
          <w:rFonts w:ascii="Times New Roman" w:eastAsia="SimSun" w:hAnsi="Times New Roman" w:cs="Times New Roman"/>
          <w:sz w:val="24"/>
          <w:szCs w:val="24"/>
          <w:lang w:eastAsia="ru-RU"/>
        </w:rPr>
      </w:pPr>
      <w:r w:rsidRPr="007450E3">
        <w:rPr>
          <w:rFonts w:ascii="Times New Roman" w:eastAsia="SimSun" w:hAnsi="Times New Roman" w:cs="Times New Roman"/>
          <w:sz w:val="24"/>
          <w:szCs w:val="24"/>
          <w:lang w:eastAsia="ru-RU"/>
        </w:rPr>
        <w:t>устранимые дефекты улично-дорожной сети центральной части города (движение по улице 30 лет ВЛКСМ до ул. Газеты «Власть Советов», соединение улиц Бородинская и Революции, Мира и Газеты «Власть Советов» и другие);</w:t>
      </w:r>
    </w:p>
    <w:p w:rsidR="007450E3" w:rsidRPr="007450E3" w:rsidRDefault="007450E3" w:rsidP="007450E3">
      <w:pPr>
        <w:numPr>
          <w:ilvl w:val="0"/>
          <w:numId w:val="11"/>
        </w:numPr>
        <w:spacing w:after="0"/>
        <w:ind w:firstLine="1069"/>
        <w:contextualSpacing/>
        <w:jc w:val="both"/>
        <w:rPr>
          <w:rFonts w:ascii="Times New Roman" w:eastAsia="SimSun" w:hAnsi="Times New Roman" w:cs="Times New Roman"/>
          <w:sz w:val="24"/>
          <w:szCs w:val="24"/>
          <w:lang w:eastAsia="ru-RU"/>
        </w:rPr>
      </w:pPr>
      <w:r w:rsidRPr="007450E3">
        <w:rPr>
          <w:rFonts w:ascii="Times New Roman" w:eastAsia="SimSun" w:hAnsi="Times New Roman" w:cs="Times New Roman"/>
          <w:sz w:val="24"/>
          <w:szCs w:val="24"/>
          <w:lang w:eastAsia="ru-RU"/>
        </w:rPr>
        <w:t>отсутствие на некоторых магистральных улицах дорожных одежд капитального типа;</w:t>
      </w:r>
    </w:p>
    <w:p w:rsidR="007450E3" w:rsidRPr="007450E3" w:rsidRDefault="007450E3" w:rsidP="007450E3">
      <w:pPr>
        <w:numPr>
          <w:ilvl w:val="0"/>
          <w:numId w:val="11"/>
        </w:numPr>
        <w:spacing w:after="0"/>
        <w:ind w:firstLine="1069"/>
        <w:contextualSpacing/>
        <w:jc w:val="both"/>
        <w:rPr>
          <w:rFonts w:ascii="Times New Roman" w:eastAsia="SimSun" w:hAnsi="Times New Roman" w:cs="Times New Roman"/>
          <w:sz w:val="24"/>
          <w:szCs w:val="24"/>
          <w:lang w:eastAsia="ru-RU"/>
        </w:rPr>
      </w:pPr>
      <w:r w:rsidRPr="007450E3">
        <w:rPr>
          <w:rFonts w:ascii="Times New Roman" w:eastAsia="SimSun" w:hAnsi="Times New Roman" w:cs="Times New Roman"/>
          <w:sz w:val="24"/>
          <w:szCs w:val="24"/>
          <w:lang w:eastAsia="ru-RU"/>
        </w:rPr>
        <w:t>несоответствие технического состояния улиц и дорог нормативным требованиям и возросшей интенсивности движения;</w:t>
      </w:r>
    </w:p>
    <w:p w:rsidR="007450E3" w:rsidRPr="007450E3" w:rsidRDefault="007450E3" w:rsidP="007450E3">
      <w:pPr>
        <w:numPr>
          <w:ilvl w:val="0"/>
          <w:numId w:val="11"/>
        </w:numPr>
        <w:spacing w:after="0"/>
        <w:ind w:firstLine="1069"/>
        <w:contextualSpacing/>
        <w:jc w:val="both"/>
        <w:rPr>
          <w:rFonts w:ascii="Times New Roman" w:eastAsia="SimSun" w:hAnsi="Times New Roman" w:cs="Times New Roman"/>
          <w:sz w:val="24"/>
          <w:szCs w:val="24"/>
          <w:lang w:eastAsia="ru-RU"/>
        </w:rPr>
      </w:pPr>
      <w:r w:rsidRPr="007450E3">
        <w:rPr>
          <w:rFonts w:ascii="Times New Roman" w:eastAsia="SimSun" w:hAnsi="Times New Roman" w:cs="Times New Roman"/>
          <w:sz w:val="24"/>
          <w:szCs w:val="24"/>
          <w:lang w:eastAsia="ru-RU"/>
        </w:rPr>
        <w:t>отсутствие тротуаров на многих улицах;</w:t>
      </w:r>
    </w:p>
    <w:p w:rsidR="007450E3" w:rsidRPr="007450E3" w:rsidRDefault="007450E3" w:rsidP="007450E3">
      <w:pPr>
        <w:numPr>
          <w:ilvl w:val="0"/>
          <w:numId w:val="11"/>
        </w:numPr>
        <w:spacing w:after="0"/>
        <w:ind w:firstLine="1069"/>
        <w:contextualSpacing/>
        <w:jc w:val="both"/>
        <w:rPr>
          <w:rFonts w:ascii="Times New Roman" w:eastAsia="SimSun" w:hAnsi="Times New Roman" w:cs="Times New Roman"/>
          <w:sz w:val="24"/>
          <w:szCs w:val="24"/>
          <w:lang w:eastAsia="ru-RU"/>
        </w:rPr>
      </w:pPr>
      <w:r w:rsidRPr="007450E3">
        <w:rPr>
          <w:rFonts w:ascii="Times New Roman" w:eastAsia="SimSun" w:hAnsi="Times New Roman" w:cs="Times New Roman"/>
          <w:sz w:val="24"/>
          <w:szCs w:val="24"/>
          <w:lang w:eastAsia="ru-RU"/>
        </w:rPr>
        <w:t>в утренние и вечерние часы (часы пик) в некоторых местах улично-дорожной сети начинают возникать затруднения в пропуске транспортных средств (пробки);</w:t>
      </w:r>
    </w:p>
    <w:p w:rsidR="007450E3" w:rsidRPr="007450E3" w:rsidRDefault="007450E3" w:rsidP="007450E3">
      <w:pPr>
        <w:numPr>
          <w:ilvl w:val="0"/>
          <w:numId w:val="11"/>
        </w:numPr>
        <w:spacing w:after="0"/>
        <w:ind w:firstLine="1069"/>
        <w:contextualSpacing/>
        <w:jc w:val="both"/>
        <w:rPr>
          <w:rFonts w:ascii="Times New Roman" w:eastAsia="SimSun" w:hAnsi="Times New Roman" w:cs="Times New Roman"/>
          <w:sz w:val="24"/>
          <w:szCs w:val="24"/>
          <w:lang w:eastAsia="ru-RU"/>
        </w:rPr>
      </w:pPr>
      <w:r w:rsidRPr="007450E3">
        <w:rPr>
          <w:rFonts w:ascii="Times New Roman" w:eastAsia="SimSun" w:hAnsi="Times New Roman" w:cs="Times New Roman"/>
          <w:sz w:val="24"/>
          <w:szCs w:val="24"/>
          <w:lang w:eastAsia="ru-RU"/>
        </w:rPr>
        <w:t>необходимость пропуска транзитного транспорта по уличной сети города;</w:t>
      </w:r>
    </w:p>
    <w:p w:rsidR="007450E3" w:rsidRPr="007450E3" w:rsidRDefault="007450E3" w:rsidP="007450E3">
      <w:pPr>
        <w:numPr>
          <w:ilvl w:val="0"/>
          <w:numId w:val="11"/>
        </w:numPr>
        <w:spacing w:after="0"/>
        <w:ind w:firstLine="1069"/>
        <w:contextualSpacing/>
        <w:jc w:val="both"/>
        <w:rPr>
          <w:rFonts w:ascii="Times New Roman" w:eastAsia="SimSun" w:hAnsi="Times New Roman" w:cs="Times New Roman"/>
          <w:sz w:val="24"/>
          <w:szCs w:val="24"/>
          <w:lang w:eastAsia="ru-RU"/>
        </w:rPr>
      </w:pPr>
      <w:r w:rsidRPr="007450E3">
        <w:rPr>
          <w:rFonts w:ascii="Times New Roman" w:eastAsia="SimSun" w:hAnsi="Times New Roman" w:cs="Times New Roman"/>
          <w:sz w:val="24"/>
          <w:szCs w:val="24"/>
          <w:lang w:eastAsia="ru-RU"/>
        </w:rPr>
        <w:t xml:space="preserve">улицы и дороги городского округа не разделены по категориям; </w:t>
      </w:r>
    </w:p>
    <w:p w:rsidR="007450E3" w:rsidRPr="007450E3" w:rsidRDefault="007450E3" w:rsidP="007450E3">
      <w:pPr>
        <w:numPr>
          <w:ilvl w:val="0"/>
          <w:numId w:val="11"/>
        </w:numPr>
        <w:spacing w:after="0"/>
        <w:ind w:firstLine="1069"/>
        <w:contextualSpacing/>
        <w:jc w:val="both"/>
        <w:rPr>
          <w:rFonts w:ascii="Times New Roman" w:eastAsia="SimSun" w:hAnsi="Times New Roman" w:cs="Times New Roman"/>
          <w:sz w:val="24"/>
          <w:szCs w:val="24"/>
          <w:lang w:eastAsia="ru-RU"/>
        </w:rPr>
      </w:pPr>
      <w:r w:rsidRPr="007450E3">
        <w:rPr>
          <w:rFonts w:ascii="Times New Roman" w:eastAsia="SimSun" w:hAnsi="Times New Roman" w:cs="Times New Roman"/>
          <w:sz w:val="24"/>
          <w:szCs w:val="24"/>
          <w:lang w:eastAsia="ru-RU"/>
        </w:rPr>
        <w:t>отмечаются существенные неточности в графе протяженность  перечня муниципальных дорог;</w:t>
      </w:r>
    </w:p>
    <w:p w:rsidR="007450E3" w:rsidRPr="007450E3" w:rsidRDefault="007450E3" w:rsidP="007450E3">
      <w:pPr>
        <w:numPr>
          <w:ilvl w:val="0"/>
          <w:numId w:val="11"/>
        </w:numPr>
        <w:spacing w:after="0"/>
        <w:ind w:firstLine="1069"/>
        <w:contextualSpacing/>
        <w:jc w:val="both"/>
        <w:rPr>
          <w:rFonts w:ascii="Times New Roman" w:eastAsia="SimSun" w:hAnsi="Times New Roman" w:cs="Times New Roman"/>
          <w:sz w:val="24"/>
          <w:szCs w:val="24"/>
          <w:lang w:eastAsia="ru-RU"/>
        </w:rPr>
      </w:pPr>
      <w:r w:rsidRPr="007450E3">
        <w:rPr>
          <w:rFonts w:ascii="Times New Roman" w:eastAsia="SimSun" w:hAnsi="Times New Roman" w:cs="Times New Roman"/>
          <w:sz w:val="24"/>
          <w:szCs w:val="24"/>
          <w:lang w:eastAsia="ru-RU"/>
        </w:rPr>
        <w:t>имеются улицы и дороги без названия, некоторые участки дорожной сети не включены в перечень муниципальных дорог;</w:t>
      </w:r>
    </w:p>
    <w:p w:rsidR="007450E3" w:rsidRPr="007450E3" w:rsidRDefault="007450E3" w:rsidP="007450E3">
      <w:pPr>
        <w:numPr>
          <w:ilvl w:val="0"/>
          <w:numId w:val="11"/>
        </w:numPr>
        <w:spacing w:after="0"/>
        <w:ind w:firstLine="1069"/>
        <w:contextualSpacing/>
        <w:jc w:val="both"/>
        <w:rPr>
          <w:rFonts w:ascii="Times New Roman" w:eastAsia="SimSun" w:hAnsi="Times New Roman" w:cs="Times New Roman"/>
          <w:sz w:val="24"/>
          <w:szCs w:val="24"/>
          <w:lang w:eastAsia="ru-RU"/>
        </w:rPr>
      </w:pPr>
      <w:r w:rsidRPr="007450E3">
        <w:rPr>
          <w:rFonts w:ascii="Times New Roman" w:eastAsia="SimSun" w:hAnsi="Times New Roman" w:cs="Times New Roman"/>
          <w:sz w:val="24"/>
          <w:szCs w:val="24"/>
          <w:lang w:eastAsia="ru-RU"/>
        </w:rPr>
        <w:t>участки одной улицы имеют разные названия (Каландарашвили-Кабрина, Фабричная-Дальная, Окружная-Больничная, Гаражная-Буды, Сибирская-Линейная-2-я-Карьерная-Строителей);</w:t>
      </w:r>
    </w:p>
    <w:p w:rsidR="007450E3" w:rsidRPr="007450E3" w:rsidRDefault="007450E3" w:rsidP="007450E3">
      <w:pPr>
        <w:numPr>
          <w:ilvl w:val="0"/>
          <w:numId w:val="11"/>
        </w:numPr>
        <w:spacing w:after="0"/>
        <w:ind w:firstLine="1069"/>
        <w:contextualSpacing/>
        <w:jc w:val="both"/>
        <w:rPr>
          <w:rFonts w:ascii="Times New Roman" w:eastAsia="SimSun" w:hAnsi="Times New Roman" w:cs="Times New Roman"/>
          <w:sz w:val="24"/>
          <w:szCs w:val="24"/>
          <w:lang w:eastAsia="ru-RU"/>
        </w:rPr>
      </w:pPr>
      <w:r w:rsidRPr="007450E3">
        <w:rPr>
          <w:rFonts w:ascii="Times New Roman" w:eastAsia="SimSun" w:hAnsi="Times New Roman" w:cs="Times New Roman"/>
          <w:sz w:val="24"/>
          <w:szCs w:val="24"/>
          <w:lang w:eastAsia="ru-RU"/>
        </w:rPr>
        <w:t>отсутствует перечень безхозяйных дорог;</w:t>
      </w:r>
    </w:p>
    <w:p w:rsidR="007450E3" w:rsidRPr="007450E3" w:rsidRDefault="007450E3" w:rsidP="007450E3">
      <w:pPr>
        <w:numPr>
          <w:ilvl w:val="0"/>
          <w:numId w:val="11"/>
        </w:numPr>
        <w:spacing w:after="0"/>
        <w:ind w:firstLine="1069"/>
        <w:contextualSpacing/>
        <w:jc w:val="both"/>
        <w:rPr>
          <w:rFonts w:ascii="Times New Roman" w:eastAsia="SimSun" w:hAnsi="Times New Roman" w:cs="Times New Roman"/>
          <w:sz w:val="24"/>
          <w:szCs w:val="24"/>
          <w:lang w:eastAsia="ru-RU"/>
        </w:rPr>
      </w:pPr>
      <w:r w:rsidRPr="007450E3">
        <w:rPr>
          <w:rFonts w:ascii="Times New Roman" w:eastAsia="SimSun" w:hAnsi="Times New Roman" w:cs="Times New Roman"/>
          <w:sz w:val="24"/>
          <w:szCs w:val="24"/>
          <w:lang w:eastAsia="ru-RU"/>
        </w:rPr>
        <w:lastRenderedPageBreak/>
        <w:t xml:space="preserve">количество индивидуального транспорта превышает количество машино-мест в гаражах и на </w:t>
      </w:r>
      <w:r w:rsidRPr="007450E3">
        <w:rPr>
          <w:rFonts w:ascii="Times New Roman" w:eastAsia="Times New Roman" w:hAnsi="Times New Roman" w:cs="Times New Roman"/>
          <w:sz w:val="24"/>
          <w:szCs w:val="24"/>
        </w:rPr>
        <w:t>стоянках индивидуального автотранспорта.</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Таким образом, улично-дорожная сеть городского округа не в полной мере соответствует, прежде всего, растущему уровню обеспеченности индивидуальными легковыми автомобилями, что в перспективе может привести к возникновению дополнительных затруднений на улично-дорожной сети и уже приводит к образованию несанкционированных парковок.</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Устранение этих недостатков в условиях ежегодно возрастающей интенсивности транспортных потоков требует реализации комплекса инженерно-планировочных и организационных мероприятий.</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В инженерно-планировочный комплекс входят мероприятия по реконструкции существующих улиц до ширины проезжей части, соответствующей классу улиц, определенному генпланом города,  строительству новых улиц; строительству тротуаров и подходов к пешеходным переходам через проезжую часть, строительству стоянок автотранспорта внутри жилых кварталов и уличных парковок.</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К организационным мероприятиям относятся мероприятия по упорядочению пешеходного движения, внедрению светофорного регулирования и системному управлению ими в зависимости от параметров транспортных потоков, совершенствованию информационно-указательной системы оповещения водителей об условиях движения.</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Качество содержания муниципальных дорог удовлетворительное.</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Сложившейся в городском округе сети улиц и дорог на сегодняшний день в целом удается обслуживать муниципальную территорию в транспортном отношении и пока обеспечивать потребителей ресурса пропускной способности сети на приемлемом уровне.</w:t>
      </w:r>
    </w:p>
    <w:p w:rsidR="007450E3" w:rsidRDefault="007450E3"/>
    <w:p w:rsidR="007450E3" w:rsidRDefault="007450E3" w:rsidP="00AA63CB">
      <w:pPr>
        <w:pStyle w:val="1"/>
      </w:pPr>
      <w:bookmarkStart w:id="8" w:name="_Toc532911133"/>
      <w:r w:rsidRPr="00442D68">
        <w:lastRenderedPageBreak/>
        <w:t xml:space="preserve">Анализ состава парка транспортных средств и уровня автомобилизации </w:t>
      </w:r>
      <w:r>
        <w:t>поселения</w:t>
      </w:r>
      <w:r w:rsidRPr="00442D68">
        <w:t>, обеспеченность парковками (парковочными местами)</w:t>
      </w:r>
      <w:bookmarkEnd w:id="8"/>
    </w:p>
    <w:p w:rsidR="007450E3" w:rsidRPr="00856126" w:rsidRDefault="007450E3" w:rsidP="007450E3">
      <w:pPr>
        <w:spacing w:after="0"/>
        <w:ind w:firstLine="709"/>
        <w:jc w:val="both"/>
        <w:rPr>
          <w:rFonts w:ascii="Times New Roman" w:eastAsia="SimSun" w:hAnsi="Times New Roman" w:cs="Times New Roman"/>
          <w:sz w:val="24"/>
          <w:szCs w:val="24"/>
          <w:lang w:eastAsia="zh-CN"/>
        </w:rPr>
      </w:pPr>
      <w:r w:rsidRPr="00856126">
        <w:rPr>
          <w:rFonts w:ascii="Times New Roman" w:eastAsia="SimSun" w:hAnsi="Times New Roman" w:cs="Times New Roman"/>
          <w:sz w:val="24"/>
          <w:szCs w:val="24"/>
          <w:lang w:eastAsia="zh-CN"/>
        </w:rPr>
        <w:t>Данные о количестве автотранспортных сре</w:t>
      </w:r>
      <w:proofErr w:type="gramStart"/>
      <w:r w:rsidRPr="00856126">
        <w:rPr>
          <w:rFonts w:ascii="Times New Roman" w:eastAsia="SimSun" w:hAnsi="Times New Roman" w:cs="Times New Roman"/>
          <w:sz w:val="24"/>
          <w:szCs w:val="24"/>
          <w:lang w:eastAsia="zh-CN"/>
        </w:rPr>
        <w:t>дств в г</w:t>
      </w:r>
      <w:proofErr w:type="gramEnd"/>
      <w:r w:rsidRPr="00856126">
        <w:rPr>
          <w:rFonts w:ascii="Times New Roman" w:eastAsia="SimSun" w:hAnsi="Times New Roman" w:cs="Times New Roman"/>
          <w:sz w:val="24"/>
          <w:szCs w:val="24"/>
          <w:lang w:eastAsia="zh-CN"/>
        </w:rPr>
        <w:t xml:space="preserve">ородском округе получены в отделе ГИБДД </w:t>
      </w:r>
      <w:r>
        <w:rPr>
          <w:rFonts w:ascii="Times New Roman" w:eastAsia="SimSun" w:hAnsi="Times New Roman" w:cs="Times New Roman"/>
          <w:sz w:val="24"/>
          <w:szCs w:val="24"/>
          <w:lang w:eastAsia="zh-CN"/>
        </w:rPr>
        <w:t xml:space="preserve">МО </w:t>
      </w:r>
      <w:r w:rsidRPr="00856126">
        <w:rPr>
          <w:rFonts w:ascii="Times New Roman" w:eastAsia="SimSun" w:hAnsi="Times New Roman" w:cs="Times New Roman"/>
          <w:sz w:val="24"/>
          <w:szCs w:val="24"/>
          <w:lang w:eastAsia="zh-CN"/>
        </w:rPr>
        <w:t>МВД России</w:t>
      </w:r>
      <w:r>
        <w:rPr>
          <w:rFonts w:ascii="Times New Roman" w:eastAsia="SimSun" w:hAnsi="Times New Roman" w:cs="Times New Roman"/>
          <w:sz w:val="24"/>
          <w:szCs w:val="24"/>
          <w:lang w:eastAsia="zh-CN"/>
        </w:rPr>
        <w:t xml:space="preserve"> «Канский»</w:t>
      </w:r>
      <w:r w:rsidRPr="00856126">
        <w:rPr>
          <w:rFonts w:ascii="Times New Roman" w:eastAsia="SimSun" w:hAnsi="Times New Roman" w:cs="Times New Roman"/>
          <w:sz w:val="24"/>
          <w:szCs w:val="24"/>
          <w:lang w:eastAsia="zh-CN"/>
        </w:rPr>
        <w:t xml:space="preserve"> за период 201</w:t>
      </w:r>
      <w:r>
        <w:rPr>
          <w:rFonts w:ascii="Times New Roman" w:eastAsia="SimSun" w:hAnsi="Times New Roman" w:cs="Times New Roman"/>
          <w:sz w:val="24"/>
          <w:szCs w:val="24"/>
          <w:lang w:eastAsia="zh-CN"/>
        </w:rPr>
        <w:t>3 – 2017</w:t>
      </w:r>
      <w:r w:rsidRPr="00856126">
        <w:rPr>
          <w:rFonts w:ascii="Times New Roman" w:eastAsia="SimSun" w:hAnsi="Times New Roman" w:cs="Times New Roman"/>
          <w:sz w:val="24"/>
          <w:szCs w:val="24"/>
          <w:lang w:eastAsia="zh-CN"/>
        </w:rPr>
        <w:t xml:space="preserve"> годы, представлены в таблице.</w:t>
      </w:r>
    </w:p>
    <w:p w:rsidR="007450E3" w:rsidRDefault="007450E3" w:rsidP="007450E3">
      <w:pPr>
        <w:widowControl w:val="0"/>
        <w:autoSpaceDE w:val="0"/>
        <w:autoSpaceDN w:val="0"/>
        <w:adjustRightInd w:val="0"/>
        <w:spacing w:after="0" w:line="240" w:lineRule="auto"/>
        <w:ind w:left="34"/>
        <w:jc w:val="right"/>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 xml:space="preserve">Таблица </w:t>
      </w:r>
      <w:r w:rsidR="00150C9C">
        <w:rPr>
          <w:rFonts w:ascii="Times New Roman" w:eastAsia="Calibri" w:hAnsi="Times New Roman" w:cs="Times New Roman"/>
          <w:sz w:val="24"/>
          <w:szCs w:val="24"/>
        </w:rPr>
        <w:t>2.21</w:t>
      </w:r>
    </w:p>
    <w:p w:rsidR="007450E3" w:rsidRDefault="007450E3" w:rsidP="007450E3">
      <w:pPr>
        <w:spacing w:after="0" w:line="240" w:lineRule="auto"/>
        <w:ind w:left="34"/>
        <w:jc w:val="center"/>
        <w:rPr>
          <w:rFonts w:ascii="Times New Roman" w:eastAsia="Calibri" w:hAnsi="Times New Roman" w:cs="Times New Roman"/>
          <w:sz w:val="24"/>
          <w:szCs w:val="24"/>
        </w:rPr>
      </w:pPr>
      <w:r>
        <w:rPr>
          <w:rFonts w:ascii="Times New Roman" w:eastAsia="Calibri" w:hAnsi="Times New Roman" w:cs="Times New Roman"/>
          <w:sz w:val="24"/>
          <w:szCs w:val="24"/>
        </w:rPr>
        <w:t>Количество автотранспортных средств зарегистрированных на территории городского округа, единиц</w:t>
      </w:r>
    </w:p>
    <w:p w:rsidR="007450E3" w:rsidRDefault="007450E3" w:rsidP="007450E3">
      <w:pPr>
        <w:spacing w:after="0" w:line="240" w:lineRule="auto"/>
        <w:ind w:left="34"/>
        <w:jc w:val="both"/>
        <w:rPr>
          <w:rFonts w:ascii="Times New Roman" w:eastAsia="Calibri" w:hAnsi="Times New Roman" w:cs="Times New Roman"/>
          <w:sz w:val="24"/>
          <w:szCs w:val="24"/>
        </w:rPr>
      </w:pPr>
    </w:p>
    <w:tbl>
      <w:tblPr>
        <w:tblStyle w:val="a8"/>
        <w:tblW w:w="9546" w:type="dxa"/>
        <w:tblInd w:w="108" w:type="dxa"/>
        <w:tblLook w:val="04A0" w:firstRow="1" w:lastRow="0" w:firstColumn="1" w:lastColumn="0" w:noHBand="0" w:noVBand="1"/>
      </w:tblPr>
      <w:tblGrid>
        <w:gridCol w:w="3403"/>
        <w:gridCol w:w="1323"/>
        <w:gridCol w:w="1276"/>
        <w:gridCol w:w="1134"/>
        <w:gridCol w:w="1276"/>
        <w:gridCol w:w="1134"/>
      </w:tblGrid>
      <w:tr w:rsidR="007450E3" w:rsidTr="000F0BF6">
        <w:tc>
          <w:tcPr>
            <w:tcW w:w="3403" w:type="dxa"/>
          </w:tcPr>
          <w:p w:rsidR="007450E3" w:rsidRDefault="007450E3" w:rsidP="007450E3">
            <w:pPr>
              <w:jc w:val="both"/>
              <w:rPr>
                <w:rFonts w:ascii="Times New Roman" w:eastAsia="Calibri" w:hAnsi="Times New Roman" w:cs="Times New Roman"/>
                <w:sz w:val="24"/>
                <w:szCs w:val="24"/>
              </w:rPr>
            </w:pPr>
            <w:r>
              <w:rPr>
                <w:rFonts w:ascii="Times New Roman" w:eastAsia="Calibri" w:hAnsi="Times New Roman" w:cs="Times New Roman"/>
                <w:sz w:val="24"/>
                <w:szCs w:val="24"/>
              </w:rPr>
              <w:t>На 01.01.</w:t>
            </w:r>
          </w:p>
        </w:tc>
        <w:tc>
          <w:tcPr>
            <w:tcW w:w="1323"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2013</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2014</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2015</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2016</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2017</w:t>
            </w:r>
          </w:p>
        </w:tc>
      </w:tr>
      <w:tr w:rsidR="007450E3" w:rsidTr="000F0BF6">
        <w:trPr>
          <w:trHeight w:val="557"/>
        </w:trPr>
        <w:tc>
          <w:tcPr>
            <w:tcW w:w="3403" w:type="dxa"/>
          </w:tcPr>
          <w:p w:rsidR="007450E3" w:rsidRPr="00E323D0" w:rsidRDefault="007450E3" w:rsidP="007450E3">
            <w:pPr>
              <w:ind w:left="34"/>
              <w:rPr>
                <w:rFonts w:ascii="Times New Roman" w:eastAsia="Calibri" w:hAnsi="Times New Roman" w:cs="Times New Roman"/>
                <w:sz w:val="24"/>
                <w:szCs w:val="24"/>
              </w:rPr>
            </w:pPr>
            <w:r w:rsidRPr="00E323D0">
              <w:rPr>
                <w:rFonts w:ascii="Times New Roman" w:eastAsia="Calibri" w:hAnsi="Times New Roman" w:cs="Times New Roman"/>
                <w:sz w:val="24"/>
                <w:szCs w:val="24"/>
              </w:rPr>
              <w:t>Количество автотранспортных средств, всего, в том числе</w:t>
            </w:r>
          </w:p>
        </w:tc>
        <w:tc>
          <w:tcPr>
            <w:tcW w:w="1323" w:type="dxa"/>
            <w:vAlign w:val="center"/>
          </w:tcPr>
          <w:p w:rsidR="007450E3" w:rsidRPr="00E323D0" w:rsidRDefault="007450E3" w:rsidP="000F0BF6">
            <w:pPr>
              <w:jc w:val="center"/>
              <w:rPr>
                <w:rFonts w:ascii="Times New Roman" w:eastAsia="Calibri" w:hAnsi="Times New Roman" w:cs="Times New Roman"/>
                <w:sz w:val="24"/>
                <w:szCs w:val="24"/>
              </w:rPr>
            </w:pPr>
            <w:r w:rsidRPr="00E323D0">
              <w:rPr>
                <w:rFonts w:ascii="Times New Roman" w:eastAsia="Calibri" w:hAnsi="Times New Roman" w:cs="Times New Roman"/>
                <w:sz w:val="24"/>
                <w:szCs w:val="24"/>
              </w:rPr>
              <w:t>32168</w:t>
            </w:r>
          </w:p>
        </w:tc>
        <w:tc>
          <w:tcPr>
            <w:tcW w:w="1276" w:type="dxa"/>
            <w:vAlign w:val="center"/>
          </w:tcPr>
          <w:p w:rsidR="007450E3" w:rsidRPr="00E323D0" w:rsidRDefault="007450E3" w:rsidP="000F0BF6">
            <w:pPr>
              <w:jc w:val="center"/>
              <w:rPr>
                <w:rFonts w:ascii="Times New Roman" w:eastAsia="Calibri" w:hAnsi="Times New Roman" w:cs="Times New Roman"/>
                <w:sz w:val="24"/>
                <w:szCs w:val="24"/>
              </w:rPr>
            </w:pPr>
            <w:r w:rsidRPr="00E323D0">
              <w:rPr>
                <w:rFonts w:ascii="Times New Roman" w:eastAsia="Calibri" w:hAnsi="Times New Roman" w:cs="Times New Roman"/>
                <w:sz w:val="24"/>
                <w:szCs w:val="24"/>
              </w:rPr>
              <w:t>46458</w:t>
            </w:r>
          </w:p>
        </w:tc>
        <w:tc>
          <w:tcPr>
            <w:tcW w:w="1134" w:type="dxa"/>
            <w:vAlign w:val="center"/>
          </w:tcPr>
          <w:p w:rsidR="007450E3" w:rsidRPr="00E323D0" w:rsidRDefault="007450E3" w:rsidP="000F0BF6">
            <w:pPr>
              <w:jc w:val="center"/>
              <w:rPr>
                <w:rFonts w:ascii="Times New Roman" w:eastAsia="Calibri" w:hAnsi="Times New Roman" w:cs="Times New Roman"/>
                <w:sz w:val="24"/>
                <w:szCs w:val="24"/>
              </w:rPr>
            </w:pPr>
            <w:r w:rsidRPr="00E323D0">
              <w:rPr>
                <w:rFonts w:ascii="Times New Roman" w:eastAsia="Calibri" w:hAnsi="Times New Roman" w:cs="Times New Roman"/>
                <w:sz w:val="24"/>
                <w:szCs w:val="24"/>
              </w:rPr>
              <w:t>47688</w:t>
            </w:r>
          </w:p>
        </w:tc>
        <w:tc>
          <w:tcPr>
            <w:tcW w:w="1276" w:type="dxa"/>
            <w:vAlign w:val="center"/>
          </w:tcPr>
          <w:p w:rsidR="007450E3" w:rsidRPr="00E323D0" w:rsidRDefault="007450E3" w:rsidP="000F0BF6">
            <w:pPr>
              <w:jc w:val="center"/>
              <w:rPr>
                <w:rFonts w:ascii="Times New Roman" w:eastAsia="Calibri" w:hAnsi="Times New Roman" w:cs="Times New Roman"/>
                <w:sz w:val="24"/>
                <w:szCs w:val="24"/>
              </w:rPr>
            </w:pPr>
            <w:r w:rsidRPr="00E323D0">
              <w:rPr>
                <w:rFonts w:ascii="Times New Roman" w:eastAsia="Calibri" w:hAnsi="Times New Roman" w:cs="Times New Roman"/>
                <w:sz w:val="24"/>
                <w:szCs w:val="24"/>
              </w:rPr>
              <w:t>42570</w:t>
            </w:r>
          </w:p>
        </w:tc>
        <w:tc>
          <w:tcPr>
            <w:tcW w:w="1134" w:type="dxa"/>
            <w:vAlign w:val="center"/>
          </w:tcPr>
          <w:p w:rsidR="007450E3" w:rsidRDefault="007450E3" w:rsidP="000F0BF6">
            <w:pPr>
              <w:jc w:val="center"/>
              <w:rPr>
                <w:rFonts w:ascii="Times New Roman" w:eastAsia="Calibri" w:hAnsi="Times New Roman" w:cs="Times New Roman"/>
                <w:sz w:val="24"/>
                <w:szCs w:val="24"/>
              </w:rPr>
            </w:pPr>
            <w:r w:rsidRPr="00E323D0">
              <w:rPr>
                <w:rFonts w:ascii="Times New Roman" w:eastAsia="Calibri" w:hAnsi="Times New Roman" w:cs="Times New Roman"/>
                <w:sz w:val="24"/>
                <w:szCs w:val="24"/>
              </w:rPr>
              <w:t>43273</w:t>
            </w:r>
          </w:p>
        </w:tc>
      </w:tr>
      <w:tr w:rsidR="007450E3" w:rsidTr="000F0BF6">
        <w:trPr>
          <w:trHeight w:val="274"/>
        </w:trPr>
        <w:tc>
          <w:tcPr>
            <w:tcW w:w="3403" w:type="dxa"/>
          </w:tcPr>
          <w:p w:rsidR="007450E3" w:rsidRDefault="007450E3" w:rsidP="007450E3">
            <w:pPr>
              <w:ind w:left="34"/>
              <w:rPr>
                <w:rFonts w:ascii="Times New Roman" w:eastAsia="Calibri" w:hAnsi="Times New Roman" w:cs="Times New Roman"/>
                <w:sz w:val="24"/>
                <w:szCs w:val="24"/>
              </w:rPr>
            </w:pPr>
            <w:r>
              <w:rPr>
                <w:rFonts w:ascii="Times New Roman" w:eastAsia="Calibri" w:hAnsi="Times New Roman" w:cs="Times New Roman"/>
                <w:sz w:val="24"/>
                <w:szCs w:val="24"/>
              </w:rPr>
              <w:t>легковых</w:t>
            </w:r>
          </w:p>
        </w:tc>
        <w:tc>
          <w:tcPr>
            <w:tcW w:w="1323"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20956</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32518</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33608</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31650</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32320</w:t>
            </w:r>
          </w:p>
        </w:tc>
      </w:tr>
      <w:tr w:rsidR="007450E3" w:rsidTr="000F0BF6">
        <w:trPr>
          <w:trHeight w:val="277"/>
        </w:trPr>
        <w:tc>
          <w:tcPr>
            <w:tcW w:w="3403" w:type="dxa"/>
          </w:tcPr>
          <w:p w:rsidR="007450E3" w:rsidRDefault="007450E3" w:rsidP="007450E3">
            <w:pPr>
              <w:ind w:left="34"/>
              <w:rPr>
                <w:rFonts w:ascii="Times New Roman" w:eastAsia="Calibri" w:hAnsi="Times New Roman" w:cs="Times New Roman"/>
                <w:sz w:val="24"/>
                <w:szCs w:val="24"/>
              </w:rPr>
            </w:pPr>
            <w:r>
              <w:rPr>
                <w:rFonts w:ascii="Times New Roman" w:eastAsia="Calibri" w:hAnsi="Times New Roman" w:cs="Times New Roman"/>
                <w:sz w:val="24"/>
                <w:szCs w:val="24"/>
              </w:rPr>
              <w:t>грузовых</w:t>
            </w:r>
          </w:p>
        </w:tc>
        <w:tc>
          <w:tcPr>
            <w:tcW w:w="1323"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3585</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5086</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5120</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4920</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4890</w:t>
            </w:r>
          </w:p>
        </w:tc>
      </w:tr>
      <w:tr w:rsidR="007450E3" w:rsidTr="000F0BF6">
        <w:trPr>
          <w:trHeight w:val="268"/>
        </w:trPr>
        <w:tc>
          <w:tcPr>
            <w:tcW w:w="3403" w:type="dxa"/>
          </w:tcPr>
          <w:p w:rsidR="007450E3" w:rsidRDefault="007450E3" w:rsidP="007450E3">
            <w:pPr>
              <w:ind w:left="34"/>
              <w:rPr>
                <w:rFonts w:ascii="Times New Roman" w:eastAsia="Calibri" w:hAnsi="Times New Roman" w:cs="Times New Roman"/>
                <w:sz w:val="24"/>
                <w:szCs w:val="24"/>
              </w:rPr>
            </w:pPr>
            <w:r>
              <w:rPr>
                <w:rFonts w:ascii="Times New Roman" w:eastAsia="Calibri" w:hAnsi="Times New Roman" w:cs="Times New Roman"/>
                <w:sz w:val="24"/>
                <w:szCs w:val="24"/>
              </w:rPr>
              <w:t>автобусов</w:t>
            </w:r>
          </w:p>
        </w:tc>
        <w:tc>
          <w:tcPr>
            <w:tcW w:w="1323"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307</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435</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452</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437</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413</w:t>
            </w:r>
          </w:p>
        </w:tc>
      </w:tr>
      <w:tr w:rsidR="007450E3" w:rsidTr="000F0BF6">
        <w:trPr>
          <w:trHeight w:val="272"/>
        </w:trPr>
        <w:tc>
          <w:tcPr>
            <w:tcW w:w="3403" w:type="dxa"/>
          </w:tcPr>
          <w:p w:rsidR="007450E3" w:rsidRDefault="007450E3" w:rsidP="007450E3">
            <w:pPr>
              <w:ind w:left="34"/>
              <w:rPr>
                <w:rFonts w:ascii="Times New Roman" w:eastAsia="Calibri" w:hAnsi="Times New Roman" w:cs="Times New Roman"/>
                <w:sz w:val="24"/>
                <w:szCs w:val="24"/>
              </w:rPr>
            </w:pPr>
            <w:r>
              <w:rPr>
                <w:rFonts w:ascii="Times New Roman" w:eastAsia="Calibri" w:hAnsi="Times New Roman" w:cs="Times New Roman"/>
                <w:sz w:val="24"/>
                <w:szCs w:val="24"/>
              </w:rPr>
              <w:t>микроавтобусов</w:t>
            </w:r>
          </w:p>
        </w:tc>
        <w:tc>
          <w:tcPr>
            <w:tcW w:w="1323"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116</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169</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180</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168</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152</w:t>
            </w:r>
          </w:p>
        </w:tc>
      </w:tr>
      <w:tr w:rsidR="007450E3" w:rsidTr="000F0BF6">
        <w:trPr>
          <w:trHeight w:val="272"/>
        </w:trPr>
        <w:tc>
          <w:tcPr>
            <w:tcW w:w="3403" w:type="dxa"/>
          </w:tcPr>
          <w:p w:rsidR="007450E3" w:rsidRDefault="007450E3" w:rsidP="007450E3">
            <w:pPr>
              <w:ind w:left="34"/>
              <w:rPr>
                <w:rFonts w:ascii="Times New Roman" w:eastAsia="Calibri" w:hAnsi="Times New Roman" w:cs="Times New Roman"/>
                <w:sz w:val="24"/>
                <w:szCs w:val="24"/>
              </w:rPr>
            </w:pPr>
            <w:r>
              <w:rPr>
                <w:rFonts w:ascii="Times New Roman" w:eastAsia="Calibri" w:hAnsi="Times New Roman" w:cs="Times New Roman"/>
                <w:sz w:val="24"/>
                <w:szCs w:val="24"/>
              </w:rPr>
              <w:t>мотоциклов</w:t>
            </w:r>
          </w:p>
        </w:tc>
        <w:tc>
          <w:tcPr>
            <w:tcW w:w="1323"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2564</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2649</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2703</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2040</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2018</w:t>
            </w:r>
          </w:p>
        </w:tc>
      </w:tr>
      <w:tr w:rsidR="007450E3" w:rsidTr="000F0BF6">
        <w:trPr>
          <w:trHeight w:val="272"/>
        </w:trPr>
        <w:tc>
          <w:tcPr>
            <w:tcW w:w="3403" w:type="dxa"/>
          </w:tcPr>
          <w:p w:rsidR="007450E3" w:rsidRDefault="007450E3" w:rsidP="007450E3">
            <w:pPr>
              <w:ind w:left="34"/>
              <w:rPr>
                <w:rFonts w:ascii="Times New Roman" w:eastAsia="Calibri" w:hAnsi="Times New Roman" w:cs="Times New Roman"/>
                <w:sz w:val="24"/>
                <w:szCs w:val="24"/>
              </w:rPr>
            </w:pPr>
            <w:r>
              <w:rPr>
                <w:rFonts w:ascii="Times New Roman" w:eastAsia="Calibri" w:hAnsi="Times New Roman" w:cs="Times New Roman"/>
                <w:sz w:val="24"/>
                <w:szCs w:val="24"/>
              </w:rPr>
              <w:t>других</w:t>
            </w:r>
          </w:p>
        </w:tc>
        <w:tc>
          <w:tcPr>
            <w:tcW w:w="1323"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4640</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5601</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5625</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3355</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3480</w:t>
            </w:r>
          </w:p>
        </w:tc>
      </w:tr>
      <w:tr w:rsidR="007450E3" w:rsidTr="000F0BF6">
        <w:trPr>
          <w:trHeight w:val="204"/>
        </w:trPr>
        <w:tc>
          <w:tcPr>
            <w:tcW w:w="3403" w:type="dxa"/>
          </w:tcPr>
          <w:p w:rsidR="007450E3" w:rsidRDefault="007450E3" w:rsidP="007450E3">
            <w:pPr>
              <w:ind w:left="34"/>
              <w:rPr>
                <w:rFonts w:ascii="Times New Roman" w:eastAsia="Calibri" w:hAnsi="Times New Roman" w:cs="Times New Roman"/>
                <w:sz w:val="24"/>
                <w:szCs w:val="24"/>
              </w:rPr>
            </w:pPr>
            <w:r>
              <w:rPr>
                <w:rFonts w:ascii="Times New Roman" w:eastAsia="Calibri" w:hAnsi="Times New Roman" w:cs="Times New Roman"/>
                <w:sz w:val="24"/>
                <w:szCs w:val="24"/>
              </w:rPr>
              <w:t>- в собственности частных лиц, всего,  в том числе:</w:t>
            </w:r>
          </w:p>
        </w:tc>
        <w:tc>
          <w:tcPr>
            <w:tcW w:w="1323"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28020</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43044</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44147</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39327</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39485</w:t>
            </w:r>
          </w:p>
        </w:tc>
      </w:tr>
      <w:tr w:rsidR="007450E3" w:rsidTr="000F0BF6">
        <w:trPr>
          <w:trHeight w:val="204"/>
        </w:trPr>
        <w:tc>
          <w:tcPr>
            <w:tcW w:w="3403" w:type="dxa"/>
          </w:tcPr>
          <w:p w:rsidR="007450E3" w:rsidRDefault="007450E3" w:rsidP="007450E3">
            <w:pPr>
              <w:ind w:left="34"/>
              <w:rPr>
                <w:rFonts w:ascii="Times New Roman" w:eastAsia="Calibri" w:hAnsi="Times New Roman" w:cs="Times New Roman"/>
                <w:sz w:val="24"/>
                <w:szCs w:val="24"/>
              </w:rPr>
            </w:pPr>
            <w:r>
              <w:rPr>
                <w:rFonts w:ascii="Times New Roman" w:eastAsia="Calibri" w:hAnsi="Times New Roman" w:cs="Times New Roman"/>
                <w:sz w:val="24"/>
                <w:szCs w:val="24"/>
              </w:rPr>
              <w:t>легковых</w:t>
            </w:r>
          </w:p>
        </w:tc>
        <w:tc>
          <w:tcPr>
            <w:tcW w:w="1323"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18113</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31739</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32815</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30337</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30910</w:t>
            </w:r>
          </w:p>
        </w:tc>
      </w:tr>
      <w:tr w:rsidR="007450E3" w:rsidTr="000F0BF6">
        <w:trPr>
          <w:trHeight w:val="204"/>
        </w:trPr>
        <w:tc>
          <w:tcPr>
            <w:tcW w:w="3403" w:type="dxa"/>
          </w:tcPr>
          <w:p w:rsidR="007450E3" w:rsidRDefault="007450E3" w:rsidP="007450E3">
            <w:pPr>
              <w:ind w:left="34"/>
              <w:rPr>
                <w:rFonts w:ascii="Times New Roman" w:eastAsia="Calibri" w:hAnsi="Times New Roman" w:cs="Times New Roman"/>
                <w:sz w:val="24"/>
                <w:szCs w:val="24"/>
              </w:rPr>
            </w:pPr>
            <w:r>
              <w:rPr>
                <w:rFonts w:ascii="Times New Roman" w:eastAsia="Calibri" w:hAnsi="Times New Roman" w:cs="Times New Roman"/>
                <w:sz w:val="24"/>
                <w:szCs w:val="24"/>
              </w:rPr>
              <w:t>грузовых</w:t>
            </w:r>
          </w:p>
        </w:tc>
        <w:tc>
          <w:tcPr>
            <w:tcW w:w="1323"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3026</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3571</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3560</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3488</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3501</w:t>
            </w:r>
          </w:p>
        </w:tc>
      </w:tr>
      <w:tr w:rsidR="007450E3" w:rsidTr="000F0BF6">
        <w:trPr>
          <w:trHeight w:val="204"/>
        </w:trPr>
        <w:tc>
          <w:tcPr>
            <w:tcW w:w="3403" w:type="dxa"/>
          </w:tcPr>
          <w:p w:rsidR="007450E3" w:rsidRDefault="007450E3" w:rsidP="007450E3">
            <w:pPr>
              <w:ind w:left="34"/>
              <w:rPr>
                <w:rFonts w:ascii="Times New Roman" w:eastAsia="Calibri" w:hAnsi="Times New Roman" w:cs="Times New Roman"/>
                <w:sz w:val="24"/>
                <w:szCs w:val="24"/>
              </w:rPr>
            </w:pPr>
            <w:r>
              <w:rPr>
                <w:rFonts w:ascii="Times New Roman" w:eastAsia="Calibri" w:hAnsi="Times New Roman" w:cs="Times New Roman"/>
                <w:sz w:val="24"/>
                <w:szCs w:val="24"/>
              </w:rPr>
              <w:t>автобусов</w:t>
            </w:r>
          </w:p>
        </w:tc>
        <w:tc>
          <w:tcPr>
            <w:tcW w:w="1323"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238</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223</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250</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216</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241</w:t>
            </w:r>
          </w:p>
        </w:tc>
      </w:tr>
      <w:tr w:rsidR="007450E3" w:rsidTr="000F0BF6">
        <w:trPr>
          <w:trHeight w:val="204"/>
        </w:trPr>
        <w:tc>
          <w:tcPr>
            <w:tcW w:w="3403" w:type="dxa"/>
          </w:tcPr>
          <w:p w:rsidR="007450E3" w:rsidRDefault="007450E3" w:rsidP="007450E3">
            <w:pPr>
              <w:ind w:left="34"/>
              <w:rPr>
                <w:rFonts w:ascii="Times New Roman" w:eastAsia="Calibri" w:hAnsi="Times New Roman" w:cs="Times New Roman"/>
                <w:sz w:val="24"/>
                <w:szCs w:val="24"/>
              </w:rPr>
            </w:pPr>
            <w:r>
              <w:rPr>
                <w:rFonts w:ascii="Times New Roman" w:eastAsia="Calibri" w:hAnsi="Times New Roman" w:cs="Times New Roman"/>
                <w:sz w:val="24"/>
                <w:szCs w:val="24"/>
              </w:rPr>
              <w:t>микроавтобусов</w:t>
            </w:r>
          </w:p>
        </w:tc>
        <w:tc>
          <w:tcPr>
            <w:tcW w:w="1323"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98</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72</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77</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66</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63</w:t>
            </w:r>
          </w:p>
        </w:tc>
      </w:tr>
      <w:tr w:rsidR="007450E3" w:rsidTr="000F0BF6">
        <w:trPr>
          <w:trHeight w:val="204"/>
        </w:trPr>
        <w:tc>
          <w:tcPr>
            <w:tcW w:w="3403" w:type="dxa"/>
          </w:tcPr>
          <w:p w:rsidR="007450E3" w:rsidRDefault="007450E3" w:rsidP="007450E3">
            <w:pPr>
              <w:ind w:left="34"/>
              <w:rPr>
                <w:rFonts w:ascii="Times New Roman" w:eastAsia="Calibri" w:hAnsi="Times New Roman" w:cs="Times New Roman"/>
                <w:sz w:val="24"/>
                <w:szCs w:val="24"/>
              </w:rPr>
            </w:pPr>
            <w:r>
              <w:rPr>
                <w:rFonts w:ascii="Times New Roman" w:eastAsia="Calibri" w:hAnsi="Times New Roman" w:cs="Times New Roman"/>
                <w:sz w:val="24"/>
                <w:szCs w:val="24"/>
              </w:rPr>
              <w:t>мотоциклов</w:t>
            </w:r>
          </w:p>
        </w:tc>
        <w:tc>
          <w:tcPr>
            <w:tcW w:w="1323"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2555</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2640</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2642</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2032</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1930</w:t>
            </w:r>
          </w:p>
        </w:tc>
      </w:tr>
      <w:tr w:rsidR="007450E3" w:rsidTr="000F0BF6">
        <w:trPr>
          <w:trHeight w:val="204"/>
        </w:trPr>
        <w:tc>
          <w:tcPr>
            <w:tcW w:w="3403" w:type="dxa"/>
          </w:tcPr>
          <w:p w:rsidR="007450E3" w:rsidRDefault="007450E3" w:rsidP="007450E3">
            <w:pPr>
              <w:ind w:left="34"/>
              <w:rPr>
                <w:rFonts w:ascii="Times New Roman" w:eastAsia="Calibri" w:hAnsi="Times New Roman" w:cs="Times New Roman"/>
                <w:sz w:val="24"/>
                <w:szCs w:val="24"/>
              </w:rPr>
            </w:pPr>
            <w:r>
              <w:rPr>
                <w:rFonts w:ascii="Times New Roman" w:eastAsia="Calibri" w:hAnsi="Times New Roman" w:cs="Times New Roman"/>
                <w:sz w:val="24"/>
                <w:szCs w:val="24"/>
              </w:rPr>
              <w:t>других</w:t>
            </w:r>
          </w:p>
        </w:tc>
        <w:tc>
          <w:tcPr>
            <w:tcW w:w="1323"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3990</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4739</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4803</w:t>
            </w:r>
          </w:p>
        </w:tc>
        <w:tc>
          <w:tcPr>
            <w:tcW w:w="1276"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2988</w:t>
            </w:r>
          </w:p>
        </w:tc>
        <w:tc>
          <w:tcPr>
            <w:tcW w:w="1134" w:type="dxa"/>
            <w:vAlign w:val="center"/>
          </w:tcPr>
          <w:p w:rsidR="007450E3" w:rsidRDefault="007450E3" w:rsidP="000F0BF6">
            <w:pPr>
              <w:jc w:val="center"/>
              <w:rPr>
                <w:rFonts w:ascii="Times New Roman" w:eastAsia="Calibri" w:hAnsi="Times New Roman" w:cs="Times New Roman"/>
                <w:sz w:val="24"/>
                <w:szCs w:val="24"/>
              </w:rPr>
            </w:pPr>
            <w:r>
              <w:rPr>
                <w:rFonts w:ascii="Times New Roman" w:eastAsia="Calibri" w:hAnsi="Times New Roman" w:cs="Times New Roman"/>
                <w:sz w:val="24"/>
                <w:szCs w:val="24"/>
              </w:rPr>
              <w:t>2040</w:t>
            </w:r>
          </w:p>
        </w:tc>
      </w:tr>
    </w:tbl>
    <w:p w:rsidR="007450E3" w:rsidRDefault="007450E3" w:rsidP="007450E3">
      <w:pPr>
        <w:spacing w:after="0"/>
        <w:ind w:firstLine="709"/>
        <w:jc w:val="both"/>
        <w:rPr>
          <w:rFonts w:ascii="Times New Roman" w:eastAsia="Times New Roman" w:hAnsi="Times New Roman" w:cs="Times New Roman"/>
          <w:sz w:val="24"/>
          <w:szCs w:val="24"/>
        </w:rPr>
      </w:pPr>
    </w:p>
    <w:p w:rsidR="007450E3" w:rsidRDefault="007450E3" w:rsidP="007450E3">
      <w:pPr>
        <w:spacing w:after="0"/>
        <w:ind w:firstLine="709"/>
        <w:jc w:val="both"/>
        <w:rPr>
          <w:rFonts w:ascii="Times New Roman" w:eastAsia="Times New Roman" w:hAnsi="Times New Roman" w:cs="Times New Roman"/>
          <w:sz w:val="24"/>
          <w:szCs w:val="24"/>
        </w:rPr>
      </w:pPr>
      <w:r w:rsidRPr="00283A45">
        <w:rPr>
          <w:rFonts w:ascii="Times New Roman" w:eastAsia="Times New Roman" w:hAnsi="Times New Roman" w:cs="Times New Roman"/>
          <w:sz w:val="24"/>
          <w:szCs w:val="24"/>
        </w:rPr>
        <w:t>За последних год</w:t>
      </w:r>
      <w:r>
        <w:rPr>
          <w:rFonts w:ascii="Times New Roman" w:eastAsia="Times New Roman" w:hAnsi="Times New Roman" w:cs="Times New Roman"/>
          <w:sz w:val="24"/>
          <w:szCs w:val="24"/>
        </w:rPr>
        <w:t>ы, общее</w:t>
      </w:r>
      <w:r w:rsidRPr="00283A45">
        <w:rPr>
          <w:rFonts w:ascii="Times New Roman" w:eastAsia="Times New Roman" w:hAnsi="Times New Roman" w:cs="Times New Roman"/>
          <w:sz w:val="24"/>
          <w:szCs w:val="24"/>
        </w:rPr>
        <w:t xml:space="preserve"> количество автотранспортных средств в </w:t>
      </w:r>
      <w:r>
        <w:rPr>
          <w:rFonts w:ascii="Times New Roman" w:eastAsia="Times New Roman" w:hAnsi="Times New Roman" w:cs="Times New Roman"/>
          <w:sz w:val="24"/>
          <w:szCs w:val="24"/>
        </w:rPr>
        <w:t xml:space="preserve">городе Канске на фоне падения промышленного производства и снижения численности населения незначительно колеблется в пределах 42 – 46 тысяч единиц. </w:t>
      </w:r>
    </w:p>
    <w:p w:rsidR="007450E3" w:rsidRDefault="007450E3" w:rsidP="007450E3">
      <w:pPr>
        <w:spacing w:after="0"/>
        <w:ind w:firstLine="709"/>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Таблица</w:t>
      </w:r>
      <w:r w:rsidR="00150C9C">
        <w:rPr>
          <w:rFonts w:ascii="Times New Roman" w:eastAsia="Times New Roman" w:hAnsi="Times New Roman" w:cs="Times New Roman"/>
          <w:sz w:val="24"/>
          <w:szCs w:val="24"/>
        </w:rPr>
        <w:t xml:space="preserve"> 2.22</w:t>
      </w:r>
    </w:p>
    <w:p w:rsidR="007450E3" w:rsidRPr="009F500B" w:rsidRDefault="007450E3" w:rsidP="007450E3">
      <w:pPr>
        <w:spacing w:after="0" w:line="240" w:lineRule="auto"/>
        <w:jc w:val="center"/>
        <w:rPr>
          <w:rFonts w:ascii="Times New Roman" w:eastAsia="Times New Roman" w:hAnsi="Times New Roman" w:cs="Times New Roman"/>
          <w:sz w:val="24"/>
          <w:szCs w:val="24"/>
        </w:rPr>
      </w:pPr>
      <w:r w:rsidRPr="009F500B">
        <w:rPr>
          <w:rFonts w:ascii="Times New Roman" w:eastAsia="Times New Roman" w:hAnsi="Times New Roman" w:cs="Times New Roman"/>
          <w:sz w:val="24"/>
          <w:szCs w:val="24"/>
        </w:rPr>
        <w:t xml:space="preserve">Динамика изменения количества автотранспортных средств </w:t>
      </w:r>
    </w:p>
    <w:p w:rsidR="007450E3" w:rsidRDefault="007450E3" w:rsidP="007450E3">
      <w:pPr>
        <w:spacing w:after="120" w:line="240" w:lineRule="auto"/>
        <w:jc w:val="center"/>
        <w:rPr>
          <w:rFonts w:ascii="Times New Roman" w:eastAsia="Times New Roman" w:hAnsi="Times New Roman" w:cs="Times New Roman"/>
          <w:sz w:val="24"/>
          <w:szCs w:val="24"/>
        </w:rPr>
      </w:pPr>
      <w:r w:rsidRPr="009F500B">
        <w:rPr>
          <w:rFonts w:ascii="Times New Roman" w:eastAsia="Times New Roman" w:hAnsi="Times New Roman" w:cs="Times New Roman"/>
          <w:sz w:val="24"/>
          <w:szCs w:val="24"/>
        </w:rPr>
        <w:t>в городском округе в 201</w:t>
      </w:r>
      <w:r>
        <w:rPr>
          <w:rFonts w:ascii="Times New Roman" w:eastAsia="Times New Roman" w:hAnsi="Times New Roman" w:cs="Times New Roman"/>
          <w:sz w:val="24"/>
          <w:szCs w:val="24"/>
        </w:rPr>
        <w:t>4</w:t>
      </w:r>
      <w:r w:rsidRPr="009F500B">
        <w:rPr>
          <w:rFonts w:ascii="Times New Roman" w:eastAsia="Times New Roman" w:hAnsi="Times New Roman" w:cs="Times New Roman"/>
          <w:sz w:val="24"/>
          <w:szCs w:val="24"/>
        </w:rPr>
        <w:t>- 201</w:t>
      </w:r>
      <w:r>
        <w:rPr>
          <w:rFonts w:ascii="Times New Roman" w:eastAsia="Times New Roman" w:hAnsi="Times New Roman" w:cs="Times New Roman"/>
          <w:sz w:val="24"/>
          <w:szCs w:val="24"/>
        </w:rPr>
        <w:t>7</w:t>
      </w:r>
      <w:r w:rsidRPr="009F500B">
        <w:rPr>
          <w:rFonts w:ascii="Times New Roman" w:eastAsia="Times New Roman" w:hAnsi="Times New Roman" w:cs="Times New Roman"/>
          <w:sz w:val="24"/>
          <w:szCs w:val="24"/>
        </w:rPr>
        <w:t xml:space="preserve"> годах, единиц</w:t>
      </w:r>
    </w:p>
    <w:tbl>
      <w:tblPr>
        <w:tblStyle w:val="a8"/>
        <w:tblW w:w="8081" w:type="dxa"/>
        <w:tblInd w:w="817" w:type="dxa"/>
        <w:tblLook w:val="04A0" w:firstRow="1" w:lastRow="0" w:firstColumn="1" w:lastColumn="0" w:noHBand="0" w:noVBand="1"/>
      </w:tblPr>
      <w:tblGrid>
        <w:gridCol w:w="3148"/>
        <w:gridCol w:w="1182"/>
        <w:gridCol w:w="1069"/>
        <w:gridCol w:w="1341"/>
        <w:gridCol w:w="1341"/>
      </w:tblGrid>
      <w:tr w:rsidR="007450E3" w:rsidRPr="00150C9C" w:rsidTr="000F0BF6">
        <w:tc>
          <w:tcPr>
            <w:tcW w:w="3148" w:type="dxa"/>
          </w:tcPr>
          <w:p w:rsidR="007450E3" w:rsidRPr="00150C9C" w:rsidRDefault="007450E3" w:rsidP="007450E3">
            <w:pPr>
              <w:jc w:val="both"/>
              <w:rPr>
                <w:rFonts w:ascii="Times New Roman" w:eastAsia="Calibri" w:hAnsi="Times New Roman" w:cs="Times New Roman"/>
                <w:sz w:val="24"/>
                <w:szCs w:val="24"/>
              </w:rPr>
            </w:pPr>
            <w:r w:rsidRPr="00150C9C">
              <w:rPr>
                <w:rFonts w:ascii="Times New Roman" w:eastAsia="Calibri" w:hAnsi="Times New Roman" w:cs="Times New Roman"/>
                <w:sz w:val="24"/>
                <w:szCs w:val="24"/>
              </w:rPr>
              <w:t>На 01.01.</w:t>
            </w:r>
          </w:p>
        </w:tc>
        <w:tc>
          <w:tcPr>
            <w:tcW w:w="1182"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2014</w:t>
            </w:r>
          </w:p>
        </w:tc>
        <w:tc>
          <w:tcPr>
            <w:tcW w:w="1069"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2017</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Изменение в ед.</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Изменение в %</w:t>
            </w:r>
          </w:p>
        </w:tc>
      </w:tr>
      <w:tr w:rsidR="007450E3" w:rsidRPr="00150C9C" w:rsidTr="000F0BF6">
        <w:trPr>
          <w:trHeight w:val="557"/>
        </w:trPr>
        <w:tc>
          <w:tcPr>
            <w:tcW w:w="3148" w:type="dxa"/>
          </w:tcPr>
          <w:p w:rsidR="007450E3" w:rsidRPr="00150C9C" w:rsidRDefault="007450E3" w:rsidP="007450E3">
            <w:pPr>
              <w:ind w:left="34"/>
              <w:jc w:val="right"/>
              <w:rPr>
                <w:rFonts w:ascii="Times New Roman" w:eastAsia="Calibri" w:hAnsi="Times New Roman" w:cs="Times New Roman"/>
                <w:sz w:val="24"/>
                <w:szCs w:val="24"/>
              </w:rPr>
            </w:pPr>
            <w:r w:rsidRPr="00150C9C">
              <w:rPr>
                <w:rFonts w:ascii="Times New Roman" w:eastAsia="Calibri" w:hAnsi="Times New Roman" w:cs="Times New Roman"/>
                <w:sz w:val="24"/>
                <w:szCs w:val="24"/>
              </w:rPr>
              <w:t>Количество автотранспортных средств, всего, в том числе</w:t>
            </w:r>
          </w:p>
        </w:tc>
        <w:tc>
          <w:tcPr>
            <w:tcW w:w="1182"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46458</w:t>
            </w:r>
          </w:p>
        </w:tc>
        <w:tc>
          <w:tcPr>
            <w:tcW w:w="1069"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43273</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-3185</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-6,9</w:t>
            </w:r>
          </w:p>
        </w:tc>
      </w:tr>
      <w:tr w:rsidR="007450E3" w:rsidRPr="00150C9C" w:rsidTr="000F0BF6">
        <w:trPr>
          <w:trHeight w:val="274"/>
        </w:trPr>
        <w:tc>
          <w:tcPr>
            <w:tcW w:w="3148" w:type="dxa"/>
          </w:tcPr>
          <w:p w:rsidR="007450E3" w:rsidRPr="00150C9C" w:rsidRDefault="007450E3" w:rsidP="007450E3">
            <w:pPr>
              <w:ind w:left="34"/>
              <w:rPr>
                <w:rFonts w:ascii="Times New Roman" w:eastAsia="Calibri" w:hAnsi="Times New Roman" w:cs="Times New Roman"/>
                <w:sz w:val="24"/>
                <w:szCs w:val="24"/>
              </w:rPr>
            </w:pPr>
            <w:r w:rsidRPr="00150C9C">
              <w:rPr>
                <w:rFonts w:ascii="Times New Roman" w:eastAsia="Calibri" w:hAnsi="Times New Roman" w:cs="Times New Roman"/>
                <w:sz w:val="24"/>
                <w:szCs w:val="24"/>
              </w:rPr>
              <w:t>легковых</w:t>
            </w:r>
          </w:p>
        </w:tc>
        <w:tc>
          <w:tcPr>
            <w:tcW w:w="1182"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32518</w:t>
            </w:r>
          </w:p>
        </w:tc>
        <w:tc>
          <w:tcPr>
            <w:tcW w:w="1069"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32320</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-198</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-0,6</w:t>
            </w:r>
          </w:p>
        </w:tc>
      </w:tr>
      <w:tr w:rsidR="007450E3" w:rsidRPr="00150C9C" w:rsidTr="000F0BF6">
        <w:trPr>
          <w:trHeight w:val="277"/>
        </w:trPr>
        <w:tc>
          <w:tcPr>
            <w:tcW w:w="3148" w:type="dxa"/>
          </w:tcPr>
          <w:p w:rsidR="007450E3" w:rsidRPr="00150C9C" w:rsidRDefault="007450E3" w:rsidP="007450E3">
            <w:pPr>
              <w:ind w:left="34"/>
              <w:rPr>
                <w:rFonts w:ascii="Times New Roman" w:eastAsia="Calibri" w:hAnsi="Times New Roman" w:cs="Times New Roman"/>
                <w:sz w:val="24"/>
                <w:szCs w:val="24"/>
              </w:rPr>
            </w:pPr>
            <w:r w:rsidRPr="00150C9C">
              <w:rPr>
                <w:rFonts w:ascii="Times New Roman" w:eastAsia="Calibri" w:hAnsi="Times New Roman" w:cs="Times New Roman"/>
                <w:sz w:val="24"/>
                <w:szCs w:val="24"/>
              </w:rPr>
              <w:t>грузовых</w:t>
            </w:r>
          </w:p>
        </w:tc>
        <w:tc>
          <w:tcPr>
            <w:tcW w:w="1182"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5086</w:t>
            </w:r>
          </w:p>
        </w:tc>
        <w:tc>
          <w:tcPr>
            <w:tcW w:w="1069"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4890</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-196</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-3,9</w:t>
            </w:r>
          </w:p>
        </w:tc>
      </w:tr>
      <w:tr w:rsidR="007450E3" w:rsidRPr="00150C9C" w:rsidTr="000F0BF6">
        <w:trPr>
          <w:trHeight w:val="268"/>
        </w:trPr>
        <w:tc>
          <w:tcPr>
            <w:tcW w:w="3148" w:type="dxa"/>
          </w:tcPr>
          <w:p w:rsidR="007450E3" w:rsidRPr="00150C9C" w:rsidRDefault="007450E3" w:rsidP="007450E3">
            <w:pPr>
              <w:ind w:left="34"/>
              <w:rPr>
                <w:rFonts w:ascii="Times New Roman" w:eastAsia="Calibri" w:hAnsi="Times New Roman" w:cs="Times New Roman"/>
                <w:sz w:val="24"/>
                <w:szCs w:val="24"/>
              </w:rPr>
            </w:pPr>
            <w:r w:rsidRPr="00150C9C">
              <w:rPr>
                <w:rFonts w:ascii="Times New Roman" w:eastAsia="Calibri" w:hAnsi="Times New Roman" w:cs="Times New Roman"/>
                <w:sz w:val="24"/>
                <w:szCs w:val="24"/>
              </w:rPr>
              <w:t>автобусов</w:t>
            </w:r>
          </w:p>
        </w:tc>
        <w:tc>
          <w:tcPr>
            <w:tcW w:w="1182"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435</w:t>
            </w:r>
          </w:p>
        </w:tc>
        <w:tc>
          <w:tcPr>
            <w:tcW w:w="1069"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413</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-22</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-5,1</w:t>
            </w:r>
          </w:p>
        </w:tc>
      </w:tr>
      <w:tr w:rsidR="007450E3" w:rsidRPr="00150C9C" w:rsidTr="000F0BF6">
        <w:trPr>
          <w:trHeight w:val="272"/>
        </w:trPr>
        <w:tc>
          <w:tcPr>
            <w:tcW w:w="3148" w:type="dxa"/>
          </w:tcPr>
          <w:p w:rsidR="007450E3" w:rsidRPr="00150C9C" w:rsidRDefault="007450E3" w:rsidP="007450E3">
            <w:pPr>
              <w:ind w:left="34"/>
              <w:rPr>
                <w:rFonts w:ascii="Times New Roman" w:eastAsia="Calibri" w:hAnsi="Times New Roman" w:cs="Times New Roman"/>
                <w:sz w:val="24"/>
                <w:szCs w:val="24"/>
              </w:rPr>
            </w:pPr>
            <w:r w:rsidRPr="00150C9C">
              <w:rPr>
                <w:rFonts w:ascii="Times New Roman" w:eastAsia="Calibri" w:hAnsi="Times New Roman" w:cs="Times New Roman"/>
                <w:sz w:val="24"/>
                <w:szCs w:val="24"/>
              </w:rPr>
              <w:t>микроавтобусов</w:t>
            </w:r>
          </w:p>
        </w:tc>
        <w:tc>
          <w:tcPr>
            <w:tcW w:w="1182"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169</w:t>
            </w:r>
          </w:p>
        </w:tc>
        <w:tc>
          <w:tcPr>
            <w:tcW w:w="1069"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152</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-17</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-10,1</w:t>
            </w:r>
          </w:p>
        </w:tc>
      </w:tr>
      <w:tr w:rsidR="007450E3" w:rsidRPr="00150C9C" w:rsidTr="000F0BF6">
        <w:trPr>
          <w:trHeight w:val="272"/>
        </w:trPr>
        <w:tc>
          <w:tcPr>
            <w:tcW w:w="3148" w:type="dxa"/>
          </w:tcPr>
          <w:p w:rsidR="007450E3" w:rsidRPr="00150C9C" w:rsidRDefault="007450E3" w:rsidP="007450E3">
            <w:pPr>
              <w:ind w:left="34"/>
              <w:rPr>
                <w:rFonts w:ascii="Times New Roman" w:eastAsia="Calibri" w:hAnsi="Times New Roman" w:cs="Times New Roman"/>
                <w:sz w:val="24"/>
                <w:szCs w:val="24"/>
              </w:rPr>
            </w:pPr>
            <w:r w:rsidRPr="00150C9C">
              <w:rPr>
                <w:rFonts w:ascii="Times New Roman" w:eastAsia="Calibri" w:hAnsi="Times New Roman" w:cs="Times New Roman"/>
                <w:sz w:val="24"/>
                <w:szCs w:val="24"/>
              </w:rPr>
              <w:t>мотоциклов</w:t>
            </w:r>
          </w:p>
        </w:tc>
        <w:tc>
          <w:tcPr>
            <w:tcW w:w="1182"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2649</w:t>
            </w:r>
          </w:p>
        </w:tc>
        <w:tc>
          <w:tcPr>
            <w:tcW w:w="1069"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2018</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-631</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-23,8</w:t>
            </w:r>
          </w:p>
        </w:tc>
      </w:tr>
      <w:tr w:rsidR="007450E3" w:rsidRPr="00150C9C" w:rsidTr="000F0BF6">
        <w:trPr>
          <w:trHeight w:val="272"/>
        </w:trPr>
        <w:tc>
          <w:tcPr>
            <w:tcW w:w="3148" w:type="dxa"/>
          </w:tcPr>
          <w:p w:rsidR="007450E3" w:rsidRPr="00150C9C" w:rsidRDefault="007450E3" w:rsidP="007450E3">
            <w:pPr>
              <w:ind w:left="34"/>
              <w:rPr>
                <w:rFonts w:ascii="Times New Roman" w:eastAsia="Calibri" w:hAnsi="Times New Roman" w:cs="Times New Roman"/>
                <w:sz w:val="24"/>
                <w:szCs w:val="24"/>
              </w:rPr>
            </w:pPr>
            <w:r w:rsidRPr="00150C9C">
              <w:rPr>
                <w:rFonts w:ascii="Times New Roman" w:eastAsia="Calibri" w:hAnsi="Times New Roman" w:cs="Times New Roman"/>
                <w:sz w:val="24"/>
                <w:szCs w:val="24"/>
              </w:rPr>
              <w:t>других</w:t>
            </w:r>
          </w:p>
        </w:tc>
        <w:tc>
          <w:tcPr>
            <w:tcW w:w="1182"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5601</w:t>
            </w:r>
          </w:p>
        </w:tc>
        <w:tc>
          <w:tcPr>
            <w:tcW w:w="1069"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3480</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-2121</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-37,9</w:t>
            </w:r>
          </w:p>
        </w:tc>
      </w:tr>
      <w:tr w:rsidR="007450E3" w:rsidRPr="00150C9C" w:rsidTr="000F0BF6">
        <w:trPr>
          <w:trHeight w:val="204"/>
        </w:trPr>
        <w:tc>
          <w:tcPr>
            <w:tcW w:w="3148" w:type="dxa"/>
          </w:tcPr>
          <w:p w:rsidR="007450E3" w:rsidRPr="00150C9C" w:rsidRDefault="007450E3" w:rsidP="007450E3">
            <w:pPr>
              <w:ind w:left="34"/>
              <w:rPr>
                <w:rFonts w:ascii="Times New Roman" w:eastAsia="Calibri" w:hAnsi="Times New Roman" w:cs="Times New Roman"/>
                <w:sz w:val="24"/>
                <w:szCs w:val="24"/>
              </w:rPr>
            </w:pPr>
            <w:r w:rsidRPr="00150C9C">
              <w:rPr>
                <w:rFonts w:ascii="Times New Roman" w:eastAsia="Calibri" w:hAnsi="Times New Roman" w:cs="Times New Roman"/>
                <w:sz w:val="24"/>
                <w:szCs w:val="24"/>
              </w:rPr>
              <w:t>- в собственности частных лиц, всего,  в том числе:</w:t>
            </w:r>
          </w:p>
        </w:tc>
        <w:tc>
          <w:tcPr>
            <w:tcW w:w="1182"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43044</w:t>
            </w:r>
          </w:p>
        </w:tc>
        <w:tc>
          <w:tcPr>
            <w:tcW w:w="1069"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39485</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-3559</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-8,3</w:t>
            </w:r>
          </w:p>
        </w:tc>
      </w:tr>
      <w:tr w:rsidR="007450E3" w:rsidRPr="00150C9C" w:rsidTr="000F0BF6">
        <w:trPr>
          <w:trHeight w:val="204"/>
        </w:trPr>
        <w:tc>
          <w:tcPr>
            <w:tcW w:w="3148" w:type="dxa"/>
          </w:tcPr>
          <w:p w:rsidR="007450E3" w:rsidRPr="00150C9C" w:rsidRDefault="007450E3" w:rsidP="007450E3">
            <w:pPr>
              <w:ind w:left="34"/>
              <w:rPr>
                <w:rFonts w:ascii="Times New Roman" w:eastAsia="Calibri" w:hAnsi="Times New Roman" w:cs="Times New Roman"/>
                <w:sz w:val="24"/>
                <w:szCs w:val="24"/>
              </w:rPr>
            </w:pPr>
            <w:r w:rsidRPr="00150C9C">
              <w:rPr>
                <w:rFonts w:ascii="Times New Roman" w:eastAsia="Calibri" w:hAnsi="Times New Roman" w:cs="Times New Roman"/>
                <w:sz w:val="24"/>
                <w:szCs w:val="24"/>
              </w:rPr>
              <w:lastRenderedPageBreak/>
              <w:t>легковых</w:t>
            </w:r>
          </w:p>
        </w:tc>
        <w:tc>
          <w:tcPr>
            <w:tcW w:w="1182"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31739</w:t>
            </w:r>
          </w:p>
        </w:tc>
        <w:tc>
          <w:tcPr>
            <w:tcW w:w="1069"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30910</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-829</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-2,6</w:t>
            </w:r>
          </w:p>
        </w:tc>
      </w:tr>
      <w:tr w:rsidR="007450E3" w:rsidRPr="00150C9C" w:rsidTr="000F0BF6">
        <w:trPr>
          <w:trHeight w:val="204"/>
        </w:trPr>
        <w:tc>
          <w:tcPr>
            <w:tcW w:w="3148" w:type="dxa"/>
          </w:tcPr>
          <w:p w:rsidR="007450E3" w:rsidRPr="00150C9C" w:rsidRDefault="007450E3" w:rsidP="007450E3">
            <w:pPr>
              <w:ind w:left="34"/>
              <w:rPr>
                <w:rFonts w:ascii="Times New Roman" w:eastAsia="Calibri" w:hAnsi="Times New Roman" w:cs="Times New Roman"/>
                <w:sz w:val="24"/>
                <w:szCs w:val="24"/>
              </w:rPr>
            </w:pPr>
            <w:r w:rsidRPr="00150C9C">
              <w:rPr>
                <w:rFonts w:ascii="Times New Roman" w:eastAsia="Calibri" w:hAnsi="Times New Roman" w:cs="Times New Roman"/>
                <w:sz w:val="24"/>
                <w:szCs w:val="24"/>
              </w:rPr>
              <w:t>грузовых</w:t>
            </w:r>
          </w:p>
        </w:tc>
        <w:tc>
          <w:tcPr>
            <w:tcW w:w="1182"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3571</w:t>
            </w:r>
          </w:p>
        </w:tc>
        <w:tc>
          <w:tcPr>
            <w:tcW w:w="1069"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3501</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-70</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-2,0</w:t>
            </w:r>
          </w:p>
        </w:tc>
      </w:tr>
      <w:tr w:rsidR="007450E3" w:rsidRPr="00150C9C" w:rsidTr="000F0BF6">
        <w:trPr>
          <w:trHeight w:val="204"/>
        </w:trPr>
        <w:tc>
          <w:tcPr>
            <w:tcW w:w="3148" w:type="dxa"/>
          </w:tcPr>
          <w:p w:rsidR="007450E3" w:rsidRPr="00150C9C" w:rsidRDefault="007450E3" w:rsidP="007450E3">
            <w:pPr>
              <w:ind w:left="34"/>
              <w:rPr>
                <w:rFonts w:ascii="Times New Roman" w:eastAsia="Calibri" w:hAnsi="Times New Roman" w:cs="Times New Roman"/>
                <w:sz w:val="24"/>
                <w:szCs w:val="24"/>
              </w:rPr>
            </w:pPr>
            <w:r w:rsidRPr="00150C9C">
              <w:rPr>
                <w:rFonts w:ascii="Times New Roman" w:eastAsia="Calibri" w:hAnsi="Times New Roman" w:cs="Times New Roman"/>
                <w:sz w:val="24"/>
                <w:szCs w:val="24"/>
              </w:rPr>
              <w:t>автобусов</w:t>
            </w:r>
          </w:p>
        </w:tc>
        <w:tc>
          <w:tcPr>
            <w:tcW w:w="1182"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223</w:t>
            </w:r>
          </w:p>
        </w:tc>
        <w:tc>
          <w:tcPr>
            <w:tcW w:w="1069"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241</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18</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8,1</w:t>
            </w:r>
          </w:p>
        </w:tc>
      </w:tr>
      <w:tr w:rsidR="007450E3" w:rsidRPr="00150C9C" w:rsidTr="000F0BF6">
        <w:trPr>
          <w:trHeight w:val="204"/>
        </w:trPr>
        <w:tc>
          <w:tcPr>
            <w:tcW w:w="3148" w:type="dxa"/>
          </w:tcPr>
          <w:p w:rsidR="007450E3" w:rsidRPr="00150C9C" w:rsidRDefault="007450E3" w:rsidP="007450E3">
            <w:pPr>
              <w:ind w:left="34"/>
              <w:rPr>
                <w:rFonts w:ascii="Times New Roman" w:eastAsia="Calibri" w:hAnsi="Times New Roman" w:cs="Times New Roman"/>
                <w:sz w:val="24"/>
                <w:szCs w:val="24"/>
              </w:rPr>
            </w:pPr>
            <w:r w:rsidRPr="00150C9C">
              <w:rPr>
                <w:rFonts w:ascii="Times New Roman" w:eastAsia="Calibri" w:hAnsi="Times New Roman" w:cs="Times New Roman"/>
                <w:sz w:val="24"/>
                <w:szCs w:val="24"/>
              </w:rPr>
              <w:t>микроавтобусов</w:t>
            </w:r>
          </w:p>
        </w:tc>
        <w:tc>
          <w:tcPr>
            <w:tcW w:w="1182"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72</w:t>
            </w:r>
          </w:p>
        </w:tc>
        <w:tc>
          <w:tcPr>
            <w:tcW w:w="1069"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63</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-9</w:t>
            </w:r>
          </w:p>
        </w:tc>
        <w:tc>
          <w:tcPr>
            <w:tcW w:w="1341"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-12,5</w:t>
            </w:r>
          </w:p>
        </w:tc>
      </w:tr>
      <w:tr w:rsidR="007450E3" w:rsidRPr="00150C9C" w:rsidTr="000F0BF6">
        <w:trPr>
          <w:trHeight w:val="204"/>
        </w:trPr>
        <w:tc>
          <w:tcPr>
            <w:tcW w:w="3148" w:type="dxa"/>
          </w:tcPr>
          <w:p w:rsidR="007450E3" w:rsidRPr="00150C9C" w:rsidRDefault="007450E3" w:rsidP="007450E3">
            <w:pPr>
              <w:ind w:left="34"/>
              <w:rPr>
                <w:rFonts w:ascii="Times New Roman" w:eastAsia="Calibri" w:hAnsi="Times New Roman" w:cs="Times New Roman"/>
                <w:sz w:val="24"/>
                <w:szCs w:val="24"/>
              </w:rPr>
            </w:pPr>
            <w:r w:rsidRPr="00150C9C">
              <w:rPr>
                <w:rFonts w:ascii="Times New Roman" w:eastAsia="Calibri" w:hAnsi="Times New Roman" w:cs="Times New Roman"/>
                <w:sz w:val="24"/>
                <w:szCs w:val="24"/>
              </w:rPr>
              <w:t>мотоциклов</w:t>
            </w:r>
          </w:p>
        </w:tc>
        <w:tc>
          <w:tcPr>
            <w:tcW w:w="1182"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2640</w:t>
            </w:r>
          </w:p>
        </w:tc>
        <w:tc>
          <w:tcPr>
            <w:tcW w:w="1069"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1930</w:t>
            </w:r>
          </w:p>
        </w:tc>
        <w:tc>
          <w:tcPr>
            <w:tcW w:w="1341" w:type="dxa"/>
            <w:vAlign w:val="center"/>
          </w:tcPr>
          <w:p w:rsidR="007450E3" w:rsidRPr="00150C9C" w:rsidRDefault="007450E3" w:rsidP="000F0BF6">
            <w:pPr>
              <w:jc w:val="center"/>
              <w:rPr>
                <w:rFonts w:ascii="Times New Roman" w:hAnsi="Times New Roman" w:cs="Times New Roman"/>
                <w:color w:val="000000"/>
                <w:sz w:val="24"/>
                <w:szCs w:val="24"/>
              </w:rPr>
            </w:pPr>
            <w:r w:rsidRPr="00150C9C">
              <w:rPr>
                <w:rFonts w:ascii="Times New Roman" w:hAnsi="Times New Roman" w:cs="Times New Roman"/>
                <w:color w:val="000000"/>
                <w:sz w:val="24"/>
                <w:szCs w:val="24"/>
              </w:rPr>
              <w:t>-710</w:t>
            </w:r>
          </w:p>
        </w:tc>
        <w:tc>
          <w:tcPr>
            <w:tcW w:w="1341" w:type="dxa"/>
            <w:vAlign w:val="center"/>
          </w:tcPr>
          <w:p w:rsidR="007450E3" w:rsidRPr="00150C9C" w:rsidRDefault="007450E3" w:rsidP="000F0BF6">
            <w:pPr>
              <w:jc w:val="center"/>
              <w:rPr>
                <w:rFonts w:ascii="Times New Roman" w:hAnsi="Times New Roman" w:cs="Times New Roman"/>
                <w:color w:val="000000"/>
                <w:sz w:val="24"/>
                <w:szCs w:val="24"/>
              </w:rPr>
            </w:pPr>
            <w:r w:rsidRPr="00150C9C">
              <w:rPr>
                <w:rFonts w:ascii="Times New Roman" w:hAnsi="Times New Roman" w:cs="Times New Roman"/>
                <w:color w:val="000000"/>
                <w:sz w:val="24"/>
                <w:szCs w:val="24"/>
              </w:rPr>
              <w:t>-26,9</w:t>
            </w:r>
          </w:p>
        </w:tc>
      </w:tr>
      <w:tr w:rsidR="007450E3" w:rsidRPr="00150C9C" w:rsidTr="000F0BF6">
        <w:trPr>
          <w:trHeight w:val="204"/>
        </w:trPr>
        <w:tc>
          <w:tcPr>
            <w:tcW w:w="3148" w:type="dxa"/>
          </w:tcPr>
          <w:p w:rsidR="007450E3" w:rsidRPr="00150C9C" w:rsidRDefault="007450E3" w:rsidP="007450E3">
            <w:pPr>
              <w:ind w:left="34"/>
              <w:rPr>
                <w:rFonts w:ascii="Times New Roman" w:eastAsia="Calibri" w:hAnsi="Times New Roman" w:cs="Times New Roman"/>
                <w:sz w:val="24"/>
                <w:szCs w:val="24"/>
              </w:rPr>
            </w:pPr>
            <w:r w:rsidRPr="00150C9C">
              <w:rPr>
                <w:rFonts w:ascii="Times New Roman" w:eastAsia="Calibri" w:hAnsi="Times New Roman" w:cs="Times New Roman"/>
                <w:sz w:val="24"/>
                <w:szCs w:val="24"/>
              </w:rPr>
              <w:t>других</w:t>
            </w:r>
          </w:p>
        </w:tc>
        <w:tc>
          <w:tcPr>
            <w:tcW w:w="1182"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4739</w:t>
            </w:r>
          </w:p>
        </w:tc>
        <w:tc>
          <w:tcPr>
            <w:tcW w:w="1069" w:type="dxa"/>
            <w:vAlign w:val="center"/>
          </w:tcPr>
          <w:p w:rsidR="007450E3" w:rsidRPr="00150C9C" w:rsidRDefault="007450E3" w:rsidP="000F0BF6">
            <w:pPr>
              <w:jc w:val="center"/>
              <w:rPr>
                <w:rFonts w:ascii="Times New Roman" w:eastAsia="Calibri" w:hAnsi="Times New Roman" w:cs="Times New Roman"/>
                <w:sz w:val="24"/>
                <w:szCs w:val="24"/>
              </w:rPr>
            </w:pPr>
            <w:r w:rsidRPr="00150C9C">
              <w:rPr>
                <w:rFonts w:ascii="Times New Roman" w:eastAsia="Calibri" w:hAnsi="Times New Roman" w:cs="Times New Roman"/>
                <w:sz w:val="24"/>
                <w:szCs w:val="24"/>
              </w:rPr>
              <w:t>2040</w:t>
            </w:r>
          </w:p>
        </w:tc>
        <w:tc>
          <w:tcPr>
            <w:tcW w:w="1341" w:type="dxa"/>
            <w:vAlign w:val="center"/>
          </w:tcPr>
          <w:p w:rsidR="007450E3" w:rsidRPr="00150C9C" w:rsidRDefault="007450E3" w:rsidP="000F0BF6">
            <w:pPr>
              <w:jc w:val="center"/>
              <w:rPr>
                <w:rFonts w:ascii="Times New Roman" w:hAnsi="Times New Roman" w:cs="Times New Roman"/>
                <w:color w:val="000000"/>
                <w:sz w:val="24"/>
                <w:szCs w:val="24"/>
              </w:rPr>
            </w:pPr>
            <w:r w:rsidRPr="00150C9C">
              <w:rPr>
                <w:rFonts w:ascii="Times New Roman" w:hAnsi="Times New Roman" w:cs="Times New Roman"/>
                <w:color w:val="000000"/>
                <w:sz w:val="24"/>
                <w:szCs w:val="24"/>
              </w:rPr>
              <w:t>-2699</w:t>
            </w:r>
          </w:p>
        </w:tc>
        <w:tc>
          <w:tcPr>
            <w:tcW w:w="1341" w:type="dxa"/>
            <w:vAlign w:val="center"/>
          </w:tcPr>
          <w:p w:rsidR="007450E3" w:rsidRPr="00150C9C" w:rsidRDefault="007450E3" w:rsidP="000F0BF6">
            <w:pPr>
              <w:jc w:val="center"/>
              <w:rPr>
                <w:rFonts w:ascii="Times New Roman" w:hAnsi="Times New Roman" w:cs="Times New Roman"/>
                <w:color w:val="000000"/>
                <w:sz w:val="24"/>
                <w:szCs w:val="24"/>
              </w:rPr>
            </w:pPr>
            <w:r w:rsidRPr="00150C9C">
              <w:rPr>
                <w:rFonts w:ascii="Times New Roman" w:hAnsi="Times New Roman" w:cs="Times New Roman"/>
                <w:color w:val="000000"/>
                <w:sz w:val="24"/>
                <w:szCs w:val="24"/>
              </w:rPr>
              <w:t>-57,0</w:t>
            </w:r>
          </w:p>
        </w:tc>
      </w:tr>
    </w:tbl>
    <w:p w:rsidR="007450E3" w:rsidRDefault="007450E3" w:rsidP="007450E3">
      <w:pPr>
        <w:spacing w:after="0"/>
        <w:ind w:firstLine="709"/>
        <w:jc w:val="both"/>
        <w:rPr>
          <w:rFonts w:ascii="Times New Roman" w:eastAsia="Times New Roman" w:hAnsi="Times New Roman" w:cs="Times New Roman"/>
          <w:sz w:val="24"/>
          <w:szCs w:val="24"/>
        </w:rPr>
      </w:pPr>
    </w:p>
    <w:p w:rsidR="007450E3" w:rsidRPr="00283A45" w:rsidRDefault="007450E3" w:rsidP="007450E3">
      <w:pPr>
        <w:spacing w:after="0"/>
        <w:ind w:firstLine="709"/>
        <w:jc w:val="both"/>
        <w:rPr>
          <w:rFonts w:ascii="Times New Roman" w:eastAsia="Times New Roman" w:hAnsi="Times New Roman" w:cs="Times New Roman"/>
          <w:sz w:val="24"/>
          <w:szCs w:val="24"/>
        </w:rPr>
      </w:pPr>
      <w:r w:rsidRPr="00283A45">
        <w:rPr>
          <w:rFonts w:ascii="Times New Roman" w:eastAsia="Times New Roman" w:hAnsi="Times New Roman" w:cs="Times New Roman"/>
          <w:sz w:val="24"/>
          <w:szCs w:val="24"/>
        </w:rPr>
        <w:t xml:space="preserve">В этот период </w:t>
      </w:r>
      <w:r>
        <w:rPr>
          <w:rFonts w:ascii="Times New Roman" w:eastAsia="Times New Roman" w:hAnsi="Times New Roman" w:cs="Times New Roman"/>
          <w:sz w:val="24"/>
          <w:szCs w:val="24"/>
        </w:rPr>
        <w:t>снизилось</w:t>
      </w:r>
      <w:r w:rsidRPr="00283A45">
        <w:rPr>
          <w:rFonts w:ascii="Times New Roman" w:eastAsia="Times New Roman" w:hAnsi="Times New Roman" w:cs="Times New Roman"/>
          <w:sz w:val="24"/>
          <w:szCs w:val="24"/>
        </w:rPr>
        <w:t xml:space="preserve"> количество всех видов автотранспортных средств</w:t>
      </w:r>
      <w:r>
        <w:rPr>
          <w:rFonts w:ascii="Times New Roman" w:eastAsia="Times New Roman" w:hAnsi="Times New Roman" w:cs="Times New Roman"/>
          <w:sz w:val="24"/>
          <w:szCs w:val="24"/>
        </w:rPr>
        <w:t xml:space="preserve"> (-6,9%)</w:t>
      </w:r>
      <w:r w:rsidRPr="00283A45">
        <w:rPr>
          <w:rFonts w:ascii="Times New Roman" w:eastAsia="Times New Roman" w:hAnsi="Times New Roman" w:cs="Times New Roman"/>
          <w:sz w:val="24"/>
          <w:szCs w:val="24"/>
        </w:rPr>
        <w:t xml:space="preserve"> за исключением автобусного парка</w:t>
      </w:r>
      <w:r w:rsidRPr="009F500B">
        <w:rPr>
          <w:rFonts w:ascii="Times New Roman" w:eastAsia="Calibri" w:hAnsi="Times New Roman" w:cs="Times New Roman"/>
          <w:sz w:val="24"/>
          <w:szCs w:val="24"/>
        </w:rPr>
        <w:t xml:space="preserve"> </w:t>
      </w:r>
      <w:r>
        <w:rPr>
          <w:rFonts w:ascii="Times New Roman" w:eastAsia="Calibri" w:hAnsi="Times New Roman" w:cs="Times New Roman"/>
          <w:sz w:val="24"/>
          <w:szCs w:val="24"/>
        </w:rPr>
        <w:t>в собственности частных лиц</w:t>
      </w:r>
      <w:r>
        <w:rPr>
          <w:rFonts w:ascii="Times New Roman" w:eastAsia="Times New Roman" w:hAnsi="Times New Roman" w:cs="Times New Roman"/>
          <w:sz w:val="24"/>
          <w:szCs w:val="24"/>
        </w:rPr>
        <w:t>. К</w:t>
      </w:r>
      <w:r w:rsidRPr="00283A45">
        <w:rPr>
          <w:rFonts w:ascii="Times New Roman" w:eastAsia="Times New Roman" w:hAnsi="Times New Roman" w:cs="Times New Roman"/>
          <w:sz w:val="24"/>
          <w:szCs w:val="24"/>
        </w:rPr>
        <w:t xml:space="preserve">оличество </w:t>
      </w:r>
      <w:r>
        <w:rPr>
          <w:rFonts w:ascii="Times New Roman" w:eastAsia="Times New Roman" w:hAnsi="Times New Roman" w:cs="Times New Roman"/>
          <w:sz w:val="24"/>
          <w:szCs w:val="24"/>
        </w:rPr>
        <w:t>автобусов в частных руках</w:t>
      </w:r>
      <w:r w:rsidRPr="00283A45">
        <w:rPr>
          <w:rFonts w:ascii="Times New Roman" w:eastAsia="Times New Roman" w:hAnsi="Times New Roman" w:cs="Times New Roman"/>
          <w:sz w:val="24"/>
          <w:szCs w:val="24"/>
        </w:rPr>
        <w:t xml:space="preserve"> за этот срок </w:t>
      </w:r>
      <w:r>
        <w:rPr>
          <w:rFonts w:ascii="Times New Roman" w:eastAsia="Times New Roman" w:hAnsi="Times New Roman" w:cs="Times New Roman"/>
          <w:sz w:val="24"/>
          <w:szCs w:val="24"/>
        </w:rPr>
        <w:t>выросло на 18 единиц (8%)</w:t>
      </w:r>
      <w:r w:rsidRPr="00283A45">
        <w:rPr>
          <w:rFonts w:ascii="Times New Roman" w:eastAsia="Times New Roman" w:hAnsi="Times New Roman" w:cs="Times New Roman"/>
          <w:sz w:val="24"/>
          <w:szCs w:val="24"/>
        </w:rPr>
        <w:t xml:space="preserve">. Особенно значительно </w:t>
      </w:r>
      <w:r>
        <w:rPr>
          <w:rFonts w:ascii="Times New Roman" w:eastAsia="Times New Roman" w:hAnsi="Times New Roman" w:cs="Times New Roman"/>
          <w:sz w:val="24"/>
          <w:szCs w:val="24"/>
        </w:rPr>
        <w:t>снизилось</w:t>
      </w:r>
      <w:r w:rsidRPr="00283A45">
        <w:rPr>
          <w:rFonts w:ascii="Times New Roman" w:eastAsia="Times New Roman" w:hAnsi="Times New Roman" w:cs="Times New Roman"/>
          <w:sz w:val="24"/>
          <w:szCs w:val="24"/>
        </w:rPr>
        <w:t xml:space="preserve"> количество </w:t>
      </w:r>
      <w:r>
        <w:rPr>
          <w:rFonts w:ascii="Times New Roman" w:eastAsia="Times New Roman" w:hAnsi="Times New Roman" w:cs="Times New Roman"/>
          <w:sz w:val="24"/>
          <w:szCs w:val="24"/>
        </w:rPr>
        <w:t>мотоциклов и микроавтобусов</w:t>
      </w:r>
      <w:r w:rsidRPr="00283A4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Общее к</w:t>
      </w:r>
      <w:r w:rsidRPr="00283A45">
        <w:rPr>
          <w:rFonts w:ascii="Times New Roman" w:eastAsia="Times New Roman" w:hAnsi="Times New Roman" w:cs="Times New Roman"/>
          <w:sz w:val="24"/>
          <w:szCs w:val="24"/>
        </w:rPr>
        <w:t xml:space="preserve">оличество легкового транспорта </w:t>
      </w:r>
      <w:r>
        <w:rPr>
          <w:rFonts w:ascii="Times New Roman" w:eastAsia="Times New Roman" w:hAnsi="Times New Roman" w:cs="Times New Roman"/>
          <w:sz w:val="24"/>
          <w:szCs w:val="24"/>
        </w:rPr>
        <w:t>снизилось незначительно</w:t>
      </w:r>
      <w:r w:rsidRPr="00283A4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(-0,6%)</w:t>
      </w:r>
      <w:r w:rsidRPr="00283A45">
        <w:rPr>
          <w:rFonts w:ascii="Times New Roman" w:eastAsia="Times New Roman" w:hAnsi="Times New Roman" w:cs="Times New Roman"/>
          <w:sz w:val="24"/>
          <w:szCs w:val="24"/>
        </w:rPr>
        <w:t>.</w:t>
      </w:r>
    </w:p>
    <w:p w:rsidR="007450E3" w:rsidRPr="004A582A" w:rsidRDefault="007450E3" w:rsidP="007450E3">
      <w:pPr>
        <w:spacing w:after="0"/>
        <w:ind w:firstLine="709"/>
        <w:jc w:val="both"/>
        <w:rPr>
          <w:rFonts w:ascii="Times New Roman" w:eastAsia="Times New Roman" w:hAnsi="Times New Roman" w:cs="Times New Roman"/>
          <w:sz w:val="24"/>
          <w:szCs w:val="24"/>
        </w:rPr>
      </w:pPr>
      <w:r w:rsidRPr="00AC6DFF">
        <w:rPr>
          <w:rFonts w:ascii="Times New Roman" w:eastAsia="Times New Roman" w:hAnsi="Times New Roman" w:cs="Times New Roman"/>
          <w:sz w:val="24"/>
          <w:szCs w:val="24"/>
        </w:rPr>
        <w:t>По состоянию на 2017 год</w:t>
      </w:r>
      <w:r w:rsidRPr="004A582A">
        <w:rPr>
          <w:rFonts w:ascii="Times New Roman" w:eastAsia="Times New Roman" w:hAnsi="Times New Roman" w:cs="Times New Roman"/>
          <w:sz w:val="24"/>
          <w:szCs w:val="24"/>
        </w:rPr>
        <w:t xml:space="preserve">, в частном владении жителей находится </w:t>
      </w:r>
      <w:r w:rsidRPr="00AC6DFF">
        <w:rPr>
          <w:rFonts w:ascii="Times New Roman" w:eastAsia="Times New Roman" w:hAnsi="Times New Roman" w:cs="Times New Roman"/>
          <w:sz w:val="24"/>
          <w:szCs w:val="24"/>
        </w:rPr>
        <w:t>91,2</w:t>
      </w:r>
      <w:r w:rsidRPr="004A582A">
        <w:rPr>
          <w:rFonts w:ascii="Times New Roman" w:eastAsia="Times New Roman" w:hAnsi="Times New Roman" w:cs="Times New Roman"/>
          <w:sz w:val="24"/>
          <w:szCs w:val="24"/>
        </w:rPr>
        <w:t xml:space="preserve">% всего транспорта городского округа, </w:t>
      </w:r>
      <w:r>
        <w:rPr>
          <w:rFonts w:ascii="Times New Roman" w:eastAsia="Times New Roman" w:hAnsi="Times New Roman" w:cs="Times New Roman"/>
          <w:sz w:val="24"/>
          <w:szCs w:val="24"/>
        </w:rPr>
        <w:t>95,6</w:t>
      </w:r>
      <w:r w:rsidRPr="004A582A">
        <w:rPr>
          <w:rFonts w:ascii="Times New Roman" w:eastAsia="Times New Roman" w:hAnsi="Times New Roman" w:cs="Times New Roman"/>
          <w:sz w:val="24"/>
          <w:szCs w:val="24"/>
        </w:rPr>
        <w:t xml:space="preserve">% - мототранспорта, </w:t>
      </w:r>
      <w:r>
        <w:rPr>
          <w:rFonts w:ascii="Times New Roman" w:eastAsia="Times New Roman" w:hAnsi="Times New Roman" w:cs="Times New Roman"/>
          <w:sz w:val="24"/>
          <w:szCs w:val="24"/>
        </w:rPr>
        <w:t>71,6</w:t>
      </w:r>
      <w:r w:rsidRPr="004A582A">
        <w:rPr>
          <w:rFonts w:ascii="Times New Roman" w:eastAsia="Times New Roman" w:hAnsi="Times New Roman" w:cs="Times New Roman"/>
          <w:sz w:val="24"/>
          <w:szCs w:val="24"/>
        </w:rPr>
        <w:t xml:space="preserve">% - грузовых автомобилей, </w:t>
      </w:r>
      <w:r>
        <w:rPr>
          <w:rFonts w:ascii="Times New Roman" w:eastAsia="Times New Roman" w:hAnsi="Times New Roman" w:cs="Times New Roman"/>
          <w:sz w:val="24"/>
          <w:szCs w:val="24"/>
        </w:rPr>
        <w:t>58,4</w:t>
      </w:r>
      <w:r w:rsidRPr="004A582A">
        <w:rPr>
          <w:rFonts w:ascii="Times New Roman" w:eastAsia="Times New Roman" w:hAnsi="Times New Roman" w:cs="Times New Roman"/>
          <w:sz w:val="24"/>
          <w:szCs w:val="24"/>
        </w:rPr>
        <w:t>% - автобусов и 9</w:t>
      </w:r>
      <w:r>
        <w:rPr>
          <w:rFonts w:ascii="Times New Roman" w:eastAsia="Times New Roman" w:hAnsi="Times New Roman" w:cs="Times New Roman"/>
          <w:sz w:val="24"/>
          <w:szCs w:val="24"/>
        </w:rPr>
        <w:t>5</w:t>
      </w:r>
      <w:r w:rsidRPr="004A582A">
        <w:rPr>
          <w:rFonts w:ascii="Times New Roman" w:eastAsia="Times New Roman" w:hAnsi="Times New Roman" w:cs="Times New Roman"/>
          <w:sz w:val="24"/>
          <w:szCs w:val="24"/>
        </w:rPr>
        <w:t>,</w:t>
      </w:r>
      <w:r>
        <w:rPr>
          <w:rFonts w:ascii="Times New Roman" w:eastAsia="Times New Roman" w:hAnsi="Times New Roman" w:cs="Times New Roman"/>
          <w:sz w:val="24"/>
          <w:szCs w:val="24"/>
        </w:rPr>
        <w:t>6</w:t>
      </w:r>
      <w:r w:rsidRPr="004A582A">
        <w:rPr>
          <w:rFonts w:ascii="Times New Roman" w:eastAsia="Times New Roman" w:hAnsi="Times New Roman" w:cs="Times New Roman"/>
          <w:sz w:val="24"/>
          <w:szCs w:val="24"/>
        </w:rPr>
        <w:t>% легковых автомобилей.</w:t>
      </w:r>
    </w:p>
    <w:p w:rsidR="007450E3" w:rsidRPr="004A582A" w:rsidRDefault="007450E3" w:rsidP="007450E3">
      <w:pPr>
        <w:spacing w:after="0"/>
        <w:ind w:firstLine="709"/>
        <w:jc w:val="both"/>
        <w:rPr>
          <w:rFonts w:ascii="Times New Roman" w:eastAsia="Times New Roman" w:hAnsi="Times New Roman" w:cs="Times New Roman"/>
          <w:sz w:val="24"/>
          <w:szCs w:val="24"/>
        </w:rPr>
      </w:pPr>
      <w:r w:rsidRPr="004A582A">
        <w:rPr>
          <w:rFonts w:ascii="Times New Roman" w:eastAsia="SimSun" w:hAnsi="Times New Roman" w:cs="Times New Roman"/>
          <w:sz w:val="24"/>
          <w:szCs w:val="24"/>
          <w:lang w:eastAsia="zh-CN"/>
        </w:rPr>
        <w:t xml:space="preserve">По состоянию на начало 2017 года количество легковых автомобилей в частном владении населения </w:t>
      </w:r>
      <w:r>
        <w:rPr>
          <w:rFonts w:ascii="Times New Roman" w:eastAsia="SimSun" w:hAnsi="Times New Roman" w:cs="Times New Roman"/>
          <w:sz w:val="24"/>
          <w:szCs w:val="24"/>
          <w:lang w:eastAsia="zh-CN"/>
        </w:rPr>
        <w:t>Канска</w:t>
      </w:r>
      <w:r w:rsidRPr="004A582A">
        <w:rPr>
          <w:rFonts w:ascii="Times New Roman" w:eastAsia="SimSun" w:hAnsi="Times New Roman" w:cs="Times New Roman"/>
          <w:sz w:val="24"/>
          <w:szCs w:val="24"/>
          <w:lang w:eastAsia="zh-CN"/>
        </w:rPr>
        <w:t xml:space="preserve"> составляет 7</w:t>
      </w:r>
      <w:r>
        <w:rPr>
          <w:rFonts w:ascii="Times New Roman" w:eastAsia="SimSun" w:hAnsi="Times New Roman" w:cs="Times New Roman"/>
          <w:sz w:val="24"/>
          <w:szCs w:val="24"/>
          <w:lang w:eastAsia="zh-CN"/>
        </w:rPr>
        <w:t>1,4</w:t>
      </w:r>
      <w:r w:rsidRPr="004A582A">
        <w:rPr>
          <w:rFonts w:ascii="Times New Roman" w:eastAsia="SimSun" w:hAnsi="Times New Roman" w:cs="Times New Roman"/>
          <w:sz w:val="24"/>
          <w:szCs w:val="24"/>
          <w:lang w:eastAsia="zh-CN"/>
        </w:rPr>
        <w:t xml:space="preserve">% от </w:t>
      </w:r>
      <w:r w:rsidRPr="004A582A">
        <w:rPr>
          <w:rFonts w:ascii="Times New Roman" w:eastAsia="Times New Roman" w:hAnsi="Times New Roman" w:cs="Times New Roman"/>
          <w:sz w:val="24"/>
          <w:szCs w:val="24"/>
        </w:rPr>
        <w:t xml:space="preserve">всех автотранспортных средств городского округа. В последние </w:t>
      </w:r>
      <w:r>
        <w:rPr>
          <w:rFonts w:ascii="Times New Roman" w:eastAsia="Times New Roman" w:hAnsi="Times New Roman" w:cs="Times New Roman"/>
          <w:sz w:val="24"/>
          <w:szCs w:val="24"/>
        </w:rPr>
        <w:t>годы</w:t>
      </w:r>
      <w:r w:rsidRPr="004A582A">
        <w:rPr>
          <w:rFonts w:ascii="Times New Roman" w:eastAsia="Times New Roman" w:hAnsi="Times New Roman" w:cs="Times New Roman"/>
          <w:sz w:val="24"/>
          <w:szCs w:val="24"/>
        </w:rPr>
        <w:t xml:space="preserve"> количество данного вида транспорта не растет, а количество населения </w:t>
      </w:r>
      <w:r>
        <w:rPr>
          <w:rFonts w:ascii="Times New Roman" w:eastAsia="Times New Roman" w:hAnsi="Times New Roman" w:cs="Times New Roman"/>
          <w:sz w:val="24"/>
          <w:szCs w:val="24"/>
        </w:rPr>
        <w:t>снижается</w:t>
      </w:r>
      <w:r w:rsidRPr="004A582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В этих условиях вполне вероятен</w:t>
      </w:r>
      <w:r w:rsidRPr="004A582A">
        <w:rPr>
          <w:rFonts w:ascii="Times New Roman" w:eastAsia="Times New Roman" w:hAnsi="Times New Roman" w:cs="Times New Roman"/>
          <w:sz w:val="24"/>
          <w:szCs w:val="24"/>
        </w:rPr>
        <w:t xml:space="preserve"> рост уровня автомобилизации населения </w:t>
      </w:r>
      <w:r>
        <w:rPr>
          <w:rFonts w:ascii="Times New Roman" w:eastAsia="Times New Roman" w:hAnsi="Times New Roman" w:cs="Times New Roman"/>
          <w:sz w:val="24"/>
          <w:szCs w:val="24"/>
        </w:rPr>
        <w:t>Канска</w:t>
      </w:r>
      <w:r w:rsidRPr="004A582A">
        <w:rPr>
          <w:rFonts w:ascii="Times New Roman" w:eastAsia="Times New Roman" w:hAnsi="Times New Roman" w:cs="Times New Roman"/>
          <w:sz w:val="24"/>
          <w:szCs w:val="24"/>
        </w:rPr>
        <w:t xml:space="preserve">, который </w:t>
      </w:r>
      <w:r>
        <w:rPr>
          <w:rFonts w:ascii="Times New Roman" w:eastAsia="Times New Roman" w:hAnsi="Times New Roman" w:cs="Times New Roman"/>
          <w:sz w:val="24"/>
          <w:szCs w:val="24"/>
        </w:rPr>
        <w:t xml:space="preserve">реально </w:t>
      </w:r>
      <w:r w:rsidRPr="004A582A">
        <w:rPr>
          <w:rFonts w:ascii="Times New Roman" w:eastAsia="Times New Roman" w:hAnsi="Times New Roman" w:cs="Times New Roman"/>
          <w:sz w:val="24"/>
          <w:szCs w:val="24"/>
        </w:rPr>
        <w:t>за последние</w:t>
      </w:r>
      <w:r>
        <w:rPr>
          <w:rFonts w:ascii="Times New Roman" w:eastAsia="Times New Roman" w:hAnsi="Times New Roman" w:cs="Times New Roman"/>
          <w:sz w:val="24"/>
          <w:szCs w:val="24"/>
        </w:rPr>
        <w:t xml:space="preserve"> три года не изменился</w:t>
      </w:r>
      <w:r w:rsidRPr="004A582A">
        <w:rPr>
          <w:rFonts w:ascii="Times New Roman" w:eastAsia="Times New Roman" w:hAnsi="Times New Roman" w:cs="Times New Roman"/>
          <w:sz w:val="24"/>
          <w:szCs w:val="24"/>
        </w:rPr>
        <w:t xml:space="preserve"> и составил на начало 2017 года 3</w:t>
      </w:r>
      <w:r>
        <w:rPr>
          <w:rFonts w:ascii="Times New Roman" w:eastAsia="Times New Roman" w:hAnsi="Times New Roman" w:cs="Times New Roman"/>
          <w:sz w:val="24"/>
          <w:szCs w:val="24"/>
        </w:rPr>
        <w:t>4</w:t>
      </w:r>
      <w:r w:rsidRPr="004A582A">
        <w:rPr>
          <w:rFonts w:ascii="Times New Roman" w:eastAsia="Times New Roman" w:hAnsi="Times New Roman" w:cs="Times New Roman"/>
          <w:sz w:val="24"/>
          <w:szCs w:val="24"/>
        </w:rPr>
        <w:t xml:space="preserve">3 автомобиля на </w:t>
      </w:r>
      <w:r>
        <w:rPr>
          <w:rFonts w:ascii="Times New Roman" w:eastAsia="Times New Roman" w:hAnsi="Times New Roman" w:cs="Times New Roman"/>
          <w:sz w:val="24"/>
          <w:szCs w:val="24"/>
        </w:rPr>
        <w:t>тысячу жителей</w:t>
      </w:r>
      <w:r w:rsidRPr="004A582A">
        <w:rPr>
          <w:rFonts w:ascii="Times New Roman" w:eastAsia="Times New Roman" w:hAnsi="Times New Roman" w:cs="Times New Roman"/>
          <w:sz w:val="24"/>
          <w:szCs w:val="24"/>
        </w:rPr>
        <w:t>.</w:t>
      </w:r>
    </w:p>
    <w:p w:rsidR="007450E3" w:rsidRPr="004A582A" w:rsidRDefault="007450E3" w:rsidP="007450E3">
      <w:pPr>
        <w:spacing w:after="0"/>
        <w:ind w:firstLine="709"/>
        <w:jc w:val="right"/>
        <w:rPr>
          <w:rFonts w:ascii="Times New Roman" w:eastAsia="Times New Roman" w:hAnsi="Times New Roman" w:cs="Times New Roman"/>
          <w:sz w:val="24"/>
          <w:szCs w:val="24"/>
        </w:rPr>
      </w:pPr>
      <w:r w:rsidRPr="004A582A">
        <w:rPr>
          <w:rFonts w:ascii="Times New Roman" w:eastAsia="Times New Roman" w:hAnsi="Times New Roman" w:cs="Times New Roman"/>
          <w:sz w:val="24"/>
          <w:szCs w:val="24"/>
        </w:rPr>
        <w:t>Таблица 2.2</w:t>
      </w:r>
      <w:r w:rsidR="00150C9C">
        <w:rPr>
          <w:rFonts w:ascii="Times New Roman" w:eastAsia="Times New Roman" w:hAnsi="Times New Roman" w:cs="Times New Roman"/>
          <w:sz w:val="24"/>
          <w:szCs w:val="24"/>
        </w:rPr>
        <w:t>3</w:t>
      </w:r>
    </w:p>
    <w:p w:rsidR="007450E3" w:rsidRPr="004A582A" w:rsidRDefault="007450E3" w:rsidP="007450E3">
      <w:pPr>
        <w:spacing w:after="0"/>
        <w:ind w:firstLine="709"/>
        <w:jc w:val="center"/>
        <w:rPr>
          <w:rFonts w:ascii="Times New Roman" w:eastAsia="Times New Roman" w:hAnsi="Times New Roman" w:cs="Times New Roman"/>
          <w:sz w:val="24"/>
          <w:szCs w:val="24"/>
        </w:rPr>
      </w:pPr>
      <w:r w:rsidRPr="00520093">
        <w:rPr>
          <w:rFonts w:ascii="Times New Roman" w:eastAsia="Times New Roman" w:hAnsi="Times New Roman" w:cs="Times New Roman"/>
          <w:sz w:val="24"/>
          <w:szCs w:val="24"/>
        </w:rPr>
        <w:t>Уровень автомобилизации городского округа Канск</w:t>
      </w:r>
    </w:p>
    <w:tbl>
      <w:tblPr>
        <w:tblW w:w="7500" w:type="dxa"/>
        <w:tblInd w:w="67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120"/>
        <w:gridCol w:w="876"/>
        <w:gridCol w:w="876"/>
        <w:gridCol w:w="876"/>
        <w:gridCol w:w="876"/>
        <w:gridCol w:w="876"/>
      </w:tblGrid>
      <w:tr w:rsidR="007450E3" w:rsidRPr="004A582A" w:rsidTr="000F0BF6">
        <w:trPr>
          <w:trHeight w:val="315"/>
        </w:trPr>
        <w:tc>
          <w:tcPr>
            <w:tcW w:w="3120" w:type="dxa"/>
          </w:tcPr>
          <w:p w:rsidR="007450E3" w:rsidRPr="004A582A" w:rsidRDefault="007450E3" w:rsidP="007450E3">
            <w:pPr>
              <w:spacing w:after="0" w:line="240" w:lineRule="auto"/>
              <w:rPr>
                <w:rFonts w:ascii="Times New Roman" w:eastAsia="Times New Roman" w:hAnsi="Times New Roman" w:cs="Times New Roman"/>
                <w:color w:val="000000"/>
                <w:sz w:val="24"/>
                <w:szCs w:val="24"/>
                <w:lang w:eastAsia="ru-RU"/>
              </w:rPr>
            </w:pPr>
            <w:r w:rsidRPr="004A582A">
              <w:rPr>
                <w:rFonts w:ascii="Times New Roman" w:eastAsia="Times New Roman" w:hAnsi="Times New Roman" w:cs="Times New Roman"/>
                <w:color w:val="000000"/>
                <w:sz w:val="24"/>
                <w:szCs w:val="24"/>
                <w:lang w:eastAsia="ru-RU"/>
              </w:rPr>
              <w:t>Показатель</w:t>
            </w:r>
          </w:p>
        </w:tc>
        <w:tc>
          <w:tcPr>
            <w:tcW w:w="876" w:type="dxa"/>
            <w:noWrap/>
            <w:vAlign w:val="center"/>
          </w:tcPr>
          <w:p w:rsidR="007450E3" w:rsidRPr="004A582A" w:rsidRDefault="007450E3" w:rsidP="000F0BF6">
            <w:pPr>
              <w:spacing w:after="0" w:line="240" w:lineRule="auto"/>
              <w:jc w:val="center"/>
              <w:rPr>
                <w:rFonts w:ascii="Times New Roman" w:eastAsia="Times New Roman" w:hAnsi="Times New Roman" w:cs="Times New Roman"/>
                <w:color w:val="000000"/>
                <w:sz w:val="24"/>
                <w:szCs w:val="24"/>
                <w:lang w:eastAsia="ru-RU"/>
              </w:rPr>
            </w:pPr>
            <w:r w:rsidRPr="004A582A">
              <w:rPr>
                <w:rFonts w:ascii="Times New Roman" w:eastAsia="Times New Roman" w:hAnsi="Times New Roman" w:cs="Times New Roman"/>
                <w:color w:val="000000"/>
                <w:sz w:val="24"/>
                <w:szCs w:val="24"/>
                <w:lang w:eastAsia="ru-RU"/>
              </w:rPr>
              <w:t>2014</w:t>
            </w:r>
          </w:p>
        </w:tc>
        <w:tc>
          <w:tcPr>
            <w:tcW w:w="876" w:type="dxa"/>
            <w:vAlign w:val="center"/>
          </w:tcPr>
          <w:p w:rsidR="007450E3" w:rsidRPr="004A582A" w:rsidRDefault="007450E3" w:rsidP="000F0BF6">
            <w:pPr>
              <w:spacing w:after="0" w:line="240" w:lineRule="auto"/>
              <w:jc w:val="center"/>
              <w:rPr>
                <w:rFonts w:ascii="Times New Roman" w:eastAsia="Times New Roman" w:hAnsi="Times New Roman" w:cs="Times New Roman"/>
                <w:color w:val="000000"/>
                <w:sz w:val="24"/>
                <w:szCs w:val="24"/>
                <w:lang w:eastAsia="ru-RU"/>
              </w:rPr>
            </w:pPr>
            <w:r w:rsidRPr="004A582A">
              <w:rPr>
                <w:rFonts w:ascii="Times New Roman" w:eastAsia="Times New Roman" w:hAnsi="Times New Roman" w:cs="Times New Roman"/>
                <w:color w:val="000000"/>
                <w:sz w:val="24"/>
                <w:szCs w:val="24"/>
                <w:lang w:eastAsia="ru-RU"/>
              </w:rPr>
              <w:t>2015</w:t>
            </w:r>
          </w:p>
        </w:tc>
        <w:tc>
          <w:tcPr>
            <w:tcW w:w="876" w:type="dxa"/>
            <w:vAlign w:val="center"/>
          </w:tcPr>
          <w:p w:rsidR="007450E3" w:rsidRPr="004A582A" w:rsidRDefault="007450E3" w:rsidP="000F0BF6">
            <w:pPr>
              <w:spacing w:after="0" w:line="240" w:lineRule="auto"/>
              <w:jc w:val="center"/>
              <w:rPr>
                <w:rFonts w:ascii="Times New Roman" w:eastAsia="Times New Roman" w:hAnsi="Times New Roman" w:cs="Times New Roman"/>
                <w:color w:val="000000"/>
                <w:sz w:val="24"/>
                <w:szCs w:val="24"/>
                <w:lang w:eastAsia="ru-RU"/>
              </w:rPr>
            </w:pPr>
            <w:r w:rsidRPr="004A582A">
              <w:rPr>
                <w:rFonts w:ascii="Times New Roman" w:eastAsia="Times New Roman" w:hAnsi="Times New Roman" w:cs="Times New Roman"/>
                <w:color w:val="000000"/>
                <w:sz w:val="24"/>
                <w:szCs w:val="24"/>
                <w:lang w:eastAsia="ru-RU"/>
              </w:rPr>
              <w:t>2016</w:t>
            </w:r>
          </w:p>
        </w:tc>
        <w:tc>
          <w:tcPr>
            <w:tcW w:w="876" w:type="dxa"/>
            <w:vAlign w:val="center"/>
          </w:tcPr>
          <w:p w:rsidR="007450E3" w:rsidRPr="004A582A" w:rsidRDefault="007450E3" w:rsidP="000F0BF6">
            <w:pPr>
              <w:spacing w:after="0" w:line="240" w:lineRule="auto"/>
              <w:jc w:val="center"/>
              <w:rPr>
                <w:rFonts w:ascii="Times New Roman" w:eastAsia="Times New Roman" w:hAnsi="Times New Roman" w:cs="Times New Roman"/>
                <w:color w:val="000000"/>
                <w:sz w:val="24"/>
                <w:szCs w:val="24"/>
                <w:lang w:eastAsia="ru-RU"/>
              </w:rPr>
            </w:pPr>
            <w:r w:rsidRPr="004A582A">
              <w:rPr>
                <w:rFonts w:ascii="Times New Roman" w:eastAsia="Times New Roman" w:hAnsi="Times New Roman" w:cs="Times New Roman"/>
                <w:color w:val="000000"/>
                <w:sz w:val="24"/>
                <w:szCs w:val="24"/>
                <w:lang w:eastAsia="ru-RU"/>
              </w:rPr>
              <w:t>201</w:t>
            </w:r>
            <w:r>
              <w:rPr>
                <w:rFonts w:ascii="Times New Roman" w:eastAsia="Times New Roman" w:hAnsi="Times New Roman" w:cs="Times New Roman"/>
                <w:color w:val="000000"/>
                <w:sz w:val="24"/>
                <w:szCs w:val="24"/>
                <w:lang w:eastAsia="ru-RU"/>
              </w:rPr>
              <w:t>7</w:t>
            </w:r>
          </w:p>
        </w:tc>
        <w:tc>
          <w:tcPr>
            <w:tcW w:w="876" w:type="dxa"/>
            <w:vAlign w:val="center"/>
          </w:tcPr>
          <w:p w:rsidR="007450E3" w:rsidRPr="004A582A" w:rsidRDefault="007450E3" w:rsidP="000F0BF6">
            <w:pPr>
              <w:spacing w:after="0" w:line="240" w:lineRule="auto"/>
              <w:jc w:val="center"/>
              <w:rPr>
                <w:rFonts w:ascii="Times New Roman" w:eastAsia="Times New Roman" w:hAnsi="Times New Roman" w:cs="Times New Roman"/>
                <w:color w:val="000000"/>
                <w:sz w:val="24"/>
                <w:szCs w:val="24"/>
                <w:lang w:eastAsia="ru-RU"/>
              </w:rPr>
            </w:pPr>
            <w:r w:rsidRPr="004A582A">
              <w:rPr>
                <w:rFonts w:ascii="Times New Roman" w:eastAsia="Times New Roman" w:hAnsi="Times New Roman" w:cs="Times New Roman"/>
                <w:color w:val="000000"/>
                <w:sz w:val="24"/>
                <w:szCs w:val="24"/>
                <w:lang w:eastAsia="ru-RU"/>
              </w:rPr>
              <w:t>201</w:t>
            </w:r>
            <w:r>
              <w:rPr>
                <w:rFonts w:ascii="Times New Roman" w:eastAsia="Times New Roman" w:hAnsi="Times New Roman" w:cs="Times New Roman"/>
                <w:color w:val="000000"/>
                <w:sz w:val="24"/>
                <w:szCs w:val="24"/>
                <w:lang w:eastAsia="ru-RU"/>
              </w:rPr>
              <w:t>8</w:t>
            </w:r>
          </w:p>
        </w:tc>
      </w:tr>
      <w:tr w:rsidR="007450E3" w:rsidRPr="004A582A" w:rsidTr="000F0BF6">
        <w:trPr>
          <w:trHeight w:val="315"/>
        </w:trPr>
        <w:tc>
          <w:tcPr>
            <w:tcW w:w="3120" w:type="dxa"/>
          </w:tcPr>
          <w:p w:rsidR="007450E3" w:rsidRPr="004A582A" w:rsidRDefault="007450E3" w:rsidP="007450E3">
            <w:pPr>
              <w:spacing w:after="0" w:line="240" w:lineRule="auto"/>
              <w:rPr>
                <w:rFonts w:ascii="Times New Roman" w:eastAsia="Times New Roman" w:hAnsi="Times New Roman" w:cs="Times New Roman"/>
                <w:color w:val="000000"/>
                <w:sz w:val="24"/>
                <w:szCs w:val="24"/>
                <w:lang w:eastAsia="ru-RU"/>
              </w:rPr>
            </w:pPr>
            <w:r w:rsidRPr="004A582A">
              <w:rPr>
                <w:rFonts w:ascii="Times New Roman" w:eastAsia="Times New Roman" w:hAnsi="Times New Roman" w:cs="Times New Roman"/>
                <w:color w:val="000000"/>
                <w:sz w:val="24"/>
                <w:szCs w:val="24"/>
                <w:lang w:eastAsia="ru-RU"/>
              </w:rPr>
              <w:t>Количество легковых авто в частных руках, ед.</w:t>
            </w:r>
          </w:p>
        </w:tc>
        <w:tc>
          <w:tcPr>
            <w:tcW w:w="876" w:type="dxa"/>
            <w:noWrap/>
            <w:vAlign w:val="center"/>
          </w:tcPr>
          <w:p w:rsidR="007450E3" w:rsidRPr="009B36D9" w:rsidRDefault="007450E3" w:rsidP="000F0BF6">
            <w:pPr>
              <w:widowControl w:val="0"/>
              <w:spacing w:after="0" w:line="240" w:lineRule="auto"/>
              <w:jc w:val="center"/>
              <w:rPr>
                <w:rFonts w:ascii="Times New Roman" w:eastAsia="Times New Roman" w:hAnsi="Times New Roman" w:cs="Times New Roman"/>
                <w:sz w:val="24"/>
                <w:szCs w:val="24"/>
              </w:rPr>
            </w:pPr>
            <w:r w:rsidRPr="009B36D9">
              <w:rPr>
                <w:rFonts w:ascii="Times New Roman" w:eastAsia="Times New Roman" w:hAnsi="Times New Roman" w:cs="Times New Roman"/>
                <w:sz w:val="24"/>
                <w:szCs w:val="24"/>
              </w:rPr>
              <w:t>31739</w:t>
            </w:r>
          </w:p>
        </w:tc>
        <w:tc>
          <w:tcPr>
            <w:tcW w:w="876" w:type="dxa"/>
            <w:vAlign w:val="center"/>
          </w:tcPr>
          <w:p w:rsidR="007450E3" w:rsidRPr="009B36D9" w:rsidRDefault="007450E3" w:rsidP="000F0BF6">
            <w:pPr>
              <w:widowControl w:val="0"/>
              <w:spacing w:after="0" w:line="240" w:lineRule="auto"/>
              <w:jc w:val="center"/>
              <w:rPr>
                <w:rFonts w:ascii="Times New Roman" w:eastAsia="Times New Roman" w:hAnsi="Times New Roman" w:cs="Times New Roman"/>
                <w:sz w:val="24"/>
                <w:szCs w:val="24"/>
              </w:rPr>
            </w:pPr>
            <w:r w:rsidRPr="009B36D9">
              <w:rPr>
                <w:rFonts w:ascii="Times New Roman" w:eastAsia="Times New Roman" w:hAnsi="Times New Roman" w:cs="Times New Roman"/>
                <w:sz w:val="24"/>
                <w:szCs w:val="24"/>
              </w:rPr>
              <w:t>32815</w:t>
            </w:r>
          </w:p>
        </w:tc>
        <w:tc>
          <w:tcPr>
            <w:tcW w:w="876" w:type="dxa"/>
            <w:vAlign w:val="center"/>
          </w:tcPr>
          <w:p w:rsidR="007450E3" w:rsidRPr="009B36D9" w:rsidRDefault="007450E3" w:rsidP="000F0BF6">
            <w:pPr>
              <w:widowControl w:val="0"/>
              <w:spacing w:after="0" w:line="240" w:lineRule="auto"/>
              <w:jc w:val="center"/>
              <w:rPr>
                <w:rFonts w:ascii="Times New Roman" w:eastAsia="Times New Roman" w:hAnsi="Times New Roman" w:cs="Times New Roman"/>
                <w:sz w:val="24"/>
                <w:szCs w:val="24"/>
              </w:rPr>
            </w:pPr>
            <w:r w:rsidRPr="009B36D9">
              <w:rPr>
                <w:rFonts w:ascii="Times New Roman" w:eastAsia="Times New Roman" w:hAnsi="Times New Roman" w:cs="Times New Roman"/>
                <w:sz w:val="24"/>
                <w:szCs w:val="24"/>
              </w:rPr>
              <w:t>30337</w:t>
            </w:r>
          </w:p>
        </w:tc>
        <w:tc>
          <w:tcPr>
            <w:tcW w:w="876" w:type="dxa"/>
            <w:vAlign w:val="center"/>
          </w:tcPr>
          <w:p w:rsidR="007450E3" w:rsidRPr="009B36D9" w:rsidRDefault="007450E3" w:rsidP="000F0BF6">
            <w:pPr>
              <w:widowControl w:val="0"/>
              <w:spacing w:after="0" w:line="240" w:lineRule="auto"/>
              <w:jc w:val="center"/>
              <w:rPr>
                <w:rFonts w:ascii="Times New Roman" w:eastAsia="Times New Roman" w:hAnsi="Times New Roman" w:cs="Times New Roman"/>
                <w:sz w:val="24"/>
                <w:szCs w:val="24"/>
              </w:rPr>
            </w:pPr>
            <w:r w:rsidRPr="009B36D9">
              <w:rPr>
                <w:rFonts w:ascii="Times New Roman" w:eastAsia="Times New Roman" w:hAnsi="Times New Roman" w:cs="Times New Roman"/>
                <w:sz w:val="24"/>
                <w:szCs w:val="24"/>
              </w:rPr>
              <w:t>30910</w:t>
            </w:r>
          </w:p>
        </w:tc>
        <w:tc>
          <w:tcPr>
            <w:tcW w:w="876" w:type="dxa"/>
            <w:vAlign w:val="center"/>
          </w:tcPr>
          <w:p w:rsidR="007450E3" w:rsidRPr="004A582A" w:rsidRDefault="007450E3" w:rsidP="000F0BF6">
            <w:pPr>
              <w:widowControl w:val="0"/>
              <w:spacing w:after="0" w:line="240" w:lineRule="auto"/>
              <w:jc w:val="center"/>
              <w:rPr>
                <w:rFonts w:ascii="Times New Roman" w:eastAsia="Times New Roman" w:hAnsi="Times New Roman" w:cs="Times New Roman"/>
                <w:sz w:val="24"/>
                <w:szCs w:val="24"/>
              </w:rPr>
            </w:pPr>
          </w:p>
        </w:tc>
      </w:tr>
      <w:tr w:rsidR="007450E3" w:rsidRPr="004A582A" w:rsidTr="000F0BF6">
        <w:trPr>
          <w:trHeight w:val="300"/>
        </w:trPr>
        <w:tc>
          <w:tcPr>
            <w:tcW w:w="3120" w:type="dxa"/>
          </w:tcPr>
          <w:p w:rsidR="007450E3" w:rsidRPr="004A582A" w:rsidRDefault="007450E3" w:rsidP="007450E3">
            <w:pPr>
              <w:spacing w:after="0" w:line="240" w:lineRule="auto"/>
              <w:rPr>
                <w:rFonts w:ascii="Times New Roman" w:eastAsia="Times New Roman" w:hAnsi="Times New Roman" w:cs="Times New Roman"/>
                <w:color w:val="000000"/>
                <w:sz w:val="24"/>
                <w:szCs w:val="24"/>
                <w:lang w:eastAsia="ru-RU"/>
              </w:rPr>
            </w:pPr>
            <w:r w:rsidRPr="004A582A">
              <w:rPr>
                <w:rFonts w:ascii="Times New Roman" w:eastAsia="Times New Roman" w:hAnsi="Times New Roman" w:cs="Times New Roman"/>
                <w:color w:val="000000"/>
                <w:sz w:val="24"/>
                <w:szCs w:val="24"/>
                <w:lang w:eastAsia="ru-RU"/>
              </w:rPr>
              <w:t>Прирост за год, ед.</w:t>
            </w:r>
          </w:p>
        </w:tc>
        <w:tc>
          <w:tcPr>
            <w:tcW w:w="876" w:type="dxa"/>
            <w:noWrap/>
            <w:vAlign w:val="center"/>
          </w:tcPr>
          <w:p w:rsidR="007450E3" w:rsidRPr="009B36D9" w:rsidRDefault="007450E3" w:rsidP="000F0BF6">
            <w:pPr>
              <w:widowControl w:val="0"/>
              <w:spacing w:after="0" w:line="240" w:lineRule="auto"/>
              <w:jc w:val="center"/>
              <w:rPr>
                <w:rFonts w:ascii="Times New Roman" w:eastAsia="Times New Roman" w:hAnsi="Times New Roman" w:cs="Times New Roman"/>
                <w:sz w:val="24"/>
                <w:szCs w:val="24"/>
              </w:rPr>
            </w:pPr>
            <w:r w:rsidRPr="009B36D9">
              <w:rPr>
                <w:rFonts w:ascii="Times New Roman" w:eastAsia="Times New Roman" w:hAnsi="Times New Roman" w:cs="Times New Roman"/>
                <w:sz w:val="24"/>
                <w:szCs w:val="24"/>
              </w:rPr>
              <w:t>1076</w:t>
            </w:r>
          </w:p>
        </w:tc>
        <w:tc>
          <w:tcPr>
            <w:tcW w:w="876" w:type="dxa"/>
            <w:noWrap/>
            <w:vAlign w:val="center"/>
          </w:tcPr>
          <w:p w:rsidR="007450E3" w:rsidRPr="009B36D9" w:rsidRDefault="007450E3" w:rsidP="000F0BF6">
            <w:pPr>
              <w:widowControl w:val="0"/>
              <w:spacing w:after="0" w:line="240" w:lineRule="auto"/>
              <w:jc w:val="center"/>
              <w:rPr>
                <w:rFonts w:ascii="Times New Roman" w:eastAsia="Times New Roman" w:hAnsi="Times New Roman" w:cs="Times New Roman"/>
                <w:sz w:val="24"/>
                <w:szCs w:val="24"/>
              </w:rPr>
            </w:pPr>
            <w:r w:rsidRPr="009B36D9">
              <w:rPr>
                <w:rFonts w:ascii="Times New Roman" w:eastAsia="Times New Roman" w:hAnsi="Times New Roman" w:cs="Times New Roman"/>
                <w:sz w:val="24"/>
                <w:szCs w:val="24"/>
              </w:rPr>
              <w:t>-2478</w:t>
            </w:r>
          </w:p>
        </w:tc>
        <w:tc>
          <w:tcPr>
            <w:tcW w:w="876" w:type="dxa"/>
            <w:noWrap/>
            <w:vAlign w:val="center"/>
          </w:tcPr>
          <w:p w:rsidR="007450E3" w:rsidRPr="009B36D9" w:rsidRDefault="007450E3" w:rsidP="000F0BF6">
            <w:pPr>
              <w:widowControl w:val="0"/>
              <w:spacing w:after="0" w:line="240" w:lineRule="auto"/>
              <w:jc w:val="center"/>
              <w:rPr>
                <w:rFonts w:ascii="Times New Roman" w:eastAsia="Times New Roman" w:hAnsi="Times New Roman" w:cs="Times New Roman"/>
                <w:sz w:val="24"/>
                <w:szCs w:val="24"/>
              </w:rPr>
            </w:pPr>
            <w:r w:rsidRPr="009B36D9">
              <w:rPr>
                <w:rFonts w:ascii="Times New Roman" w:eastAsia="Times New Roman" w:hAnsi="Times New Roman" w:cs="Times New Roman"/>
                <w:sz w:val="24"/>
                <w:szCs w:val="24"/>
              </w:rPr>
              <w:t>573</w:t>
            </w:r>
          </w:p>
        </w:tc>
        <w:tc>
          <w:tcPr>
            <w:tcW w:w="876" w:type="dxa"/>
            <w:noWrap/>
            <w:vAlign w:val="center"/>
          </w:tcPr>
          <w:p w:rsidR="007450E3" w:rsidRPr="004A582A" w:rsidRDefault="007450E3" w:rsidP="000F0BF6">
            <w:pPr>
              <w:widowControl w:val="0"/>
              <w:spacing w:after="0" w:line="240" w:lineRule="auto"/>
              <w:jc w:val="center"/>
              <w:rPr>
                <w:rFonts w:ascii="Times New Roman" w:eastAsia="Times New Roman" w:hAnsi="Times New Roman" w:cs="Times New Roman"/>
                <w:sz w:val="24"/>
                <w:szCs w:val="24"/>
              </w:rPr>
            </w:pPr>
          </w:p>
        </w:tc>
        <w:tc>
          <w:tcPr>
            <w:tcW w:w="876" w:type="dxa"/>
            <w:noWrap/>
            <w:vAlign w:val="center"/>
          </w:tcPr>
          <w:p w:rsidR="007450E3" w:rsidRPr="004A582A" w:rsidRDefault="007450E3" w:rsidP="000F0BF6">
            <w:pPr>
              <w:widowControl w:val="0"/>
              <w:spacing w:after="0" w:line="240" w:lineRule="auto"/>
              <w:jc w:val="center"/>
              <w:rPr>
                <w:rFonts w:ascii="Times New Roman" w:eastAsia="Times New Roman" w:hAnsi="Times New Roman" w:cs="Times New Roman"/>
                <w:sz w:val="24"/>
                <w:szCs w:val="24"/>
              </w:rPr>
            </w:pPr>
          </w:p>
        </w:tc>
      </w:tr>
      <w:tr w:rsidR="007450E3" w:rsidRPr="004A582A" w:rsidTr="000F0BF6">
        <w:trPr>
          <w:trHeight w:val="300"/>
        </w:trPr>
        <w:tc>
          <w:tcPr>
            <w:tcW w:w="3120" w:type="dxa"/>
          </w:tcPr>
          <w:p w:rsidR="007450E3" w:rsidRPr="004A582A" w:rsidRDefault="007450E3" w:rsidP="007450E3">
            <w:pPr>
              <w:spacing w:after="0" w:line="240" w:lineRule="auto"/>
              <w:rPr>
                <w:rFonts w:ascii="Times New Roman" w:eastAsia="Times New Roman" w:hAnsi="Times New Roman" w:cs="Times New Roman"/>
                <w:color w:val="000000"/>
                <w:sz w:val="24"/>
                <w:szCs w:val="24"/>
                <w:lang w:eastAsia="ru-RU"/>
              </w:rPr>
            </w:pPr>
            <w:r w:rsidRPr="004A582A">
              <w:rPr>
                <w:rFonts w:ascii="Times New Roman" w:eastAsia="Times New Roman" w:hAnsi="Times New Roman" w:cs="Times New Roman"/>
                <w:color w:val="000000"/>
                <w:sz w:val="24"/>
                <w:szCs w:val="24"/>
                <w:lang w:eastAsia="ru-RU"/>
              </w:rPr>
              <w:t>Количество населения, чел.</w:t>
            </w:r>
          </w:p>
        </w:tc>
        <w:tc>
          <w:tcPr>
            <w:tcW w:w="876" w:type="dxa"/>
            <w:noWrap/>
            <w:vAlign w:val="center"/>
          </w:tcPr>
          <w:p w:rsidR="007450E3" w:rsidRPr="009B36D9" w:rsidRDefault="007450E3" w:rsidP="000F0BF6">
            <w:pPr>
              <w:widowControl w:val="0"/>
              <w:spacing w:after="0" w:line="240" w:lineRule="auto"/>
              <w:jc w:val="center"/>
              <w:rPr>
                <w:rFonts w:ascii="Times New Roman" w:eastAsia="Times New Roman" w:hAnsi="Times New Roman" w:cs="Times New Roman"/>
                <w:sz w:val="24"/>
                <w:szCs w:val="24"/>
              </w:rPr>
            </w:pPr>
            <w:r w:rsidRPr="009B36D9">
              <w:rPr>
                <w:rFonts w:ascii="Times New Roman" w:eastAsia="Times New Roman" w:hAnsi="Times New Roman" w:cs="Times New Roman"/>
                <w:sz w:val="24"/>
                <w:szCs w:val="24"/>
              </w:rPr>
              <w:t>92142</w:t>
            </w:r>
          </w:p>
        </w:tc>
        <w:tc>
          <w:tcPr>
            <w:tcW w:w="876" w:type="dxa"/>
            <w:noWrap/>
            <w:vAlign w:val="center"/>
          </w:tcPr>
          <w:p w:rsidR="007450E3" w:rsidRPr="009B36D9" w:rsidRDefault="007450E3" w:rsidP="000F0BF6">
            <w:pPr>
              <w:widowControl w:val="0"/>
              <w:spacing w:after="0" w:line="240" w:lineRule="auto"/>
              <w:jc w:val="center"/>
              <w:rPr>
                <w:rFonts w:ascii="Times New Roman" w:eastAsia="Times New Roman" w:hAnsi="Times New Roman" w:cs="Times New Roman"/>
                <w:sz w:val="24"/>
                <w:szCs w:val="24"/>
              </w:rPr>
            </w:pPr>
            <w:r w:rsidRPr="009B36D9">
              <w:rPr>
                <w:rFonts w:ascii="Times New Roman" w:eastAsia="Times New Roman" w:hAnsi="Times New Roman" w:cs="Times New Roman"/>
                <w:sz w:val="24"/>
                <w:szCs w:val="24"/>
              </w:rPr>
              <w:t>91658</w:t>
            </w:r>
          </w:p>
        </w:tc>
        <w:tc>
          <w:tcPr>
            <w:tcW w:w="876" w:type="dxa"/>
            <w:noWrap/>
            <w:vAlign w:val="center"/>
          </w:tcPr>
          <w:p w:rsidR="007450E3" w:rsidRPr="009B36D9" w:rsidRDefault="007450E3" w:rsidP="000F0BF6">
            <w:pPr>
              <w:widowControl w:val="0"/>
              <w:spacing w:after="0" w:line="240" w:lineRule="auto"/>
              <w:jc w:val="center"/>
              <w:rPr>
                <w:rFonts w:ascii="Times New Roman" w:eastAsia="Times New Roman" w:hAnsi="Times New Roman" w:cs="Times New Roman"/>
                <w:sz w:val="24"/>
                <w:szCs w:val="24"/>
              </w:rPr>
            </w:pPr>
            <w:r w:rsidRPr="009B36D9">
              <w:rPr>
                <w:rFonts w:ascii="Times New Roman" w:eastAsia="Times New Roman" w:hAnsi="Times New Roman" w:cs="Times New Roman"/>
                <w:sz w:val="24"/>
                <w:szCs w:val="24"/>
              </w:rPr>
              <w:t>91018</w:t>
            </w:r>
          </w:p>
        </w:tc>
        <w:tc>
          <w:tcPr>
            <w:tcW w:w="876" w:type="dxa"/>
            <w:noWrap/>
            <w:vAlign w:val="center"/>
          </w:tcPr>
          <w:p w:rsidR="007450E3" w:rsidRPr="009B36D9" w:rsidRDefault="007450E3" w:rsidP="000F0BF6">
            <w:pPr>
              <w:widowControl w:val="0"/>
              <w:spacing w:after="0" w:line="240" w:lineRule="auto"/>
              <w:jc w:val="center"/>
              <w:rPr>
                <w:rFonts w:ascii="Times New Roman" w:eastAsia="Times New Roman" w:hAnsi="Times New Roman" w:cs="Times New Roman"/>
                <w:sz w:val="24"/>
                <w:szCs w:val="24"/>
              </w:rPr>
            </w:pPr>
            <w:r w:rsidRPr="009B36D9">
              <w:rPr>
                <w:rFonts w:ascii="Times New Roman" w:eastAsia="Times New Roman" w:hAnsi="Times New Roman" w:cs="Times New Roman"/>
                <w:sz w:val="24"/>
                <w:szCs w:val="24"/>
              </w:rPr>
              <w:t>90231</w:t>
            </w:r>
          </w:p>
        </w:tc>
        <w:tc>
          <w:tcPr>
            <w:tcW w:w="876" w:type="dxa"/>
            <w:noWrap/>
            <w:vAlign w:val="center"/>
          </w:tcPr>
          <w:p w:rsidR="007450E3" w:rsidRPr="009B36D9" w:rsidRDefault="007450E3" w:rsidP="000F0BF6">
            <w:pPr>
              <w:widowControl w:val="0"/>
              <w:spacing w:after="0" w:line="240" w:lineRule="auto"/>
              <w:jc w:val="center"/>
              <w:rPr>
                <w:rFonts w:ascii="Times New Roman" w:eastAsia="Times New Roman" w:hAnsi="Times New Roman" w:cs="Times New Roman"/>
                <w:sz w:val="24"/>
                <w:szCs w:val="24"/>
              </w:rPr>
            </w:pPr>
            <w:r w:rsidRPr="009B36D9">
              <w:rPr>
                <w:rFonts w:ascii="Times New Roman" w:eastAsia="Times New Roman" w:hAnsi="Times New Roman" w:cs="Times New Roman"/>
                <w:sz w:val="24"/>
                <w:szCs w:val="24"/>
              </w:rPr>
              <w:t>89508</w:t>
            </w:r>
          </w:p>
        </w:tc>
      </w:tr>
      <w:tr w:rsidR="007450E3" w:rsidRPr="004A582A" w:rsidTr="000F0BF6">
        <w:trPr>
          <w:trHeight w:val="300"/>
        </w:trPr>
        <w:tc>
          <w:tcPr>
            <w:tcW w:w="3120" w:type="dxa"/>
          </w:tcPr>
          <w:p w:rsidR="007450E3" w:rsidRPr="004A582A" w:rsidRDefault="007450E3" w:rsidP="007450E3">
            <w:pPr>
              <w:spacing w:after="0" w:line="240" w:lineRule="auto"/>
              <w:rPr>
                <w:rFonts w:ascii="Times New Roman" w:eastAsia="Times New Roman" w:hAnsi="Times New Roman" w:cs="Times New Roman"/>
                <w:color w:val="000000"/>
                <w:sz w:val="24"/>
                <w:szCs w:val="24"/>
                <w:lang w:eastAsia="ru-RU"/>
              </w:rPr>
            </w:pPr>
            <w:r w:rsidRPr="004A582A">
              <w:rPr>
                <w:rFonts w:ascii="Times New Roman" w:eastAsia="Times New Roman" w:hAnsi="Times New Roman" w:cs="Times New Roman"/>
                <w:color w:val="000000"/>
                <w:sz w:val="24"/>
                <w:szCs w:val="24"/>
                <w:lang w:eastAsia="ru-RU"/>
              </w:rPr>
              <w:t>Уровень автомобилизации, авто на 1000 чел.</w:t>
            </w:r>
          </w:p>
        </w:tc>
        <w:tc>
          <w:tcPr>
            <w:tcW w:w="876" w:type="dxa"/>
            <w:noWrap/>
            <w:vAlign w:val="center"/>
          </w:tcPr>
          <w:p w:rsidR="007450E3" w:rsidRPr="009B36D9" w:rsidRDefault="007450E3" w:rsidP="000F0BF6">
            <w:pPr>
              <w:widowControl w:val="0"/>
              <w:spacing w:after="0" w:line="240" w:lineRule="auto"/>
              <w:jc w:val="center"/>
              <w:rPr>
                <w:rFonts w:ascii="Times New Roman" w:eastAsia="Times New Roman" w:hAnsi="Times New Roman" w:cs="Times New Roman"/>
                <w:sz w:val="24"/>
                <w:szCs w:val="24"/>
              </w:rPr>
            </w:pPr>
            <w:r w:rsidRPr="009B36D9">
              <w:rPr>
                <w:rFonts w:ascii="Times New Roman" w:eastAsia="Times New Roman" w:hAnsi="Times New Roman" w:cs="Times New Roman"/>
                <w:sz w:val="24"/>
                <w:szCs w:val="24"/>
              </w:rPr>
              <w:t>344</w:t>
            </w:r>
          </w:p>
        </w:tc>
        <w:tc>
          <w:tcPr>
            <w:tcW w:w="876" w:type="dxa"/>
            <w:noWrap/>
            <w:vAlign w:val="center"/>
          </w:tcPr>
          <w:p w:rsidR="007450E3" w:rsidRPr="009B36D9" w:rsidRDefault="007450E3" w:rsidP="000F0BF6">
            <w:pPr>
              <w:widowControl w:val="0"/>
              <w:spacing w:after="0" w:line="240" w:lineRule="auto"/>
              <w:jc w:val="center"/>
              <w:rPr>
                <w:rFonts w:ascii="Times New Roman" w:eastAsia="Times New Roman" w:hAnsi="Times New Roman" w:cs="Times New Roman"/>
                <w:sz w:val="24"/>
                <w:szCs w:val="24"/>
              </w:rPr>
            </w:pPr>
            <w:r w:rsidRPr="009B36D9">
              <w:rPr>
                <w:rFonts w:ascii="Times New Roman" w:eastAsia="Times New Roman" w:hAnsi="Times New Roman" w:cs="Times New Roman"/>
                <w:sz w:val="24"/>
                <w:szCs w:val="24"/>
              </w:rPr>
              <w:t>358</w:t>
            </w:r>
          </w:p>
        </w:tc>
        <w:tc>
          <w:tcPr>
            <w:tcW w:w="876" w:type="dxa"/>
            <w:noWrap/>
            <w:vAlign w:val="center"/>
          </w:tcPr>
          <w:p w:rsidR="007450E3" w:rsidRPr="009B36D9" w:rsidRDefault="007450E3" w:rsidP="000F0BF6">
            <w:pPr>
              <w:widowControl w:val="0"/>
              <w:spacing w:after="0" w:line="240" w:lineRule="auto"/>
              <w:jc w:val="center"/>
              <w:rPr>
                <w:rFonts w:ascii="Times New Roman" w:eastAsia="Times New Roman" w:hAnsi="Times New Roman" w:cs="Times New Roman"/>
                <w:sz w:val="24"/>
                <w:szCs w:val="24"/>
              </w:rPr>
            </w:pPr>
            <w:r w:rsidRPr="009B36D9">
              <w:rPr>
                <w:rFonts w:ascii="Times New Roman" w:eastAsia="Times New Roman" w:hAnsi="Times New Roman" w:cs="Times New Roman"/>
                <w:sz w:val="24"/>
                <w:szCs w:val="24"/>
              </w:rPr>
              <w:t>333</w:t>
            </w:r>
          </w:p>
        </w:tc>
        <w:tc>
          <w:tcPr>
            <w:tcW w:w="876" w:type="dxa"/>
            <w:noWrap/>
            <w:vAlign w:val="center"/>
          </w:tcPr>
          <w:p w:rsidR="007450E3" w:rsidRPr="009B36D9" w:rsidRDefault="007450E3" w:rsidP="000F0BF6">
            <w:pPr>
              <w:widowControl w:val="0"/>
              <w:spacing w:after="0" w:line="240" w:lineRule="auto"/>
              <w:jc w:val="center"/>
              <w:rPr>
                <w:rFonts w:ascii="Times New Roman" w:eastAsia="Times New Roman" w:hAnsi="Times New Roman" w:cs="Times New Roman"/>
                <w:sz w:val="24"/>
                <w:szCs w:val="24"/>
              </w:rPr>
            </w:pPr>
            <w:r w:rsidRPr="009B36D9">
              <w:rPr>
                <w:rFonts w:ascii="Times New Roman" w:eastAsia="Times New Roman" w:hAnsi="Times New Roman" w:cs="Times New Roman"/>
                <w:sz w:val="24"/>
                <w:szCs w:val="24"/>
              </w:rPr>
              <w:t>343</w:t>
            </w:r>
          </w:p>
        </w:tc>
        <w:tc>
          <w:tcPr>
            <w:tcW w:w="876" w:type="dxa"/>
            <w:noWrap/>
            <w:vAlign w:val="center"/>
          </w:tcPr>
          <w:p w:rsidR="007450E3" w:rsidRPr="004A582A" w:rsidRDefault="007450E3" w:rsidP="000F0BF6">
            <w:pPr>
              <w:widowControl w:val="0"/>
              <w:spacing w:after="0" w:line="240" w:lineRule="auto"/>
              <w:jc w:val="center"/>
              <w:rPr>
                <w:rFonts w:ascii="Times New Roman" w:eastAsia="Times New Roman" w:hAnsi="Times New Roman" w:cs="Times New Roman"/>
                <w:sz w:val="24"/>
                <w:szCs w:val="24"/>
              </w:rPr>
            </w:pPr>
          </w:p>
        </w:tc>
      </w:tr>
    </w:tbl>
    <w:p w:rsidR="007450E3" w:rsidRPr="004A582A" w:rsidRDefault="007450E3" w:rsidP="007450E3">
      <w:pPr>
        <w:spacing w:after="0"/>
        <w:ind w:firstLine="709"/>
        <w:jc w:val="both"/>
        <w:rPr>
          <w:rFonts w:ascii="Times New Roman" w:eastAsia="SimSun" w:hAnsi="Times New Roman" w:cs="Times New Roman"/>
          <w:sz w:val="24"/>
          <w:szCs w:val="24"/>
          <w:lang w:eastAsia="zh-CN"/>
        </w:rPr>
      </w:pPr>
    </w:p>
    <w:p w:rsidR="007450E3" w:rsidRPr="004A582A" w:rsidRDefault="007450E3" w:rsidP="007450E3">
      <w:pPr>
        <w:spacing w:after="0"/>
        <w:ind w:firstLine="709"/>
        <w:jc w:val="both"/>
        <w:rPr>
          <w:rFonts w:ascii="Times New Roman" w:eastAsia="SimSun" w:hAnsi="Times New Roman" w:cs="Times New Roman"/>
          <w:sz w:val="24"/>
          <w:szCs w:val="24"/>
          <w:lang w:eastAsia="zh-CN"/>
        </w:rPr>
      </w:pPr>
      <w:r w:rsidRPr="004A582A">
        <w:rPr>
          <w:rFonts w:ascii="Times New Roman" w:eastAsia="SimSun" w:hAnsi="Times New Roman" w:cs="Times New Roman"/>
          <w:sz w:val="24"/>
          <w:szCs w:val="24"/>
          <w:lang w:eastAsia="zh-CN"/>
        </w:rPr>
        <w:t xml:space="preserve">По уровню автомобилизации </w:t>
      </w:r>
      <w:r>
        <w:rPr>
          <w:rFonts w:ascii="Times New Roman" w:eastAsia="SimSun" w:hAnsi="Times New Roman" w:cs="Times New Roman"/>
          <w:sz w:val="24"/>
          <w:szCs w:val="24"/>
          <w:lang w:eastAsia="zh-CN"/>
        </w:rPr>
        <w:t>Канск</w:t>
      </w:r>
      <w:r w:rsidRPr="004A582A">
        <w:rPr>
          <w:rFonts w:ascii="Times New Roman" w:eastAsia="SimSun" w:hAnsi="Times New Roman" w:cs="Times New Roman"/>
          <w:sz w:val="24"/>
          <w:szCs w:val="24"/>
          <w:lang w:eastAsia="zh-CN"/>
        </w:rPr>
        <w:t xml:space="preserve"> </w:t>
      </w:r>
      <w:r>
        <w:rPr>
          <w:rFonts w:ascii="Times New Roman" w:eastAsia="SimSun" w:hAnsi="Times New Roman" w:cs="Times New Roman"/>
          <w:sz w:val="24"/>
          <w:szCs w:val="24"/>
          <w:lang w:eastAsia="zh-CN"/>
        </w:rPr>
        <w:t>демонстрирует показатели несколько</w:t>
      </w:r>
      <w:r w:rsidRPr="004A582A">
        <w:rPr>
          <w:rFonts w:ascii="Times New Roman" w:eastAsia="SimSun" w:hAnsi="Times New Roman" w:cs="Times New Roman"/>
          <w:sz w:val="24"/>
          <w:szCs w:val="24"/>
          <w:lang w:eastAsia="zh-CN"/>
        </w:rPr>
        <w:t xml:space="preserve"> выше среднего уровня по России</w:t>
      </w:r>
      <w:r>
        <w:rPr>
          <w:rFonts w:ascii="Times New Roman" w:eastAsia="SimSun" w:hAnsi="Times New Roman" w:cs="Times New Roman"/>
          <w:sz w:val="24"/>
          <w:szCs w:val="24"/>
          <w:lang w:eastAsia="zh-CN"/>
        </w:rPr>
        <w:t>.</w:t>
      </w:r>
      <w:r w:rsidRPr="004A582A">
        <w:rPr>
          <w:rFonts w:ascii="Times New Roman" w:eastAsia="SimSun" w:hAnsi="Times New Roman" w:cs="Times New Roman"/>
          <w:sz w:val="24"/>
          <w:szCs w:val="24"/>
          <w:lang w:eastAsia="zh-CN"/>
        </w:rPr>
        <w:t xml:space="preserve"> </w:t>
      </w:r>
    </w:p>
    <w:p w:rsidR="007450E3" w:rsidRPr="004A582A" w:rsidRDefault="007450E3" w:rsidP="007450E3">
      <w:pPr>
        <w:spacing w:after="0"/>
        <w:ind w:firstLine="709"/>
        <w:jc w:val="right"/>
        <w:rPr>
          <w:rFonts w:ascii="Times New Roman" w:eastAsia="Times New Roman" w:hAnsi="Times New Roman" w:cs="Times New Roman"/>
          <w:sz w:val="24"/>
          <w:szCs w:val="24"/>
        </w:rPr>
      </w:pPr>
      <w:r w:rsidRPr="004A582A">
        <w:rPr>
          <w:rFonts w:ascii="Times New Roman" w:eastAsia="Times New Roman" w:hAnsi="Times New Roman" w:cs="Times New Roman"/>
          <w:sz w:val="24"/>
          <w:szCs w:val="24"/>
        </w:rPr>
        <w:t>Таблица 2.2</w:t>
      </w:r>
      <w:r w:rsidR="00150C9C">
        <w:rPr>
          <w:rFonts w:ascii="Times New Roman" w:eastAsia="Times New Roman" w:hAnsi="Times New Roman" w:cs="Times New Roman"/>
          <w:sz w:val="24"/>
          <w:szCs w:val="24"/>
        </w:rPr>
        <w:t>4</w:t>
      </w:r>
    </w:p>
    <w:p w:rsidR="007450E3" w:rsidRPr="004A582A" w:rsidRDefault="007450E3" w:rsidP="007450E3">
      <w:pPr>
        <w:spacing w:after="120" w:line="240" w:lineRule="auto"/>
        <w:jc w:val="center"/>
        <w:rPr>
          <w:rFonts w:ascii="Times New Roman" w:eastAsia="Times New Roman" w:hAnsi="Times New Roman" w:cs="Times New Roman"/>
          <w:sz w:val="24"/>
          <w:szCs w:val="24"/>
        </w:rPr>
      </w:pPr>
      <w:r w:rsidRPr="004A582A">
        <w:rPr>
          <w:rFonts w:ascii="Times New Roman" w:eastAsia="Times New Roman" w:hAnsi="Times New Roman" w:cs="Times New Roman"/>
          <w:sz w:val="24"/>
          <w:szCs w:val="24"/>
        </w:rPr>
        <w:t>Доли видов автотранспортных средств в городском округе в 2016 году</w:t>
      </w:r>
    </w:p>
    <w:tbl>
      <w:tblPr>
        <w:tblW w:w="4486" w:type="pct"/>
        <w:jc w:val="center"/>
        <w:tblLayout w:type="fixed"/>
        <w:tblCellMar>
          <w:left w:w="10" w:type="dxa"/>
          <w:right w:w="10" w:type="dxa"/>
        </w:tblCellMar>
        <w:tblLook w:val="0000" w:firstRow="0" w:lastRow="0" w:firstColumn="0" w:lastColumn="0" w:noHBand="0" w:noVBand="0"/>
      </w:tblPr>
      <w:tblGrid>
        <w:gridCol w:w="1283"/>
        <w:gridCol w:w="1869"/>
        <w:gridCol w:w="1284"/>
        <w:gridCol w:w="1283"/>
        <w:gridCol w:w="1283"/>
        <w:gridCol w:w="1283"/>
      </w:tblGrid>
      <w:tr w:rsidR="007450E3" w:rsidRPr="004A582A" w:rsidTr="007450E3">
        <w:trPr>
          <w:trHeight w:hRule="exact" w:val="778"/>
          <w:jc w:val="center"/>
        </w:trPr>
        <w:tc>
          <w:tcPr>
            <w:tcW w:w="775" w:type="pct"/>
            <w:tcBorders>
              <w:top w:val="single" w:sz="4" w:space="0" w:color="auto"/>
              <w:left w:val="single" w:sz="4" w:space="0" w:color="auto"/>
            </w:tcBorders>
            <w:shd w:val="clear" w:color="auto" w:fill="FFFFFF"/>
            <w:vAlign w:val="center"/>
          </w:tcPr>
          <w:p w:rsidR="007450E3" w:rsidRPr="004A582A" w:rsidRDefault="007450E3" w:rsidP="007450E3">
            <w:pPr>
              <w:widowControl w:val="0"/>
              <w:spacing w:after="0" w:line="240" w:lineRule="auto"/>
              <w:jc w:val="center"/>
              <w:rPr>
                <w:rFonts w:ascii="Times New Roman" w:eastAsia="Times New Roman" w:hAnsi="Times New Roman" w:cs="Times New Roman"/>
                <w:sz w:val="24"/>
                <w:szCs w:val="24"/>
                <w:lang w:eastAsia="ru-RU"/>
              </w:rPr>
            </w:pPr>
            <w:r w:rsidRPr="004A582A">
              <w:rPr>
                <w:rFonts w:ascii="Times New Roman" w:eastAsia="Times New Roman" w:hAnsi="Times New Roman" w:cs="Times New Roman"/>
                <w:sz w:val="24"/>
                <w:szCs w:val="24"/>
                <w:lang w:eastAsia="ru-RU"/>
              </w:rPr>
              <w:t>Год</w:t>
            </w:r>
          </w:p>
        </w:tc>
        <w:tc>
          <w:tcPr>
            <w:tcW w:w="1128" w:type="pct"/>
            <w:tcBorders>
              <w:top w:val="single" w:sz="4" w:space="0" w:color="auto"/>
              <w:left w:val="single" w:sz="4" w:space="0" w:color="auto"/>
            </w:tcBorders>
            <w:shd w:val="clear" w:color="auto" w:fill="FFFFFF"/>
            <w:vAlign w:val="center"/>
          </w:tcPr>
          <w:p w:rsidR="007450E3" w:rsidRPr="004A582A" w:rsidRDefault="007450E3" w:rsidP="007450E3">
            <w:pPr>
              <w:widowControl w:val="0"/>
              <w:spacing w:after="0" w:line="240" w:lineRule="auto"/>
              <w:jc w:val="center"/>
              <w:rPr>
                <w:rFonts w:ascii="Times New Roman" w:eastAsia="Times New Roman" w:hAnsi="Times New Roman" w:cs="Times New Roman"/>
                <w:sz w:val="24"/>
                <w:szCs w:val="24"/>
                <w:lang w:eastAsia="ru-RU"/>
              </w:rPr>
            </w:pPr>
            <w:r w:rsidRPr="004A582A">
              <w:rPr>
                <w:rFonts w:ascii="Times New Roman" w:eastAsia="Times New Roman" w:hAnsi="Times New Roman" w:cs="Times New Roman"/>
                <w:sz w:val="24"/>
                <w:szCs w:val="24"/>
                <w:lang w:eastAsia="ru-RU"/>
              </w:rPr>
              <w:t>Мототранспорт</w:t>
            </w:r>
          </w:p>
        </w:tc>
        <w:tc>
          <w:tcPr>
            <w:tcW w:w="775" w:type="pct"/>
            <w:tcBorders>
              <w:top w:val="single" w:sz="4" w:space="0" w:color="auto"/>
              <w:left w:val="single" w:sz="4" w:space="0" w:color="auto"/>
            </w:tcBorders>
            <w:shd w:val="clear" w:color="auto" w:fill="FFFFFF"/>
            <w:vAlign w:val="center"/>
          </w:tcPr>
          <w:p w:rsidR="007450E3" w:rsidRPr="004A582A" w:rsidRDefault="007450E3" w:rsidP="007450E3">
            <w:pPr>
              <w:widowControl w:val="0"/>
              <w:spacing w:after="0" w:line="240" w:lineRule="auto"/>
              <w:jc w:val="center"/>
              <w:rPr>
                <w:rFonts w:ascii="Times New Roman" w:eastAsia="Times New Roman" w:hAnsi="Times New Roman" w:cs="Times New Roman"/>
                <w:sz w:val="24"/>
                <w:szCs w:val="24"/>
                <w:lang w:eastAsia="ru-RU"/>
              </w:rPr>
            </w:pPr>
            <w:r w:rsidRPr="004A582A">
              <w:rPr>
                <w:rFonts w:ascii="Times New Roman" w:eastAsia="Times New Roman" w:hAnsi="Times New Roman" w:cs="Times New Roman"/>
                <w:sz w:val="24"/>
                <w:szCs w:val="24"/>
                <w:lang w:eastAsia="ru-RU"/>
              </w:rPr>
              <w:t>Легковые</w:t>
            </w:r>
          </w:p>
        </w:tc>
        <w:tc>
          <w:tcPr>
            <w:tcW w:w="774" w:type="pct"/>
            <w:tcBorders>
              <w:top w:val="single" w:sz="4" w:space="0" w:color="auto"/>
              <w:left w:val="single" w:sz="4" w:space="0" w:color="auto"/>
            </w:tcBorders>
            <w:shd w:val="clear" w:color="auto" w:fill="FFFFFF"/>
            <w:vAlign w:val="center"/>
          </w:tcPr>
          <w:p w:rsidR="007450E3" w:rsidRPr="004A582A" w:rsidRDefault="007450E3" w:rsidP="007450E3">
            <w:pPr>
              <w:widowControl w:val="0"/>
              <w:spacing w:after="0" w:line="240" w:lineRule="auto"/>
              <w:jc w:val="center"/>
              <w:rPr>
                <w:rFonts w:ascii="Times New Roman" w:eastAsia="Times New Roman" w:hAnsi="Times New Roman" w:cs="Times New Roman"/>
                <w:sz w:val="24"/>
                <w:szCs w:val="24"/>
                <w:lang w:eastAsia="ru-RU"/>
              </w:rPr>
            </w:pPr>
            <w:r w:rsidRPr="004A582A">
              <w:rPr>
                <w:rFonts w:ascii="Times New Roman" w:eastAsia="Times New Roman" w:hAnsi="Times New Roman" w:cs="Times New Roman"/>
                <w:sz w:val="24"/>
                <w:szCs w:val="24"/>
                <w:lang w:eastAsia="ru-RU"/>
              </w:rPr>
              <w:t>Грузовые</w:t>
            </w:r>
          </w:p>
        </w:tc>
        <w:tc>
          <w:tcPr>
            <w:tcW w:w="774" w:type="pct"/>
            <w:tcBorders>
              <w:top w:val="single" w:sz="4" w:space="0" w:color="auto"/>
              <w:left w:val="single" w:sz="4" w:space="0" w:color="auto"/>
            </w:tcBorders>
            <w:shd w:val="clear" w:color="auto" w:fill="FFFFFF"/>
            <w:vAlign w:val="center"/>
          </w:tcPr>
          <w:p w:rsidR="007450E3" w:rsidRPr="004A582A" w:rsidRDefault="007450E3" w:rsidP="007450E3">
            <w:pPr>
              <w:widowControl w:val="0"/>
              <w:spacing w:after="0" w:line="240" w:lineRule="auto"/>
              <w:jc w:val="center"/>
              <w:rPr>
                <w:rFonts w:ascii="Times New Roman" w:eastAsia="Times New Roman" w:hAnsi="Times New Roman" w:cs="Times New Roman"/>
                <w:sz w:val="24"/>
                <w:szCs w:val="24"/>
                <w:lang w:eastAsia="ru-RU"/>
              </w:rPr>
            </w:pPr>
            <w:r w:rsidRPr="004A582A">
              <w:rPr>
                <w:rFonts w:ascii="Times New Roman" w:eastAsia="Times New Roman" w:hAnsi="Times New Roman" w:cs="Times New Roman"/>
                <w:sz w:val="24"/>
                <w:szCs w:val="24"/>
                <w:lang w:eastAsia="ru-RU"/>
              </w:rPr>
              <w:t>Автобусы</w:t>
            </w:r>
          </w:p>
        </w:tc>
        <w:tc>
          <w:tcPr>
            <w:tcW w:w="775" w:type="pct"/>
            <w:tcBorders>
              <w:top w:val="single" w:sz="4" w:space="0" w:color="auto"/>
              <w:left w:val="single" w:sz="4" w:space="0" w:color="auto"/>
              <w:right w:val="single" w:sz="4" w:space="0" w:color="auto"/>
            </w:tcBorders>
            <w:shd w:val="clear" w:color="auto" w:fill="FFFFFF"/>
            <w:vAlign w:val="center"/>
          </w:tcPr>
          <w:p w:rsidR="007450E3" w:rsidRPr="004A582A" w:rsidRDefault="007450E3" w:rsidP="007450E3">
            <w:pPr>
              <w:widowControl w:val="0"/>
              <w:spacing w:after="0" w:line="240" w:lineRule="auto"/>
              <w:jc w:val="center"/>
              <w:rPr>
                <w:rFonts w:ascii="Times New Roman" w:eastAsia="Times New Roman" w:hAnsi="Times New Roman" w:cs="Times New Roman"/>
                <w:sz w:val="24"/>
                <w:szCs w:val="24"/>
                <w:lang w:eastAsia="ru-RU"/>
              </w:rPr>
            </w:pPr>
            <w:r w:rsidRPr="004A582A">
              <w:rPr>
                <w:rFonts w:ascii="Times New Roman" w:eastAsia="Times New Roman" w:hAnsi="Times New Roman" w:cs="Times New Roman"/>
                <w:sz w:val="24"/>
                <w:szCs w:val="24"/>
                <w:lang w:eastAsia="ru-RU"/>
              </w:rPr>
              <w:t>Всего</w:t>
            </w:r>
          </w:p>
        </w:tc>
      </w:tr>
      <w:tr w:rsidR="007450E3" w:rsidRPr="004A582A" w:rsidTr="007450E3">
        <w:trPr>
          <w:trHeight w:hRule="exact" w:val="306"/>
          <w:jc w:val="center"/>
        </w:trPr>
        <w:tc>
          <w:tcPr>
            <w:tcW w:w="775" w:type="pct"/>
            <w:tcBorders>
              <w:top w:val="single" w:sz="4" w:space="0" w:color="auto"/>
              <w:left w:val="single" w:sz="4" w:space="0" w:color="auto"/>
              <w:bottom w:val="single" w:sz="4" w:space="0" w:color="auto"/>
            </w:tcBorders>
            <w:shd w:val="clear" w:color="auto" w:fill="FFFFFF"/>
            <w:vAlign w:val="center"/>
          </w:tcPr>
          <w:p w:rsidR="007450E3" w:rsidRPr="004A582A" w:rsidRDefault="007450E3" w:rsidP="007450E3">
            <w:pPr>
              <w:widowControl w:val="0"/>
              <w:spacing w:after="0" w:line="240" w:lineRule="auto"/>
              <w:jc w:val="center"/>
              <w:rPr>
                <w:rFonts w:ascii="Times New Roman" w:eastAsia="Times New Roman" w:hAnsi="Times New Roman" w:cs="Times New Roman"/>
                <w:sz w:val="24"/>
                <w:szCs w:val="24"/>
              </w:rPr>
            </w:pPr>
            <w:r w:rsidRPr="004A582A">
              <w:rPr>
                <w:rFonts w:ascii="Times New Roman" w:eastAsia="Times New Roman" w:hAnsi="Times New Roman" w:cs="Times New Roman"/>
                <w:sz w:val="24"/>
                <w:szCs w:val="24"/>
              </w:rPr>
              <w:t>201</w:t>
            </w:r>
            <w:r>
              <w:rPr>
                <w:rFonts w:ascii="Times New Roman" w:eastAsia="Times New Roman" w:hAnsi="Times New Roman" w:cs="Times New Roman"/>
                <w:sz w:val="24"/>
                <w:szCs w:val="24"/>
              </w:rPr>
              <w:t>7</w:t>
            </w:r>
          </w:p>
        </w:tc>
        <w:tc>
          <w:tcPr>
            <w:tcW w:w="1128" w:type="pct"/>
            <w:tcBorders>
              <w:top w:val="single" w:sz="4" w:space="0" w:color="auto"/>
              <w:left w:val="single" w:sz="4" w:space="0" w:color="auto"/>
              <w:bottom w:val="single" w:sz="4" w:space="0" w:color="auto"/>
            </w:tcBorders>
            <w:shd w:val="clear" w:color="auto" w:fill="FFFFFF"/>
            <w:vAlign w:val="center"/>
          </w:tcPr>
          <w:p w:rsidR="007450E3" w:rsidRPr="004A582A" w:rsidRDefault="007450E3" w:rsidP="007450E3">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c>
          <w:tcPr>
            <w:tcW w:w="775" w:type="pct"/>
            <w:tcBorders>
              <w:top w:val="single" w:sz="4" w:space="0" w:color="auto"/>
              <w:left w:val="single" w:sz="4" w:space="0" w:color="auto"/>
              <w:bottom w:val="single" w:sz="4" w:space="0" w:color="auto"/>
            </w:tcBorders>
            <w:shd w:val="clear" w:color="auto" w:fill="FFFFFF"/>
            <w:vAlign w:val="center"/>
          </w:tcPr>
          <w:p w:rsidR="007450E3" w:rsidRPr="004A582A" w:rsidRDefault="007450E3" w:rsidP="007450E3">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32320</w:t>
            </w:r>
          </w:p>
        </w:tc>
        <w:tc>
          <w:tcPr>
            <w:tcW w:w="774" w:type="pct"/>
            <w:tcBorders>
              <w:top w:val="single" w:sz="4" w:space="0" w:color="auto"/>
              <w:left w:val="single" w:sz="4" w:space="0" w:color="auto"/>
              <w:bottom w:val="single" w:sz="4" w:space="0" w:color="auto"/>
            </w:tcBorders>
            <w:shd w:val="clear" w:color="auto" w:fill="FFFFFF"/>
            <w:vAlign w:val="center"/>
          </w:tcPr>
          <w:p w:rsidR="007450E3" w:rsidRPr="004A582A" w:rsidRDefault="007450E3" w:rsidP="007450E3">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4890</w:t>
            </w:r>
          </w:p>
        </w:tc>
        <w:tc>
          <w:tcPr>
            <w:tcW w:w="774" w:type="pct"/>
            <w:tcBorders>
              <w:top w:val="single" w:sz="4" w:space="0" w:color="auto"/>
              <w:left w:val="single" w:sz="4" w:space="0" w:color="auto"/>
              <w:bottom w:val="single" w:sz="4" w:space="0" w:color="auto"/>
            </w:tcBorders>
            <w:shd w:val="clear" w:color="auto" w:fill="FFFFFF"/>
            <w:vAlign w:val="center"/>
          </w:tcPr>
          <w:p w:rsidR="007450E3" w:rsidRPr="004A582A" w:rsidRDefault="007450E3" w:rsidP="007450E3">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413</w:t>
            </w:r>
          </w:p>
        </w:tc>
        <w:tc>
          <w:tcPr>
            <w:tcW w:w="775" w:type="pct"/>
            <w:tcBorders>
              <w:top w:val="single" w:sz="4" w:space="0" w:color="auto"/>
              <w:left w:val="single" w:sz="4" w:space="0" w:color="auto"/>
              <w:bottom w:val="single" w:sz="4" w:space="0" w:color="auto"/>
              <w:right w:val="single" w:sz="4" w:space="0" w:color="auto"/>
            </w:tcBorders>
            <w:shd w:val="clear" w:color="auto" w:fill="FFFFFF"/>
            <w:vAlign w:val="bottom"/>
          </w:tcPr>
          <w:p w:rsidR="007450E3" w:rsidRPr="004A582A" w:rsidRDefault="007450E3" w:rsidP="007450E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39793</w:t>
            </w:r>
          </w:p>
        </w:tc>
      </w:tr>
      <w:tr w:rsidR="007450E3" w:rsidRPr="004A582A" w:rsidTr="007450E3">
        <w:trPr>
          <w:trHeight w:hRule="exact" w:val="295"/>
          <w:jc w:val="center"/>
        </w:trPr>
        <w:tc>
          <w:tcPr>
            <w:tcW w:w="775" w:type="pct"/>
            <w:tcBorders>
              <w:top w:val="single" w:sz="4" w:space="0" w:color="auto"/>
              <w:left w:val="single" w:sz="4" w:space="0" w:color="auto"/>
              <w:bottom w:val="single" w:sz="4" w:space="0" w:color="auto"/>
            </w:tcBorders>
            <w:shd w:val="clear" w:color="auto" w:fill="FFFFFF"/>
            <w:vAlign w:val="center"/>
          </w:tcPr>
          <w:p w:rsidR="007450E3" w:rsidRPr="004A582A" w:rsidRDefault="007450E3" w:rsidP="007450E3">
            <w:pPr>
              <w:widowControl w:val="0"/>
              <w:spacing w:after="0" w:line="240" w:lineRule="auto"/>
              <w:jc w:val="center"/>
              <w:rPr>
                <w:rFonts w:ascii="Times New Roman" w:eastAsia="Times New Roman" w:hAnsi="Times New Roman" w:cs="Times New Roman"/>
                <w:sz w:val="24"/>
                <w:szCs w:val="24"/>
              </w:rPr>
            </w:pPr>
            <w:r w:rsidRPr="004A582A">
              <w:rPr>
                <w:rFonts w:ascii="Times New Roman" w:eastAsia="Times New Roman" w:hAnsi="Times New Roman" w:cs="Times New Roman"/>
                <w:sz w:val="24"/>
                <w:szCs w:val="24"/>
              </w:rPr>
              <w:t>%</w:t>
            </w:r>
          </w:p>
        </w:tc>
        <w:tc>
          <w:tcPr>
            <w:tcW w:w="1128" w:type="pct"/>
            <w:tcBorders>
              <w:top w:val="single" w:sz="4" w:space="0" w:color="auto"/>
              <w:left w:val="single" w:sz="4" w:space="0" w:color="auto"/>
              <w:bottom w:val="single" w:sz="4" w:space="0" w:color="auto"/>
            </w:tcBorders>
            <w:shd w:val="clear" w:color="auto" w:fill="FFFFFF"/>
            <w:vAlign w:val="bottom"/>
          </w:tcPr>
          <w:p w:rsidR="007450E3" w:rsidRPr="004A582A" w:rsidRDefault="007450E3" w:rsidP="007450E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775" w:type="pct"/>
            <w:tcBorders>
              <w:top w:val="single" w:sz="4" w:space="0" w:color="auto"/>
              <w:left w:val="single" w:sz="4" w:space="0" w:color="auto"/>
              <w:bottom w:val="single" w:sz="4" w:space="0" w:color="auto"/>
            </w:tcBorders>
            <w:shd w:val="clear" w:color="auto" w:fill="FFFFFF"/>
            <w:vAlign w:val="bottom"/>
          </w:tcPr>
          <w:p w:rsidR="007450E3" w:rsidRPr="004A582A" w:rsidRDefault="007450E3" w:rsidP="007450E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81,2</w:t>
            </w:r>
          </w:p>
        </w:tc>
        <w:tc>
          <w:tcPr>
            <w:tcW w:w="774" w:type="pct"/>
            <w:tcBorders>
              <w:top w:val="single" w:sz="4" w:space="0" w:color="auto"/>
              <w:left w:val="single" w:sz="4" w:space="0" w:color="auto"/>
              <w:bottom w:val="single" w:sz="4" w:space="0" w:color="auto"/>
            </w:tcBorders>
            <w:shd w:val="clear" w:color="auto" w:fill="FFFFFF"/>
            <w:vAlign w:val="bottom"/>
          </w:tcPr>
          <w:p w:rsidR="007450E3" w:rsidRPr="004A582A" w:rsidRDefault="007450E3" w:rsidP="007450E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12,3</w:t>
            </w:r>
          </w:p>
        </w:tc>
        <w:tc>
          <w:tcPr>
            <w:tcW w:w="774" w:type="pct"/>
            <w:tcBorders>
              <w:top w:val="single" w:sz="4" w:space="0" w:color="auto"/>
              <w:left w:val="single" w:sz="4" w:space="0" w:color="auto"/>
              <w:bottom w:val="single" w:sz="4" w:space="0" w:color="auto"/>
            </w:tcBorders>
            <w:shd w:val="clear" w:color="auto" w:fill="FFFFFF"/>
            <w:vAlign w:val="bottom"/>
          </w:tcPr>
          <w:p w:rsidR="007450E3" w:rsidRPr="004A582A" w:rsidRDefault="007450E3" w:rsidP="007450E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775" w:type="pct"/>
            <w:tcBorders>
              <w:top w:val="single" w:sz="4" w:space="0" w:color="auto"/>
              <w:left w:val="single" w:sz="4" w:space="0" w:color="auto"/>
              <w:bottom w:val="single" w:sz="4" w:space="0" w:color="auto"/>
              <w:right w:val="single" w:sz="4" w:space="0" w:color="auto"/>
            </w:tcBorders>
            <w:shd w:val="clear" w:color="auto" w:fill="FFFFFF"/>
            <w:vAlign w:val="bottom"/>
          </w:tcPr>
          <w:p w:rsidR="007450E3" w:rsidRPr="004A582A" w:rsidRDefault="007450E3" w:rsidP="007450E3">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r>
    </w:tbl>
    <w:p w:rsidR="007450E3" w:rsidRPr="004A582A" w:rsidRDefault="007450E3" w:rsidP="007450E3">
      <w:pPr>
        <w:spacing w:before="120" w:after="0"/>
        <w:ind w:firstLine="567"/>
        <w:jc w:val="both"/>
        <w:rPr>
          <w:rFonts w:ascii="Times New Roman" w:eastAsia="SimSun" w:hAnsi="Times New Roman" w:cs="Times New Roman"/>
          <w:sz w:val="24"/>
          <w:szCs w:val="24"/>
          <w:lang w:eastAsia="zh-CN"/>
        </w:rPr>
      </w:pPr>
      <w:r w:rsidRPr="004A582A">
        <w:rPr>
          <w:rFonts w:ascii="Times New Roman" w:eastAsia="SimSun" w:hAnsi="Times New Roman" w:cs="Times New Roman"/>
          <w:sz w:val="24"/>
          <w:szCs w:val="24"/>
          <w:lang w:eastAsia="zh-CN"/>
        </w:rPr>
        <w:t xml:space="preserve">По данным приведенным в таблице можно оценить состав потока транспортных средств на дорогах города относительно их количества. </w:t>
      </w:r>
    </w:p>
    <w:p w:rsidR="007450E3" w:rsidRDefault="007450E3" w:rsidP="007450E3">
      <w:pPr>
        <w:spacing w:after="0"/>
        <w:ind w:firstLine="709"/>
        <w:jc w:val="both"/>
        <w:rPr>
          <w:rFonts w:ascii="Times New Roman" w:eastAsia="Times New Roman" w:hAnsi="Times New Roman" w:cs="Times New Roman"/>
          <w:sz w:val="24"/>
          <w:szCs w:val="24"/>
          <w:lang w:eastAsia="ru-RU"/>
        </w:rPr>
      </w:pPr>
      <w:r w:rsidRPr="004A582A">
        <w:rPr>
          <w:rFonts w:ascii="Times New Roman" w:eastAsia="Times New Roman" w:hAnsi="Times New Roman" w:cs="Times New Roman"/>
          <w:sz w:val="24"/>
          <w:szCs w:val="24"/>
          <w:lang w:eastAsia="ru-RU"/>
        </w:rPr>
        <w:t xml:space="preserve">Реальный транспортный поток на УДС города </w:t>
      </w:r>
      <w:r>
        <w:rPr>
          <w:rFonts w:ascii="Times New Roman" w:eastAsia="Times New Roman" w:hAnsi="Times New Roman" w:cs="Times New Roman"/>
          <w:sz w:val="24"/>
          <w:szCs w:val="24"/>
          <w:lang w:eastAsia="ru-RU"/>
        </w:rPr>
        <w:t>Канск</w:t>
      </w:r>
      <w:r w:rsidRPr="004A582A">
        <w:rPr>
          <w:rFonts w:ascii="Times New Roman" w:eastAsia="Times New Roman" w:hAnsi="Times New Roman" w:cs="Times New Roman"/>
          <w:sz w:val="24"/>
          <w:szCs w:val="24"/>
          <w:lang w:eastAsia="ru-RU"/>
        </w:rPr>
        <w:t xml:space="preserve"> включает в себя все виды городского транспорта: легковой, грузовой и общественный (автобусы, микроавтобусы). </w:t>
      </w:r>
    </w:p>
    <w:p w:rsidR="007450E3" w:rsidRPr="008852B2" w:rsidRDefault="007450E3" w:rsidP="007450E3">
      <w:pPr>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 xml:space="preserve">Наибольший объем в транспортном потоке на городских магистралях составляет легковой транспорт, средняя величина которого на дорогах города составляет </w:t>
      </w:r>
      <w:r>
        <w:rPr>
          <w:rFonts w:ascii="Times New Roman" w:eastAsia="Times New Roman" w:hAnsi="Times New Roman" w:cs="Times New Roman"/>
          <w:sz w:val="24"/>
          <w:szCs w:val="24"/>
          <w:lang w:eastAsia="ru-RU"/>
        </w:rPr>
        <w:t>более 80</w:t>
      </w:r>
      <w:r w:rsidRPr="008852B2">
        <w:rPr>
          <w:rFonts w:ascii="Times New Roman" w:eastAsia="Times New Roman" w:hAnsi="Times New Roman" w:cs="Times New Roman"/>
          <w:sz w:val="24"/>
          <w:szCs w:val="24"/>
          <w:lang w:eastAsia="ru-RU"/>
        </w:rPr>
        <w:t xml:space="preserve">%. </w:t>
      </w:r>
      <w:r w:rsidRPr="008852B2">
        <w:rPr>
          <w:rFonts w:ascii="Times New Roman" w:eastAsia="Times New Roman" w:hAnsi="Times New Roman" w:cs="Times New Roman"/>
          <w:sz w:val="24"/>
          <w:szCs w:val="24"/>
          <w:lang w:eastAsia="ru-RU"/>
        </w:rPr>
        <w:lastRenderedPageBreak/>
        <w:t xml:space="preserve">Средняя величина потока грузового транспорта составляет 5%, общественного </w:t>
      </w:r>
      <w:r>
        <w:rPr>
          <w:rFonts w:ascii="Times New Roman" w:eastAsia="Times New Roman" w:hAnsi="Times New Roman" w:cs="Times New Roman"/>
          <w:sz w:val="24"/>
          <w:szCs w:val="24"/>
          <w:lang w:eastAsia="ru-RU"/>
        </w:rPr>
        <w:t>менее полутора процентов</w:t>
      </w:r>
      <w:r w:rsidRPr="008852B2">
        <w:rPr>
          <w:rFonts w:ascii="Times New Roman" w:eastAsia="Times New Roman" w:hAnsi="Times New Roman" w:cs="Times New Roman"/>
          <w:sz w:val="24"/>
          <w:szCs w:val="24"/>
          <w:lang w:eastAsia="ru-RU"/>
        </w:rPr>
        <w:t>.</w:t>
      </w:r>
    </w:p>
    <w:p w:rsidR="007450E3" w:rsidRPr="008852B2" w:rsidRDefault="007450E3" w:rsidP="007450E3">
      <w:pPr>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 xml:space="preserve">Распределение транспортных потоков по магистралям осуществляется неравномерно. Количество магистралей общегородского и районного значения, связывающих промышленно-складские зоны с жилой частью города, достаточно, но их параметры не соответствуют </w:t>
      </w:r>
      <w:r>
        <w:rPr>
          <w:rFonts w:ascii="Times New Roman" w:eastAsia="Times New Roman" w:hAnsi="Times New Roman" w:cs="Times New Roman"/>
          <w:sz w:val="24"/>
          <w:szCs w:val="24"/>
          <w:lang w:eastAsia="ru-RU"/>
        </w:rPr>
        <w:t>величине потенциально возможных</w:t>
      </w:r>
      <w:r w:rsidRPr="008852B2">
        <w:rPr>
          <w:rFonts w:ascii="Times New Roman" w:eastAsia="Times New Roman" w:hAnsi="Times New Roman" w:cs="Times New Roman"/>
          <w:sz w:val="24"/>
          <w:szCs w:val="24"/>
          <w:lang w:eastAsia="ru-RU"/>
        </w:rPr>
        <w:t xml:space="preserve"> транспортных потоков. </w:t>
      </w:r>
      <w:r>
        <w:rPr>
          <w:rFonts w:ascii="Times New Roman" w:eastAsia="Times New Roman" w:hAnsi="Times New Roman" w:cs="Times New Roman"/>
          <w:sz w:val="24"/>
          <w:szCs w:val="24"/>
          <w:lang w:eastAsia="ru-RU"/>
        </w:rPr>
        <w:t>Окончание кризиса или существенное расширение конкретного производства</w:t>
      </w:r>
      <w:r w:rsidRPr="008852B2">
        <w:rPr>
          <w:rFonts w:ascii="Times New Roman" w:eastAsia="Times New Roman" w:hAnsi="Times New Roman" w:cs="Times New Roman"/>
          <w:sz w:val="24"/>
          <w:szCs w:val="24"/>
          <w:lang w:eastAsia="ru-RU"/>
        </w:rPr>
        <w:t xml:space="preserve"> может привести к тому, что в ближайшие годы </w:t>
      </w:r>
      <w:r>
        <w:rPr>
          <w:rFonts w:ascii="Times New Roman" w:eastAsia="Times New Roman" w:hAnsi="Times New Roman" w:cs="Times New Roman"/>
          <w:sz w:val="24"/>
          <w:szCs w:val="24"/>
          <w:lang w:eastAsia="ru-RU"/>
        </w:rPr>
        <w:t xml:space="preserve">отдельные </w:t>
      </w:r>
      <w:r w:rsidRPr="008852B2">
        <w:rPr>
          <w:rFonts w:ascii="Times New Roman" w:eastAsia="Times New Roman" w:hAnsi="Times New Roman" w:cs="Times New Roman"/>
          <w:sz w:val="24"/>
          <w:szCs w:val="24"/>
          <w:lang w:eastAsia="ru-RU"/>
        </w:rPr>
        <w:t xml:space="preserve">улицы города окажутся перегружены транспортными потоками в часы «пик». </w:t>
      </w:r>
    </w:p>
    <w:p w:rsidR="007450E3" w:rsidRPr="008852B2" w:rsidRDefault="007450E3" w:rsidP="007450E3">
      <w:pPr>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Зоны жилого назначения занимают небольшую часть территорий в границах городского округа и играют важную роль в формировании качества городской среды. Необходимость в комфортном жилье заставляет осваивать новые территории и осуществлять реновацию существующих жилых кварталов с устаревшим типом жилья не соответствующего современным требованиям благоустройства. Особенностью городского округа являются ограниченные территориальные возможности для освоения под жилую застройку.</w:t>
      </w:r>
    </w:p>
    <w:p w:rsidR="007450E3" w:rsidRDefault="007450E3" w:rsidP="007450E3">
      <w:pPr>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Современная ситуация с компоновкой и размещением объектов в жилом квартале осложняется ростом автомобилизации и диктует необходимость по новому подходить к использованию территории жилых зон предусматривая увеличение площадей под стоянки автомобильного транспорта.</w:t>
      </w:r>
    </w:p>
    <w:p w:rsidR="007450E3" w:rsidRDefault="007450E3" w:rsidP="007450E3">
      <w:pPr>
        <w:spacing w:after="0"/>
        <w:ind w:firstLine="709"/>
        <w:jc w:val="both"/>
        <w:rPr>
          <w:rFonts w:ascii="Times New Roman" w:eastAsia="Times New Roman" w:hAnsi="Times New Roman" w:cs="Times New Roman"/>
          <w:sz w:val="24"/>
          <w:szCs w:val="24"/>
          <w:lang w:eastAsia="ru-RU"/>
        </w:rPr>
      </w:pPr>
    </w:p>
    <w:p w:rsidR="007450E3" w:rsidRDefault="007450E3" w:rsidP="007450E3">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b/>
          <w:noProof/>
          <w:sz w:val="24"/>
          <w:szCs w:val="24"/>
          <w:lang w:eastAsia="ru-RU"/>
        </w:rPr>
        <w:drawing>
          <wp:inline distT="0" distB="0" distL="0" distR="0" wp14:anchorId="27C68B0E" wp14:editId="06D154C8">
            <wp:extent cx="5934710" cy="3917315"/>
            <wp:effectExtent l="0" t="0" r="8890" b="6985"/>
            <wp:docPr id="14" name="Рисунок 14" descr="C:\Users\Sergey\Desktop\Канск\Карты Канска\Канск ОТ\парко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ey\Desktop\Канск\Карты Канска\Канск ОТ\парковка.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4710" cy="3917315"/>
                    </a:xfrm>
                    <a:prstGeom prst="rect">
                      <a:avLst/>
                    </a:prstGeom>
                    <a:noFill/>
                    <a:ln>
                      <a:noFill/>
                    </a:ln>
                  </pic:spPr>
                </pic:pic>
              </a:graphicData>
            </a:graphic>
          </wp:inline>
        </w:drawing>
      </w:r>
    </w:p>
    <w:p w:rsidR="007450E3" w:rsidRDefault="007450E3" w:rsidP="009B0340">
      <w:pPr>
        <w:spacing w:after="0"/>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Во дворах по </w:t>
      </w:r>
      <w:r w:rsidR="009B0340">
        <w:rPr>
          <w:rFonts w:ascii="Times New Roman" w:eastAsia="Times New Roman" w:hAnsi="Times New Roman" w:cs="Times New Roman"/>
          <w:sz w:val="24"/>
          <w:szCs w:val="24"/>
          <w:lang w:eastAsia="ru-RU"/>
        </w:rPr>
        <w:t xml:space="preserve">ул. </w:t>
      </w:r>
      <w:r>
        <w:rPr>
          <w:rFonts w:ascii="Times New Roman" w:eastAsia="Times New Roman" w:hAnsi="Times New Roman" w:cs="Times New Roman"/>
          <w:sz w:val="24"/>
          <w:szCs w:val="24"/>
          <w:lang w:eastAsia="ru-RU"/>
        </w:rPr>
        <w:t>Герцена</w:t>
      </w:r>
      <w:r w:rsidR="009B0340">
        <w:rPr>
          <w:rFonts w:ascii="Times New Roman" w:eastAsia="Times New Roman" w:hAnsi="Times New Roman" w:cs="Times New Roman"/>
          <w:sz w:val="24"/>
          <w:szCs w:val="24"/>
          <w:lang w:eastAsia="ru-RU"/>
        </w:rPr>
        <w:t xml:space="preserve"> (дворовая территория)</w:t>
      </w:r>
      <w:r>
        <w:rPr>
          <w:rFonts w:ascii="Times New Roman" w:eastAsia="Times New Roman" w:hAnsi="Times New Roman" w:cs="Times New Roman"/>
          <w:sz w:val="24"/>
          <w:szCs w:val="24"/>
          <w:lang w:eastAsia="ru-RU"/>
        </w:rPr>
        <w:t xml:space="preserve"> не везде хватает оборудованных парковочных мест</w:t>
      </w:r>
    </w:p>
    <w:p w:rsidR="007450E3" w:rsidRPr="008852B2" w:rsidRDefault="007450E3" w:rsidP="007450E3">
      <w:pPr>
        <w:spacing w:after="0"/>
        <w:ind w:firstLine="709"/>
        <w:jc w:val="both"/>
        <w:rPr>
          <w:rFonts w:ascii="Times New Roman" w:eastAsia="Times New Roman" w:hAnsi="Times New Roman" w:cs="Times New Roman"/>
          <w:sz w:val="24"/>
          <w:szCs w:val="24"/>
          <w:lang w:eastAsia="ru-RU"/>
        </w:rPr>
      </w:pPr>
    </w:p>
    <w:p w:rsidR="007450E3" w:rsidRPr="008852B2" w:rsidRDefault="007450E3" w:rsidP="007450E3">
      <w:pPr>
        <w:spacing w:after="0"/>
        <w:ind w:firstLine="709"/>
        <w:jc w:val="both"/>
        <w:rPr>
          <w:rFonts w:ascii="Times New Roman" w:eastAsia="Times New Roman" w:hAnsi="Times New Roman" w:cs="Times New Roman"/>
          <w:sz w:val="24"/>
          <w:szCs w:val="24"/>
        </w:rPr>
      </w:pPr>
      <w:r w:rsidRPr="008852B2">
        <w:rPr>
          <w:rFonts w:ascii="Times New Roman" w:eastAsia="Times New Roman" w:hAnsi="Times New Roman" w:cs="Times New Roman"/>
          <w:sz w:val="24"/>
          <w:szCs w:val="24"/>
        </w:rPr>
        <w:t xml:space="preserve">Основным местом хранения индивидуального автотранспорта граждан на территории городского округа являются гаражные кооперативы, расположенные </w:t>
      </w:r>
      <w:r>
        <w:rPr>
          <w:rFonts w:ascii="Times New Roman" w:eastAsia="Times New Roman" w:hAnsi="Times New Roman" w:cs="Times New Roman"/>
          <w:sz w:val="24"/>
          <w:szCs w:val="24"/>
        </w:rPr>
        <w:t xml:space="preserve">на </w:t>
      </w:r>
      <w:r>
        <w:rPr>
          <w:rFonts w:ascii="Times New Roman" w:eastAsia="Times New Roman" w:hAnsi="Times New Roman" w:cs="Times New Roman"/>
          <w:sz w:val="24"/>
          <w:szCs w:val="24"/>
        </w:rPr>
        <w:lastRenderedPageBreak/>
        <w:t>периферии жилых микрорайонов многоквартирного жилья, на свободных территориях внутри жилых зон,</w:t>
      </w:r>
      <w:r w:rsidRPr="008852B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во дворах, </w:t>
      </w:r>
      <w:r w:rsidRPr="008852B2">
        <w:rPr>
          <w:rFonts w:ascii="Times New Roman" w:eastAsia="Times New Roman" w:hAnsi="Times New Roman" w:cs="Times New Roman"/>
          <w:sz w:val="24"/>
          <w:szCs w:val="24"/>
        </w:rPr>
        <w:t>в промышленных зонах</w:t>
      </w:r>
      <w:r>
        <w:rPr>
          <w:rFonts w:ascii="Times New Roman" w:eastAsia="Times New Roman" w:hAnsi="Times New Roman" w:cs="Times New Roman"/>
          <w:sz w:val="24"/>
          <w:szCs w:val="24"/>
        </w:rPr>
        <w:t xml:space="preserve"> </w:t>
      </w:r>
      <w:r w:rsidRPr="008852B2">
        <w:rPr>
          <w:rFonts w:ascii="Times New Roman" w:eastAsia="Times New Roman" w:hAnsi="Times New Roman" w:cs="Times New Roman"/>
          <w:sz w:val="24"/>
          <w:szCs w:val="24"/>
        </w:rPr>
        <w:t xml:space="preserve"> их общее количество – </w:t>
      </w:r>
      <w:r>
        <w:rPr>
          <w:rFonts w:ascii="Times New Roman" w:eastAsia="Times New Roman" w:hAnsi="Times New Roman" w:cs="Times New Roman"/>
          <w:sz w:val="24"/>
          <w:szCs w:val="24"/>
        </w:rPr>
        <w:t>59</w:t>
      </w:r>
      <w:r w:rsidRPr="008852B2">
        <w:rPr>
          <w:rFonts w:ascii="Times New Roman" w:eastAsia="Times New Roman" w:hAnsi="Times New Roman" w:cs="Times New Roman"/>
          <w:sz w:val="24"/>
          <w:szCs w:val="24"/>
        </w:rPr>
        <w:t xml:space="preserve"> объектов. Общая вместимость гаражей индивидуального транспорта составляет </w:t>
      </w:r>
      <w:r>
        <w:rPr>
          <w:rFonts w:ascii="Times New Roman" w:eastAsia="Times New Roman" w:hAnsi="Times New Roman" w:cs="Times New Roman"/>
          <w:sz w:val="24"/>
          <w:szCs w:val="24"/>
        </w:rPr>
        <w:t>12</w:t>
      </w:r>
      <w:r w:rsidR="000F0BF6">
        <w:rPr>
          <w:rFonts w:ascii="Times New Roman" w:eastAsia="Times New Roman" w:hAnsi="Times New Roman" w:cs="Times New Roman"/>
          <w:sz w:val="24"/>
          <w:szCs w:val="24"/>
        </w:rPr>
        <w:t> </w:t>
      </w:r>
      <w:r>
        <w:rPr>
          <w:rFonts w:ascii="Times New Roman" w:eastAsia="Times New Roman" w:hAnsi="Times New Roman" w:cs="Times New Roman"/>
          <w:sz w:val="24"/>
          <w:szCs w:val="24"/>
        </w:rPr>
        <w:t>442</w:t>
      </w:r>
      <w:r w:rsidRPr="008852B2">
        <w:rPr>
          <w:rFonts w:ascii="Times New Roman" w:eastAsia="Times New Roman" w:hAnsi="Times New Roman" w:cs="Times New Roman"/>
          <w:sz w:val="24"/>
          <w:szCs w:val="24"/>
        </w:rPr>
        <w:t xml:space="preserve"> </w:t>
      </w:r>
      <w:proofErr w:type="spellStart"/>
      <w:r w:rsidRPr="008852B2">
        <w:rPr>
          <w:rFonts w:ascii="Times New Roman" w:eastAsia="Times New Roman" w:hAnsi="Times New Roman" w:cs="Times New Roman"/>
          <w:sz w:val="24"/>
          <w:szCs w:val="24"/>
        </w:rPr>
        <w:t>машино</w:t>
      </w:r>
      <w:proofErr w:type="spellEnd"/>
      <w:r w:rsidRPr="008852B2">
        <w:rPr>
          <w:rFonts w:ascii="Times New Roman" w:eastAsia="Times New Roman" w:hAnsi="Times New Roman" w:cs="Times New Roman"/>
          <w:sz w:val="24"/>
          <w:szCs w:val="24"/>
        </w:rPr>
        <w:t xml:space="preserve">-мест. </w:t>
      </w:r>
    </w:p>
    <w:p w:rsidR="007450E3" w:rsidRPr="008852B2" w:rsidRDefault="007450E3" w:rsidP="007450E3">
      <w:pPr>
        <w:spacing w:after="0"/>
        <w:ind w:firstLine="709"/>
        <w:jc w:val="both"/>
        <w:rPr>
          <w:rFonts w:ascii="Times New Roman" w:eastAsia="Times New Roman" w:hAnsi="Times New Roman" w:cs="Times New Roman"/>
          <w:sz w:val="24"/>
          <w:szCs w:val="24"/>
        </w:rPr>
      </w:pPr>
      <w:r w:rsidRPr="008852B2">
        <w:rPr>
          <w:rFonts w:ascii="Times New Roman" w:eastAsia="Times New Roman" w:hAnsi="Times New Roman" w:cs="Times New Roman"/>
          <w:sz w:val="24"/>
          <w:szCs w:val="24"/>
        </w:rPr>
        <w:t xml:space="preserve">Наземные стоянки индивидуального автотранспорта в количестве </w:t>
      </w:r>
      <w:r>
        <w:rPr>
          <w:rFonts w:ascii="Times New Roman" w:eastAsia="Times New Roman" w:hAnsi="Times New Roman" w:cs="Times New Roman"/>
          <w:sz w:val="24"/>
          <w:szCs w:val="24"/>
        </w:rPr>
        <w:t>36</w:t>
      </w:r>
      <w:r w:rsidRPr="008852B2">
        <w:rPr>
          <w:rFonts w:ascii="Times New Roman" w:eastAsia="Times New Roman" w:hAnsi="Times New Roman" w:cs="Times New Roman"/>
          <w:sz w:val="24"/>
          <w:szCs w:val="24"/>
        </w:rPr>
        <w:t xml:space="preserve"> объектов расположены</w:t>
      </w:r>
      <w:r>
        <w:rPr>
          <w:rFonts w:ascii="Times New Roman" w:eastAsia="Times New Roman" w:hAnsi="Times New Roman" w:cs="Times New Roman"/>
          <w:sz w:val="24"/>
          <w:szCs w:val="24"/>
        </w:rPr>
        <w:t xml:space="preserve"> в местах расположения крупных торговых и офисных центров, зданий управлений предприятий, </w:t>
      </w:r>
      <w:r w:rsidRPr="008852B2">
        <w:rPr>
          <w:rFonts w:ascii="Times New Roman" w:eastAsia="Times New Roman" w:hAnsi="Times New Roman" w:cs="Times New Roman"/>
          <w:sz w:val="24"/>
          <w:szCs w:val="24"/>
        </w:rPr>
        <w:t>в жилых кварталах и на территории уличного пространства общей вместимостью</w:t>
      </w:r>
      <w:r>
        <w:rPr>
          <w:rFonts w:ascii="Times New Roman" w:eastAsia="Times New Roman" w:hAnsi="Times New Roman" w:cs="Times New Roman"/>
          <w:sz w:val="24"/>
          <w:szCs w:val="24"/>
        </w:rPr>
        <w:t xml:space="preserve"> 1</w:t>
      </w:r>
      <w:r w:rsidR="000F0BF6">
        <w:rPr>
          <w:rFonts w:ascii="Times New Roman" w:eastAsia="Times New Roman" w:hAnsi="Times New Roman" w:cs="Times New Roman"/>
          <w:sz w:val="24"/>
          <w:szCs w:val="24"/>
        </w:rPr>
        <w:t> </w:t>
      </w:r>
      <w:r w:rsidRPr="008852B2">
        <w:rPr>
          <w:rFonts w:ascii="Times New Roman" w:eastAsia="Times New Roman" w:hAnsi="Times New Roman" w:cs="Times New Roman"/>
          <w:sz w:val="24"/>
          <w:szCs w:val="24"/>
        </w:rPr>
        <w:t>43</w:t>
      </w:r>
      <w:r>
        <w:rPr>
          <w:rFonts w:ascii="Times New Roman" w:eastAsia="Times New Roman" w:hAnsi="Times New Roman" w:cs="Times New Roman"/>
          <w:sz w:val="24"/>
          <w:szCs w:val="24"/>
        </w:rPr>
        <w:t>1</w:t>
      </w:r>
      <w:r w:rsidR="000F0BF6">
        <w:rPr>
          <w:rFonts w:ascii="Times New Roman" w:eastAsia="Times New Roman" w:hAnsi="Times New Roman" w:cs="Times New Roman"/>
          <w:sz w:val="24"/>
          <w:szCs w:val="24"/>
        </w:rPr>
        <w:t xml:space="preserve"> </w:t>
      </w:r>
      <w:proofErr w:type="spellStart"/>
      <w:r w:rsidRPr="008852B2">
        <w:rPr>
          <w:rFonts w:ascii="Times New Roman" w:eastAsia="Times New Roman" w:hAnsi="Times New Roman" w:cs="Times New Roman"/>
          <w:sz w:val="24"/>
          <w:szCs w:val="24"/>
        </w:rPr>
        <w:t>машино</w:t>
      </w:r>
      <w:proofErr w:type="spellEnd"/>
      <w:r w:rsidRPr="008852B2">
        <w:rPr>
          <w:rFonts w:ascii="Times New Roman" w:eastAsia="Times New Roman" w:hAnsi="Times New Roman" w:cs="Times New Roman"/>
          <w:sz w:val="24"/>
          <w:szCs w:val="24"/>
        </w:rPr>
        <w:t>-мест</w:t>
      </w:r>
      <w:r>
        <w:rPr>
          <w:rFonts w:ascii="Times New Roman" w:eastAsia="Times New Roman" w:hAnsi="Times New Roman" w:cs="Times New Roman"/>
          <w:sz w:val="24"/>
          <w:szCs w:val="24"/>
        </w:rPr>
        <w:t>о</w:t>
      </w:r>
      <w:r w:rsidRPr="008852B2">
        <w:rPr>
          <w:rFonts w:ascii="Times New Roman" w:eastAsia="Times New Roman" w:hAnsi="Times New Roman" w:cs="Times New Roman"/>
          <w:sz w:val="24"/>
          <w:szCs w:val="24"/>
        </w:rPr>
        <w:t>.</w:t>
      </w:r>
    </w:p>
    <w:p w:rsidR="007450E3" w:rsidRPr="008852B2" w:rsidRDefault="007450E3" w:rsidP="007450E3">
      <w:pPr>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 xml:space="preserve">Анализ сложившейся ситуации в транспортно-планировочной структуре города </w:t>
      </w:r>
      <w:r>
        <w:rPr>
          <w:rFonts w:ascii="Times New Roman" w:eastAsia="Times New Roman" w:hAnsi="Times New Roman" w:cs="Times New Roman"/>
          <w:sz w:val="24"/>
          <w:szCs w:val="24"/>
          <w:lang w:eastAsia="ru-RU"/>
        </w:rPr>
        <w:t>Канска</w:t>
      </w:r>
      <w:r w:rsidRPr="008852B2">
        <w:rPr>
          <w:rFonts w:ascii="Times New Roman" w:eastAsia="Times New Roman" w:hAnsi="Times New Roman" w:cs="Times New Roman"/>
          <w:sz w:val="24"/>
          <w:szCs w:val="24"/>
          <w:lang w:eastAsia="ru-RU"/>
        </w:rPr>
        <w:t xml:space="preserve"> указывает на необходимость решения проблемы организации сети автостоянок и системы парковки автотранспорта. В данном проекте вопрос организации сети автостоянок транспорта </w:t>
      </w:r>
      <w:r>
        <w:rPr>
          <w:rFonts w:ascii="Times New Roman" w:eastAsia="Times New Roman" w:hAnsi="Times New Roman" w:cs="Times New Roman"/>
          <w:sz w:val="24"/>
          <w:szCs w:val="24"/>
          <w:lang w:eastAsia="ru-RU"/>
        </w:rPr>
        <w:t>ставится</w:t>
      </w:r>
      <w:r w:rsidRPr="008852B2">
        <w:rPr>
          <w:rFonts w:ascii="Times New Roman" w:eastAsia="Times New Roman" w:hAnsi="Times New Roman" w:cs="Times New Roman"/>
          <w:sz w:val="24"/>
          <w:szCs w:val="24"/>
          <w:lang w:eastAsia="ru-RU"/>
        </w:rPr>
        <w:t xml:space="preserve"> с целью повышения пропускной способности проезжей части за счет правильного размещения стоянок </w:t>
      </w:r>
      <w:r w:rsidRPr="008852B2">
        <w:rPr>
          <w:rFonts w:ascii="Times New Roman" w:eastAsia="Times New Roman" w:hAnsi="Times New Roman" w:cs="Times New Roman"/>
          <w:sz w:val="24"/>
          <w:szCs w:val="24"/>
        </w:rPr>
        <w:t>на территории уличного пространства</w:t>
      </w:r>
      <w:r>
        <w:rPr>
          <w:rFonts w:ascii="Times New Roman" w:eastAsia="Times New Roman" w:hAnsi="Times New Roman" w:cs="Times New Roman"/>
          <w:sz w:val="24"/>
          <w:szCs w:val="24"/>
        </w:rPr>
        <w:t>.</w:t>
      </w:r>
      <w:r w:rsidRPr="008852B2">
        <w:rPr>
          <w:rFonts w:ascii="Times New Roman" w:eastAsia="Times New Roman" w:hAnsi="Times New Roman" w:cs="Times New Roman"/>
          <w:sz w:val="24"/>
          <w:szCs w:val="24"/>
        </w:rPr>
        <w:t xml:space="preserve"> </w:t>
      </w:r>
      <w:r w:rsidRPr="008852B2">
        <w:rPr>
          <w:rFonts w:ascii="Times New Roman" w:eastAsia="Times New Roman" w:hAnsi="Times New Roman" w:cs="Times New Roman"/>
          <w:sz w:val="24"/>
          <w:szCs w:val="24"/>
          <w:lang w:eastAsia="ru-RU"/>
        </w:rPr>
        <w:t>Стоянки автомобильного транспорта в городе можно разделить на следующие типы:</w:t>
      </w:r>
    </w:p>
    <w:p w:rsidR="007450E3" w:rsidRPr="008852B2" w:rsidRDefault="007450E3" w:rsidP="007450E3">
      <w:pPr>
        <w:tabs>
          <w:tab w:val="num" w:pos="1211"/>
        </w:tabs>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 xml:space="preserve">стоянки </w:t>
      </w:r>
      <w:r>
        <w:rPr>
          <w:rFonts w:ascii="Times New Roman" w:eastAsia="Times New Roman" w:hAnsi="Times New Roman" w:cs="Times New Roman"/>
          <w:sz w:val="24"/>
          <w:szCs w:val="24"/>
          <w:lang w:eastAsia="ru-RU"/>
        </w:rPr>
        <w:t>для</w:t>
      </w:r>
      <w:r w:rsidRPr="008852B2">
        <w:rPr>
          <w:rFonts w:ascii="Times New Roman" w:eastAsia="Times New Roman" w:hAnsi="Times New Roman" w:cs="Times New Roman"/>
          <w:sz w:val="24"/>
          <w:szCs w:val="24"/>
          <w:lang w:eastAsia="ru-RU"/>
        </w:rPr>
        <w:t xml:space="preserve"> делов</w:t>
      </w:r>
      <w:r>
        <w:rPr>
          <w:rFonts w:ascii="Times New Roman" w:eastAsia="Times New Roman" w:hAnsi="Times New Roman" w:cs="Times New Roman"/>
          <w:sz w:val="24"/>
          <w:szCs w:val="24"/>
          <w:lang w:eastAsia="ru-RU"/>
        </w:rPr>
        <w:t>ых и административных учреждений</w:t>
      </w:r>
      <w:r w:rsidRPr="008852B2">
        <w:rPr>
          <w:rFonts w:ascii="Times New Roman" w:eastAsia="Times New Roman" w:hAnsi="Times New Roman" w:cs="Times New Roman"/>
          <w:sz w:val="24"/>
          <w:szCs w:val="24"/>
          <w:lang w:eastAsia="ru-RU"/>
        </w:rPr>
        <w:t xml:space="preserve"> города;</w:t>
      </w:r>
    </w:p>
    <w:p w:rsidR="007450E3" w:rsidRPr="008852B2" w:rsidRDefault="007450E3" w:rsidP="007450E3">
      <w:pPr>
        <w:tabs>
          <w:tab w:val="num" w:pos="1211"/>
        </w:tabs>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стоянки, обслуживающие торговые и культурные центры;</w:t>
      </w:r>
    </w:p>
    <w:p w:rsidR="007450E3" w:rsidRPr="008852B2" w:rsidRDefault="007450E3" w:rsidP="007450E3">
      <w:pPr>
        <w:tabs>
          <w:tab w:val="num" w:pos="1211"/>
        </w:tabs>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стоянки, обслуживающие промышленные предприятия;</w:t>
      </w:r>
    </w:p>
    <w:p w:rsidR="007450E3" w:rsidRPr="008852B2" w:rsidRDefault="007450E3" w:rsidP="007450E3">
      <w:pPr>
        <w:tabs>
          <w:tab w:val="num" w:pos="1211"/>
        </w:tabs>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 xml:space="preserve">стоянки, обслуживающие </w:t>
      </w:r>
      <w:r>
        <w:rPr>
          <w:rFonts w:ascii="Times New Roman" w:eastAsia="Times New Roman" w:hAnsi="Times New Roman" w:cs="Times New Roman"/>
          <w:sz w:val="24"/>
          <w:szCs w:val="24"/>
          <w:lang w:eastAsia="ru-RU"/>
        </w:rPr>
        <w:t>медицинские и иные социальные учреждения</w:t>
      </w:r>
      <w:r w:rsidRPr="008852B2">
        <w:rPr>
          <w:rFonts w:ascii="Times New Roman" w:eastAsia="Times New Roman" w:hAnsi="Times New Roman" w:cs="Times New Roman"/>
          <w:sz w:val="24"/>
          <w:szCs w:val="24"/>
          <w:lang w:eastAsia="ru-RU"/>
        </w:rPr>
        <w:t>;</w:t>
      </w:r>
    </w:p>
    <w:p w:rsidR="007450E3" w:rsidRPr="008852B2" w:rsidRDefault="007450E3" w:rsidP="007450E3">
      <w:pPr>
        <w:tabs>
          <w:tab w:val="num" w:pos="1211"/>
        </w:tabs>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стоянки в жилых районах города.</w:t>
      </w:r>
    </w:p>
    <w:p w:rsidR="007450E3" w:rsidRPr="008852B2" w:rsidRDefault="007450E3" w:rsidP="007450E3">
      <w:pPr>
        <w:spacing w:after="0"/>
        <w:ind w:firstLine="709"/>
        <w:jc w:val="both"/>
        <w:rPr>
          <w:rFonts w:ascii="Times New Roman" w:eastAsia="Times New Roman" w:hAnsi="Times New Roman" w:cs="Times New Roman"/>
          <w:sz w:val="24"/>
          <w:szCs w:val="24"/>
          <w:lang w:eastAsia="ru-RU"/>
        </w:rPr>
      </w:pPr>
      <w:r w:rsidRPr="008852B2">
        <w:rPr>
          <w:rFonts w:eastAsia="Times New Roman" w:cs="Times New Roman"/>
          <w:noProof/>
          <w:lang w:eastAsia="ru-RU"/>
        </w:rPr>
        <mc:AlternateContent>
          <mc:Choice Requires="wps">
            <w:drawing>
              <wp:anchor distT="0" distB="0" distL="114300" distR="114300" simplePos="0" relativeHeight="251659264" behindDoc="0" locked="0" layoutInCell="1" allowOverlap="1" wp14:anchorId="27AE3514" wp14:editId="6137117C">
                <wp:simplePos x="0" y="0"/>
                <wp:positionH relativeFrom="column">
                  <wp:posOffset>6611620</wp:posOffset>
                </wp:positionH>
                <wp:positionV relativeFrom="paragraph">
                  <wp:posOffset>1704975</wp:posOffset>
                </wp:positionV>
                <wp:extent cx="45085" cy="434340"/>
                <wp:effectExtent l="57150" t="0" r="50165" b="3810"/>
                <wp:wrapNone/>
                <wp:docPr id="29" name="Поле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5085"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0AFD" w:rsidRPr="009630D3" w:rsidRDefault="00FB0AFD" w:rsidP="007450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29" o:spid="_x0000_s1026" type="#_x0000_t202" style="position:absolute;left:0;text-align:left;margin-left:520.6pt;margin-top:134.25pt;width:3.55pt;height:34.2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" filled="f" stroked="f">
                <v:textbox>
                  <w:txbxContent>
                    <w:p w:rsidR="00FB0AFD" w:rsidRPr="009630D3" w:rsidRDefault="00FB0AFD" w:rsidP="007450E3"/>
                  </w:txbxContent>
                </v:textbox>
              </v:shape>
            </w:pict>
          </mc:Fallback>
        </mc:AlternateContent>
      </w:r>
      <w:r w:rsidRPr="008852B2">
        <w:rPr>
          <w:rFonts w:ascii="Times New Roman" w:eastAsia="Times New Roman" w:hAnsi="Times New Roman" w:cs="Times New Roman"/>
          <w:sz w:val="24"/>
          <w:szCs w:val="24"/>
          <w:lang w:eastAsia="ru-RU"/>
        </w:rPr>
        <w:t>Стоянки, обслуживающие деловой центр города  располагаются как вне уличной территории, так и вдоль проезжей части. К таким стоянкам относятся стоянк</w:t>
      </w:r>
      <w:r>
        <w:rPr>
          <w:rFonts w:ascii="Times New Roman" w:eastAsia="Times New Roman" w:hAnsi="Times New Roman" w:cs="Times New Roman"/>
          <w:sz w:val="24"/>
          <w:szCs w:val="24"/>
          <w:lang w:eastAsia="ru-RU"/>
        </w:rPr>
        <w:t>и</w:t>
      </w:r>
      <w:r w:rsidRPr="008852B2">
        <w:rPr>
          <w:rFonts w:ascii="Times New Roman" w:eastAsia="Times New Roman" w:hAnsi="Times New Roman" w:cs="Times New Roman"/>
          <w:sz w:val="24"/>
          <w:szCs w:val="24"/>
          <w:lang w:eastAsia="ru-RU"/>
        </w:rPr>
        <w:t xml:space="preserve">, располагающиеся у здания Администрации по ул. </w:t>
      </w:r>
      <w:r>
        <w:rPr>
          <w:rFonts w:ascii="Times New Roman" w:eastAsia="Times New Roman" w:hAnsi="Times New Roman" w:cs="Times New Roman"/>
          <w:sz w:val="24"/>
          <w:szCs w:val="24"/>
          <w:lang w:eastAsia="ru-RU"/>
        </w:rPr>
        <w:t>Ленина</w:t>
      </w:r>
      <w:r w:rsidRPr="008852B2">
        <w:rPr>
          <w:rFonts w:ascii="Times New Roman" w:eastAsia="Times New Roman" w:hAnsi="Times New Roman" w:cs="Times New Roman"/>
          <w:sz w:val="24"/>
          <w:szCs w:val="24"/>
          <w:lang w:eastAsia="ru-RU"/>
        </w:rPr>
        <w:t xml:space="preserve">, ряда банков, учебных заведений, офисов, ГИБДД. Максимальная нагрузка этих стоянок меняется в течение дня. К недостаткам организации таких стоянок относится частичное отсутствие дорожных знаков. Стояночных мест в деловой части города недостаточно. Особенно это относится к ул. </w:t>
      </w:r>
      <w:r>
        <w:rPr>
          <w:rFonts w:ascii="Times New Roman" w:eastAsia="Times New Roman" w:hAnsi="Times New Roman" w:cs="Times New Roman"/>
          <w:sz w:val="24"/>
          <w:szCs w:val="24"/>
          <w:lang w:eastAsia="ru-RU"/>
        </w:rPr>
        <w:t>Ленина</w:t>
      </w:r>
      <w:r w:rsidRPr="008852B2">
        <w:rPr>
          <w:rFonts w:ascii="Times New Roman" w:eastAsia="Times New Roman" w:hAnsi="Times New Roman" w:cs="Times New Roman"/>
          <w:sz w:val="24"/>
          <w:szCs w:val="24"/>
          <w:lang w:eastAsia="ru-RU"/>
        </w:rPr>
        <w:t xml:space="preserve">, ул. </w:t>
      </w:r>
      <w:r>
        <w:rPr>
          <w:rFonts w:ascii="Times New Roman" w:eastAsia="Times New Roman" w:hAnsi="Times New Roman" w:cs="Times New Roman"/>
          <w:sz w:val="24"/>
          <w:szCs w:val="24"/>
          <w:lang w:eastAsia="ru-RU"/>
        </w:rPr>
        <w:t>Московская</w:t>
      </w:r>
      <w:r w:rsidRPr="008852B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Коростелева</w:t>
      </w:r>
      <w:r w:rsidRPr="008852B2">
        <w:rPr>
          <w:rFonts w:ascii="Times New Roman" w:eastAsia="Times New Roman" w:hAnsi="Times New Roman" w:cs="Times New Roman"/>
          <w:sz w:val="24"/>
          <w:szCs w:val="24"/>
          <w:lang w:eastAsia="ru-RU"/>
        </w:rPr>
        <w:t>. В результате нехватки стояночных мест наблюдается хаотичная стоянка автомобилей на проезжей части улиц. Хаотичные парковки способствует снижению пропускной способности улиц.</w:t>
      </w:r>
    </w:p>
    <w:p w:rsidR="007450E3" w:rsidRPr="008852B2" w:rsidRDefault="007450E3" w:rsidP="007450E3">
      <w:pPr>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К стоянкам, обслуживающим торговые и культурные центры, относятся: стоянки в районе торговых центров, магазинов.</w:t>
      </w:r>
      <w:r>
        <w:rPr>
          <w:rFonts w:ascii="Times New Roman" w:eastAsia="Times New Roman" w:hAnsi="Times New Roman" w:cs="Times New Roman"/>
          <w:sz w:val="24"/>
          <w:szCs w:val="24"/>
          <w:lang w:eastAsia="ru-RU"/>
        </w:rPr>
        <w:t xml:space="preserve"> </w:t>
      </w:r>
      <w:r w:rsidRPr="008852B2">
        <w:rPr>
          <w:rFonts w:ascii="Times New Roman" w:eastAsia="Times New Roman" w:hAnsi="Times New Roman" w:cs="Times New Roman"/>
          <w:sz w:val="24"/>
          <w:szCs w:val="24"/>
          <w:lang w:eastAsia="ru-RU"/>
        </w:rPr>
        <w:t xml:space="preserve">Торговые центры по ул. </w:t>
      </w:r>
      <w:r>
        <w:rPr>
          <w:rFonts w:ascii="Times New Roman" w:eastAsia="Times New Roman" w:hAnsi="Times New Roman" w:cs="Times New Roman"/>
          <w:sz w:val="24"/>
          <w:szCs w:val="24"/>
          <w:lang w:eastAsia="ru-RU"/>
        </w:rPr>
        <w:t>40 лет Октября</w:t>
      </w:r>
      <w:r w:rsidRPr="008852B2">
        <w:rPr>
          <w:rFonts w:ascii="Times New Roman" w:eastAsia="Times New Roman" w:hAnsi="Times New Roman" w:cs="Times New Roman"/>
          <w:sz w:val="24"/>
          <w:szCs w:val="24"/>
          <w:lang w:eastAsia="ru-RU"/>
        </w:rPr>
        <w:t xml:space="preserve"> и ул. </w:t>
      </w:r>
      <w:r>
        <w:rPr>
          <w:rFonts w:ascii="Times New Roman" w:eastAsia="Times New Roman" w:hAnsi="Times New Roman" w:cs="Times New Roman"/>
          <w:sz w:val="24"/>
          <w:szCs w:val="24"/>
          <w:lang w:eastAsia="ru-RU"/>
        </w:rPr>
        <w:t>Московской</w:t>
      </w:r>
      <w:r w:rsidRPr="008852B2">
        <w:rPr>
          <w:rFonts w:ascii="Times New Roman" w:eastAsia="Times New Roman" w:hAnsi="Times New Roman" w:cs="Times New Roman"/>
          <w:sz w:val="24"/>
          <w:szCs w:val="24"/>
          <w:lang w:eastAsia="ru-RU"/>
        </w:rPr>
        <w:t xml:space="preserve"> являются основными концентраторами дорожного движения, интенсивность которого достигает наибольших значений к середине дня в субботу и в воскресенье. </w:t>
      </w:r>
    </w:p>
    <w:p w:rsidR="007450E3" w:rsidRPr="008852B2" w:rsidRDefault="007450E3" w:rsidP="007450E3">
      <w:pPr>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 xml:space="preserve">Стояночных мест в районе магазинов не всегда достаточно. К недостаткам организации таких стоянок относится отсутствие обозначения парковочных мест для инвалидов. Стоянки большинства небольших магазинов не отделены от проезжей части и не везде оборудованы дорожными знаками. У магазинов в жилых микрорайонах отсутствуют погрузочно-разгрузочные площадки и гостевые стоянки. </w:t>
      </w:r>
    </w:p>
    <w:p w:rsidR="007450E3" w:rsidRPr="008852B2" w:rsidRDefault="007450E3" w:rsidP="007450E3">
      <w:pPr>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 xml:space="preserve"> Стоянки, обслуживающие промышленные предприятия, располагаются на территории предприятия или прилегающим к ним территориям. Пиковая нагрузка данных стоянок приходится на период между сменами на производстве. Нередко количество стояночных мест не соответствует количеству прибывающего автотранспорта. Почти все прилегающие к территории предприятий стоянки требуют доработки в организации движения транспорта как при въезде-выезде, так и на территории самой стоянки. </w:t>
      </w:r>
    </w:p>
    <w:p w:rsidR="007450E3" w:rsidRPr="008852B2" w:rsidRDefault="007450E3" w:rsidP="007450E3">
      <w:pPr>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lastRenderedPageBreak/>
        <w:t xml:space="preserve">Стоянки, обслуживающие больницы, поликлиники, гостиницы, располагаются вдоль проезжей части, прилегающих к территории этих комплексов. Максимальная наполняемость наблюдается утром и вечером. Почти все </w:t>
      </w:r>
      <w:r>
        <w:rPr>
          <w:rFonts w:ascii="Times New Roman" w:eastAsia="Times New Roman" w:hAnsi="Times New Roman" w:cs="Times New Roman"/>
          <w:sz w:val="24"/>
          <w:szCs w:val="24"/>
          <w:lang w:eastAsia="ru-RU"/>
        </w:rPr>
        <w:t>такие</w:t>
      </w:r>
      <w:r w:rsidRPr="008852B2">
        <w:rPr>
          <w:rFonts w:ascii="Times New Roman" w:eastAsia="Times New Roman" w:hAnsi="Times New Roman" w:cs="Times New Roman"/>
          <w:sz w:val="24"/>
          <w:szCs w:val="24"/>
          <w:lang w:eastAsia="ru-RU"/>
        </w:rPr>
        <w:t xml:space="preserve"> стоянки требуют дообустройства техническими средствами для инвалидов.</w:t>
      </w:r>
    </w:p>
    <w:p w:rsidR="007450E3" w:rsidRDefault="007450E3" w:rsidP="007450E3">
      <w:pPr>
        <w:spacing w:after="0"/>
        <w:ind w:firstLine="709"/>
        <w:jc w:val="both"/>
        <w:rPr>
          <w:rFonts w:ascii="Times New Roman" w:eastAsia="Times New Roman" w:hAnsi="Times New Roman" w:cs="Times New Roman"/>
          <w:sz w:val="24"/>
          <w:szCs w:val="24"/>
          <w:lang w:eastAsia="ru-RU"/>
        </w:rPr>
      </w:pPr>
    </w:p>
    <w:p w:rsidR="007450E3" w:rsidRDefault="007450E3" w:rsidP="007450E3">
      <w:pPr>
        <w:spacing w:after="0"/>
        <w:jc w:val="both"/>
        <w:rPr>
          <w:rFonts w:ascii="Times New Roman" w:eastAsia="Times New Roman" w:hAnsi="Times New Roman" w:cs="Times New Roman"/>
          <w:sz w:val="24"/>
          <w:szCs w:val="24"/>
          <w:lang w:eastAsia="ru-RU"/>
        </w:rPr>
      </w:pPr>
      <w:r>
        <w:rPr>
          <w:noProof/>
          <w:lang w:eastAsia="ru-RU"/>
        </w:rPr>
        <w:drawing>
          <wp:inline distT="0" distB="0" distL="0" distR="0" wp14:anchorId="18A6BE5B" wp14:editId="4FE169A5">
            <wp:extent cx="5940425" cy="3709592"/>
            <wp:effectExtent l="0" t="0" r="3175" b="5715"/>
            <wp:docPr id="15" name="Рисунок 15" descr="C:\Users\Sergey\Desktop\Канск\Карты Канска\Канск ОТ\Яковенк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ey\Desktop\Канск\Карты Канска\Канск ОТ\Яковенко.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3709592"/>
                    </a:xfrm>
                    <a:prstGeom prst="rect">
                      <a:avLst/>
                    </a:prstGeom>
                    <a:noFill/>
                    <a:ln>
                      <a:noFill/>
                    </a:ln>
                  </pic:spPr>
                </pic:pic>
              </a:graphicData>
            </a:graphic>
          </wp:inline>
        </w:drawing>
      </w:r>
    </w:p>
    <w:p w:rsidR="007450E3" w:rsidRDefault="007450E3" w:rsidP="007450E3">
      <w:pPr>
        <w:spacing w:after="0"/>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магистральной улице Яковенко нет тротуара и парковки</w:t>
      </w:r>
    </w:p>
    <w:p w:rsidR="007450E3" w:rsidRPr="008852B2" w:rsidRDefault="007450E3" w:rsidP="007450E3">
      <w:pPr>
        <w:spacing w:after="0"/>
        <w:ind w:firstLine="709"/>
        <w:jc w:val="both"/>
        <w:rPr>
          <w:rFonts w:ascii="Times New Roman" w:eastAsia="Times New Roman" w:hAnsi="Times New Roman" w:cs="Times New Roman"/>
          <w:sz w:val="24"/>
          <w:szCs w:val="24"/>
          <w:lang w:eastAsia="ru-RU"/>
        </w:rPr>
      </w:pPr>
    </w:p>
    <w:p w:rsidR="007450E3" w:rsidRPr="008852B2" w:rsidRDefault="007450E3" w:rsidP="007450E3">
      <w:pPr>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 xml:space="preserve">Характеристика стоянок в жилых районах города существенно отличается от характеристик стоянок других типов. Пиковая нагрузка стоянок жилых районов приходится на вечерние и ночные часы. В жилых зонах индивидуальной застройки стояночные места, как правило, не нужны, однако в микрорайонах многоэтажной застройки внеуличные стоянки необходимы. В настоящее время из-за отсутствия такого </w:t>
      </w:r>
      <w:r>
        <w:rPr>
          <w:rFonts w:ascii="Times New Roman" w:eastAsia="Times New Roman" w:hAnsi="Times New Roman" w:cs="Times New Roman"/>
          <w:sz w:val="24"/>
          <w:szCs w:val="24"/>
          <w:lang w:eastAsia="ru-RU"/>
        </w:rPr>
        <w:t>вида</w:t>
      </w:r>
      <w:r w:rsidRPr="008852B2">
        <w:rPr>
          <w:rFonts w:ascii="Times New Roman" w:eastAsia="Times New Roman" w:hAnsi="Times New Roman" w:cs="Times New Roman"/>
          <w:sz w:val="24"/>
          <w:szCs w:val="24"/>
          <w:lang w:eastAsia="ru-RU"/>
        </w:rPr>
        <w:t xml:space="preserve"> стоянок наблюдается скопление автотранспорта внутри микрорайонов, что способствует возникновению ДТП внутри микрорайонов. Особенно велика опасность ДТП в утренние и вечерние часы, как внутри микрорайонов, так и при выезде из них на магистральные улицы города.</w:t>
      </w:r>
    </w:p>
    <w:p w:rsidR="007450E3" w:rsidRPr="008852B2" w:rsidRDefault="007450E3" w:rsidP="007450E3">
      <w:pPr>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К общим недостаткам организации стоянок города можно отнести следующее:</w:t>
      </w:r>
    </w:p>
    <w:p w:rsidR="007450E3" w:rsidRPr="008852B2" w:rsidRDefault="007450E3" w:rsidP="007450E3">
      <w:pPr>
        <w:tabs>
          <w:tab w:val="num" w:pos="1211"/>
        </w:tabs>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недостаточное количество стояночных мест;</w:t>
      </w:r>
    </w:p>
    <w:p w:rsidR="007450E3" w:rsidRPr="008852B2" w:rsidRDefault="007450E3" w:rsidP="007450E3">
      <w:pPr>
        <w:tabs>
          <w:tab w:val="num" w:pos="1211"/>
        </w:tabs>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на площадках для стоянки автотранспорта не везде обозначены места для инвалидов дорожными знаками в соответствии с ГОСТ Р 52289-2004;</w:t>
      </w:r>
    </w:p>
    <w:p w:rsidR="007450E3" w:rsidRPr="008852B2" w:rsidRDefault="007450E3" w:rsidP="007450E3">
      <w:pPr>
        <w:tabs>
          <w:tab w:val="num" w:pos="1211"/>
        </w:tabs>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отсутствует разделение транспортных и пешеходных потоков в районе стоянок;</w:t>
      </w:r>
    </w:p>
    <w:p w:rsidR="007450E3" w:rsidRPr="008852B2" w:rsidRDefault="007450E3" w:rsidP="007450E3">
      <w:pPr>
        <w:tabs>
          <w:tab w:val="num" w:pos="1211"/>
        </w:tabs>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отсутствует разметка стояночных мест;</w:t>
      </w:r>
    </w:p>
    <w:p w:rsidR="007450E3" w:rsidRDefault="007450E3" w:rsidP="007450E3">
      <w:pPr>
        <w:tabs>
          <w:tab w:val="num" w:pos="1211"/>
        </w:tabs>
        <w:spacing w:after="0"/>
        <w:ind w:firstLine="709"/>
        <w:jc w:val="both"/>
      </w:pPr>
      <w:r w:rsidRPr="008852B2">
        <w:rPr>
          <w:rFonts w:ascii="Times New Roman" w:eastAsia="Times New Roman" w:hAnsi="Times New Roman" w:cs="Times New Roman"/>
          <w:sz w:val="24"/>
          <w:szCs w:val="24"/>
          <w:lang w:eastAsia="ru-RU"/>
        </w:rPr>
        <w:t>отсутствует система резервирования территорий для стоянок.</w:t>
      </w:r>
      <w:r>
        <w:rPr>
          <w:rFonts w:ascii="Times New Roman" w:eastAsia="Times New Roman" w:hAnsi="Times New Roman" w:cs="Times New Roman"/>
          <w:sz w:val="24"/>
          <w:szCs w:val="24"/>
          <w:lang w:eastAsia="ru-RU"/>
        </w:rPr>
        <w:t xml:space="preserve"> </w:t>
      </w:r>
    </w:p>
    <w:p w:rsidR="007450E3" w:rsidRDefault="007450E3" w:rsidP="007450E3">
      <w:pPr>
        <w:spacing w:after="0"/>
        <w:ind w:firstLine="709"/>
        <w:jc w:val="both"/>
        <w:rPr>
          <w:rFonts w:ascii="Times New Roman" w:eastAsia="Times New Roman" w:hAnsi="Times New Roman" w:cs="Times New Roman"/>
          <w:sz w:val="24"/>
          <w:szCs w:val="24"/>
          <w:lang w:eastAsia="ru-RU"/>
        </w:rPr>
      </w:pPr>
      <w:r w:rsidRPr="008852B2">
        <w:rPr>
          <w:rFonts w:ascii="Times New Roman" w:eastAsia="Times New Roman" w:hAnsi="Times New Roman" w:cs="Times New Roman"/>
          <w:sz w:val="24"/>
          <w:szCs w:val="24"/>
          <w:lang w:eastAsia="ru-RU"/>
        </w:rPr>
        <w:t>Анализ размещени</w:t>
      </w:r>
      <w:r>
        <w:rPr>
          <w:rFonts w:ascii="Times New Roman" w:eastAsia="Times New Roman" w:hAnsi="Times New Roman" w:cs="Times New Roman"/>
          <w:sz w:val="24"/>
          <w:szCs w:val="24"/>
          <w:lang w:eastAsia="ru-RU"/>
        </w:rPr>
        <w:t>я</w:t>
      </w:r>
      <w:r w:rsidRPr="008852B2">
        <w:rPr>
          <w:rFonts w:ascii="Times New Roman" w:eastAsia="Times New Roman" w:hAnsi="Times New Roman" w:cs="Times New Roman"/>
          <w:sz w:val="24"/>
          <w:szCs w:val="24"/>
          <w:lang w:eastAsia="ru-RU"/>
        </w:rPr>
        <w:t xml:space="preserve"> стоянок и парковок в городской черте позволяет сделать вывод, что существующая схема их расположения не везде соответствует возросшему количеству автотранспорта и требует организации дополнительных мест на территории </w:t>
      </w:r>
      <w:r w:rsidRPr="008852B2">
        <w:rPr>
          <w:rFonts w:ascii="Times New Roman" w:eastAsia="Times New Roman" w:hAnsi="Times New Roman" w:cs="Times New Roman"/>
          <w:sz w:val="24"/>
          <w:szCs w:val="24"/>
          <w:lang w:eastAsia="ru-RU"/>
        </w:rPr>
        <w:lastRenderedPageBreak/>
        <w:t>деловых, культурных и торговых центров, в жилых микрорайонах,  а также проработки вопроса о возможности строительства подземн</w:t>
      </w:r>
      <w:r w:rsidR="000F0BF6">
        <w:rPr>
          <w:rFonts w:ascii="Times New Roman" w:eastAsia="Times New Roman" w:hAnsi="Times New Roman" w:cs="Times New Roman"/>
          <w:sz w:val="24"/>
          <w:szCs w:val="24"/>
          <w:lang w:eastAsia="ru-RU"/>
        </w:rPr>
        <w:t>ых или многоуровневых парковок.</w:t>
      </w:r>
    </w:p>
    <w:p w:rsidR="007450E3" w:rsidRPr="00C1180C" w:rsidRDefault="007450E3" w:rsidP="007450E3">
      <w:pPr>
        <w:spacing w:after="0"/>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Местные </w:t>
      </w:r>
      <w:r w:rsidRPr="00C1180C">
        <w:rPr>
          <w:rFonts w:ascii="Times New Roman" w:eastAsia="Times New Roman" w:hAnsi="Times New Roman" w:cs="Times New Roman"/>
          <w:sz w:val="24"/>
          <w:szCs w:val="24"/>
          <w:lang w:eastAsia="ru-RU"/>
        </w:rPr>
        <w:t>нормативов градостроительного</w:t>
      </w:r>
      <w:r>
        <w:rPr>
          <w:rFonts w:ascii="Times New Roman" w:eastAsia="Times New Roman" w:hAnsi="Times New Roman" w:cs="Times New Roman"/>
          <w:sz w:val="24"/>
          <w:szCs w:val="24"/>
          <w:lang w:eastAsia="ru-RU"/>
        </w:rPr>
        <w:t xml:space="preserve"> </w:t>
      </w:r>
      <w:r w:rsidRPr="00C1180C">
        <w:rPr>
          <w:rFonts w:ascii="Times New Roman" w:eastAsia="Times New Roman" w:hAnsi="Times New Roman" w:cs="Times New Roman"/>
          <w:sz w:val="24"/>
          <w:szCs w:val="24"/>
          <w:lang w:eastAsia="ru-RU"/>
        </w:rPr>
        <w:t xml:space="preserve">проектирования города Канска </w:t>
      </w:r>
      <w:r>
        <w:rPr>
          <w:rFonts w:ascii="Times New Roman" w:eastAsia="Times New Roman" w:hAnsi="Times New Roman" w:cs="Times New Roman"/>
          <w:sz w:val="24"/>
          <w:szCs w:val="24"/>
          <w:lang w:eastAsia="ru-RU"/>
        </w:rPr>
        <w:t xml:space="preserve">предусматривают </w:t>
      </w:r>
      <w:r w:rsidRPr="00C1180C">
        <w:rPr>
          <w:rFonts w:ascii="Times New Roman" w:eastAsia="Times New Roman" w:hAnsi="Times New Roman" w:cs="Times New Roman"/>
          <w:sz w:val="24"/>
          <w:szCs w:val="24"/>
          <w:lang w:eastAsia="ru-RU"/>
        </w:rPr>
        <w:t>показатели нормируемых элементов территории</w:t>
      </w:r>
      <w:r w:rsidRPr="00F47365">
        <w:rPr>
          <w:rFonts w:ascii="Times New Roman" w:eastAsia="Times New Roman" w:hAnsi="Times New Roman" w:cs="Times New Roman"/>
          <w:sz w:val="24"/>
          <w:szCs w:val="24"/>
          <w:lang w:eastAsia="ru-RU"/>
        </w:rPr>
        <w:t xml:space="preserve"> </w:t>
      </w:r>
      <w:r w:rsidRPr="00C1180C">
        <w:rPr>
          <w:rFonts w:ascii="Times New Roman" w:eastAsia="Times New Roman" w:hAnsi="Times New Roman" w:cs="Times New Roman"/>
          <w:sz w:val="24"/>
          <w:szCs w:val="24"/>
          <w:lang w:eastAsia="ru-RU"/>
        </w:rPr>
        <w:t>жилого квартала</w:t>
      </w:r>
      <w:r>
        <w:rPr>
          <w:rFonts w:ascii="Times New Roman" w:eastAsia="Times New Roman" w:hAnsi="Times New Roman" w:cs="Times New Roman"/>
          <w:sz w:val="24"/>
          <w:szCs w:val="24"/>
          <w:lang w:eastAsia="ru-RU"/>
        </w:rPr>
        <w:t xml:space="preserve">, </w:t>
      </w:r>
      <w:r w:rsidRPr="00C1180C">
        <w:rPr>
          <w:rFonts w:ascii="Times New Roman" w:eastAsia="Times New Roman" w:hAnsi="Times New Roman" w:cs="Times New Roman"/>
          <w:sz w:val="24"/>
          <w:szCs w:val="24"/>
          <w:lang w:eastAsia="ru-RU"/>
        </w:rPr>
        <w:t xml:space="preserve"> </w:t>
      </w:r>
      <w:r w:rsidRPr="00F47365">
        <w:rPr>
          <w:rFonts w:ascii="Times New Roman" w:eastAsia="Calibri" w:hAnsi="Times New Roman" w:cs="Times New Roman"/>
          <w:sz w:val="24"/>
        </w:rPr>
        <w:t>микрорайона</w:t>
      </w:r>
      <w:r w:rsidRPr="00C1180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Согласно этого документа, м</w:t>
      </w:r>
      <w:r w:rsidRPr="00F47365">
        <w:rPr>
          <w:rFonts w:ascii="Times New Roman" w:eastAsia="Times New Roman" w:hAnsi="Times New Roman" w:cs="Times New Roman"/>
          <w:sz w:val="24"/>
          <w:szCs w:val="24"/>
          <w:lang w:eastAsia="ru-RU"/>
        </w:rPr>
        <w:t xml:space="preserve">еста организованного хранения автотранспорта </w:t>
      </w:r>
      <w:r>
        <w:rPr>
          <w:rFonts w:ascii="Times New Roman" w:eastAsia="Times New Roman" w:hAnsi="Times New Roman" w:cs="Times New Roman"/>
          <w:sz w:val="24"/>
          <w:szCs w:val="24"/>
          <w:lang w:eastAsia="ru-RU"/>
        </w:rPr>
        <w:t xml:space="preserve">должны составлять </w:t>
      </w:r>
      <w:r w:rsidRPr="00F47365">
        <w:rPr>
          <w:rFonts w:ascii="Times New Roman" w:eastAsia="Times New Roman" w:hAnsi="Times New Roman" w:cs="Times New Roman"/>
          <w:sz w:val="24"/>
          <w:szCs w:val="24"/>
          <w:lang w:eastAsia="ru-RU"/>
        </w:rPr>
        <w:t>10 – 18% от общей площади территории жилого квартала и 5,5 – 9 % от общей площади территории жилого микрорайона.</w:t>
      </w:r>
    </w:p>
    <w:p w:rsidR="007450E3" w:rsidRPr="008852B2" w:rsidRDefault="007450E3" w:rsidP="007450E3">
      <w:pPr>
        <w:spacing w:after="0"/>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Х</w:t>
      </w:r>
      <w:r w:rsidRPr="008852B2">
        <w:rPr>
          <w:rFonts w:ascii="Times New Roman" w:eastAsia="Times New Roman" w:hAnsi="Times New Roman" w:cs="Times New Roman"/>
          <w:sz w:val="24"/>
          <w:szCs w:val="24"/>
          <w:lang w:eastAsia="ru-RU"/>
        </w:rPr>
        <w:t>аотичн</w:t>
      </w:r>
      <w:r>
        <w:rPr>
          <w:rFonts w:ascii="Times New Roman" w:eastAsia="Times New Roman" w:hAnsi="Times New Roman" w:cs="Times New Roman"/>
          <w:sz w:val="24"/>
          <w:szCs w:val="24"/>
          <w:lang w:eastAsia="ru-RU"/>
        </w:rPr>
        <w:t>о</w:t>
      </w:r>
      <w:r w:rsidRPr="008852B2">
        <w:rPr>
          <w:rFonts w:ascii="Times New Roman" w:eastAsia="Times New Roman" w:hAnsi="Times New Roman" w:cs="Times New Roman"/>
          <w:sz w:val="24"/>
          <w:szCs w:val="24"/>
          <w:lang w:eastAsia="ru-RU"/>
        </w:rPr>
        <w:t xml:space="preserve">е </w:t>
      </w:r>
      <w:r>
        <w:rPr>
          <w:rFonts w:ascii="Times New Roman" w:eastAsia="Times New Roman" w:hAnsi="Times New Roman" w:cs="Times New Roman"/>
          <w:sz w:val="24"/>
          <w:szCs w:val="24"/>
          <w:lang w:eastAsia="ru-RU"/>
        </w:rPr>
        <w:t xml:space="preserve"> размещение </w:t>
      </w:r>
      <w:r w:rsidRPr="008852B2">
        <w:rPr>
          <w:rFonts w:ascii="Times New Roman" w:eastAsia="Times New Roman" w:hAnsi="Times New Roman" w:cs="Times New Roman"/>
          <w:sz w:val="24"/>
          <w:szCs w:val="24"/>
          <w:lang w:eastAsia="ru-RU"/>
        </w:rPr>
        <w:t>стоянок автотранспорта вдоль проезжей части на улицах с узкой проезжей частью способствует снижению пропускной способности улиц и требуют организации парковочных мест. На основных магистралях требуется доработка в организации существующих парковок и строительство новых. Существует значительная потребность в парковочных местах внутри микрорайонов. Требуется строительство многоуровневых и подземных парковок для разгрузки проездов внутри микрорайонов.</w:t>
      </w:r>
    </w:p>
    <w:p w:rsidR="007450E3" w:rsidRPr="008852B2" w:rsidRDefault="007450E3" w:rsidP="007450E3">
      <w:pPr>
        <w:spacing w:after="0"/>
        <w:ind w:firstLine="709"/>
        <w:jc w:val="both"/>
        <w:rPr>
          <w:rFonts w:ascii="Times New Roman" w:eastAsia="Times New Roman" w:hAnsi="Times New Roman" w:cs="Times New Roman"/>
          <w:sz w:val="24"/>
          <w:szCs w:val="24"/>
        </w:rPr>
      </w:pPr>
      <w:r w:rsidRPr="008852B2">
        <w:rPr>
          <w:rFonts w:ascii="Times New Roman" w:eastAsia="Times New Roman" w:hAnsi="Times New Roman" w:cs="Times New Roman"/>
          <w:sz w:val="24"/>
          <w:szCs w:val="24"/>
        </w:rPr>
        <w:t xml:space="preserve">Парковки занимают очень незначительную часть уличного пространства. Существующее их количество при размещении в один ряд заняло бы </w:t>
      </w:r>
      <w:r>
        <w:rPr>
          <w:rFonts w:ascii="Times New Roman" w:eastAsia="Times New Roman" w:hAnsi="Times New Roman" w:cs="Times New Roman"/>
          <w:sz w:val="24"/>
          <w:szCs w:val="24"/>
        </w:rPr>
        <w:t>3578</w:t>
      </w:r>
      <w:r w:rsidRPr="008852B2">
        <w:rPr>
          <w:rFonts w:ascii="Times New Roman" w:eastAsia="Times New Roman" w:hAnsi="Times New Roman" w:cs="Times New Roman"/>
          <w:sz w:val="24"/>
          <w:szCs w:val="24"/>
        </w:rPr>
        <w:t xml:space="preserve"> метров длины улиц города, что составляет только </w:t>
      </w:r>
      <w:r>
        <w:rPr>
          <w:rFonts w:ascii="Times New Roman" w:eastAsia="Times New Roman" w:hAnsi="Times New Roman" w:cs="Times New Roman"/>
          <w:sz w:val="24"/>
          <w:szCs w:val="24"/>
        </w:rPr>
        <w:t>2,5</w:t>
      </w:r>
      <w:r w:rsidRPr="008852B2">
        <w:rPr>
          <w:rFonts w:ascii="Times New Roman" w:eastAsia="Times New Roman" w:hAnsi="Times New Roman" w:cs="Times New Roman"/>
          <w:sz w:val="24"/>
          <w:szCs w:val="24"/>
        </w:rPr>
        <w:t>% протяженности улично-дорожной сети города имеющей усовершенствованный тип покрытия. Такой показатель косвенное свидетельство низкого уровня благоустройства городской среды.</w:t>
      </w:r>
    </w:p>
    <w:p w:rsidR="007450E3" w:rsidRPr="008852B2" w:rsidRDefault="007450E3" w:rsidP="007450E3">
      <w:pPr>
        <w:spacing w:after="0"/>
        <w:ind w:firstLine="709"/>
        <w:jc w:val="both"/>
        <w:rPr>
          <w:rFonts w:ascii="Times New Roman" w:eastAsia="Times New Roman" w:hAnsi="Times New Roman" w:cs="Times New Roman"/>
          <w:sz w:val="24"/>
          <w:szCs w:val="24"/>
        </w:rPr>
      </w:pPr>
      <w:r w:rsidRPr="008852B2">
        <w:rPr>
          <w:rFonts w:ascii="Times New Roman" w:eastAsia="Times New Roman" w:hAnsi="Times New Roman" w:cs="Times New Roman"/>
          <w:sz w:val="24"/>
          <w:szCs w:val="24"/>
        </w:rPr>
        <w:t xml:space="preserve">Количество индивидуального транспорта в городе </w:t>
      </w:r>
      <w:r>
        <w:rPr>
          <w:rFonts w:ascii="Times New Roman" w:eastAsia="Times New Roman" w:hAnsi="Times New Roman" w:cs="Times New Roman"/>
          <w:sz w:val="24"/>
          <w:szCs w:val="24"/>
        </w:rPr>
        <w:t>будет расти</w:t>
      </w:r>
      <w:r w:rsidRPr="008852B2">
        <w:rPr>
          <w:rFonts w:ascii="Times New Roman" w:eastAsia="Times New Roman" w:hAnsi="Times New Roman" w:cs="Times New Roman"/>
          <w:sz w:val="24"/>
          <w:szCs w:val="24"/>
        </w:rPr>
        <w:t xml:space="preserve"> и в настоящее время превышает количество машино-мест </w:t>
      </w:r>
      <w:r>
        <w:rPr>
          <w:rFonts w:ascii="Times New Roman" w:eastAsia="Times New Roman" w:hAnsi="Times New Roman" w:cs="Times New Roman"/>
          <w:sz w:val="24"/>
          <w:szCs w:val="24"/>
        </w:rPr>
        <w:t xml:space="preserve">частных домовладений, </w:t>
      </w:r>
      <w:r w:rsidRPr="008852B2">
        <w:rPr>
          <w:rFonts w:ascii="Times New Roman" w:eastAsia="Times New Roman" w:hAnsi="Times New Roman" w:cs="Times New Roman"/>
          <w:sz w:val="24"/>
          <w:szCs w:val="24"/>
        </w:rPr>
        <w:t xml:space="preserve">в гаражах и на стоянках индивидуального автотранспорта на </w:t>
      </w:r>
      <w:r>
        <w:rPr>
          <w:rFonts w:ascii="Times New Roman" w:eastAsia="Times New Roman" w:hAnsi="Times New Roman" w:cs="Times New Roman"/>
          <w:sz w:val="24"/>
          <w:szCs w:val="24"/>
        </w:rPr>
        <w:t>23</w:t>
      </w:r>
      <w:r w:rsidRPr="008852B2">
        <w:rPr>
          <w:rFonts w:ascii="Times New Roman" w:eastAsia="Times New Roman" w:hAnsi="Times New Roman" w:cs="Times New Roman"/>
          <w:sz w:val="24"/>
          <w:szCs w:val="24"/>
        </w:rPr>
        <w:t xml:space="preserve">%. Обеспеченность парковочными местами индивидуального автотранспорта жителей городского округа составляет </w:t>
      </w:r>
      <w:r>
        <w:rPr>
          <w:rFonts w:ascii="Times New Roman" w:eastAsia="Times New Roman" w:hAnsi="Times New Roman" w:cs="Times New Roman"/>
          <w:sz w:val="24"/>
          <w:szCs w:val="24"/>
        </w:rPr>
        <w:t>77%</w:t>
      </w:r>
      <w:r w:rsidRPr="008852B2">
        <w:rPr>
          <w:rFonts w:ascii="Times New Roman" w:eastAsia="Times New Roman" w:hAnsi="Times New Roman" w:cs="Times New Roman"/>
          <w:sz w:val="24"/>
          <w:szCs w:val="24"/>
        </w:rPr>
        <w:t xml:space="preserve"> от требуемой величины.</w:t>
      </w:r>
    </w:p>
    <w:p w:rsidR="007450E3" w:rsidRPr="008852B2" w:rsidRDefault="007450E3" w:rsidP="007450E3">
      <w:pPr>
        <w:spacing w:after="0"/>
        <w:ind w:firstLine="709"/>
        <w:jc w:val="both"/>
        <w:rPr>
          <w:rFonts w:ascii="Times New Roman" w:eastAsia="Times New Roman" w:hAnsi="Times New Roman" w:cs="Times New Roman"/>
          <w:sz w:val="24"/>
          <w:szCs w:val="24"/>
        </w:rPr>
      </w:pPr>
      <w:r w:rsidRPr="008852B2">
        <w:rPr>
          <w:rFonts w:ascii="Times New Roman" w:eastAsia="Times New Roman" w:hAnsi="Times New Roman" w:cs="Times New Roman"/>
          <w:sz w:val="24"/>
          <w:szCs w:val="24"/>
        </w:rPr>
        <w:t>Транспортная инфраструктура городского округа в части парковочного пространства не в полной мере соответствует растущему уровню обеспеченности индивидуальными легковыми автомобилями, что приводит к возникновению несанкционированных парковок.</w:t>
      </w:r>
    </w:p>
    <w:p w:rsidR="007450E3" w:rsidRDefault="007450E3" w:rsidP="007450E3"/>
    <w:p w:rsidR="007450E3" w:rsidRPr="007450E3" w:rsidRDefault="007450E3" w:rsidP="00AA63CB">
      <w:pPr>
        <w:pStyle w:val="1"/>
      </w:pPr>
      <w:bookmarkStart w:id="9" w:name="_Toc532911134"/>
      <w:r w:rsidRPr="007450E3">
        <w:lastRenderedPageBreak/>
        <w:t>Характеристику работы транспортных средств общего пользования, включая анализ пассажиропотока</w:t>
      </w:r>
      <w:bookmarkEnd w:id="9"/>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Необходимой частью городской инфраструктуры является городской пассажирский транспорт (ГПТ). Перевозки пассажиров на городском транспорте, их быстрота, безопасность и экономичность имеют важное значение для удобства населения города. Эффективность этих перевозок, с одной стороны, зависит от качества организации их транспортными предприятиями, с другой стороны – от общего уровня организации дорожного движения.</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Транспорт общего пользования городского округа Канск представлен пассажирской системой внутригородского автобусного сообщения.  В городе организованы двадцать пять маршрутов регулярных перевозок, имеющие 117 остановок. Общий список остановочных пунктов содержит в своем составе 216 наименований с учетом «туда-обратно». Общая протяженность всей автобусной транспортной сети по оси улиц - 64,6 км.</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Транспортные средства  представлены многоместным высокопольным автобусом малого класса производства завода «Павловский автобус» (марка ПАЗ). Помимо транспорта общего пользования жителям предоставляются услуги частных такси. Сетью транспортных маршрутов охвачены практически все микрорайоны городского округа. </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Движение общественного транспорта организовано по магистральным улицам сети городского округа в смешанном транспортном потоке. Выделенных полос движения пассажирского автотранспорта в городе нет.</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rPr>
        <w:t xml:space="preserve">Существующая сеть общественного транспорта характеризуется неравномерностью интенсивности потоков. </w:t>
      </w:r>
      <w:r w:rsidRPr="007450E3">
        <w:rPr>
          <w:rFonts w:ascii="Times New Roman" w:eastAsia="Times New Roman" w:hAnsi="Times New Roman" w:cs="Times New Roman"/>
          <w:sz w:val="24"/>
          <w:szCs w:val="24"/>
          <w:lang w:eastAsia="ru-RU"/>
        </w:rPr>
        <w:t>Основными улицами, используемыми общественным транспортом большинства маршрутов, являются улицы Эйдемана, Некрасова, Московская, Ленина, Готоева, Канский мост, 40 лет Октября, Муромская. Указанные участки сети обеспечены высокоплотным потоком общественного транспорта и этим резко отличаются от других участков маршрутной сети.</w:t>
      </w:r>
    </w:p>
    <w:p w:rsidR="007450E3" w:rsidRP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lang w:eastAsia="ru-RU"/>
        </w:rPr>
        <w:t xml:space="preserve">Восемнадцать остановок на указанных улицах используются </w:t>
      </w:r>
      <w:r w:rsidRPr="007450E3">
        <w:rPr>
          <w:rFonts w:ascii="Times New Roman" w:eastAsia="Times New Roman" w:hAnsi="Times New Roman" w:cs="Times New Roman"/>
          <w:sz w:val="24"/>
          <w:szCs w:val="24"/>
        </w:rPr>
        <w:t>общественным транспортом десяти и более маршрутов. Самые используемые городским транспортом остановки представлены в рейтинговой таблице.</w:t>
      </w:r>
    </w:p>
    <w:p w:rsidR="007450E3" w:rsidRPr="007450E3" w:rsidRDefault="007450E3" w:rsidP="007450E3">
      <w:pPr>
        <w:spacing w:after="0"/>
        <w:ind w:firstLine="709"/>
        <w:jc w:val="right"/>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xml:space="preserve">Таблица </w:t>
      </w:r>
      <w:r w:rsidR="00150C9C">
        <w:rPr>
          <w:rFonts w:ascii="Times New Roman" w:eastAsia="Times New Roman" w:hAnsi="Times New Roman" w:cs="Times New Roman"/>
          <w:sz w:val="24"/>
          <w:szCs w:val="24"/>
        </w:rPr>
        <w:t>2.25</w:t>
      </w:r>
    </w:p>
    <w:p w:rsidR="007450E3" w:rsidRPr="007450E3" w:rsidRDefault="007450E3" w:rsidP="007450E3">
      <w:pPr>
        <w:spacing w:after="0"/>
        <w:ind w:firstLine="709"/>
        <w:jc w:val="center"/>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Рейтинг остановок городского пассажирского транспорта</w:t>
      </w:r>
    </w:p>
    <w:tbl>
      <w:tblPr>
        <w:tblStyle w:val="a8"/>
        <w:tblW w:w="0" w:type="auto"/>
        <w:tblLayout w:type="fixed"/>
        <w:tblLook w:val="04A0" w:firstRow="1" w:lastRow="0" w:firstColumn="1" w:lastColumn="0" w:noHBand="0" w:noVBand="1"/>
      </w:tblPr>
      <w:tblGrid>
        <w:gridCol w:w="534"/>
        <w:gridCol w:w="2835"/>
        <w:gridCol w:w="1440"/>
        <w:gridCol w:w="4678"/>
      </w:tblGrid>
      <w:tr w:rsidR="007450E3" w:rsidRPr="00222C2F" w:rsidTr="007450E3">
        <w:tc>
          <w:tcPr>
            <w:tcW w:w="534" w:type="dxa"/>
          </w:tcPr>
          <w:p w:rsidR="007450E3" w:rsidRPr="00222C2F" w:rsidRDefault="007450E3" w:rsidP="007450E3">
            <w:pPr>
              <w:rPr>
                <w:rFonts w:ascii="Times New Roman" w:eastAsia="Times New Roman" w:hAnsi="Times New Roman" w:cs="Times New Roman"/>
                <w:color w:val="000000"/>
                <w:sz w:val="24"/>
                <w:szCs w:val="24"/>
                <w:lang w:eastAsia="ru-RU"/>
              </w:rPr>
            </w:pPr>
            <w:r w:rsidRPr="00222C2F">
              <w:rPr>
                <w:rFonts w:ascii="Times New Roman" w:eastAsia="Times New Roman" w:hAnsi="Times New Roman" w:cs="Times New Roman"/>
                <w:color w:val="000000"/>
                <w:sz w:val="24"/>
                <w:szCs w:val="24"/>
                <w:lang w:eastAsia="ru-RU"/>
              </w:rPr>
              <w:t>№</w:t>
            </w:r>
          </w:p>
        </w:tc>
        <w:tc>
          <w:tcPr>
            <w:tcW w:w="2835" w:type="dxa"/>
          </w:tcPr>
          <w:p w:rsidR="007450E3" w:rsidRPr="00222C2F" w:rsidRDefault="007450E3" w:rsidP="007450E3">
            <w:pPr>
              <w:rPr>
                <w:rFonts w:ascii="Times New Roman" w:eastAsia="Times New Roman" w:hAnsi="Times New Roman" w:cs="Times New Roman"/>
                <w:color w:val="000000"/>
                <w:sz w:val="24"/>
                <w:szCs w:val="24"/>
                <w:lang w:eastAsia="ru-RU"/>
              </w:rPr>
            </w:pPr>
            <w:r w:rsidRPr="00222C2F">
              <w:rPr>
                <w:rFonts w:ascii="Times New Roman" w:eastAsia="Times New Roman" w:hAnsi="Times New Roman" w:cs="Times New Roman"/>
                <w:color w:val="000000"/>
                <w:sz w:val="24"/>
                <w:szCs w:val="24"/>
                <w:lang w:eastAsia="ru-RU"/>
              </w:rPr>
              <w:t>Наименование остановочного пункта</w:t>
            </w:r>
          </w:p>
        </w:tc>
        <w:tc>
          <w:tcPr>
            <w:tcW w:w="1440" w:type="dxa"/>
          </w:tcPr>
          <w:p w:rsidR="007450E3" w:rsidRPr="00222C2F" w:rsidRDefault="007450E3" w:rsidP="007450E3">
            <w:pPr>
              <w:rPr>
                <w:rFonts w:ascii="Times New Roman" w:eastAsia="Times New Roman" w:hAnsi="Times New Roman" w:cs="Times New Roman"/>
                <w:color w:val="000000"/>
                <w:sz w:val="24"/>
                <w:szCs w:val="24"/>
                <w:lang w:eastAsia="ru-RU"/>
              </w:rPr>
            </w:pPr>
            <w:r w:rsidRPr="00222C2F">
              <w:rPr>
                <w:rFonts w:ascii="Times New Roman" w:eastAsia="Times New Roman" w:hAnsi="Times New Roman" w:cs="Times New Roman"/>
                <w:color w:val="000000"/>
                <w:sz w:val="24"/>
                <w:szCs w:val="24"/>
                <w:lang w:eastAsia="ru-RU"/>
              </w:rPr>
              <w:t>Количество маршрутов</w:t>
            </w:r>
          </w:p>
        </w:tc>
        <w:tc>
          <w:tcPr>
            <w:tcW w:w="4678" w:type="dxa"/>
          </w:tcPr>
          <w:p w:rsidR="007450E3" w:rsidRPr="00222C2F" w:rsidRDefault="007450E3" w:rsidP="007450E3">
            <w:pPr>
              <w:rPr>
                <w:rFonts w:ascii="Times New Roman" w:eastAsia="Times New Roman" w:hAnsi="Times New Roman" w:cs="Times New Roman"/>
                <w:color w:val="000000"/>
                <w:sz w:val="24"/>
                <w:szCs w:val="24"/>
                <w:lang w:eastAsia="ru-RU"/>
              </w:rPr>
            </w:pPr>
            <w:r w:rsidRPr="00222C2F">
              <w:rPr>
                <w:rFonts w:ascii="Times New Roman" w:eastAsia="Times New Roman" w:hAnsi="Times New Roman" w:cs="Times New Roman"/>
                <w:color w:val="000000"/>
                <w:sz w:val="24"/>
                <w:szCs w:val="24"/>
                <w:lang w:eastAsia="ru-RU"/>
              </w:rPr>
              <w:t>Номер маршрута</w:t>
            </w:r>
          </w:p>
        </w:tc>
      </w:tr>
      <w:tr w:rsidR="007450E3" w:rsidRPr="00222C2F" w:rsidTr="007450E3">
        <w:tc>
          <w:tcPr>
            <w:tcW w:w="534"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w:t>
            </w:r>
          </w:p>
        </w:tc>
        <w:tc>
          <w:tcPr>
            <w:tcW w:w="2835"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Пл. Коростелева</w:t>
            </w:r>
          </w:p>
        </w:tc>
        <w:tc>
          <w:tcPr>
            <w:tcW w:w="1440"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22</w:t>
            </w:r>
          </w:p>
        </w:tc>
        <w:tc>
          <w:tcPr>
            <w:tcW w:w="4678"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№1,№2,№3,№4,№5,№6,№8,№9,№10,№11,№12,№13,№14,№15,№17,№18,№19,№21,№22,№23,№24,№4а</w:t>
            </w:r>
          </w:p>
        </w:tc>
      </w:tr>
      <w:tr w:rsidR="007450E3" w:rsidRPr="00222C2F" w:rsidTr="007450E3">
        <w:tc>
          <w:tcPr>
            <w:tcW w:w="534"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2</w:t>
            </w:r>
          </w:p>
        </w:tc>
        <w:tc>
          <w:tcPr>
            <w:tcW w:w="2835" w:type="dxa"/>
            <w:vAlign w:val="center"/>
          </w:tcPr>
          <w:p w:rsidR="007450E3" w:rsidRPr="00222C2F" w:rsidRDefault="007450E3" w:rsidP="007450E3">
            <w:pPr>
              <w:rPr>
                <w:rFonts w:ascii="Times New Roman" w:hAnsi="Times New Roman" w:cs="Times New Roman"/>
                <w:color w:val="000000"/>
                <w:sz w:val="24"/>
                <w:szCs w:val="24"/>
              </w:rPr>
            </w:pPr>
            <w:proofErr w:type="gramStart"/>
            <w:r w:rsidRPr="00222C2F">
              <w:rPr>
                <w:rFonts w:ascii="Times New Roman" w:hAnsi="Times New Roman" w:cs="Times New Roman"/>
                <w:color w:val="000000"/>
                <w:sz w:val="24"/>
                <w:szCs w:val="24"/>
              </w:rPr>
              <w:t>ж</w:t>
            </w:r>
            <w:proofErr w:type="gramEnd"/>
            <w:r w:rsidRPr="00222C2F">
              <w:rPr>
                <w:rFonts w:ascii="Times New Roman" w:hAnsi="Times New Roman" w:cs="Times New Roman"/>
                <w:color w:val="000000"/>
                <w:sz w:val="24"/>
                <w:szCs w:val="24"/>
              </w:rPr>
              <w:t>/д вокзал</w:t>
            </w:r>
          </w:p>
        </w:tc>
        <w:tc>
          <w:tcPr>
            <w:tcW w:w="1440"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18</w:t>
            </w:r>
          </w:p>
        </w:tc>
        <w:tc>
          <w:tcPr>
            <w:tcW w:w="4678"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№2,№3,№4,№5,№6,№8,№9,№10,№11,№13,№14,№15,№19,№18,№19,№21,№22,№24</w:t>
            </w:r>
          </w:p>
        </w:tc>
      </w:tr>
      <w:tr w:rsidR="007450E3" w:rsidRPr="00222C2F" w:rsidTr="007450E3">
        <w:tc>
          <w:tcPr>
            <w:tcW w:w="534"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3</w:t>
            </w:r>
          </w:p>
        </w:tc>
        <w:tc>
          <w:tcPr>
            <w:tcW w:w="2835"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Предмостная площадь</w:t>
            </w:r>
          </w:p>
        </w:tc>
        <w:tc>
          <w:tcPr>
            <w:tcW w:w="1440"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16</w:t>
            </w:r>
          </w:p>
        </w:tc>
        <w:tc>
          <w:tcPr>
            <w:tcW w:w="4678"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№1,№3,№4,№4а,№6,№13,№14,№15,№17,№18,№19,№20,№21,№22,№23,№24</w:t>
            </w:r>
          </w:p>
        </w:tc>
      </w:tr>
      <w:tr w:rsidR="007450E3" w:rsidRPr="00222C2F" w:rsidTr="007450E3">
        <w:tc>
          <w:tcPr>
            <w:tcW w:w="534"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4</w:t>
            </w:r>
          </w:p>
        </w:tc>
        <w:tc>
          <w:tcPr>
            <w:tcW w:w="2835"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Гетоева</w:t>
            </w:r>
          </w:p>
        </w:tc>
        <w:tc>
          <w:tcPr>
            <w:tcW w:w="1440"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15</w:t>
            </w:r>
          </w:p>
        </w:tc>
        <w:tc>
          <w:tcPr>
            <w:tcW w:w="4678"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№1,№3,№4,№6,№10,№13,№15,№14,№17,№19,№21,№22,№23,№24,№4а</w:t>
            </w:r>
          </w:p>
        </w:tc>
      </w:tr>
      <w:tr w:rsidR="007450E3" w:rsidRPr="00222C2F" w:rsidTr="007450E3">
        <w:tc>
          <w:tcPr>
            <w:tcW w:w="534"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5</w:t>
            </w:r>
          </w:p>
        </w:tc>
        <w:tc>
          <w:tcPr>
            <w:tcW w:w="2835"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Набережная</w:t>
            </w:r>
          </w:p>
        </w:tc>
        <w:tc>
          <w:tcPr>
            <w:tcW w:w="1440"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13</w:t>
            </w:r>
          </w:p>
        </w:tc>
        <w:tc>
          <w:tcPr>
            <w:tcW w:w="4678"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№1,№3,№4,№6,№13,№15,№14,№17,№19,№22,№23,№24,№21</w:t>
            </w:r>
          </w:p>
        </w:tc>
      </w:tr>
      <w:tr w:rsidR="007450E3" w:rsidRPr="00222C2F" w:rsidTr="007450E3">
        <w:tc>
          <w:tcPr>
            <w:tcW w:w="534"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6</w:t>
            </w:r>
          </w:p>
        </w:tc>
        <w:tc>
          <w:tcPr>
            <w:tcW w:w="2835"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Восход</w:t>
            </w:r>
          </w:p>
        </w:tc>
        <w:tc>
          <w:tcPr>
            <w:tcW w:w="1440"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13</w:t>
            </w:r>
          </w:p>
        </w:tc>
        <w:tc>
          <w:tcPr>
            <w:tcW w:w="4678"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№1,№4,№4а,№6,№10,№14,№15,№17,№19,</w:t>
            </w:r>
            <w:r w:rsidRPr="00222C2F">
              <w:rPr>
                <w:rFonts w:ascii="Times New Roman" w:hAnsi="Times New Roman" w:cs="Times New Roman"/>
                <w:color w:val="000000"/>
                <w:sz w:val="24"/>
                <w:szCs w:val="24"/>
              </w:rPr>
              <w:lastRenderedPageBreak/>
              <w:t>№20,№21,№22,№23</w:t>
            </w:r>
          </w:p>
        </w:tc>
      </w:tr>
      <w:tr w:rsidR="007450E3" w:rsidRPr="00222C2F" w:rsidTr="007450E3">
        <w:tc>
          <w:tcPr>
            <w:tcW w:w="534"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lastRenderedPageBreak/>
              <w:t>7</w:t>
            </w:r>
          </w:p>
        </w:tc>
        <w:tc>
          <w:tcPr>
            <w:tcW w:w="2835"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Текстильная</w:t>
            </w:r>
          </w:p>
        </w:tc>
        <w:tc>
          <w:tcPr>
            <w:tcW w:w="1440"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13</w:t>
            </w:r>
          </w:p>
        </w:tc>
        <w:tc>
          <w:tcPr>
            <w:tcW w:w="4678"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№1,№4,№4а,№6,№10,№14,№15,№17,№19,№20,№21,№22,№23</w:t>
            </w:r>
          </w:p>
        </w:tc>
      </w:tr>
      <w:tr w:rsidR="007450E3" w:rsidRPr="00222C2F" w:rsidTr="007450E3">
        <w:tc>
          <w:tcPr>
            <w:tcW w:w="534"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8</w:t>
            </w:r>
          </w:p>
        </w:tc>
        <w:tc>
          <w:tcPr>
            <w:tcW w:w="2835"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Драмтеатр</w:t>
            </w:r>
          </w:p>
        </w:tc>
        <w:tc>
          <w:tcPr>
            <w:tcW w:w="1440"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13</w:t>
            </w:r>
          </w:p>
        </w:tc>
        <w:tc>
          <w:tcPr>
            <w:tcW w:w="4678"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№1,№4,№4а,№6,№10,№14,№15,№17,№19,№20,№21,№22,№23</w:t>
            </w:r>
          </w:p>
        </w:tc>
      </w:tr>
      <w:tr w:rsidR="007450E3" w:rsidRPr="00222C2F" w:rsidTr="007450E3">
        <w:tc>
          <w:tcPr>
            <w:tcW w:w="534"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9</w:t>
            </w:r>
          </w:p>
        </w:tc>
        <w:tc>
          <w:tcPr>
            <w:tcW w:w="2835"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Сибирячка</w:t>
            </w:r>
          </w:p>
        </w:tc>
        <w:tc>
          <w:tcPr>
            <w:tcW w:w="1440"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13</w:t>
            </w:r>
          </w:p>
        </w:tc>
        <w:tc>
          <w:tcPr>
            <w:tcW w:w="4678"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№1,№4,№4а,№6,№10,№14,№15,№17,№19,№20,№21,№22,№23</w:t>
            </w:r>
          </w:p>
        </w:tc>
      </w:tr>
      <w:tr w:rsidR="007450E3" w:rsidRPr="00222C2F" w:rsidTr="007450E3">
        <w:tc>
          <w:tcPr>
            <w:tcW w:w="534"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10</w:t>
            </w:r>
          </w:p>
        </w:tc>
        <w:tc>
          <w:tcPr>
            <w:tcW w:w="2835"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Ремзавод</w:t>
            </w:r>
          </w:p>
        </w:tc>
        <w:tc>
          <w:tcPr>
            <w:tcW w:w="1440"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13</w:t>
            </w:r>
          </w:p>
        </w:tc>
        <w:tc>
          <w:tcPr>
            <w:tcW w:w="4678"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№1,№4,№4а,№6,№10,№14,№15,№17,№19,№20,№21,№22,№23</w:t>
            </w:r>
          </w:p>
        </w:tc>
      </w:tr>
      <w:tr w:rsidR="007450E3" w:rsidRPr="00222C2F" w:rsidTr="007450E3">
        <w:tc>
          <w:tcPr>
            <w:tcW w:w="534"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11</w:t>
            </w:r>
          </w:p>
        </w:tc>
        <w:tc>
          <w:tcPr>
            <w:tcW w:w="2835"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4-я площадка</w:t>
            </w:r>
          </w:p>
        </w:tc>
        <w:tc>
          <w:tcPr>
            <w:tcW w:w="1440"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13</w:t>
            </w:r>
          </w:p>
        </w:tc>
        <w:tc>
          <w:tcPr>
            <w:tcW w:w="4678"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№1,№4,№4а,№6,№10,№14,№15,№17,№19,№20,№21,№22,№23</w:t>
            </w:r>
          </w:p>
        </w:tc>
      </w:tr>
      <w:tr w:rsidR="007450E3" w:rsidRPr="00222C2F" w:rsidTr="007450E3">
        <w:tc>
          <w:tcPr>
            <w:tcW w:w="534"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12</w:t>
            </w:r>
          </w:p>
        </w:tc>
        <w:tc>
          <w:tcPr>
            <w:tcW w:w="2835"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Мкр. Северо-Западный</w:t>
            </w:r>
          </w:p>
        </w:tc>
        <w:tc>
          <w:tcPr>
            <w:tcW w:w="1440"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13</w:t>
            </w:r>
          </w:p>
        </w:tc>
        <w:tc>
          <w:tcPr>
            <w:tcW w:w="4678"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№1,№4,№4а,№6,№10,№14,№15,№17,№19,№20,№21,№22,№23</w:t>
            </w:r>
          </w:p>
        </w:tc>
      </w:tr>
      <w:tr w:rsidR="007450E3" w:rsidRPr="00222C2F" w:rsidTr="007450E3">
        <w:tc>
          <w:tcPr>
            <w:tcW w:w="534"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13</w:t>
            </w:r>
          </w:p>
        </w:tc>
        <w:tc>
          <w:tcPr>
            <w:tcW w:w="2835"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МЖК</w:t>
            </w:r>
          </w:p>
        </w:tc>
        <w:tc>
          <w:tcPr>
            <w:tcW w:w="1440"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13</w:t>
            </w:r>
          </w:p>
        </w:tc>
        <w:tc>
          <w:tcPr>
            <w:tcW w:w="4678"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№1,№4,№4а,№6,№10,№14,№15,№17,№19,№20,№21,№22,№23</w:t>
            </w:r>
          </w:p>
        </w:tc>
      </w:tr>
      <w:tr w:rsidR="007450E3" w:rsidRPr="00222C2F" w:rsidTr="007450E3">
        <w:tc>
          <w:tcPr>
            <w:tcW w:w="534"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14</w:t>
            </w:r>
          </w:p>
        </w:tc>
        <w:tc>
          <w:tcPr>
            <w:tcW w:w="2835"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Стройгородок</w:t>
            </w:r>
          </w:p>
        </w:tc>
        <w:tc>
          <w:tcPr>
            <w:tcW w:w="1440"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13</w:t>
            </w:r>
          </w:p>
        </w:tc>
        <w:tc>
          <w:tcPr>
            <w:tcW w:w="4678"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№1,№4,№4а,№6,№10,№14,№15,№17,№19,№20,№21,№22,№23</w:t>
            </w:r>
          </w:p>
        </w:tc>
      </w:tr>
      <w:tr w:rsidR="007450E3" w:rsidRPr="00222C2F" w:rsidTr="007450E3">
        <w:tc>
          <w:tcPr>
            <w:tcW w:w="534"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15</w:t>
            </w:r>
          </w:p>
        </w:tc>
        <w:tc>
          <w:tcPr>
            <w:tcW w:w="2835"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Солнечный</w:t>
            </w:r>
          </w:p>
        </w:tc>
        <w:tc>
          <w:tcPr>
            <w:tcW w:w="1440"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13</w:t>
            </w:r>
          </w:p>
        </w:tc>
        <w:tc>
          <w:tcPr>
            <w:tcW w:w="4678"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№1,№4,№4а,№6,№10,№14,№15,№17,№19,№20,№21,№22,№23</w:t>
            </w:r>
          </w:p>
        </w:tc>
      </w:tr>
      <w:tr w:rsidR="007450E3" w:rsidRPr="00222C2F" w:rsidTr="007450E3">
        <w:tc>
          <w:tcPr>
            <w:tcW w:w="534"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16</w:t>
            </w:r>
          </w:p>
        </w:tc>
        <w:tc>
          <w:tcPr>
            <w:tcW w:w="2835"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Горсад</w:t>
            </w:r>
          </w:p>
        </w:tc>
        <w:tc>
          <w:tcPr>
            <w:tcW w:w="1440"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11</w:t>
            </w:r>
          </w:p>
        </w:tc>
        <w:tc>
          <w:tcPr>
            <w:tcW w:w="4678"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№2,№4,№5,№8,№9,№10,№11,№17,№21,№22,№4а</w:t>
            </w:r>
          </w:p>
        </w:tc>
      </w:tr>
      <w:tr w:rsidR="007450E3" w:rsidRPr="00222C2F" w:rsidTr="007450E3">
        <w:tc>
          <w:tcPr>
            <w:tcW w:w="534"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17</w:t>
            </w:r>
          </w:p>
        </w:tc>
        <w:tc>
          <w:tcPr>
            <w:tcW w:w="2835"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Сотый магазин</w:t>
            </w:r>
          </w:p>
        </w:tc>
        <w:tc>
          <w:tcPr>
            <w:tcW w:w="1440"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10</w:t>
            </w:r>
          </w:p>
        </w:tc>
        <w:tc>
          <w:tcPr>
            <w:tcW w:w="4678"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№2,№4,№5,№8,№9,№11,№17,№21,№22,№4а</w:t>
            </w:r>
          </w:p>
        </w:tc>
      </w:tr>
      <w:tr w:rsidR="007450E3" w:rsidRPr="00222C2F" w:rsidTr="007450E3">
        <w:tc>
          <w:tcPr>
            <w:tcW w:w="534"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18</w:t>
            </w:r>
          </w:p>
        </w:tc>
        <w:tc>
          <w:tcPr>
            <w:tcW w:w="2835"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Политехнический</w:t>
            </w:r>
          </w:p>
        </w:tc>
        <w:tc>
          <w:tcPr>
            <w:tcW w:w="1440" w:type="dxa"/>
            <w:vAlign w:val="center"/>
          </w:tcPr>
          <w:p w:rsidR="007450E3" w:rsidRPr="00222C2F" w:rsidRDefault="007450E3" w:rsidP="007450E3">
            <w:pPr>
              <w:jc w:val="center"/>
              <w:rPr>
                <w:rFonts w:ascii="Times New Roman" w:hAnsi="Times New Roman" w:cs="Times New Roman"/>
                <w:color w:val="000000"/>
                <w:sz w:val="24"/>
                <w:szCs w:val="24"/>
              </w:rPr>
            </w:pPr>
            <w:r w:rsidRPr="00222C2F">
              <w:rPr>
                <w:rFonts w:ascii="Times New Roman" w:hAnsi="Times New Roman" w:cs="Times New Roman"/>
                <w:color w:val="000000"/>
                <w:sz w:val="24"/>
                <w:szCs w:val="24"/>
              </w:rPr>
              <w:t>10</w:t>
            </w:r>
          </w:p>
        </w:tc>
        <w:tc>
          <w:tcPr>
            <w:tcW w:w="4678" w:type="dxa"/>
            <w:vAlign w:val="center"/>
          </w:tcPr>
          <w:p w:rsidR="007450E3" w:rsidRPr="00222C2F" w:rsidRDefault="007450E3" w:rsidP="007450E3">
            <w:pPr>
              <w:rPr>
                <w:rFonts w:ascii="Times New Roman" w:hAnsi="Times New Roman" w:cs="Times New Roman"/>
                <w:color w:val="000000"/>
                <w:sz w:val="24"/>
                <w:szCs w:val="24"/>
              </w:rPr>
            </w:pPr>
            <w:r w:rsidRPr="00222C2F">
              <w:rPr>
                <w:rFonts w:ascii="Times New Roman" w:hAnsi="Times New Roman" w:cs="Times New Roman"/>
                <w:color w:val="000000"/>
                <w:sz w:val="24"/>
                <w:szCs w:val="24"/>
              </w:rPr>
              <w:t>№2,№4,№5,№8,№9,№11,№17,№21,№22,№4а</w:t>
            </w:r>
          </w:p>
        </w:tc>
      </w:tr>
    </w:tbl>
    <w:p w:rsidR="007450E3" w:rsidRPr="007450E3" w:rsidRDefault="007450E3" w:rsidP="007450E3">
      <w:pPr>
        <w:spacing w:after="0"/>
        <w:ind w:firstLine="709"/>
        <w:jc w:val="both"/>
        <w:rPr>
          <w:rFonts w:ascii="Times New Roman" w:eastAsia="Times New Roman" w:hAnsi="Times New Roman" w:cs="Times New Roman"/>
          <w:sz w:val="24"/>
          <w:szCs w:val="24"/>
        </w:rPr>
      </w:pP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Ширина проезжей части улиц не позволяет выделить полосу для движения автобусов ни на одной из существующих улиц. Объем общественного транспорта на УДС в  общем составе транспортных средств составляет не более 10-12% на отдельных участках улиц. Количество подвижного состава городского пассажирского транспорта (ГПТ) в Канске соответствует потребности населения в транспорте общественного пользования.  </w:t>
      </w:r>
    </w:p>
    <w:p w:rsidR="007450E3" w:rsidRDefault="007450E3" w:rsidP="007450E3">
      <w:pPr>
        <w:spacing w:after="0"/>
        <w:ind w:firstLine="709"/>
        <w:jc w:val="both"/>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Реестр муниципальных маршрутов регулярных перевозок автомобильным транспортом в городском округе город Канск представлен в таблице.</w:t>
      </w:r>
    </w:p>
    <w:p w:rsidR="00150C9C" w:rsidRDefault="00150C9C" w:rsidP="007450E3">
      <w:pPr>
        <w:spacing w:after="0"/>
        <w:ind w:firstLine="709"/>
        <w:jc w:val="both"/>
        <w:rPr>
          <w:rFonts w:ascii="Times New Roman" w:eastAsia="Times New Roman" w:hAnsi="Times New Roman" w:cs="Times New Roman"/>
          <w:sz w:val="24"/>
          <w:szCs w:val="24"/>
        </w:rPr>
        <w:sectPr w:rsidR="00150C9C" w:rsidSect="000E00D5">
          <w:pgSz w:w="11906" w:h="16838"/>
          <w:pgMar w:top="1134" w:right="991" w:bottom="1134" w:left="1701" w:header="709" w:footer="709" w:gutter="0"/>
          <w:cols w:space="708"/>
          <w:titlePg/>
          <w:docGrid w:linePitch="360"/>
        </w:sectPr>
      </w:pPr>
    </w:p>
    <w:p w:rsidR="00150C9C" w:rsidRPr="007450E3" w:rsidRDefault="00150C9C" w:rsidP="007450E3">
      <w:pPr>
        <w:spacing w:after="0"/>
        <w:ind w:firstLine="709"/>
        <w:jc w:val="both"/>
        <w:rPr>
          <w:rFonts w:ascii="Times New Roman" w:eastAsia="Times New Roman" w:hAnsi="Times New Roman" w:cs="Times New Roman"/>
          <w:sz w:val="24"/>
          <w:szCs w:val="24"/>
        </w:rPr>
      </w:pPr>
    </w:p>
    <w:p w:rsidR="007450E3" w:rsidRPr="007450E3" w:rsidRDefault="007450E3" w:rsidP="007450E3">
      <w:pPr>
        <w:spacing w:after="0"/>
        <w:ind w:firstLine="709"/>
        <w:jc w:val="right"/>
        <w:rPr>
          <w:rFonts w:ascii="Times New Roman" w:eastAsia="Times New Roman" w:hAnsi="Times New Roman" w:cs="Times New Roman"/>
          <w:sz w:val="24"/>
          <w:szCs w:val="24"/>
        </w:rPr>
      </w:pPr>
      <w:r w:rsidRPr="007450E3">
        <w:rPr>
          <w:rFonts w:ascii="Times New Roman" w:eastAsia="Times New Roman" w:hAnsi="Times New Roman" w:cs="Times New Roman"/>
          <w:sz w:val="24"/>
          <w:szCs w:val="24"/>
        </w:rPr>
        <w:t xml:space="preserve">Таблица </w:t>
      </w:r>
      <w:r w:rsidR="00150C9C">
        <w:rPr>
          <w:rFonts w:ascii="Times New Roman" w:eastAsia="Times New Roman" w:hAnsi="Times New Roman" w:cs="Times New Roman"/>
          <w:sz w:val="24"/>
          <w:szCs w:val="24"/>
        </w:rPr>
        <w:t>2.26</w:t>
      </w:r>
    </w:p>
    <w:p w:rsidR="007450E3" w:rsidRPr="007450E3" w:rsidRDefault="007450E3" w:rsidP="007450E3">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Сеть автобусных маршрутов регулярных пассажирских перевозок</w:t>
      </w:r>
    </w:p>
    <w:p w:rsidR="007450E3" w:rsidRPr="007450E3" w:rsidRDefault="007450E3" w:rsidP="007450E3">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 на территории городского округа Канск</w:t>
      </w:r>
    </w:p>
    <w:p w:rsidR="007450E3" w:rsidRPr="007450E3" w:rsidRDefault="007450E3" w:rsidP="007450E3">
      <w:pPr>
        <w:widowControl w:val="0"/>
        <w:tabs>
          <w:tab w:val="left" w:pos="3883"/>
        </w:tabs>
        <w:autoSpaceDE w:val="0"/>
        <w:autoSpaceDN w:val="0"/>
        <w:adjustRightInd w:val="0"/>
        <w:spacing w:after="0" w:line="240" w:lineRule="auto"/>
        <w:jc w:val="center"/>
        <w:rPr>
          <w:rFonts w:ascii="Times New Roman" w:eastAsia="Times New Roman" w:hAnsi="Times New Roman" w:cs="Times New Roman"/>
          <w:sz w:val="24"/>
          <w:szCs w:val="24"/>
          <w:lang w:eastAsia="ru-RU"/>
        </w:rPr>
      </w:pPr>
    </w:p>
    <w:tbl>
      <w:tblPr>
        <w:tblW w:w="14335" w:type="dxa"/>
        <w:jc w:val="center"/>
        <w:tblInd w:w="-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993"/>
        <w:gridCol w:w="2921"/>
        <w:gridCol w:w="1418"/>
        <w:gridCol w:w="2736"/>
        <w:gridCol w:w="1191"/>
        <w:gridCol w:w="935"/>
        <w:gridCol w:w="992"/>
        <w:gridCol w:w="1835"/>
        <w:gridCol w:w="1314"/>
      </w:tblGrid>
      <w:tr w:rsidR="007450E3" w:rsidRPr="007450E3" w:rsidTr="007450E3">
        <w:trPr>
          <w:jc w:val="center"/>
        </w:trPr>
        <w:tc>
          <w:tcPr>
            <w:tcW w:w="993" w:type="dxa"/>
            <w:vMerge w:val="restart"/>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 xml:space="preserve">Регистрационный номер маршрута </w:t>
            </w:r>
          </w:p>
        </w:tc>
        <w:tc>
          <w:tcPr>
            <w:tcW w:w="2921" w:type="dxa"/>
            <w:vMerge w:val="restart"/>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Наименование маршрута</w:t>
            </w:r>
          </w:p>
        </w:tc>
        <w:tc>
          <w:tcPr>
            <w:tcW w:w="1418" w:type="dxa"/>
            <w:vMerge w:val="restart"/>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Протяженность маршрута, км</w:t>
            </w:r>
          </w:p>
        </w:tc>
        <w:tc>
          <w:tcPr>
            <w:tcW w:w="2736" w:type="dxa"/>
            <w:vMerge w:val="restart"/>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Информация о перевозчике или их каличестве, ед</w:t>
            </w:r>
          </w:p>
        </w:tc>
        <w:tc>
          <w:tcPr>
            <w:tcW w:w="2126" w:type="dxa"/>
            <w:gridSpan w:val="2"/>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Информация по транспортным средствам</w:t>
            </w:r>
          </w:p>
        </w:tc>
        <w:tc>
          <w:tcPr>
            <w:tcW w:w="992" w:type="dxa"/>
            <w:vMerge w:val="restart"/>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Максимальное количество транспортных средств</w:t>
            </w:r>
          </w:p>
        </w:tc>
        <w:tc>
          <w:tcPr>
            <w:tcW w:w="1835" w:type="dxa"/>
            <w:vMerge w:val="restart"/>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Вид регулярных перевозок</w:t>
            </w:r>
          </w:p>
        </w:tc>
        <w:tc>
          <w:tcPr>
            <w:tcW w:w="1314" w:type="dxa"/>
            <w:vMerge w:val="restart"/>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Дата начала осуществления регулярных перевозок</w:t>
            </w:r>
          </w:p>
        </w:tc>
      </w:tr>
      <w:tr w:rsidR="007450E3" w:rsidRPr="007450E3" w:rsidTr="007450E3">
        <w:trPr>
          <w:jc w:val="center"/>
        </w:trPr>
        <w:tc>
          <w:tcPr>
            <w:tcW w:w="993" w:type="dxa"/>
            <w:vMerge/>
            <w:vAlign w:val="center"/>
          </w:tcPr>
          <w:p w:rsidR="007450E3" w:rsidRPr="007450E3" w:rsidRDefault="007450E3" w:rsidP="007450E3">
            <w:pPr>
              <w:spacing w:after="160" w:line="259" w:lineRule="auto"/>
              <w:jc w:val="center"/>
              <w:rPr>
                <w:rFonts w:ascii="Times New Roman" w:eastAsia="Calibri" w:hAnsi="Times New Roman" w:cs="Times New Roman"/>
              </w:rPr>
            </w:pPr>
          </w:p>
        </w:tc>
        <w:tc>
          <w:tcPr>
            <w:tcW w:w="2921" w:type="dxa"/>
            <w:vMerge/>
            <w:vAlign w:val="center"/>
          </w:tcPr>
          <w:p w:rsidR="007450E3" w:rsidRPr="007450E3" w:rsidRDefault="007450E3" w:rsidP="007450E3">
            <w:pPr>
              <w:spacing w:after="160" w:line="259" w:lineRule="auto"/>
              <w:jc w:val="center"/>
              <w:rPr>
                <w:rFonts w:ascii="Times New Roman" w:eastAsia="Calibri" w:hAnsi="Times New Roman" w:cs="Times New Roman"/>
              </w:rPr>
            </w:pPr>
          </w:p>
        </w:tc>
        <w:tc>
          <w:tcPr>
            <w:tcW w:w="1418" w:type="dxa"/>
            <w:vMerge/>
            <w:vAlign w:val="center"/>
          </w:tcPr>
          <w:p w:rsidR="007450E3" w:rsidRPr="007450E3" w:rsidRDefault="007450E3" w:rsidP="007450E3">
            <w:pPr>
              <w:spacing w:after="160" w:line="259" w:lineRule="auto"/>
              <w:jc w:val="center"/>
              <w:rPr>
                <w:rFonts w:ascii="Times New Roman" w:eastAsia="Calibri" w:hAnsi="Times New Roman" w:cs="Times New Roman"/>
              </w:rPr>
            </w:pPr>
          </w:p>
        </w:tc>
        <w:tc>
          <w:tcPr>
            <w:tcW w:w="2736" w:type="dxa"/>
            <w:vMerge/>
            <w:vAlign w:val="center"/>
          </w:tcPr>
          <w:p w:rsidR="007450E3" w:rsidRPr="007450E3" w:rsidRDefault="007450E3" w:rsidP="007450E3">
            <w:pPr>
              <w:spacing w:after="160" w:line="259" w:lineRule="auto"/>
              <w:jc w:val="center"/>
              <w:rPr>
                <w:rFonts w:ascii="Times New Roman" w:eastAsia="Calibri" w:hAnsi="Times New Roman" w:cs="Times New Roman"/>
              </w:rPr>
            </w:pP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val="en-US" w:eastAsia="ru-RU"/>
              </w:rPr>
            </w:pPr>
            <w:r w:rsidRPr="007450E3">
              <w:rPr>
                <w:rFonts w:ascii="Times New Roman" w:eastAsia="Times New Roman" w:hAnsi="Times New Roman" w:cs="Times New Roman"/>
                <w:szCs w:val="20"/>
                <w:lang w:eastAsia="ru-RU"/>
              </w:rPr>
              <w:t xml:space="preserve">Класс, </w:t>
            </w:r>
            <w:r w:rsidRPr="007450E3">
              <w:rPr>
                <w:rFonts w:ascii="Times New Roman" w:eastAsia="Times New Roman" w:hAnsi="Times New Roman" w:cs="Times New Roman"/>
                <w:szCs w:val="20"/>
                <w:lang w:val="en-US" w:eastAsia="ru-RU"/>
              </w:rPr>
              <w:t>&lt;*&gt;</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минимальный экологический класс (евро)</w:t>
            </w:r>
          </w:p>
        </w:tc>
        <w:tc>
          <w:tcPr>
            <w:tcW w:w="992" w:type="dxa"/>
            <w:vMerge/>
            <w:vAlign w:val="center"/>
          </w:tcPr>
          <w:p w:rsidR="007450E3" w:rsidRPr="007450E3" w:rsidRDefault="007450E3" w:rsidP="007450E3">
            <w:pPr>
              <w:spacing w:after="160" w:line="259" w:lineRule="auto"/>
              <w:jc w:val="center"/>
              <w:rPr>
                <w:rFonts w:ascii="Times New Roman" w:eastAsia="Calibri" w:hAnsi="Times New Roman" w:cs="Times New Roman"/>
              </w:rPr>
            </w:pPr>
          </w:p>
        </w:tc>
        <w:tc>
          <w:tcPr>
            <w:tcW w:w="1835" w:type="dxa"/>
            <w:vMerge/>
            <w:vAlign w:val="center"/>
          </w:tcPr>
          <w:p w:rsidR="007450E3" w:rsidRPr="007450E3" w:rsidRDefault="007450E3" w:rsidP="007450E3">
            <w:pPr>
              <w:spacing w:after="160" w:line="259" w:lineRule="auto"/>
              <w:jc w:val="center"/>
              <w:rPr>
                <w:rFonts w:ascii="Times New Roman" w:eastAsia="Calibri" w:hAnsi="Times New Roman" w:cs="Times New Roman"/>
              </w:rPr>
            </w:pPr>
          </w:p>
        </w:tc>
        <w:tc>
          <w:tcPr>
            <w:tcW w:w="1314" w:type="dxa"/>
            <w:vMerge/>
            <w:vAlign w:val="center"/>
          </w:tcPr>
          <w:p w:rsidR="007450E3" w:rsidRPr="007450E3" w:rsidRDefault="007450E3" w:rsidP="007450E3">
            <w:pPr>
              <w:spacing w:after="160" w:line="259" w:lineRule="auto"/>
              <w:jc w:val="center"/>
              <w:rPr>
                <w:rFonts w:ascii="Times New Roman" w:eastAsia="Calibri" w:hAnsi="Times New Roman" w:cs="Times New Roman"/>
              </w:rPr>
            </w:pPr>
          </w:p>
        </w:tc>
      </w:tr>
      <w:tr w:rsidR="007450E3" w:rsidRPr="007450E3" w:rsidTr="007450E3">
        <w:trPr>
          <w:trHeight w:val="509"/>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w:t>
            </w:r>
          </w:p>
        </w:tc>
        <w:tc>
          <w:tcPr>
            <w:tcW w:w="2921" w:type="dxa"/>
            <w:vAlign w:val="center"/>
          </w:tcPr>
          <w:p w:rsidR="007450E3" w:rsidRPr="007450E3" w:rsidRDefault="007450E3" w:rsidP="007450E3">
            <w:pPr>
              <w:spacing w:after="0" w:line="240" w:lineRule="auto"/>
              <w:rPr>
                <w:rFonts w:ascii="Times New Roman" w:eastAsia="Calibri" w:hAnsi="Times New Roman" w:cs="Times New Roman"/>
              </w:rPr>
            </w:pPr>
            <w:r w:rsidRPr="007450E3">
              <w:rPr>
                <w:rFonts w:ascii="Times New Roman" w:eastAsia="Calibri" w:hAnsi="Times New Roman" w:cs="Times New Roman"/>
              </w:rPr>
              <w:t>Мкр. Солнечный - ул. Коллекторная</w:t>
            </w:r>
          </w:p>
        </w:tc>
        <w:tc>
          <w:tcPr>
            <w:tcW w:w="1418" w:type="dxa"/>
            <w:vAlign w:val="center"/>
          </w:tcPr>
          <w:p w:rsidR="007450E3" w:rsidRPr="007450E3" w:rsidRDefault="007450E3" w:rsidP="007450E3">
            <w:pPr>
              <w:spacing w:after="0" w:line="240" w:lineRule="auto"/>
              <w:jc w:val="center"/>
              <w:rPr>
                <w:rFonts w:ascii="Times New Roman" w:eastAsia="Calibri" w:hAnsi="Times New Roman" w:cs="Times New Roman"/>
              </w:rPr>
            </w:pPr>
            <w:r w:rsidRPr="007450E3">
              <w:rPr>
                <w:rFonts w:ascii="Times New Roman" w:eastAsia="Calibri" w:hAnsi="Times New Roman" w:cs="Times New Roman"/>
              </w:rPr>
              <w:t>11,85 км</w:t>
            </w:r>
          </w:p>
        </w:tc>
        <w:tc>
          <w:tcPr>
            <w:tcW w:w="2736" w:type="dxa"/>
            <w:vAlign w:val="center"/>
          </w:tcPr>
          <w:p w:rsidR="007450E3" w:rsidRPr="007450E3" w:rsidRDefault="007450E3" w:rsidP="007450E3">
            <w:pPr>
              <w:widowControl w:val="0"/>
              <w:autoSpaceDE w:val="0"/>
              <w:autoSpaceDN w:val="0"/>
              <w:spacing w:after="0" w:line="240" w:lineRule="auto"/>
              <w:jc w:val="center"/>
              <w:rPr>
                <w:rFonts w:ascii="Calibri" w:eastAsia="Times New Roman" w:hAnsi="Calibri" w:cs="Calibri"/>
                <w:szCs w:val="20"/>
                <w:lang w:eastAsia="ru-RU"/>
              </w:rPr>
            </w:pPr>
            <w:r w:rsidRPr="007450E3">
              <w:rPr>
                <w:rFonts w:ascii="Times New Roman" w:eastAsia="Times New Roman" w:hAnsi="Times New Roman" w:cs="Times New Roman"/>
                <w:szCs w:val="20"/>
                <w:lang w:eastAsia="ru-RU"/>
              </w:rPr>
              <w:t>26</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0</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24</w:t>
            </w:r>
          </w:p>
        </w:tc>
        <w:tc>
          <w:tcPr>
            <w:tcW w:w="18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1948</w:t>
            </w:r>
          </w:p>
        </w:tc>
      </w:tr>
      <w:tr w:rsidR="007450E3" w:rsidRPr="007450E3" w:rsidTr="007450E3">
        <w:trPr>
          <w:trHeight w:val="684"/>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Ж/Д Вокзал – п. Строителей</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7,6 км</w:t>
            </w:r>
          </w:p>
        </w:tc>
        <w:tc>
          <w:tcPr>
            <w:tcW w:w="2736" w:type="dxa"/>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ИП Филь Виктор Витальевич</w:t>
            </w:r>
          </w:p>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мкр. Предмостный, 13-80</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0</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5</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09.11.1995</w:t>
            </w:r>
          </w:p>
        </w:tc>
      </w:tr>
      <w:tr w:rsidR="007450E3" w:rsidRPr="007450E3" w:rsidTr="007450E3">
        <w:trPr>
          <w:trHeight w:val="235"/>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w:t>
            </w:r>
          </w:p>
        </w:tc>
        <w:tc>
          <w:tcPr>
            <w:tcW w:w="2921" w:type="dxa"/>
            <w:vAlign w:val="center"/>
          </w:tcPr>
          <w:p w:rsidR="007450E3" w:rsidRPr="007450E3" w:rsidRDefault="007450E3" w:rsidP="007450E3">
            <w:pPr>
              <w:spacing w:after="0" w:line="240" w:lineRule="auto"/>
              <w:rPr>
                <w:rFonts w:ascii="Times New Roman" w:eastAsia="Calibri" w:hAnsi="Times New Roman" w:cs="Times New Roman"/>
              </w:rPr>
            </w:pPr>
            <w:r w:rsidRPr="007450E3">
              <w:rPr>
                <w:rFonts w:ascii="Times New Roman" w:eastAsia="Calibri" w:hAnsi="Times New Roman" w:cs="Times New Roman"/>
              </w:rPr>
              <w:t>Ж/Д Вокзал – пос. Сосновый</w:t>
            </w:r>
          </w:p>
        </w:tc>
        <w:tc>
          <w:tcPr>
            <w:tcW w:w="1418" w:type="dxa"/>
            <w:vAlign w:val="center"/>
          </w:tcPr>
          <w:p w:rsidR="007450E3" w:rsidRPr="007450E3" w:rsidRDefault="007450E3" w:rsidP="007450E3">
            <w:pPr>
              <w:spacing w:after="0" w:line="240" w:lineRule="auto"/>
              <w:jc w:val="center"/>
              <w:rPr>
                <w:rFonts w:ascii="Times New Roman" w:eastAsia="Calibri" w:hAnsi="Times New Roman" w:cs="Times New Roman"/>
              </w:rPr>
            </w:pPr>
            <w:r w:rsidRPr="007450E3">
              <w:rPr>
                <w:rFonts w:ascii="Times New Roman" w:eastAsia="Calibri" w:hAnsi="Times New Roman" w:cs="Times New Roman"/>
              </w:rPr>
              <w:t>8,5 км</w:t>
            </w:r>
          </w:p>
        </w:tc>
        <w:tc>
          <w:tcPr>
            <w:tcW w:w="2736"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0</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09.11.1995</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4</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о. Стариково - Карьер</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18,4 км</w:t>
            </w:r>
          </w:p>
        </w:tc>
        <w:tc>
          <w:tcPr>
            <w:tcW w:w="2736" w:type="dxa"/>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ГП КК «Канское ПАТП»</w:t>
            </w:r>
          </w:p>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 Канск, ул. Шабалина, 36</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val="en-US" w:eastAsia="ru-RU"/>
              </w:rPr>
            </w:pPr>
            <w:r w:rsidRPr="007450E3">
              <w:rPr>
                <w:rFonts w:ascii="Times New Roman" w:eastAsia="Times New Roman" w:hAnsi="Times New Roman" w:cs="Times New Roman"/>
                <w:szCs w:val="20"/>
                <w:lang w:eastAsia="ru-RU"/>
              </w:rPr>
              <w:t xml:space="preserve">I, </w:t>
            </w:r>
            <w:r w:rsidRPr="007450E3">
              <w:rPr>
                <w:rFonts w:ascii="Times New Roman" w:eastAsia="Times New Roman" w:hAnsi="Times New Roman" w:cs="Times New Roman"/>
                <w:szCs w:val="20"/>
                <w:lang w:val="en-US" w:eastAsia="ru-RU"/>
              </w:rPr>
              <w:t>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4</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15.10.2008</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4А</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Мкр. Солнечный - Карьер</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18,3</w:t>
            </w:r>
          </w:p>
        </w:tc>
        <w:tc>
          <w:tcPr>
            <w:tcW w:w="2736" w:type="dxa"/>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ГП КК «Канское ПАТП»</w:t>
            </w:r>
          </w:p>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 Канск, ул. Шабалина, 36</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25.03.2004</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5</w:t>
            </w:r>
          </w:p>
        </w:tc>
        <w:tc>
          <w:tcPr>
            <w:tcW w:w="2921" w:type="dxa"/>
            <w:vAlign w:val="center"/>
          </w:tcPr>
          <w:p w:rsidR="007450E3" w:rsidRPr="007450E3" w:rsidRDefault="007450E3" w:rsidP="007450E3">
            <w:pPr>
              <w:spacing w:after="0" w:line="240" w:lineRule="auto"/>
              <w:rPr>
                <w:rFonts w:ascii="Times New Roman" w:eastAsia="Calibri" w:hAnsi="Times New Roman" w:cs="Times New Roman"/>
              </w:rPr>
            </w:pPr>
            <w:r w:rsidRPr="007450E3">
              <w:rPr>
                <w:rFonts w:ascii="Times New Roman" w:eastAsia="Calibri" w:hAnsi="Times New Roman" w:cs="Times New Roman"/>
              </w:rPr>
              <w:t>Горбольница – Кан – Дачи</w:t>
            </w:r>
          </w:p>
        </w:tc>
        <w:tc>
          <w:tcPr>
            <w:tcW w:w="1418" w:type="dxa"/>
            <w:vAlign w:val="center"/>
          </w:tcPr>
          <w:p w:rsidR="007450E3" w:rsidRPr="007450E3" w:rsidRDefault="007450E3" w:rsidP="007450E3">
            <w:pPr>
              <w:spacing w:after="0" w:line="240" w:lineRule="auto"/>
              <w:jc w:val="center"/>
              <w:rPr>
                <w:rFonts w:ascii="Times New Roman" w:eastAsia="Calibri" w:hAnsi="Times New Roman" w:cs="Times New Roman"/>
              </w:rPr>
            </w:pPr>
            <w:r w:rsidRPr="007450E3">
              <w:rPr>
                <w:rFonts w:ascii="Times New Roman" w:eastAsia="Calibri" w:hAnsi="Times New Roman" w:cs="Times New Roman"/>
              </w:rPr>
              <w:t>Лето - 11,1км</w:t>
            </w:r>
          </w:p>
          <w:p w:rsidR="007450E3" w:rsidRPr="007450E3" w:rsidRDefault="007450E3" w:rsidP="007450E3">
            <w:pPr>
              <w:spacing w:after="0" w:line="240" w:lineRule="auto"/>
              <w:jc w:val="center"/>
              <w:rPr>
                <w:rFonts w:ascii="Times New Roman" w:eastAsia="Calibri" w:hAnsi="Times New Roman" w:cs="Times New Roman"/>
              </w:rPr>
            </w:pPr>
            <w:r w:rsidRPr="007450E3">
              <w:rPr>
                <w:rFonts w:ascii="Times New Roman" w:eastAsia="Calibri" w:hAnsi="Times New Roman" w:cs="Times New Roman"/>
              </w:rPr>
              <w:t>Зима – 8,8 км</w:t>
            </w:r>
          </w:p>
        </w:tc>
        <w:tc>
          <w:tcPr>
            <w:tcW w:w="2736"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4</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0</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4</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17.03.1999</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lastRenderedPageBreak/>
              <w:t>6</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Ж/Д Вокзал - Курыш</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13,1 км</w:t>
            </w:r>
          </w:p>
        </w:tc>
        <w:tc>
          <w:tcPr>
            <w:tcW w:w="2736" w:type="dxa"/>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ГП КК «Канское ПАТП»</w:t>
            </w:r>
          </w:p>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 Канск, ул. Шабалина, 36</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val="en-US" w:eastAsia="ru-RU"/>
              </w:rPr>
            </w:pPr>
            <w:r w:rsidRPr="007450E3">
              <w:rPr>
                <w:rFonts w:ascii="Times New Roman" w:eastAsia="Times New Roman" w:hAnsi="Times New Roman" w:cs="Times New Roman"/>
                <w:szCs w:val="20"/>
                <w:lang w:eastAsia="ru-RU"/>
              </w:rPr>
              <w:t xml:space="preserve">I, </w:t>
            </w:r>
            <w:r w:rsidRPr="007450E3">
              <w:rPr>
                <w:rFonts w:ascii="Times New Roman" w:eastAsia="Times New Roman" w:hAnsi="Times New Roman" w:cs="Times New Roman"/>
                <w:szCs w:val="20"/>
                <w:lang w:val="en-US" w:eastAsia="ru-RU"/>
              </w:rPr>
              <w:t>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01.01.2015</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8</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Ж/Д Вокзал -</w:t>
            </w:r>
          </w:p>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5-й в/городок</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6,4 км</w:t>
            </w:r>
          </w:p>
        </w:tc>
        <w:tc>
          <w:tcPr>
            <w:tcW w:w="2736" w:type="dxa"/>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ГП КК «Канское ПАТП»</w:t>
            </w:r>
          </w:p>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 Канск, ул. Шабалина, 36</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val="en-US" w:eastAsia="ru-RU"/>
              </w:rPr>
            </w:pPr>
            <w:r w:rsidRPr="007450E3">
              <w:rPr>
                <w:rFonts w:ascii="Times New Roman" w:eastAsia="Times New Roman" w:hAnsi="Times New Roman" w:cs="Times New Roman"/>
                <w:szCs w:val="20"/>
                <w:lang w:eastAsia="ru-RU"/>
              </w:rPr>
              <w:t xml:space="preserve">I, </w:t>
            </w:r>
            <w:r w:rsidRPr="007450E3">
              <w:rPr>
                <w:rFonts w:ascii="Times New Roman" w:eastAsia="Times New Roman" w:hAnsi="Times New Roman" w:cs="Times New Roman"/>
                <w:szCs w:val="20"/>
                <w:lang w:val="en-US" w:eastAsia="ru-RU"/>
              </w:rPr>
              <w:t>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25.03.1997</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9</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Ж/Д Вокзал – ул. Краевая</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7,4 км</w:t>
            </w:r>
          </w:p>
        </w:tc>
        <w:tc>
          <w:tcPr>
            <w:tcW w:w="2736" w:type="dxa"/>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ГП КК «Канское ПАТП»</w:t>
            </w:r>
          </w:p>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 Канск, ул. Шабалина, 36</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15.10.2008</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10</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Мкр. Солнечный – Рассвет</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14,6 км</w:t>
            </w:r>
          </w:p>
        </w:tc>
        <w:tc>
          <w:tcPr>
            <w:tcW w:w="2736" w:type="dxa"/>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ГП КК «Канское ПАТП»</w:t>
            </w:r>
          </w:p>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 Канск, ул. Шабалина, 36</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I, 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20.10.2012</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11</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Ж/Д Вокзал – КХП</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8 км</w:t>
            </w:r>
          </w:p>
        </w:tc>
        <w:tc>
          <w:tcPr>
            <w:tcW w:w="2736" w:type="dxa"/>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ГП КК «Канское ПАТП» ул. Шабалина, 36</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val="en-US" w:eastAsia="ru-RU"/>
              </w:rPr>
            </w:pPr>
            <w:r w:rsidRPr="007450E3">
              <w:rPr>
                <w:rFonts w:ascii="Times New Roman" w:eastAsia="Times New Roman" w:hAnsi="Times New Roman" w:cs="Times New Roman"/>
                <w:szCs w:val="20"/>
                <w:lang w:eastAsia="ru-RU"/>
              </w:rPr>
              <w:t xml:space="preserve">I, </w:t>
            </w:r>
            <w:r w:rsidRPr="007450E3">
              <w:rPr>
                <w:rFonts w:ascii="Times New Roman" w:eastAsia="Times New Roman" w:hAnsi="Times New Roman" w:cs="Times New Roman"/>
                <w:szCs w:val="20"/>
                <w:lang w:val="en-US" w:eastAsia="ru-RU"/>
              </w:rPr>
              <w:t>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15.10.2008</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13</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Ж/Д Вокзал – Подсобное хозяйство</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11 км</w:t>
            </w:r>
          </w:p>
        </w:tc>
        <w:tc>
          <w:tcPr>
            <w:tcW w:w="2736"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15.10.2008</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val="en-US" w:eastAsia="ru-RU"/>
              </w:rPr>
            </w:pPr>
            <w:r w:rsidRPr="007450E3">
              <w:rPr>
                <w:rFonts w:ascii="Times New Roman" w:eastAsia="Times New Roman" w:hAnsi="Times New Roman" w:cs="Times New Roman"/>
                <w:szCs w:val="20"/>
                <w:lang w:val="en-US" w:eastAsia="ru-RU"/>
              </w:rPr>
              <w:t>14</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Ж/Д Вокзал –</w:t>
            </w:r>
            <w:r w:rsidRPr="007450E3">
              <w:rPr>
                <w:rFonts w:ascii="Times New Roman" w:eastAsia="Times New Roman" w:hAnsi="Times New Roman" w:cs="Times New Roman"/>
                <w:szCs w:val="20"/>
                <w:lang w:val="en-US" w:eastAsia="ru-RU"/>
              </w:rPr>
              <w:t xml:space="preserve"> </w:t>
            </w:r>
            <w:r w:rsidRPr="007450E3">
              <w:rPr>
                <w:rFonts w:ascii="Times New Roman" w:eastAsia="Times New Roman" w:hAnsi="Times New Roman" w:cs="Times New Roman"/>
                <w:szCs w:val="20"/>
                <w:lang w:eastAsia="ru-RU"/>
              </w:rPr>
              <w:t>Черемушки</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12,5 км</w:t>
            </w:r>
          </w:p>
        </w:tc>
        <w:tc>
          <w:tcPr>
            <w:tcW w:w="2736"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8</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0</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6</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09.11.1995</w:t>
            </w:r>
          </w:p>
        </w:tc>
      </w:tr>
      <w:tr w:rsidR="007450E3" w:rsidRPr="007450E3" w:rsidTr="007450E3">
        <w:trPr>
          <w:trHeight w:val="261"/>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15</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Ж/Д Вокзал – ККЗ</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11,1 км</w:t>
            </w:r>
          </w:p>
        </w:tc>
        <w:tc>
          <w:tcPr>
            <w:tcW w:w="2736"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9</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 xml:space="preserve">I, </w:t>
            </w:r>
            <w:r w:rsidRPr="007450E3">
              <w:rPr>
                <w:rFonts w:ascii="Times New Roman" w:eastAsia="Times New Roman" w:hAnsi="Times New Roman" w:cs="Times New Roman"/>
                <w:szCs w:val="20"/>
                <w:lang w:val="en-US" w:eastAsia="ru-RU"/>
              </w:rPr>
              <w:t>II</w:t>
            </w:r>
          </w:p>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9</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21.10.2004</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17</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Мкр. Солнечный - Горбольница</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12 км</w:t>
            </w:r>
          </w:p>
        </w:tc>
        <w:tc>
          <w:tcPr>
            <w:tcW w:w="2736"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22</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 xml:space="preserve">I, </w:t>
            </w:r>
            <w:r w:rsidRPr="007450E3">
              <w:rPr>
                <w:rFonts w:ascii="Times New Roman" w:eastAsia="Times New Roman" w:hAnsi="Times New Roman" w:cs="Times New Roman"/>
                <w:szCs w:val="20"/>
                <w:lang w:val="en-US" w:eastAsia="ru-RU"/>
              </w:rPr>
              <w:t>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0</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18</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15.10.2008</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18</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Ж/Д Вокзал – б/о Салют</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8,8 км</w:t>
            </w:r>
          </w:p>
        </w:tc>
        <w:tc>
          <w:tcPr>
            <w:tcW w:w="2736" w:type="dxa"/>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ГП КК «Канское ПАТП»</w:t>
            </w:r>
          </w:p>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 Канск, ул. Шабалина, 36</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03.03.1998</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19</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Ж/Д Вокзал -Абанское кладбище</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9,6 км</w:t>
            </w:r>
          </w:p>
        </w:tc>
        <w:tc>
          <w:tcPr>
            <w:tcW w:w="2736" w:type="dxa"/>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ГП КК «Канское ПАТП»</w:t>
            </w:r>
          </w:p>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 Канск, ул. Шабалина, 36</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I</w:t>
            </w:r>
            <w:r w:rsidRPr="007450E3">
              <w:rPr>
                <w:rFonts w:ascii="Times New Roman" w:eastAsia="Times New Roman" w:hAnsi="Times New Roman" w:cs="Times New Roman"/>
                <w:szCs w:val="20"/>
                <w:lang w:val="en-US" w:eastAsia="ru-RU"/>
              </w:rPr>
              <w:t>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31.12.2004</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20</w:t>
            </w:r>
          </w:p>
        </w:tc>
        <w:tc>
          <w:tcPr>
            <w:tcW w:w="2921" w:type="dxa"/>
            <w:vAlign w:val="center"/>
          </w:tcPr>
          <w:p w:rsidR="007450E3" w:rsidRPr="007450E3" w:rsidRDefault="007450E3" w:rsidP="007450E3">
            <w:pPr>
              <w:spacing w:after="0" w:line="240" w:lineRule="auto"/>
              <w:rPr>
                <w:rFonts w:ascii="Times New Roman" w:eastAsia="Calibri" w:hAnsi="Times New Roman" w:cs="Times New Roman"/>
              </w:rPr>
            </w:pPr>
            <w:r w:rsidRPr="007450E3">
              <w:rPr>
                <w:rFonts w:ascii="Times New Roman" w:eastAsia="Calibri" w:hAnsi="Times New Roman" w:cs="Times New Roman"/>
              </w:rPr>
              <w:t>Мкр. Солнечный – пос. Сосновый</w:t>
            </w:r>
          </w:p>
        </w:tc>
        <w:tc>
          <w:tcPr>
            <w:tcW w:w="1418" w:type="dxa"/>
            <w:vAlign w:val="center"/>
          </w:tcPr>
          <w:p w:rsidR="007450E3" w:rsidRPr="007450E3" w:rsidRDefault="007450E3" w:rsidP="007450E3">
            <w:pPr>
              <w:spacing w:after="0" w:line="240" w:lineRule="auto"/>
              <w:jc w:val="center"/>
              <w:rPr>
                <w:rFonts w:ascii="Times New Roman" w:eastAsia="Calibri" w:hAnsi="Times New Roman" w:cs="Times New Roman"/>
              </w:rPr>
            </w:pPr>
            <w:r w:rsidRPr="007450E3">
              <w:rPr>
                <w:rFonts w:ascii="Times New Roman" w:eastAsia="Calibri" w:hAnsi="Times New Roman" w:cs="Times New Roman"/>
              </w:rPr>
              <w:t>10,2 км</w:t>
            </w:r>
          </w:p>
        </w:tc>
        <w:tc>
          <w:tcPr>
            <w:tcW w:w="2736" w:type="dxa"/>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ИП Захаров Николай Николаевич</w:t>
            </w:r>
          </w:p>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ул. Московская, 53-32</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0</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4</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15.10.2002</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lastRenderedPageBreak/>
              <w:t>21</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Мкр. Солнечный –п. Мелькомбинат (КХП)</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16,4 км</w:t>
            </w:r>
          </w:p>
        </w:tc>
        <w:tc>
          <w:tcPr>
            <w:tcW w:w="2736"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11</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I, 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0</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14</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21.09.2006</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22</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Мкр. Солнечный – п. Строителей</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16 км</w:t>
            </w:r>
          </w:p>
        </w:tc>
        <w:tc>
          <w:tcPr>
            <w:tcW w:w="2736" w:type="dxa"/>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ИП Филь Виктор Витальевич</w:t>
            </w:r>
          </w:p>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мкр. Предмостный, 13-80</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0</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4</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15.04.2003</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23</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Мкр. Солнечный – Кан - Дачи</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Зима - 14,9км</w:t>
            </w:r>
          </w:p>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Лето - 12,1км</w:t>
            </w:r>
          </w:p>
        </w:tc>
        <w:tc>
          <w:tcPr>
            <w:tcW w:w="2736"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4</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0</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24.01.2003</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24</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Ж/Д Вокзал -Солёное Озеро</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Лето - 7,8 км/ Зима - 8,2 км</w:t>
            </w:r>
          </w:p>
        </w:tc>
        <w:tc>
          <w:tcPr>
            <w:tcW w:w="2736" w:type="dxa"/>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ГП КК «Канское ПАТП»</w:t>
            </w:r>
          </w:p>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г. Канск, ул. Шабалина, 36</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31.01.2007</w:t>
            </w:r>
          </w:p>
        </w:tc>
      </w:tr>
      <w:tr w:rsidR="007450E3" w:rsidRPr="007450E3" w:rsidTr="007450E3">
        <w:trPr>
          <w:jc w:val="center"/>
        </w:trPr>
        <w:tc>
          <w:tcPr>
            <w:tcW w:w="993"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25</w:t>
            </w:r>
          </w:p>
        </w:tc>
        <w:tc>
          <w:tcPr>
            <w:tcW w:w="2921" w:type="dxa"/>
            <w:vAlign w:val="center"/>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Ж/Д Вокзал – мкр. Солнечный - Черемушки</w:t>
            </w:r>
          </w:p>
        </w:tc>
        <w:tc>
          <w:tcPr>
            <w:tcW w:w="1418"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16,1 км</w:t>
            </w:r>
          </w:p>
        </w:tc>
        <w:tc>
          <w:tcPr>
            <w:tcW w:w="2736" w:type="dxa"/>
          </w:tcPr>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ИП Москаль Владимир Валентинович</w:t>
            </w:r>
          </w:p>
          <w:p w:rsidR="007450E3" w:rsidRPr="007450E3" w:rsidRDefault="007450E3" w:rsidP="007450E3">
            <w:pPr>
              <w:widowControl w:val="0"/>
              <w:autoSpaceDE w:val="0"/>
              <w:autoSpaceDN w:val="0"/>
              <w:spacing w:after="0" w:line="240" w:lineRule="auto"/>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пос. Строителей, 1-17</w:t>
            </w:r>
          </w:p>
        </w:tc>
        <w:tc>
          <w:tcPr>
            <w:tcW w:w="1191"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II</w:t>
            </w:r>
          </w:p>
        </w:tc>
        <w:tc>
          <w:tcPr>
            <w:tcW w:w="935"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0</w:t>
            </w:r>
          </w:p>
        </w:tc>
        <w:tc>
          <w:tcPr>
            <w:tcW w:w="992"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1</w:t>
            </w:r>
          </w:p>
        </w:tc>
        <w:tc>
          <w:tcPr>
            <w:tcW w:w="1835" w:type="dxa"/>
            <w:vAlign w:val="center"/>
          </w:tcPr>
          <w:p w:rsidR="007450E3" w:rsidRPr="007450E3" w:rsidRDefault="007450E3" w:rsidP="007450E3">
            <w:pPr>
              <w:jc w:val="center"/>
            </w:pPr>
            <w:r w:rsidRPr="007450E3">
              <w:rPr>
                <w:rFonts w:ascii="Times New Roman" w:eastAsia="Times New Roman" w:hAnsi="Times New Roman" w:cs="Times New Roman"/>
                <w:szCs w:val="20"/>
                <w:lang w:eastAsia="ru-RU"/>
              </w:rPr>
              <w:t>по рег. тарифу</w:t>
            </w:r>
          </w:p>
        </w:tc>
        <w:tc>
          <w:tcPr>
            <w:tcW w:w="1314" w:type="dxa"/>
            <w:vAlign w:val="center"/>
          </w:tcPr>
          <w:p w:rsidR="007450E3" w:rsidRPr="007450E3" w:rsidRDefault="007450E3" w:rsidP="007450E3">
            <w:pPr>
              <w:widowControl w:val="0"/>
              <w:autoSpaceDE w:val="0"/>
              <w:autoSpaceDN w:val="0"/>
              <w:spacing w:after="0" w:line="240" w:lineRule="auto"/>
              <w:jc w:val="center"/>
              <w:rPr>
                <w:rFonts w:ascii="Times New Roman" w:eastAsia="Times New Roman" w:hAnsi="Times New Roman" w:cs="Times New Roman"/>
                <w:szCs w:val="20"/>
                <w:lang w:eastAsia="ru-RU"/>
              </w:rPr>
            </w:pPr>
            <w:r w:rsidRPr="007450E3">
              <w:rPr>
                <w:rFonts w:ascii="Times New Roman" w:eastAsia="Times New Roman" w:hAnsi="Times New Roman" w:cs="Times New Roman"/>
                <w:szCs w:val="20"/>
                <w:lang w:eastAsia="ru-RU"/>
              </w:rPr>
              <w:t>23.05.2007</w:t>
            </w:r>
          </w:p>
        </w:tc>
      </w:tr>
    </w:tbl>
    <w:p w:rsidR="007450E3" w:rsidRPr="007450E3" w:rsidRDefault="007450E3" w:rsidP="007450E3">
      <w:pPr>
        <w:autoSpaceDE w:val="0"/>
        <w:autoSpaceDN w:val="0"/>
        <w:adjustRightInd w:val="0"/>
        <w:spacing w:after="0" w:line="240" w:lineRule="auto"/>
        <w:ind w:firstLine="540"/>
        <w:jc w:val="both"/>
        <w:rPr>
          <w:rFonts w:ascii="Times New Roman" w:eastAsia="Calibri" w:hAnsi="Times New Roman" w:cs="Times New Roman"/>
          <w:lang w:eastAsia="ru-RU"/>
        </w:rPr>
      </w:pPr>
      <w:r w:rsidRPr="007450E3">
        <w:rPr>
          <w:rFonts w:ascii="Times New Roman" w:eastAsia="Calibri" w:hAnsi="Times New Roman" w:cs="Times New Roman"/>
          <w:lang w:eastAsia="ru-RU"/>
        </w:rPr>
        <w:t xml:space="preserve">&lt;*&gt; Согласно ГОСТ Р 52051-2003 "Механические транспортные средства и прицепы. Классификация и определения", Федеральному </w:t>
      </w:r>
      <w:hyperlink r:id="rId28" w:history="1">
        <w:r w:rsidRPr="007450E3">
          <w:rPr>
            <w:rFonts w:ascii="Times New Roman" w:eastAsia="Calibri" w:hAnsi="Times New Roman" w:cs="Times New Roman"/>
            <w:lang w:eastAsia="ru-RU"/>
          </w:rPr>
          <w:t>закону</w:t>
        </w:r>
      </w:hyperlink>
      <w:r w:rsidRPr="007450E3">
        <w:rPr>
          <w:rFonts w:ascii="Times New Roman" w:eastAsia="Calibri" w:hAnsi="Times New Roman" w:cs="Times New Roman"/>
          <w:lang w:eastAsia="ru-RU"/>
        </w:rPr>
        <w:t xml:space="preserve"> от 13.07.2015 N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rsidR="007450E3" w:rsidRPr="007450E3" w:rsidRDefault="007450E3" w:rsidP="007450E3">
      <w:pPr>
        <w:spacing w:after="0"/>
        <w:ind w:firstLine="709"/>
        <w:jc w:val="both"/>
        <w:rPr>
          <w:rFonts w:ascii="Times New Roman" w:eastAsia="Times New Roman" w:hAnsi="Times New Roman" w:cs="Times New Roman"/>
          <w:sz w:val="24"/>
          <w:szCs w:val="24"/>
        </w:rPr>
      </w:pPr>
    </w:p>
    <w:p w:rsidR="00150C9C" w:rsidRDefault="007450E3" w:rsidP="007450E3">
      <w:pPr>
        <w:spacing w:after="0"/>
        <w:ind w:firstLine="709"/>
        <w:jc w:val="both"/>
        <w:rPr>
          <w:rFonts w:ascii="Times New Roman" w:eastAsia="Times New Roman" w:hAnsi="Times New Roman" w:cs="Times New Roman"/>
          <w:sz w:val="24"/>
          <w:szCs w:val="24"/>
          <w:lang w:eastAsia="ru-RU"/>
        </w:rPr>
        <w:sectPr w:rsidR="00150C9C" w:rsidSect="00150C9C">
          <w:pgSz w:w="16838" w:h="11906" w:orient="landscape"/>
          <w:pgMar w:top="1701" w:right="1134" w:bottom="992" w:left="1134" w:header="709" w:footer="709" w:gutter="0"/>
          <w:cols w:space="708"/>
          <w:titlePg/>
          <w:docGrid w:linePitch="360"/>
        </w:sectPr>
      </w:pPr>
      <w:r w:rsidRPr="007450E3">
        <w:rPr>
          <w:rFonts w:ascii="Times New Roman" w:eastAsia="Times New Roman" w:hAnsi="Times New Roman" w:cs="Times New Roman"/>
          <w:sz w:val="24"/>
          <w:szCs w:val="24"/>
          <w:lang w:eastAsia="ru-RU"/>
        </w:rPr>
        <w:t xml:space="preserve"> </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lastRenderedPageBreak/>
        <w:t>Перевозки осуществляются по регулируемым тарифам компанией, выигравшей конкурс на осуществление данного вида услуг (работ). В числе таких компаний индивидуальные предприниматели многолетние постоянные участники внутригородских перевозок пассажиров. Основной муниципальный перевозчик ГП КК «Канское ПАТП» дислокация предприятия город Канск, ул. Шабалина, 36.</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Востребованность услуг ГПТ во многом определяется длительностью интервалов движения подвижного состава. Для оптимального транспортного обслуживания населения города интервалы при средней продолжительности ожидания транспорта на остановке не должны быть больше 10 минут. Реальный поток пассажиров большинства маршрутов городского округа не может обеспечить заполняемость при соблюдении такого интервала движения транспортных средств. Несмотря на низкую заполняемость  автобусов особенно в межпиковые часы роль ГПТ  в транспортном обслуживании населения  высока.</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Плотность транспортной сети характеризуется количеством километров пассажирских линий, приходящимися на 1 кв. км территории города. Этот показатель для города Канск составляет 0,64 км/км², что с учетом селитебной зоны городского округа близко к рекомендациям соответствующего свода правил (СП). </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Автобусное обслуживание города характеризуется следующими показателями: протяженность всех автобусных маршрутов 156 км, длина всей автобусной транспортной сети по оси улиц 64,6 км, коэффициент маршрутизации 2,4; коэффициент обслуженности территории города 0,32, плотность автобусной сети 3,4 км/кв. км, подвижность населения 110 поездок на 1 жителя в год на городских маршрутах. </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Действующие показатели маршрутной сети фиксируют средний уровень развития транспортной сети города. Существующие маршруты рациональны, УДС города под маршрутную сеть ГПТ в целом используется эффективно. Из-за сложной геометрии маршрутов ГПТ, особенностей конкретной УДС в настоящее время коэффициент непрямолинейности сообщений очень высок, и превышает 1,3.</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Анализ маршрутной сети показал, что существующие маршруты движения автобусов имеют сложную геометрию. В целом существующая маршрутная сеть ГПТ достаточно продумана и рациональна.</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p>
    <w:p w:rsidR="007450E3" w:rsidRPr="007450E3" w:rsidRDefault="007450E3" w:rsidP="007450E3">
      <w:pPr>
        <w:spacing w:after="0"/>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noProof/>
          <w:sz w:val="24"/>
          <w:szCs w:val="24"/>
          <w:lang w:eastAsia="ru-RU"/>
        </w:rPr>
        <w:lastRenderedPageBreak/>
        <w:drawing>
          <wp:inline distT="0" distB="0" distL="0" distR="0" wp14:anchorId="000CC226" wp14:editId="0480E86D">
            <wp:extent cx="5934710" cy="5854065"/>
            <wp:effectExtent l="0" t="0" r="8890" b="0"/>
            <wp:docPr id="16" name="Рисунок 16" descr="C:\Users\Sergey\Desktop\Канск\Карты Канска\Канск ОТ\ка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Канск ОТ\ка1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710" cy="5854065"/>
                    </a:xfrm>
                    <a:prstGeom prst="rect">
                      <a:avLst/>
                    </a:prstGeom>
                    <a:noFill/>
                    <a:ln>
                      <a:noFill/>
                    </a:ln>
                  </pic:spPr>
                </pic:pic>
              </a:graphicData>
            </a:graphic>
          </wp:inline>
        </w:drawing>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Рисунок. </w:t>
      </w:r>
      <w:r w:rsidR="00153DAC">
        <w:rPr>
          <w:rFonts w:ascii="Times New Roman" w:eastAsia="Times New Roman" w:hAnsi="Times New Roman" w:cs="Times New Roman"/>
          <w:sz w:val="24"/>
          <w:szCs w:val="24"/>
          <w:lang w:eastAsia="ru-RU"/>
        </w:rPr>
        <w:t xml:space="preserve">2.12  </w:t>
      </w:r>
      <w:r w:rsidRPr="007450E3">
        <w:rPr>
          <w:rFonts w:ascii="Times New Roman" w:eastAsia="Times New Roman" w:hAnsi="Times New Roman" w:cs="Times New Roman"/>
          <w:sz w:val="24"/>
          <w:szCs w:val="24"/>
          <w:lang w:eastAsia="ru-RU"/>
        </w:rPr>
        <w:t>Схема маршрутов городского пассажирского транспорта</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85562D">
        <w:rPr>
          <w:rFonts w:ascii="Times New Roman" w:eastAsia="Times New Roman" w:hAnsi="Times New Roman" w:cs="Times New Roman"/>
          <w:sz w:val="24"/>
          <w:szCs w:val="24"/>
          <w:lang w:eastAsia="ru-RU"/>
        </w:rPr>
        <w:t>Пешеходная доступность транспортных линий – расстояние от любой точки жилого района до ближайшей линии ГПТ нужного направления не должна</w:t>
      </w:r>
      <w:r w:rsidR="001657AF" w:rsidRPr="0085562D">
        <w:rPr>
          <w:rFonts w:ascii="Times New Roman" w:eastAsia="Times New Roman" w:hAnsi="Times New Roman" w:cs="Times New Roman"/>
          <w:sz w:val="24"/>
          <w:szCs w:val="24"/>
          <w:lang w:eastAsia="ru-RU"/>
        </w:rPr>
        <w:t xml:space="preserve"> превышать 5</w:t>
      </w:r>
      <w:r w:rsidRPr="0085562D">
        <w:rPr>
          <w:rFonts w:ascii="Times New Roman" w:eastAsia="Times New Roman" w:hAnsi="Times New Roman" w:cs="Times New Roman"/>
          <w:sz w:val="24"/>
          <w:szCs w:val="24"/>
          <w:lang w:eastAsia="ru-RU"/>
        </w:rPr>
        <w:t>00 м согласно требованиям СП. В настоящее время пешеходная доступность в городе обеспечена, за исключ</w:t>
      </w:r>
      <w:r w:rsidR="000F0BF6" w:rsidRPr="0085562D">
        <w:rPr>
          <w:rFonts w:ascii="Times New Roman" w:eastAsia="Times New Roman" w:hAnsi="Times New Roman" w:cs="Times New Roman"/>
          <w:sz w:val="24"/>
          <w:szCs w:val="24"/>
          <w:lang w:eastAsia="ru-RU"/>
        </w:rPr>
        <w:t>ением отдельных микрорайонов.</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На остановочных пунктах параметры заездных карманов,  их длина не везде соответствуют количеству обслуживаемых маршрутов, глубина заездных карманов часто  менее 3 м, а значит, при высокой интенсивности движения транспорта, не устраняет возмущающее влияние автобуса на транспортные потоки. Остановочные павильоны оборудованы практически на всех главных улицах,  и имеют единую архитектурную форму.</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Расстояние между остановочными пунктами на маршрутах пассажирского транспорта на основных магистралях города в настоящее время, в основном, отвечают существующим нормам. Однако в микрорайоне Солнечный целесообразно в перспективе </w:t>
      </w:r>
      <w:r w:rsidRPr="007450E3">
        <w:rPr>
          <w:rFonts w:ascii="Times New Roman" w:eastAsia="Times New Roman" w:hAnsi="Times New Roman" w:cs="Times New Roman"/>
          <w:sz w:val="24"/>
          <w:szCs w:val="24"/>
          <w:lang w:eastAsia="ru-RU"/>
        </w:rPr>
        <w:lastRenderedPageBreak/>
        <w:t>десяти лет планировать продление маршрута на 720 метров и строительство двух дополнительных остановочных пунктов, как показано на схеме.</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p>
    <w:p w:rsidR="007450E3" w:rsidRPr="007450E3" w:rsidRDefault="007450E3" w:rsidP="007450E3">
      <w:pPr>
        <w:spacing w:after="0"/>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noProof/>
          <w:sz w:val="24"/>
          <w:szCs w:val="24"/>
          <w:lang w:eastAsia="ru-RU"/>
        </w:rPr>
        <w:drawing>
          <wp:inline distT="0" distB="0" distL="0" distR="0" wp14:anchorId="60614F0D" wp14:editId="102288BA">
            <wp:extent cx="5934710" cy="4796155"/>
            <wp:effectExtent l="0" t="0" r="8890" b="4445"/>
            <wp:docPr id="17" name="Рисунок 17" descr="C:\Users\Sergey\Desktop\Канск\Карты Канска\Канск ОТ\СЗ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ey\Desktop\Канск\Карты Канска\Канск ОТ\СЗ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4710" cy="4796155"/>
                    </a:xfrm>
                    <a:prstGeom prst="rect">
                      <a:avLst/>
                    </a:prstGeom>
                    <a:noFill/>
                    <a:ln>
                      <a:noFill/>
                    </a:ln>
                  </pic:spPr>
                </pic:pic>
              </a:graphicData>
            </a:graphic>
          </wp:inline>
        </w:drawing>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Рисунок.</w:t>
      </w:r>
      <w:r w:rsidR="00153DAC">
        <w:rPr>
          <w:rFonts w:ascii="Times New Roman" w:eastAsia="Times New Roman" w:hAnsi="Times New Roman" w:cs="Times New Roman"/>
          <w:sz w:val="24"/>
          <w:szCs w:val="24"/>
          <w:lang w:eastAsia="ru-RU"/>
        </w:rPr>
        <w:t>2.13</w:t>
      </w:r>
      <w:r w:rsidRPr="007450E3">
        <w:rPr>
          <w:rFonts w:ascii="Times New Roman" w:eastAsia="Times New Roman" w:hAnsi="Times New Roman" w:cs="Times New Roman"/>
          <w:sz w:val="24"/>
          <w:szCs w:val="24"/>
          <w:lang w:eastAsia="ru-RU"/>
        </w:rPr>
        <w:t xml:space="preserve"> Схема продления маршрута и перенос конечного остановочного пункта.</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Анализ расположения остановок общественного транспорта и пешеходных переходов, их обслуживающих, показал, что взаимное их расположение, в основном, соответствует современным требованиям.</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Благодаря бюджетной поддержки пассажирских перевозок, администрации города Канск удается удерживать социально-ориентированный  тариф на проезд пассажиров в автобусах общего пользования по территории городского округа, не превышающий предельно-допустимый, установленный Правительством Красноярского края.</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 xml:space="preserve">Общие расходы муниципального бюджета, включая оказание услуг по перевозке пассажиров и багажа автомобильным транспортом общего пользования на муниципальных автобусных маршрутах на территории городского округа город Канск, а также предоставление субсидии на возмещение недополученных доходов в связи с оказанием услуг по организации пассажирских перевозок автотранспортом общего пользования в границах городского округа город Канск, в 2017 году составили в сумме </w:t>
      </w:r>
      <w:r w:rsidRPr="007450E3">
        <w:rPr>
          <w:rFonts w:ascii="Times New Roman" w:eastAsia="Times New Roman" w:hAnsi="Times New Roman" w:cs="Times New Roman"/>
          <w:sz w:val="24"/>
          <w:szCs w:val="24"/>
          <w:lang w:eastAsia="ru-RU"/>
        </w:rPr>
        <w:lastRenderedPageBreak/>
        <w:t>32,7 млн. рублей. Средняя протяженность плеча пассажирских перевозок городских маршрутов составляет 5,8 км.</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Бюджетные субсидии позволяют сохранять функционирование системы пассажирского общественного транспорта в городском округе. Данные по результатам работы системы общественного транспорта городского округа и объему пассажиропотока представлены в таблице.</w:t>
      </w:r>
    </w:p>
    <w:p w:rsidR="007450E3" w:rsidRPr="007450E3" w:rsidRDefault="007450E3" w:rsidP="007450E3">
      <w:pPr>
        <w:widowControl w:val="0"/>
        <w:spacing w:after="0" w:line="240" w:lineRule="auto"/>
        <w:ind w:firstLine="708"/>
        <w:jc w:val="right"/>
        <w:rPr>
          <w:rFonts w:ascii="Times New Roman" w:eastAsia="Times New Roman" w:hAnsi="Times New Roman" w:cs="Times New Roman"/>
          <w:sz w:val="26"/>
          <w:szCs w:val="26"/>
          <w:lang w:eastAsia="ru-RU"/>
        </w:rPr>
      </w:pPr>
      <w:r w:rsidRPr="007450E3">
        <w:rPr>
          <w:rFonts w:ascii="Times New Roman" w:eastAsia="Times New Roman" w:hAnsi="Times New Roman" w:cs="Times New Roman"/>
          <w:sz w:val="26"/>
          <w:szCs w:val="26"/>
          <w:lang w:eastAsia="ru-RU"/>
        </w:rPr>
        <w:t xml:space="preserve">Таблица </w:t>
      </w:r>
      <w:r w:rsidR="00150C9C">
        <w:rPr>
          <w:rFonts w:ascii="Times New Roman" w:eastAsia="Times New Roman" w:hAnsi="Times New Roman" w:cs="Times New Roman"/>
          <w:sz w:val="26"/>
          <w:szCs w:val="26"/>
          <w:lang w:eastAsia="ru-RU"/>
        </w:rPr>
        <w:t>2.27</w:t>
      </w:r>
    </w:p>
    <w:p w:rsidR="007450E3" w:rsidRPr="007450E3" w:rsidRDefault="007450E3" w:rsidP="007450E3">
      <w:pPr>
        <w:widowControl w:val="0"/>
        <w:spacing w:after="0" w:line="240" w:lineRule="auto"/>
        <w:ind w:firstLine="708"/>
        <w:jc w:val="center"/>
        <w:rPr>
          <w:rFonts w:ascii="Times New Roman" w:eastAsia="Times New Roman" w:hAnsi="Times New Roman" w:cs="Times New Roman"/>
          <w:sz w:val="26"/>
          <w:szCs w:val="26"/>
          <w:lang w:eastAsia="ru-RU"/>
        </w:rPr>
      </w:pPr>
      <w:r w:rsidRPr="007450E3">
        <w:rPr>
          <w:rFonts w:ascii="Times New Roman" w:eastAsia="Times New Roman" w:hAnsi="Times New Roman" w:cs="Times New Roman"/>
          <w:sz w:val="26"/>
          <w:szCs w:val="26"/>
          <w:lang w:eastAsia="ru-RU"/>
        </w:rPr>
        <w:t>Показатели работы общественного транспорта</w:t>
      </w:r>
    </w:p>
    <w:p w:rsidR="007450E3" w:rsidRPr="007450E3" w:rsidRDefault="007450E3" w:rsidP="007450E3">
      <w:pPr>
        <w:widowControl w:val="0"/>
        <w:spacing w:after="0" w:line="240" w:lineRule="auto"/>
        <w:ind w:firstLine="708"/>
        <w:jc w:val="center"/>
        <w:rPr>
          <w:rFonts w:ascii="Times New Roman" w:eastAsia="Times New Roman" w:hAnsi="Times New Roman" w:cs="Times New Roman"/>
          <w:sz w:val="26"/>
          <w:szCs w:val="26"/>
          <w:lang w:eastAsia="ru-RU"/>
        </w:rPr>
      </w:pPr>
      <w:r w:rsidRPr="007450E3">
        <w:rPr>
          <w:rFonts w:ascii="Times New Roman" w:eastAsia="Times New Roman" w:hAnsi="Times New Roman" w:cs="Times New Roman"/>
          <w:sz w:val="26"/>
          <w:szCs w:val="26"/>
          <w:lang w:eastAsia="ru-RU"/>
        </w:rPr>
        <w:t>и уровень бюджетной поддержки</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p>
    <w:tbl>
      <w:tblPr>
        <w:tblStyle w:val="12"/>
        <w:tblW w:w="9322" w:type="dxa"/>
        <w:tblLook w:val="04A0" w:firstRow="1" w:lastRow="0" w:firstColumn="1" w:lastColumn="0" w:noHBand="0" w:noVBand="1"/>
      </w:tblPr>
      <w:tblGrid>
        <w:gridCol w:w="3227"/>
        <w:gridCol w:w="1219"/>
        <w:gridCol w:w="1219"/>
        <w:gridCol w:w="1219"/>
        <w:gridCol w:w="1219"/>
        <w:gridCol w:w="1219"/>
      </w:tblGrid>
      <w:tr w:rsidR="007450E3" w:rsidRPr="00150C9C" w:rsidTr="00150C9C">
        <w:tc>
          <w:tcPr>
            <w:tcW w:w="3227" w:type="dxa"/>
          </w:tcPr>
          <w:p w:rsidR="007450E3" w:rsidRPr="00150C9C" w:rsidRDefault="007450E3" w:rsidP="007450E3">
            <w:pPr>
              <w:rPr>
                <w:rFonts w:ascii="Times New Roman" w:hAnsi="Times New Roman"/>
                <w:sz w:val="24"/>
                <w:szCs w:val="24"/>
                <w:lang w:eastAsia="ru-RU"/>
              </w:rPr>
            </w:pPr>
          </w:p>
        </w:tc>
        <w:tc>
          <w:tcPr>
            <w:tcW w:w="1219" w:type="dxa"/>
            <w:vAlign w:val="center"/>
          </w:tcPr>
          <w:p w:rsidR="007450E3" w:rsidRPr="00150C9C" w:rsidRDefault="007450E3" w:rsidP="00150C9C">
            <w:pPr>
              <w:jc w:val="center"/>
              <w:rPr>
                <w:rFonts w:ascii="Times New Roman" w:hAnsi="Times New Roman"/>
                <w:sz w:val="24"/>
                <w:szCs w:val="24"/>
                <w:lang w:eastAsia="ru-RU"/>
              </w:rPr>
            </w:pPr>
            <w:r w:rsidRPr="00150C9C">
              <w:rPr>
                <w:rFonts w:ascii="Times New Roman" w:hAnsi="Times New Roman"/>
                <w:sz w:val="24"/>
                <w:szCs w:val="24"/>
                <w:lang w:eastAsia="ru-RU"/>
              </w:rPr>
              <w:t>2013</w:t>
            </w:r>
          </w:p>
        </w:tc>
        <w:tc>
          <w:tcPr>
            <w:tcW w:w="1219" w:type="dxa"/>
            <w:vAlign w:val="center"/>
          </w:tcPr>
          <w:p w:rsidR="007450E3" w:rsidRPr="00150C9C" w:rsidRDefault="007450E3" w:rsidP="00150C9C">
            <w:pPr>
              <w:jc w:val="center"/>
              <w:rPr>
                <w:rFonts w:ascii="Times New Roman" w:hAnsi="Times New Roman"/>
                <w:sz w:val="24"/>
                <w:szCs w:val="24"/>
                <w:lang w:eastAsia="ru-RU"/>
              </w:rPr>
            </w:pPr>
            <w:r w:rsidRPr="00150C9C">
              <w:rPr>
                <w:rFonts w:ascii="Times New Roman" w:hAnsi="Times New Roman"/>
                <w:sz w:val="24"/>
                <w:szCs w:val="24"/>
                <w:lang w:eastAsia="ru-RU"/>
              </w:rPr>
              <w:t>2014</w:t>
            </w:r>
          </w:p>
        </w:tc>
        <w:tc>
          <w:tcPr>
            <w:tcW w:w="1219" w:type="dxa"/>
            <w:vAlign w:val="center"/>
          </w:tcPr>
          <w:p w:rsidR="007450E3" w:rsidRPr="00150C9C" w:rsidRDefault="007450E3" w:rsidP="00150C9C">
            <w:pPr>
              <w:jc w:val="center"/>
              <w:rPr>
                <w:rFonts w:ascii="Times New Roman" w:hAnsi="Times New Roman"/>
                <w:sz w:val="24"/>
                <w:szCs w:val="24"/>
                <w:lang w:eastAsia="ru-RU"/>
              </w:rPr>
            </w:pPr>
            <w:r w:rsidRPr="00150C9C">
              <w:rPr>
                <w:rFonts w:ascii="Times New Roman" w:hAnsi="Times New Roman"/>
                <w:sz w:val="24"/>
                <w:szCs w:val="24"/>
                <w:lang w:eastAsia="ru-RU"/>
              </w:rPr>
              <w:t>2015</w:t>
            </w:r>
          </w:p>
        </w:tc>
        <w:tc>
          <w:tcPr>
            <w:tcW w:w="1219" w:type="dxa"/>
            <w:vAlign w:val="center"/>
          </w:tcPr>
          <w:p w:rsidR="007450E3" w:rsidRPr="00150C9C" w:rsidRDefault="007450E3" w:rsidP="00150C9C">
            <w:pPr>
              <w:spacing w:line="276" w:lineRule="auto"/>
              <w:jc w:val="center"/>
              <w:rPr>
                <w:rFonts w:ascii="Times New Roman" w:hAnsi="Times New Roman"/>
                <w:sz w:val="24"/>
                <w:szCs w:val="24"/>
                <w:lang w:eastAsia="ru-RU"/>
              </w:rPr>
            </w:pPr>
            <w:r w:rsidRPr="00150C9C">
              <w:rPr>
                <w:rFonts w:ascii="Times New Roman" w:hAnsi="Times New Roman"/>
                <w:sz w:val="24"/>
                <w:szCs w:val="24"/>
                <w:lang w:eastAsia="ru-RU"/>
              </w:rPr>
              <w:t>2016</w:t>
            </w:r>
          </w:p>
        </w:tc>
        <w:tc>
          <w:tcPr>
            <w:tcW w:w="1219" w:type="dxa"/>
            <w:vAlign w:val="center"/>
          </w:tcPr>
          <w:p w:rsidR="007450E3" w:rsidRPr="00150C9C" w:rsidRDefault="007450E3" w:rsidP="00150C9C">
            <w:pPr>
              <w:spacing w:line="276" w:lineRule="auto"/>
              <w:jc w:val="center"/>
              <w:rPr>
                <w:rFonts w:ascii="Times New Roman" w:hAnsi="Times New Roman"/>
                <w:sz w:val="24"/>
                <w:szCs w:val="24"/>
                <w:lang w:eastAsia="ru-RU"/>
              </w:rPr>
            </w:pPr>
            <w:r w:rsidRPr="00150C9C">
              <w:rPr>
                <w:rFonts w:ascii="Times New Roman" w:hAnsi="Times New Roman"/>
                <w:sz w:val="24"/>
                <w:szCs w:val="24"/>
                <w:lang w:eastAsia="ru-RU"/>
              </w:rPr>
              <w:t>2017</w:t>
            </w:r>
          </w:p>
        </w:tc>
      </w:tr>
      <w:tr w:rsidR="007450E3" w:rsidRPr="00150C9C" w:rsidTr="0085562D">
        <w:tc>
          <w:tcPr>
            <w:tcW w:w="3227" w:type="dxa"/>
          </w:tcPr>
          <w:p w:rsidR="007450E3" w:rsidRPr="00150C9C" w:rsidRDefault="007450E3" w:rsidP="007450E3">
            <w:pPr>
              <w:rPr>
                <w:rFonts w:ascii="Times New Roman" w:hAnsi="Times New Roman"/>
                <w:sz w:val="24"/>
                <w:szCs w:val="24"/>
                <w:lang w:eastAsia="ru-RU"/>
              </w:rPr>
            </w:pPr>
            <w:r w:rsidRPr="00150C9C">
              <w:rPr>
                <w:rFonts w:ascii="Times New Roman" w:hAnsi="Times New Roman"/>
                <w:sz w:val="24"/>
                <w:szCs w:val="24"/>
                <w:lang w:eastAsia="ru-RU"/>
              </w:rPr>
              <w:t>Перевезено пассажиров, млн. чел.</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14,1</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12,9</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12,9</w:t>
            </w:r>
          </w:p>
        </w:tc>
        <w:tc>
          <w:tcPr>
            <w:tcW w:w="1219" w:type="dxa"/>
            <w:vAlign w:val="center"/>
          </w:tcPr>
          <w:p w:rsidR="007450E3" w:rsidRPr="00150C9C" w:rsidRDefault="007450E3" w:rsidP="0085562D">
            <w:pPr>
              <w:jc w:val="center"/>
              <w:rPr>
                <w:sz w:val="24"/>
                <w:szCs w:val="24"/>
              </w:rPr>
            </w:pPr>
            <w:r w:rsidRPr="00150C9C">
              <w:rPr>
                <w:rFonts w:ascii="Times New Roman" w:hAnsi="Times New Roman"/>
                <w:sz w:val="24"/>
                <w:szCs w:val="24"/>
                <w:lang w:eastAsia="ru-RU"/>
              </w:rPr>
              <w:t>н.д.</w:t>
            </w:r>
          </w:p>
        </w:tc>
        <w:tc>
          <w:tcPr>
            <w:tcW w:w="1219" w:type="dxa"/>
            <w:vAlign w:val="center"/>
          </w:tcPr>
          <w:p w:rsidR="007450E3" w:rsidRPr="00150C9C" w:rsidRDefault="007450E3" w:rsidP="0085562D">
            <w:pPr>
              <w:jc w:val="center"/>
              <w:rPr>
                <w:sz w:val="24"/>
                <w:szCs w:val="24"/>
              </w:rPr>
            </w:pPr>
            <w:r w:rsidRPr="00150C9C">
              <w:rPr>
                <w:rFonts w:ascii="Times New Roman" w:hAnsi="Times New Roman"/>
                <w:sz w:val="24"/>
                <w:szCs w:val="24"/>
                <w:lang w:eastAsia="ru-RU"/>
              </w:rPr>
              <w:t>н.д.</w:t>
            </w:r>
          </w:p>
        </w:tc>
      </w:tr>
      <w:tr w:rsidR="007450E3" w:rsidRPr="00150C9C" w:rsidTr="0085562D">
        <w:tc>
          <w:tcPr>
            <w:tcW w:w="3227" w:type="dxa"/>
          </w:tcPr>
          <w:p w:rsidR="007450E3" w:rsidRPr="00150C9C" w:rsidRDefault="007450E3" w:rsidP="007450E3">
            <w:pPr>
              <w:rPr>
                <w:rFonts w:ascii="Times New Roman" w:hAnsi="Times New Roman"/>
                <w:sz w:val="24"/>
                <w:szCs w:val="24"/>
                <w:lang w:eastAsia="ru-RU"/>
              </w:rPr>
            </w:pPr>
            <w:r w:rsidRPr="00150C9C">
              <w:rPr>
                <w:rFonts w:ascii="Times New Roman" w:hAnsi="Times New Roman"/>
                <w:sz w:val="24"/>
                <w:szCs w:val="24"/>
                <w:lang w:eastAsia="ru-RU"/>
              </w:rPr>
              <w:t>Автобусный парк ОТ, ед.</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198</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206</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206</w:t>
            </w:r>
          </w:p>
        </w:tc>
        <w:tc>
          <w:tcPr>
            <w:tcW w:w="1219" w:type="dxa"/>
            <w:vAlign w:val="center"/>
          </w:tcPr>
          <w:p w:rsidR="007450E3" w:rsidRPr="00150C9C" w:rsidRDefault="007450E3" w:rsidP="0085562D">
            <w:pPr>
              <w:jc w:val="center"/>
              <w:rPr>
                <w:sz w:val="24"/>
                <w:szCs w:val="24"/>
              </w:rPr>
            </w:pPr>
            <w:r w:rsidRPr="00150C9C">
              <w:rPr>
                <w:rFonts w:ascii="Times New Roman" w:hAnsi="Times New Roman"/>
                <w:sz w:val="24"/>
                <w:szCs w:val="24"/>
                <w:lang w:eastAsia="ru-RU"/>
              </w:rPr>
              <w:t>н.д.</w:t>
            </w:r>
          </w:p>
        </w:tc>
        <w:tc>
          <w:tcPr>
            <w:tcW w:w="1219" w:type="dxa"/>
            <w:vAlign w:val="center"/>
          </w:tcPr>
          <w:p w:rsidR="007450E3" w:rsidRPr="00150C9C" w:rsidRDefault="007450E3" w:rsidP="0085562D">
            <w:pPr>
              <w:jc w:val="center"/>
              <w:rPr>
                <w:sz w:val="24"/>
                <w:szCs w:val="24"/>
              </w:rPr>
            </w:pPr>
            <w:r w:rsidRPr="00150C9C">
              <w:rPr>
                <w:rFonts w:ascii="Times New Roman" w:hAnsi="Times New Roman"/>
                <w:sz w:val="24"/>
                <w:szCs w:val="24"/>
                <w:lang w:eastAsia="ru-RU"/>
              </w:rPr>
              <w:t>н.д.</w:t>
            </w:r>
          </w:p>
        </w:tc>
      </w:tr>
      <w:tr w:rsidR="007450E3" w:rsidRPr="00150C9C" w:rsidTr="0085562D">
        <w:tc>
          <w:tcPr>
            <w:tcW w:w="3227" w:type="dxa"/>
          </w:tcPr>
          <w:p w:rsidR="007450E3" w:rsidRPr="00150C9C" w:rsidRDefault="007450E3" w:rsidP="007450E3">
            <w:pPr>
              <w:rPr>
                <w:rFonts w:ascii="Times New Roman" w:hAnsi="Times New Roman"/>
                <w:sz w:val="24"/>
                <w:szCs w:val="24"/>
                <w:lang w:eastAsia="ru-RU"/>
              </w:rPr>
            </w:pPr>
            <w:r w:rsidRPr="00150C9C">
              <w:rPr>
                <w:rFonts w:ascii="Times New Roman" w:hAnsi="Times New Roman"/>
                <w:sz w:val="24"/>
                <w:szCs w:val="24"/>
                <w:lang w:eastAsia="ru-RU"/>
              </w:rPr>
              <w:t>Расходы бюджета на регулирование тарифов пассажирских перевозок на муниципальных маршрутах с небольшой интенсивностью пассажиропотоков, млн. руб.</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28,0</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32,5</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32,5</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32,6</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32,7</w:t>
            </w:r>
          </w:p>
        </w:tc>
      </w:tr>
      <w:tr w:rsidR="007450E3" w:rsidRPr="00150C9C" w:rsidTr="0085562D">
        <w:tc>
          <w:tcPr>
            <w:tcW w:w="3227" w:type="dxa"/>
          </w:tcPr>
          <w:p w:rsidR="007450E3" w:rsidRPr="00150C9C" w:rsidRDefault="007450E3" w:rsidP="007450E3">
            <w:pPr>
              <w:spacing w:line="276" w:lineRule="auto"/>
              <w:rPr>
                <w:rFonts w:ascii="Times New Roman" w:hAnsi="Times New Roman"/>
                <w:sz w:val="24"/>
                <w:szCs w:val="24"/>
                <w:lang w:eastAsia="ru-RU"/>
              </w:rPr>
            </w:pPr>
            <w:r w:rsidRPr="00150C9C">
              <w:rPr>
                <w:rFonts w:ascii="Times New Roman" w:hAnsi="Times New Roman"/>
                <w:sz w:val="24"/>
                <w:szCs w:val="24"/>
                <w:lang w:eastAsia="ru-RU"/>
              </w:rPr>
              <w:t>Установлено остановочных павильонов, ед.</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11</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0</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8</w:t>
            </w:r>
          </w:p>
        </w:tc>
        <w:tc>
          <w:tcPr>
            <w:tcW w:w="1219" w:type="dxa"/>
            <w:vAlign w:val="center"/>
          </w:tcPr>
          <w:p w:rsidR="007450E3" w:rsidRPr="00150C9C" w:rsidRDefault="007450E3" w:rsidP="0085562D">
            <w:pPr>
              <w:spacing w:line="276" w:lineRule="auto"/>
              <w:jc w:val="center"/>
              <w:rPr>
                <w:rFonts w:ascii="Times New Roman" w:hAnsi="Times New Roman"/>
                <w:sz w:val="24"/>
                <w:szCs w:val="24"/>
                <w:lang w:eastAsia="ru-RU"/>
              </w:rPr>
            </w:pPr>
            <w:r w:rsidRPr="00150C9C">
              <w:rPr>
                <w:rFonts w:ascii="Times New Roman" w:hAnsi="Times New Roman"/>
                <w:sz w:val="24"/>
                <w:szCs w:val="24"/>
                <w:lang w:eastAsia="ru-RU"/>
              </w:rPr>
              <w:t>12</w:t>
            </w:r>
          </w:p>
        </w:tc>
        <w:tc>
          <w:tcPr>
            <w:tcW w:w="1219" w:type="dxa"/>
            <w:vAlign w:val="center"/>
          </w:tcPr>
          <w:p w:rsidR="007450E3" w:rsidRPr="00150C9C" w:rsidRDefault="007450E3" w:rsidP="0085562D">
            <w:pPr>
              <w:spacing w:line="276" w:lineRule="auto"/>
              <w:jc w:val="center"/>
              <w:rPr>
                <w:rFonts w:ascii="Times New Roman" w:hAnsi="Times New Roman"/>
                <w:sz w:val="24"/>
                <w:szCs w:val="24"/>
                <w:lang w:eastAsia="ru-RU"/>
              </w:rPr>
            </w:pPr>
            <w:r w:rsidRPr="00150C9C">
              <w:rPr>
                <w:rFonts w:ascii="Times New Roman" w:hAnsi="Times New Roman"/>
                <w:sz w:val="24"/>
                <w:szCs w:val="24"/>
                <w:lang w:eastAsia="ru-RU"/>
              </w:rPr>
              <w:t>24</w:t>
            </w:r>
          </w:p>
        </w:tc>
      </w:tr>
      <w:tr w:rsidR="007450E3" w:rsidRPr="00150C9C" w:rsidTr="0085562D">
        <w:tc>
          <w:tcPr>
            <w:tcW w:w="3227" w:type="dxa"/>
          </w:tcPr>
          <w:p w:rsidR="007450E3" w:rsidRPr="00150C9C" w:rsidRDefault="007450E3" w:rsidP="007450E3">
            <w:pPr>
              <w:spacing w:line="276" w:lineRule="auto"/>
              <w:rPr>
                <w:rFonts w:ascii="Times New Roman" w:hAnsi="Times New Roman"/>
                <w:sz w:val="24"/>
                <w:szCs w:val="24"/>
                <w:lang w:eastAsia="ru-RU"/>
              </w:rPr>
            </w:pPr>
            <w:r w:rsidRPr="00150C9C">
              <w:rPr>
                <w:rFonts w:ascii="Times New Roman" w:hAnsi="Times New Roman"/>
                <w:sz w:val="24"/>
                <w:szCs w:val="24"/>
                <w:lang w:eastAsia="ru-RU"/>
              </w:rPr>
              <w:t>Приобретено и установлено  дорожных знаков, ед.</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н.д.</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172</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280</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362</w:t>
            </w:r>
          </w:p>
        </w:tc>
        <w:tc>
          <w:tcPr>
            <w:tcW w:w="1219" w:type="dxa"/>
            <w:vAlign w:val="center"/>
          </w:tcPr>
          <w:p w:rsidR="007450E3" w:rsidRPr="00150C9C" w:rsidRDefault="007450E3" w:rsidP="0085562D">
            <w:pPr>
              <w:jc w:val="center"/>
              <w:rPr>
                <w:rFonts w:ascii="Times New Roman" w:hAnsi="Times New Roman"/>
                <w:sz w:val="24"/>
                <w:szCs w:val="24"/>
                <w:lang w:eastAsia="ru-RU"/>
              </w:rPr>
            </w:pPr>
            <w:r w:rsidRPr="00150C9C">
              <w:rPr>
                <w:rFonts w:ascii="Times New Roman" w:hAnsi="Times New Roman"/>
                <w:sz w:val="24"/>
                <w:szCs w:val="24"/>
                <w:lang w:eastAsia="ru-RU"/>
              </w:rPr>
              <w:t>356</w:t>
            </w:r>
          </w:p>
        </w:tc>
      </w:tr>
    </w:tbl>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Муниципальный нормативный правовой акт, регулирующий отношения по организации регулярных перевозок на территории городского округа, принят 27.01.2016 и утверждён постановлением администрации города №40 «Об утверждении Положения о порядке установления, изменения и отмены муниципальных маршрутов регулярных перевозок в городе Канске».</w:t>
      </w:r>
    </w:p>
    <w:p w:rsidR="007450E3" w:rsidRPr="007450E3" w:rsidRDefault="007450E3" w:rsidP="007450E3">
      <w:pPr>
        <w:spacing w:after="0"/>
        <w:ind w:firstLine="709"/>
        <w:jc w:val="both"/>
        <w:rPr>
          <w:rFonts w:ascii="Times New Roman" w:eastAsia="Times New Roman" w:hAnsi="Times New Roman" w:cs="Times New Roman"/>
          <w:sz w:val="24"/>
          <w:szCs w:val="24"/>
          <w:lang w:eastAsia="ru-RU"/>
        </w:rPr>
      </w:pPr>
      <w:r w:rsidRPr="007450E3">
        <w:rPr>
          <w:rFonts w:ascii="Times New Roman" w:eastAsia="Times New Roman" w:hAnsi="Times New Roman" w:cs="Times New Roman"/>
          <w:sz w:val="24"/>
          <w:szCs w:val="24"/>
          <w:lang w:eastAsia="ru-RU"/>
        </w:rPr>
        <w:t>Сеть автобусных маршрутов регулярных пассажирских перевозок на территории городского округа Канск утверждена постановлением администрации города от 07.07.2016 №1702 «Об утверждении реестра и графиков движения автобусных маршрутов сети регулярных пассажирских перевозок на территории городского округа Канск».</w:t>
      </w:r>
    </w:p>
    <w:p w:rsidR="007450E3" w:rsidRPr="007450E3" w:rsidRDefault="007450E3" w:rsidP="007450E3">
      <w:pPr>
        <w:spacing w:after="0"/>
        <w:ind w:firstLine="709"/>
        <w:jc w:val="both"/>
        <w:rPr>
          <w:rFonts w:ascii="Times New Roman" w:eastAsia="Times New Roman" w:hAnsi="Times New Roman" w:cs="Times New Roman"/>
          <w:b/>
          <w:sz w:val="24"/>
          <w:szCs w:val="24"/>
          <w:lang w:eastAsia="ru-RU"/>
        </w:rPr>
      </w:pPr>
      <w:r w:rsidRPr="007450E3">
        <w:rPr>
          <w:rFonts w:ascii="Times New Roman" w:eastAsia="Times New Roman" w:hAnsi="Times New Roman" w:cs="Times New Roman"/>
          <w:sz w:val="24"/>
          <w:szCs w:val="24"/>
          <w:lang w:eastAsia="ru-RU"/>
        </w:rPr>
        <w:t xml:space="preserve">Анализ работы ГПТ показал, что, не смотря на рационально построенную сеть ГПТ, удовлетворительную работу городского транспорта, плотность маршрутной сети позволяет задействовать и другие улицы городской сети особенно в центральной части города и  удлинять маршруты к вновь строящимся микрорайонам. </w:t>
      </w:r>
    </w:p>
    <w:p w:rsidR="007450E3" w:rsidRDefault="007450E3"/>
    <w:p w:rsidR="007450E3" w:rsidRDefault="007450E3" w:rsidP="00AA63CB">
      <w:pPr>
        <w:pStyle w:val="1"/>
      </w:pPr>
      <w:bookmarkStart w:id="10" w:name="_Toc532911135"/>
      <w:r w:rsidRPr="00300721">
        <w:lastRenderedPageBreak/>
        <w:t>Характеристик</w:t>
      </w:r>
      <w:r>
        <w:t>а</w:t>
      </w:r>
      <w:r w:rsidRPr="00300721">
        <w:t xml:space="preserve"> условий пешеходного и велосипедного передвижения</w:t>
      </w:r>
      <w:bookmarkEnd w:id="10"/>
    </w:p>
    <w:p w:rsidR="007450E3" w:rsidRDefault="007450E3" w:rsidP="007450E3">
      <w:pPr>
        <w:spacing w:after="0"/>
        <w:ind w:firstLine="709"/>
        <w:jc w:val="both"/>
        <w:rPr>
          <w:rFonts w:ascii="Times New Roman" w:eastAsia="Times New Roman" w:hAnsi="Times New Roman" w:cs="Times New Roman"/>
          <w:sz w:val="24"/>
          <w:szCs w:val="24"/>
        </w:rPr>
      </w:pPr>
      <w:r w:rsidRPr="00032B57">
        <w:rPr>
          <w:rFonts w:ascii="Times New Roman" w:eastAsia="Times New Roman" w:hAnsi="Times New Roman" w:cs="Times New Roman"/>
          <w:sz w:val="24"/>
          <w:szCs w:val="24"/>
        </w:rPr>
        <w:t xml:space="preserve">В городском округе </w:t>
      </w:r>
      <w:r>
        <w:rPr>
          <w:rFonts w:ascii="Times New Roman" w:eastAsia="Times New Roman" w:hAnsi="Times New Roman" w:cs="Times New Roman"/>
          <w:sz w:val="24"/>
          <w:szCs w:val="24"/>
        </w:rPr>
        <w:t xml:space="preserve">Канск </w:t>
      </w:r>
      <w:proofErr w:type="gramStart"/>
      <w:r w:rsidRPr="00032B57">
        <w:rPr>
          <w:rFonts w:ascii="Times New Roman" w:eastAsia="Times New Roman" w:hAnsi="Times New Roman" w:cs="Times New Roman"/>
          <w:sz w:val="24"/>
          <w:szCs w:val="24"/>
        </w:rPr>
        <w:t>предпринимаются усилия</w:t>
      </w:r>
      <w:proofErr w:type="gramEnd"/>
      <w:r w:rsidRPr="00032B57">
        <w:rPr>
          <w:rFonts w:ascii="Times New Roman" w:eastAsia="Times New Roman" w:hAnsi="Times New Roman" w:cs="Times New Roman"/>
          <w:sz w:val="24"/>
          <w:szCs w:val="24"/>
        </w:rPr>
        <w:t xml:space="preserve"> по созданию современных условий для пешеходного движения. Пешеходное движение осуществляется по тротуарам, которыми располагает </w:t>
      </w:r>
      <w:r>
        <w:rPr>
          <w:rFonts w:ascii="Times New Roman" w:eastAsia="Times New Roman" w:hAnsi="Times New Roman" w:cs="Times New Roman"/>
          <w:sz w:val="24"/>
          <w:szCs w:val="24"/>
        </w:rPr>
        <w:t>не</w:t>
      </w:r>
      <w:r w:rsidRPr="00032B57">
        <w:rPr>
          <w:rFonts w:ascii="Times New Roman" w:eastAsia="Times New Roman" w:hAnsi="Times New Roman" w:cs="Times New Roman"/>
          <w:sz w:val="24"/>
          <w:szCs w:val="24"/>
        </w:rPr>
        <w:t>большо</w:t>
      </w:r>
      <w:r>
        <w:rPr>
          <w:rFonts w:ascii="Times New Roman" w:eastAsia="Times New Roman" w:hAnsi="Times New Roman" w:cs="Times New Roman"/>
          <w:sz w:val="24"/>
          <w:szCs w:val="24"/>
        </w:rPr>
        <w:t>е количество</w:t>
      </w:r>
      <w:r w:rsidRPr="00032B57">
        <w:rPr>
          <w:rFonts w:ascii="Times New Roman" w:eastAsia="Times New Roman" w:hAnsi="Times New Roman" w:cs="Times New Roman"/>
          <w:sz w:val="24"/>
          <w:szCs w:val="24"/>
        </w:rPr>
        <w:t xml:space="preserve"> магистральных улиц и некоторые улицы местного значения. </w:t>
      </w:r>
      <w:r>
        <w:rPr>
          <w:rFonts w:ascii="Times New Roman" w:eastAsia="Times New Roman" w:hAnsi="Times New Roman" w:cs="Times New Roman"/>
          <w:sz w:val="24"/>
          <w:szCs w:val="24"/>
        </w:rPr>
        <w:t xml:space="preserve">Только от 1,5 до 2% улиц города оснащены двухсторонними или односторонними тротуарами. Основная их часть находится в центральной части города, небольшие по протяженности участки улиц с тротуарами имеются в правобережной части города. </w:t>
      </w:r>
      <w:r w:rsidRPr="00032B57">
        <w:rPr>
          <w:rFonts w:ascii="Times New Roman" w:eastAsia="Times New Roman" w:hAnsi="Times New Roman" w:cs="Times New Roman"/>
          <w:sz w:val="24"/>
          <w:szCs w:val="24"/>
        </w:rPr>
        <w:t>Пешеходные пересечения проезжей части организованы по пешеходным переходам в одном уровне. Пешеходных переходов в разных уровнях на территории городского округа нет, пешеходных потоков, способных обосновать их планирование и создание, не сформировано.</w:t>
      </w:r>
    </w:p>
    <w:p w:rsidR="007450E3" w:rsidRDefault="007450E3" w:rsidP="007450E3">
      <w:pPr>
        <w:spacing w:after="0"/>
        <w:ind w:firstLine="709"/>
        <w:jc w:val="both"/>
        <w:rPr>
          <w:rFonts w:ascii="Times New Roman" w:eastAsia="Times New Roman" w:hAnsi="Times New Roman" w:cs="Times New Roman"/>
          <w:sz w:val="24"/>
          <w:szCs w:val="24"/>
        </w:rPr>
      </w:pPr>
    </w:p>
    <w:p w:rsidR="007450E3" w:rsidRDefault="007450E3" w:rsidP="007450E3">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14:anchorId="17E3F129" wp14:editId="1EA75E1B">
            <wp:extent cx="5943600" cy="3245485"/>
            <wp:effectExtent l="0" t="0" r="0" b="0"/>
            <wp:docPr id="18" name="Рисунок 18" descr="C:\Users\Sergey\Desktop\Канск\Карты Канска\Канск ОТ\ПП на Герце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Канск ОТ\ПП на Герцена.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245485"/>
                    </a:xfrm>
                    <a:prstGeom prst="rect">
                      <a:avLst/>
                    </a:prstGeom>
                    <a:noFill/>
                    <a:ln>
                      <a:noFill/>
                    </a:ln>
                  </pic:spPr>
                </pic:pic>
              </a:graphicData>
            </a:graphic>
          </wp:inline>
        </w:drawing>
      </w:r>
    </w:p>
    <w:p w:rsidR="007450E3" w:rsidRDefault="007450E3" w:rsidP="007450E3">
      <w:pPr>
        <w:spacing w:after="0"/>
        <w:jc w:val="center"/>
        <w:rPr>
          <w:rFonts w:ascii="Times New Roman" w:eastAsia="Times New Roman" w:hAnsi="Times New Roman" w:cs="Times New Roman"/>
          <w:sz w:val="24"/>
          <w:szCs w:val="24"/>
        </w:rPr>
      </w:pPr>
      <w:r w:rsidRPr="00983077">
        <w:rPr>
          <w:rFonts w:ascii="Times New Roman" w:eastAsia="Times New Roman" w:hAnsi="Times New Roman" w:cs="Times New Roman"/>
          <w:sz w:val="24"/>
          <w:szCs w:val="24"/>
        </w:rPr>
        <w:t xml:space="preserve">Регулируемый пешеходный переход на улице </w:t>
      </w:r>
      <w:r>
        <w:rPr>
          <w:rFonts w:ascii="Times New Roman" w:eastAsia="Times New Roman" w:hAnsi="Times New Roman" w:cs="Times New Roman"/>
          <w:sz w:val="24"/>
          <w:szCs w:val="24"/>
        </w:rPr>
        <w:t>Герцена</w:t>
      </w:r>
      <w:r w:rsidRPr="00983077">
        <w:rPr>
          <w:rFonts w:ascii="Times New Roman" w:eastAsia="Times New Roman" w:hAnsi="Times New Roman" w:cs="Times New Roman"/>
          <w:sz w:val="24"/>
          <w:szCs w:val="24"/>
        </w:rPr>
        <w:t>.</w:t>
      </w:r>
    </w:p>
    <w:p w:rsidR="007450E3" w:rsidRDefault="007450E3" w:rsidP="007450E3">
      <w:pPr>
        <w:spacing w:after="0"/>
        <w:jc w:val="center"/>
        <w:rPr>
          <w:rFonts w:ascii="Times New Roman" w:eastAsia="Times New Roman" w:hAnsi="Times New Roman" w:cs="Times New Roman"/>
          <w:sz w:val="24"/>
          <w:szCs w:val="24"/>
        </w:rPr>
      </w:pPr>
    </w:p>
    <w:p w:rsidR="007450E3" w:rsidRDefault="007450E3" w:rsidP="007450E3">
      <w:pPr>
        <w:spacing w:after="0"/>
        <w:ind w:firstLine="709"/>
        <w:jc w:val="both"/>
        <w:rPr>
          <w:rFonts w:ascii="Times New Roman" w:eastAsia="Times New Roman" w:hAnsi="Times New Roman" w:cs="Times New Roman"/>
          <w:sz w:val="24"/>
          <w:szCs w:val="24"/>
        </w:rPr>
      </w:pPr>
      <w:r w:rsidRPr="00032B57">
        <w:rPr>
          <w:rFonts w:ascii="Times New Roman" w:eastAsia="Times New Roman" w:hAnsi="Times New Roman" w:cs="Times New Roman"/>
          <w:sz w:val="24"/>
          <w:szCs w:val="24"/>
        </w:rPr>
        <w:t xml:space="preserve">В городе нет пешеходных улиц построенных специально, как пешеходная связь с местами приложения труда, учреждениями и предприятиями обслуживания, в том числе в пределах общественных центров, как связь с местами отдыха и остановочными пунктами общественного транспорта. </w:t>
      </w:r>
    </w:p>
    <w:p w:rsidR="007450E3" w:rsidRDefault="007450E3" w:rsidP="007450E3">
      <w:pPr>
        <w:spacing w:after="0"/>
        <w:ind w:firstLine="709"/>
        <w:jc w:val="both"/>
        <w:rPr>
          <w:rFonts w:ascii="Times New Roman" w:eastAsia="Times New Roman" w:hAnsi="Times New Roman" w:cs="Times New Roman"/>
          <w:sz w:val="24"/>
          <w:szCs w:val="24"/>
        </w:rPr>
      </w:pPr>
      <w:r w:rsidRPr="00802D23">
        <w:rPr>
          <w:rFonts w:ascii="Times New Roman" w:eastAsia="Times New Roman" w:hAnsi="Times New Roman" w:cs="Times New Roman"/>
          <w:sz w:val="24"/>
          <w:szCs w:val="24"/>
        </w:rPr>
        <w:t xml:space="preserve">Наибольшая плотность пешеходных потоков наблюдается по  улицам, Ленина, </w:t>
      </w:r>
      <w:r>
        <w:rPr>
          <w:rFonts w:ascii="Times New Roman" w:eastAsia="Times New Roman" w:hAnsi="Times New Roman" w:cs="Times New Roman"/>
          <w:sz w:val="24"/>
          <w:szCs w:val="24"/>
        </w:rPr>
        <w:t xml:space="preserve">Московская, 40 лет Октября </w:t>
      </w:r>
      <w:r w:rsidRPr="00802D23">
        <w:rPr>
          <w:rFonts w:ascii="Times New Roman" w:eastAsia="Times New Roman" w:hAnsi="Times New Roman" w:cs="Times New Roman"/>
          <w:sz w:val="24"/>
          <w:szCs w:val="24"/>
        </w:rPr>
        <w:t>и обусловлена расположением большого количества объектов притяжения - рынков, магазинов, административных зданий, культурно-спортивных комплексов, школ, остановок городского пассажирского транспорта.</w:t>
      </w:r>
    </w:p>
    <w:p w:rsidR="007450E3" w:rsidRDefault="007450E3" w:rsidP="007450E3">
      <w:pPr>
        <w:spacing w:after="0"/>
        <w:ind w:firstLine="709"/>
        <w:jc w:val="both"/>
        <w:rPr>
          <w:rFonts w:ascii="Times New Roman" w:eastAsia="Times New Roman" w:hAnsi="Times New Roman" w:cs="Times New Roman"/>
          <w:sz w:val="24"/>
          <w:szCs w:val="24"/>
        </w:rPr>
      </w:pPr>
    </w:p>
    <w:p w:rsidR="007450E3" w:rsidRDefault="007450E3" w:rsidP="007450E3">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14:anchorId="15D1EBBB" wp14:editId="314D2812">
            <wp:extent cx="5934710" cy="4079240"/>
            <wp:effectExtent l="0" t="0" r="8890" b="0"/>
            <wp:docPr id="19" name="Рисунок 19" descr="C:\Users\Sergey\Desktop\Канск\Карты Канска\Канск ОТ\фо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ey\Desktop\Канск\Карты Канска\Канск ОТ\фо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4710" cy="4079240"/>
                    </a:xfrm>
                    <a:prstGeom prst="rect">
                      <a:avLst/>
                    </a:prstGeom>
                    <a:noFill/>
                    <a:ln>
                      <a:noFill/>
                    </a:ln>
                  </pic:spPr>
                </pic:pic>
              </a:graphicData>
            </a:graphic>
          </wp:inline>
        </w:drawing>
      </w:r>
    </w:p>
    <w:p w:rsidR="007450E3" w:rsidRPr="00802D23" w:rsidRDefault="007450E3" w:rsidP="007450E3">
      <w:pPr>
        <w:spacing w:after="0"/>
        <w:jc w:val="center"/>
        <w:rPr>
          <w:rFonts w:ascii="Times New Roman" w:eastAsia="Times New Roman" w:hAnsi="Times New Roman" w:cs="Times New Roman"/>
          <w:sz w:val="24"/>
          <w:szCs w:val="24"/>
        </w:rPr>
      </w:pPr>
      <w:r w:rsidRPr="00802D23">
        <w:rPr>
          <w:rFonts w:ascii="Times New Roman" w:eastAsia="Times New Roman" w:hAnsi="Times New Roman" w:cs="Times New Roman"/>
          <w:sz w:val="24"/>
          <w:szCs w:val="24"/>
        </w:rPr>
        <w:t>Тротуар</w:t>
      </w:r>
      <w:r>
        <w:rPr>
          <w:rFonts w:ascii="Times New Roman" w:eastAsia="Times New Roman" w:hAnsi="Times New Roman" w:cs="Times New Roman"/>
          <w:sz w:val="24"/>
          <w:szCs w:val="24"/>
        </w:rPr>
        <w:t>ы отсутствуют на  Эйдемана, как и на многих магистральных</w:t>
      </w:r>
      <w:r w:rsidRPr="00802D23">
        <w:rPr>
          <w:rFonts w:ascii="Times New Roman" w:eastAsia="Times New Roman" w:hAnsi="Times New Roman" w:cs="Times New Roman"/>
          <w:sz w:val="24"/>
          <w:szCs w:val="24"/>
        </w:rPr>
        <w:t xml:space="preserve"> улиц</w:t>
      </w:r>
      <w:r>
        <w:rPr>
          <w:rFonts w:ascii="Times New Roman" w:eastAsia="Times New Roman" w:hAnsi="Times New Roman" w:cs="Times New Roman"/>
          <w:sz w:val="24"/>
          <w:szCs w:val="24"/>
        </w:rPr>
        <w:t>ах города</w:t>
      </w:r>
    </w:p>
    <w:p w:rsidR="007450E3" w:rsidRDefault="007450E3" w:rsidP="007450E3">
      <w:pPr>
        <w:spacing w:after="0"/>
        <w:ind w:firstLine="709"/>
        <w:jc w:val="both"/>
        <w:rPr>
          <w:rFonts w:ascii="Times New Roman" w:eastAsia="Times New Roman" w:hAnsi="Times New Roman" w:cs="Times New Roman"/>
          <w:sz w:val="24"/>
          <w:szCs w:val="24"/>
        </w:rPr>
      </w:pPr>
    </w:p>
    <w:p w:rsidR="007450E3" w:rsidRDefault="00AE42A2" w:rsidP="007450E3">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extent cx="5850255" cy="4252595"/>
            <wp:effectExtent l="0" t="0" r="0" b="0"/>
            <wp:docPr id="37" name="Рисунок 37" descr="C:\Users\Sergey\Desktop\Канск\Карты Канска\яковенк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ey\Desktop\Канск\Карты Канска\яковенко.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50255" cy="4252595"/>
                    </a:xfrm>
                    <a:prstGeom prst="rect">
                      <a:avLst/>
                    </a:prstGeom>
                    <a:noFill/>
                    <a:ln>
                      <a:noFill/>
                    </a:ln>
                  </pic:spPr>
                </pic:pic>
              </a:graphicData>
            </a:graphic>
          </wp:inline>
        </w:drawing>
      </w:r>
    </w:p>
    <w:p w:rsidR="007450E3" w:rsidRDefault="007450E3" w:rsidP="007450E3">
      <w:pPr>
        <w:spacing w:after="0"/>
        <w:ind w:firstLine="709"/>
        <w:jc w:val="both"/>
        <w:rPr>
          <w:rFonts w:ascii="Times New Roman" w:eastAsia="Times New Roman" w:hAnsi="Times New Roman" w:cs="Times New Roman"/>
          <w:sz w:val="24"/>
          <w:szCs w:val="24"/>
        </w:rPr>
      </w:pPr>
    </w:p>
    <w:p w:rsidR="0085562D" w:rsidRDefault="00AE42A2" w:rsidP="0085562D">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Тротуар на Яковенко </w:t>
      </w:r>
      <w:r w:rsidR="007450E3">
        <w:rPr>
          <w:rFonts w:ascii="Times New Roman" w:eastAsia="Times New Roman" w:hAnsi="Times New Roman" w:cs="Times New Roman"/>
          <w:sz w:val="24"/>
          <w:szCs w:val="24"/>
        </w:rPr>
        <w:t xml:space="preserve">нужен </w:t>
      </w:r>
      <w:r>
        <w:rPr>
          <w:rFonts w:ascii="Times New Roman" w:eastAsia="Times New Roman" w:hAnsi="Times New Roman" w:cs="Times New Roman"/>
          <w:sz w:val="24"/>
          <w:szCs w:val="24"/>
        </w:rPr>
        <w:t>хотя-бы до многоэтажного дома 13а</w:t>
      </w:r>
      <w:r w:rsidR="0085562D">
        <w:rPr>
          <w:rFonts w:ascii="Times New Roman" w:eastAsia="Times New Roman" w:hAnsi="Times New Roman" w:cs="Times New Roman"/>
          <w:sz w:val="24"/>
          <w:szCs w:val="24"/>
        </w:rPr>
        <w:br w:type="page"/>
      </w:r>
    </w:p>
    <w:p w:rsidR="007450E3" w:rsidRPr="00032B57" w:rsidRDefault="007450E3" w:rsidP="007450E3">
      <w:pPr>
        <w:spacing w:after="0"/>
        <w:ind w:firstLine="709"/>
        <w:jc w:val="both"/>
        <w:rPr>
          <w:rFonts w:ascii="Times New Roman" w:eastAsia="Times New Roman" w:hAnsi="Times New Roman" w:cs="Times New Roman"/>
          <w:sz w:val="24"/>
          <w:szCs w:val="24"/>
        </w:rPr>
      </w:pPr>
      <w:r w:rsidRPr="00032B57">
        <w:rPr>
          <w:rFonts w:ascii="Times New Roman" w:eastAsia="Times New Roman" w:hAnsi="Times New Roman" w:cs="Times New Roman"/>
          <w:sz w:val="24"/>
          <w:szCs w:val="24"/>
        </w:rPr>
        <w:lastRenderedPageBreak/>
        <w:t xml:space="preserve">Велосипедное движение </w:t>
      </w:r>
      <w:r>
        <w:rPr>
          <w:rFonts w:ascii="Times New Roman" w:eastAsia="Times New Roman" w:hAnsi="Times New Roman" w:cs="Times New Roman"/>
          <w:sz w:val="24"/>
          <w:szCs w:val="24"/>
        </w:rPr>
        <w:t>могло-бы</w:t>
      </w:r>
      <w:r w:rsidRPr="00032B57">
        <w:rPr>
          <w:rFonts w:ascii="Times New Roman" w:eastAsia="Times New Roman" w:hAnsi="Times New Roman" w:cs="Times New Roman"/>
          <w:sz w:val="24"/>
          <w:szCs w:val="24"/>
        </w:rPr>
        <w:t xml:space="preserve"> осуществляется по тротуарам, ширина которых позволяет такое движение</w:t>
      </w:r>
      <w:r>
        <w:rPr>
          <w:rFonts w:ascii="Times New Roman" w:eastAsia="Times New Roman" w:hAnsi="Times New Roman" w:cs="Times New Roman"/>
          <w:sz w:val="24"/>
          <w:szCs w:val="24"/>
        </w:rPr>
        <w:t>, но таких тротуаров в городе нет</w:t>
      </w:r>
      <w:r w:rsidRPr="00032B57">
        <w:rPr>
          <w:rFonts w:ascii="Times New Roman" w:eastAsia="Times New Roman" w:hAnsi="Times New Roman" w:cs="Times New Roman"/>
          <w:sz w:val="24"/>
          <w:szCs w:val="24"/>
        </w:rPr>
        <w:t xml:space="preserve">. Специальные велосипедные дорожки обособленные и изолированные, где проезд на велосипедах организован по свободным от других видов транспортного движения трассам к местам отдыха, общественным центрам, а также в пределах планировочных районов отсутствуют. </w:t>
      </w:r>
    </w:p>
    <w:p w:rsidR="007450E3" w:rsidRPr="00032B57" w:rsidRDefault="007450E3" w:rsidP="007450E3">
      <w:pPr>
        <w:spacing w:after="0"/>
        <w:ind w:firstLine="709"/>
        <w:jc w:val="both"/>
        <w:rPr>
          <w:rFonts w:ascii="Times New Roman" w:eastAsia="Times New Roman" w:hAnsi="Times New Roman" w:cs="Times New Roman"/>
          <w:sz w:val="24"/>
          <w:szCs w:val="24"/>
        </w:rPr>
      </w:pPr>
    </w:p>
    <w:p w:rsidR="007450E3" w:rsidRDefault="007450E3" w:rsidP="007450E3"/>
    <w:p w:rsidR="007450E3" w:rsidRDefault="007450E3" w:rsidP="00AA63CB">
      <w:pPr>
        <w:pStyle w:val="1"/>
      </w:pPr>
      <w:bookmarkStart w:id="11" w:name="_Toc532911136"/>
      <w:r w:rsidRPr="001C5912">
        <w:lastRenderedPageBreak/>
        <w:t>Характеристика движения грузовых транспортных средств, оценка работы транспортных средств коммунальных и дорожных служб, состояния инфраструктуры для данных транспортных средств</w:t>
      </w:r>
      <w:bookmarkEnd w:id="11"/>
    </w:p>
    <w:p w:rsidR="007450E3" w:rsidRDefault="007450E3" w:rsidP="007450E3">
      <w:pPr>
        <w:spacing w:after="0"/>
        <w:ind w:firstLine="709"/>
        <w:jc w:val="both"/>
        <w:rPr>
          <w:rFonts w:ascii="Times New Roman" w:eastAsia="Times New Roman" w:hAnsi="Times New Roman" w:cs="Times New Roman"/>
          <w:sz w:val="24"/>
          <w:szCs w:val="24"/>
        </w:rPr>
      </w:pPr>
      <w:proofErr w:type="gramStart"/>
      <w:r w:rsidRPr="00F612DB">
        <w:rPr>
          <w:rFonts w:ascii="Times New Roman" w:eastAsia="Times New Roman" w:hAnsi="Times New Roman" w:cs="Times New Roman"/>
          <w:sz w:val="24"/>
          <w:szCs w:val="24"/>
        </w:rPr>
        <w:t>Основное количество грузовых транспортных средств и специальной техники городского округа сосредоточенны на</w:t>
      </w:r>
      <w:r>
        <w:rPr>
          <w:rFonts w:ascii="Times New Roman" w:eastAsia="Times New Roman" w:hAnsi="Times New Roman" w:cs="Times New Roman"/>
          <w:sz w:val="24"/>
          <w:szCs w:val="24"/>
        </w:rPr>
        <w:t xml:space="preserve"> промышленных </w:t>
      </w:r>
      <w:r w:rsidRPr="00F612DB">
        <w:rPr>
          <w:rFonts w:ascii="Times New Roman" w:eastAsia="Times New Roman" w:hAnsi="Times New Roman" w:cs="Times New Roman"/>
          <w:sz w:val="24"/>
          <w:szCs w:val="24"/>
        </w:rPr>
        <w:t xml:space="preserve">предприятиях, в </w:t>
      </w:r>
      <w:r>
        <w:rPr>
          <w:rFonts w:ascii="Times New Roman" w:eastAsia="Times New Roman" w:hAnsi="Times New Roman" w:cs="Times New Roman"/>
          <w:sz w:val="24"/>
          <w:szCs w:val="24"/>
        </w:rPr>
        <w:t>транспортных</w:t>
      </w:r>
      <w:r w:rsidRPr="00F612DB">
        <w:rPr>
          <w:rFonts w:ascii="Times New Roman" w:eastAsia="Times New Roman" w:hAnsi="Times New Roman" w:cs="Times New Roman"/>
          <w:sz w:val="24"/>
          <w:szCs w:val="24"/>
        </w:rPr>
        <w:t xml:space="preserve"> компаниях, </w:t>
      </w:r>
      <w:r w:rsidRPr="00F612DB">
        <w:rPr>
          <w:rFonts w:ascii="Times New Roman" w:eastAsia="Times New Roman" w:hAnsi="Times New Roman" w:cs="Times New Roman"/>
          <w:sz w:val="24"/>
          <w:szCs w:val="24"/>
          <w:lang w:eastAsia="ru-RU"/>
        </w:rPr>
        <w:t>коммунальных и дорожных службах.</w:t>
      </w:r>
      <w:proofErr w:type="gramEnd"/>
      <w:r w:rsidRPr="00F612DB">
        <w:rPr>
          <w:rFonts w:ascii="Times New Roman" w:eastAsia="Times New Roman" w:hAnsi="Times New Roman" w:cs="Times New Roman"/>
          <w:sz w:val="24"/>
          <w:szCs w:val="24"/>
          <w:lang w:eastAsia="ru-RU"/>
        </w:rPr>
        <w:t xml:space="preserve"> Данные предприятия</w:t>
      </w:r>
      <w:r w:rsidRPr="00F612DB">
        <w:rPr>
          <w:rFonts w:ascii="Times New Roman" w:eastAsia="Times New Roman" w:hAnsi="Times New Roman" w:cs="Times New Roman"/>
          <w:sz w:val="24"/>
          <w:szCs w:val="24"/>
        </w:rPr>
        <w:t xml:space="preserve"> базируются в промышленных зонах города. Парк грузового и специального автотранспорта всех </w:t>
      </w:r>
      <w:r w:rsidRPr="00D40E34">
        <w:rPr>
          <w:rFonts w:ascii="Times New Roman" w:eastAsia="Times New Roman" w:hAnsi="Times New Roman" w:cs="Times New Roman"/>
          <w:sz w:val="24"/>
          <w:szCs w:val="24"/>
        </w:rPr>
        <w:t>предприятий на территории городского округа по состоянию на 2017 год составляет 4890</w:t>
      </w:r>
      <w:r w:rsidRPr="00F612DB">
        <w:rPr>
          <w:rFonts w:ascii="Times New Roman" w:eastAsia="Times New Roman" w:hAnsi="Times New Roman" w:cs="Times New Roman"/>
          <w:sz w:val="24"/>
          <w:szCs w:val="24"/>
        </w:rPr>
        <w:t xml:space="preserve"> единиц. Значительное количество компаний также располагает служебными автобусами.</w:t>
      </w:r>
      <w:r>
        <w:rPr>
          <w:rFonts w:ascii="Times New Roman" w:eastAsia="Times New Roman" w:hAnsi="Times New Roman" w:cs="Times New Roman"/>
          <w:sz w:val="24"/>
          <w:szCs w:val="24"/>
        </w:rPr>
        <w:t xml:space="preserve"> </w:t>
      </w:r>
      <w:r w:rsidRPr="00F612DB">
        <w:rPr>
          <w:rFonts w:ascii="Times New Roman" w:eastAsia="Times New Roman" w:hAnsi="Times New Roman" w:cs="Times New Roman"/>
          <w:sz w:val="24"/>
          <w:szCs w:val="24"/>
        </w:rPr>
        <w:t>Движение грузового транспорта осуществляется в смешанном транспортном потоке.</w:t>
      </w:r>
      <w:r>
        <w:rPr>
          <w:rFonts w:ascii="Times New Roman" w:eastAsia="Times New Roman" w:hAnsi="Times New Roman" w:cs="Times New Roman"/>
          <w:sz w:val="24"/>
          <w:szCs w:val="24"/>
        </w:rPr>
        <w:t xml:space="preserve"> Существующие ограничения на движения грузового транспорта и транспорта с опасными грузами на дорогах городского округа представлены в таблице.</w:t>
      </w:r>
    </w:p>
    <w:p w:rsidR="007450E3" w:rsidRDefault="007450E3" w:rsidP="007450E3">
      <w:pPr>
        <w:widowControl w:val="0"/>
        <w:autoSpaceDE w:val="0"/>
        <w:autoSpaceDN w:val="0"/>
        <w:adjustRightInd w:val="0"/>
        <w:spacing w:after="0" w:line="240" w:lineRule="auto"/>
        <w:ind w:left="34"/>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Таблица </w:t>
      </w:r>
      <w:r w:rsidR="00150C9C">
        <w:rPr>
          <w:rFonts w:ascii="Times New Roman" w:eastAsia="Times New Roman" w:hAnsi="Times New Roman" w:cs="Times New Roman"/>
          <w:sz w:val="24"/>
          <w:szCs w:val="24"/>
          <w:lang w:eastAsia="ru-RU"/>
        </w:rPr>
        <w:t>2.28</w:t>
      </w:r>
    </w:p>
    <w:p w:rsidR="007450E3" w:rsidRDefault="007450E3" w:rsidP="007450E3">
      <w:pPr>
        <w:widowControl w:val="0"/>
        <w:autoSpaceDE w:val="0"/>
        <w:autoSpaceDN w:val="0"/>
        <w:adjustRightInd w:val="0"/>
        <w:spacing w:after="0" w:line="240" w:lineRule="auto"/>
        <w:ind w:left="34"/>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Данные об ограничении движения грузового транспорта и транспорта с опасными грузами на дорогах городского округа</w:t>
      </w:r>
    </w:p>
    <w:p w:rsidR="007450E3" w:rsidRDefault="007450E3" w:rsidP="007450E3">
      <w:pPr>
        <w:widowControl w:val="0"/>
        <w:autoSpaceDE w:val="0"/>
        <w:autoSpaceDN w:val="0"/>
        <w:adjustRightInd w:val="0"/>
        <w:spacing w:after="0" w:line="240" w:lineRule="auto"/>
        <w:ind w:left="34"/>
        <w:jc w:val="both"/>
        <w:rPr>
          <w:rFonts w:ascii="Times New Roman" w:eastAsia="Times New Roman" w:hAnsi="Times New Roman" w:cs="Times New Roman"/>
          <w:sz w:val="24"/>
          <w:szCs w:val="24"/>
          <w:lang w:eastAsia="ru-RU"/>
        </w:rPr>
      </w:pPr>
    </w:p>
    <w:tbl>
      <w:tblPr>
        <w:tblStyle w:val="a8"/>
        <w:tblW w:w="9640" w:type="dxa"/>
        <w:jc w:val="center"/>
        <w:tblInd w:w="250" w:type="dxa"/>
        <w:tblLook w:val="04A0" w:firstRow="1" w:lastRow="0" w:firstColumn="1" w:lastColumn="0" w:noHBand="0" w:noVBand="1"/>
      </w:tblPr>
      <w:tblGrid>
        <w:gridCol w:w="3402"/>
        <w:gridCol w:w="3686"/>
        <w:gridCol w:w="2552"/>
      </w:tblGrid>
      <w:tr w:rsidR="007450E3" w:rsidTr="00222C2F">
        <w:trPr>
          <w:jc w:val="center"/>
        </w:trPr>
        <w:tc>
          <w:tcPr>
            <w:tcW w:w="3402" w:type="dxa"/>
          </w:tcPr>
          <w:p w:rsidR="007450E3" w:rsidRDefault="007450E3" w:rsidP="007450E3">
            <w:pPr>
              <w:rPr>
                <w:rFonts w:ascii="Times New Roman" w:eastAsia="Calibri" w:hAnsi="Times New Roman" w:cs="Times New Roman"/>
                <w:sz w:val="24"/>
                <w:szCs w:val="24"/>
              </w:rPr>
            </w:pPr>
            <w:r>
              <w:rPr>
                <w:rFonts w:ascii="Times New Roman" w:eastAsia="Calibri" w:hAnsi="Times New Roman" w:cs="Times New Roman"/>
                <w:sz w:val="24"/>
                <w:szCs w:val="24"/>
              </w:rPr>
              <w:t>Показатель</w:t>
            </w:r>
          </w:p>
        </w:tc>
        <w:tc>
          <w:tcPr>
            <w:tcW w:w="3686" w:type="dxa"/>
          </w:tcPr>
          <w:p w:rsidR="007450E3" w:rsidRDefault="007450E3" w:rsidP="007450E3">
            <w:pPr>
              <w:jc w:val="both"/>
              <w:rPr>
                <w:rFonts w:ascii="Times New Roman" w:eastAsia="Calibri" w:hAnsi="Times New Roman" w:cs="Times New Roman"/>
                <w:sz w:val="24"/>
                <w:szCs w:val="24"/>
              </w:rPr>
            </w:pPr>
            <w:r>
              <w:rPr>
                <w:rFonts w:ascii="Times New Roman" w:eastAsia="Calibri" w:hAnsi="Times New Roman" w:cs="Times New Roman"/>
                <w:sz w:val="24"/>
                <w:szCs w:val="24"/>
              </w:rPr>
              <w:t>Улицы и участки</w:t>
            </w:r>
          </w:p>
          <w:p w:rsidR="007450E3" w:rsidRDefault="007450E3" w:rsidP="007450E3">
            <w:pPr>
              <w:jc w:val="both"/>
              <w:rPr>
                <w:rFonts w:ascii="Times New Roman" w:eastAsia="Calibri" w:hAnsi="Times New Roman" w:cs="Times New Roman"/>
                <w:sz w:val="24"/>
                <w:szCs w:val="24"/>
              </w:rPr>
            </w:pPr>
            <w:r>
              <w:rPr>
                <w:rFonts w:ascii="Times New Roman" w:eastAsia="Calibri" w:hAnsi="Times New Roman" w:cs="Times New Roman"/>
                <w:sz w:val="24"/>
                <w:szCs w:val="24"/>
              </w:rPr>
              <w:t>(грузовой транспорт)</w:t>
            </w:r>
          </w:p>
        </w:tc>
        <w:tc>
          <w:tcPr>
            <w:tcW w:w="2552" w:type="dxa"/>
          </w:tcPr>
          <w:p w:rsidR="007450E3" w:rsidRDefault="007450E3" w:rsidP="007450E3">
            <w:pPr>
              <w:jc w:val="both"/>
              <w:rPr>
                <w:rFonts w:ascii="Times New Roman" w:eastAsia="Calibri" w:hAnsi="Times New Roman" w:cs="Times New Roman"/>
                <w:sz w:val="24"/>
                <w:szCs w:val="24"/>
              </w:rPr>
            </w:pPr>
            <w:r>
              <w:rPr>
                <w:rFonts w:ascii="Times New Roman" w:eastAsia="Calibri" w:hAnsi="Times New Roman" w:cs="Times New Roman"/>
                <w:sz w:val="24"/>
                <w:szCs w:val="24"/>
              </w:rPr>
              <w:t>опасный груз</w:t>
            </w:r>
          </w:p>
        </w:tc>
      </w:tr>
      <w:tr w:rsidR="007450E3" w:rsidTr="00222C2F">
        <w:trPr>
          <w:jc w:val="center"/>
        </w:trPr>
        <w:tc>
          <w:tcPr>
            <w:tcW w:w="3402" w:type="dxa"/>
          </w:tcPr>
          <w:p w:rsidR="007450E3" w:rsidRPr="00EA23F5" w:rsidRDefault="007450E3" w:rsidP="007450E3">
            <w:pPr>
              <w:rPr>
                <w:rFonts w:ascii="Times New Roman" w:eastAsia="Calibri" w:hAnsi="Times New Roman" w:cs="Times New Roman"/>
                <w:sz w:val="23"/>
                <w:szCs w:val="23"/>
              </w:rPr>
            </w:pPr>
            <w:r w:rsidRPr="00EA23F5">
              <w:rPr>
                <w:rFonts w:ascii="Times New Roman" w:eastAsia="Calibri" w:hAnsi="Times New Roman" w:cs="Times New Roman"/>
                <w:sz w:val="23"/>
                <w:szCs w:val="23"/>
              </w:rPr>
              <w:t>Улицы и участки улиц, где запрещено движение грузового транспорта и транспорта с опасными грузами</w:t>
            </w:r>
          </w:p>
        </w:tc>
        <w:tc>
          <w:tcPr>
            <w:tcW w:w="3686" w:type="dxa"/>
          </w:tcPr>
          <w:p w:rsidR="007450E3" w:rsidRPr="00EA23F5" w:rsidRDefault="007450E3" w:rsidP="007450E3">
            <w:pPr>
              <w:jc w:val="both"/>
              <w:rPr>
                <w:rFonts w:ascii="Times New Roman" w:eastAsia="Calibri" w:hAnsi="Times New Roman" w:cs="Times New Roman"/>
                <w:sz w:val="23"/>
                <w:szCs w:val="23"/>
              </w:rPr>
            </w:pPr>
            <w:r w:rsidRPr="00EA23F5">
              <w:rPr>
                <w:rFonts w:ascii="Times New Roman" w:eastAsia="Calibri" w:hAnsi="Times New Roman" w:cs="Times New Roman"/>
                <w:sz w:val="23"/>
                <w:szCs w:val="23"/>
              </w:rPr>
              <w:t>1)ул. 40 лет Октября от ул. Муромская до ул. В. Яковенко</w:t>
            </w:r>
          </w:p>
          <w:p w:rsidR="007450E3" w:rsidRPr="00EA23F5" w:rsidRDefault="007450E3" w:rsidP="007450E3">
            <w:pPr>
              <w:jc w:val="both"/>
              <w:rPr>
                <w:rFonts w:ascii="Times New Roman" w:eastAsia="Calibri" w:hAnsi="Times New Roman" w:cs="Times New Roman"/>
                <w:sz w:val="23"/>
                <w:szCs w:val="23"/>
              </w:rPr>
            </w:pPr>
            <w:r w:rsidRPr="00EA23F5">
              <w:rPr>
                <w:rFonts w:ascii="Times New Roman" w:eastAsia="Calibri" w:hAnsi="Times New Roman" w:cs="Times New Roman"/>
                <w:sz w:val="23"/>
                <w:szCs w:val="23"/>
              </w:rPr>
              <w:t>2)ул. Магистральная, ул. В. Яковенко от ул. Залесная до ул. 40 лет Октября</w:t>
            </w:r>
          </w:p>
          <w:p w:rsidR="007450E3" w:rsidRPr="00EA23F5" w:rsidRDefault="007450E3" w:rsidP="007450E3">
            <w:pPr>
              <w:jc w:val="both"/>
              <w:rPr>
                <w:rFonts w:ascii="Times New Roman" w:eastAsia="Calibri" w:hAnsi="Times New Roman" w:cs="Times New Roman"/>
                <w:sz w:val="23"/>
                <w:szCs w:val="23"/>
              </w:rPr>
            </w:pPr>
            <w:r w:rsidRPr="00EA23F5">
              <w:rPr>
                <w:rFonts w:ascii="Times New Roman" w:eastAsia="Calibri" w:hAnsi="Times New Roman" w:cs="Times New Roman"/>
                <w:sz w:val="23"/>
                <w:szCs w:val="23"/>
              </w:rPr>
              <w:t>3)ул. Герцена от ул. Муромская до ул. 40 лет Октября</w:t>
            </w:r>
          </w:p>
          <w:p w:rsidR="007450E3" w:rsidRPr="00EA23F5" w:rsidRDefault="007450E3" w:rsidP="007450E3">
            <w:pPr>
              <w:jc w:val="both"/>
              <w:rPr>
                <w:rFonts w:ascii="Times New Roman" w:eastAsia="Calibri" w:hAnsi="Times New Roman" w:cs="Times New Roman"/>
                <w:sz w:val="23"/>
                <w:szCs w:val="23"/>
              </w:rPr>
            </w:pPr>
            <w:r w:rsidRPr="00EA23F5">
              <w:rPr>
                <w:rFonts w:ascii="Times New Roman" w:eastAsia="Calibri" w:hAnsi="Times New Roman" w:cs="Times New Roman"/>
                <w:sz w:val="23"/>
                <w:szCs w:val="23"/>
              </w:rPr>
              <w:t>4)ул. Владимирская от ул. 40 лет Октября до ул. Ремзаводская</w:t>
            </w:r>
          </w:p>
          <w:p w:rsidR="007450E3" w:rsidRPr="00EA23F5" w:rsidRDefault="007450E3" w:rsidP="007450E3">
            <w:pPr>
              <w:jc w:val="both"/>
              <w:rPr>
                <w:rFonts w:ascii="Times New Roman" w:eastAsia="Calibri" w:hAnsi="Times New Roman" w:cs="Times New Roman"/>
                <w:sz w:val="23"/>
                <w:szCs w:val="23"/>
              </w:rPr>
            </w:pPr>
            <w:r w:rsidRPr="00EA23F5">
              <w:rPr>
                <w:rFonts w:ascii="Times New Roman" w:eastAsia="Calibri" w:hAnsi="Times New Roman" w:cs="Times New Roman"/>
                <w:sz w:val="23"/>
                <w:szCs w:val="23"/>
              </w:rPr>
              <w:t>5) мост через р. Кан</w:t>
            </w:r>
          </w:p>
          <w:p w:rsidR="007450E3" w:rsidRPr="00EA23F5" w:rsidRDefault="007450E3" w:rsidP="007450E3">
            <w:pPr>
              <w:jc w:val="both"/>
              <w:rPr>
                <w:rFonts w:ascii="Times New Roman" w:eastAsia="Calibri" w:hAnsi="Times New Roman" w:cs="Times New Roman"/>
                <w:sz w:val="23"/>
                <w:szCs w:val="23"/>
              </w:rPr>
            </w:pPr>
            <w:r w:rsidRPr="00EA23F5">
              <w:rPr>
                <w:rFonts w:ascii="Times New Roman" w:eastAsia="Calibri" w:hAnsi="Times New Roman" w:cs="Times New Roman"/>
                <w:sz w:val="23"/>
                <w:szCs w:val="23"/>
              </w:rPr>
              <w:t>6)ул. Эйдемана на участке от ул. Николая Буды до ул. Комсомольская,</w:t>
            </w:r>
          </w:p>
          <w:p w:rsidR="007450E3" w:rsidRPr="00EA23F5" w:rsidRDefault="007450E3" w:rsidP="007450E3">
            <w:pPr>
              <w:jc w:val="both"/>
              <w:rPr>
                <w:rFonts w:ascii="Times New Roman" w:eastAsia="Calibri" w:hAnsi="Times New Roman" w:cs="Times New Roman"/>
                <w:sz w:val="23"/>
                <w:szCs w:val="23"/>
              </w:rPr>
            </w:pPr>
            <w:r w:rsidRPr="00EA23F5">
              <w:rPr>
                <w:rFonts w:ascii="Times New Roman" w:eastAsia="Calibri" w:hAnsi="Times New Roman" w:cs="Times New Roman"/>
                <w:sz w:val="23"/>
                <w:szCs w:val="23"/>
              </w:rPr>
              <w:t>7) ул. Московский тракт</w:t>
            </w:r>
          </w:p>
        </w:tc>
        <w:tc>
          <w:tcPr>
            <w:tcW w:w="2552" w:type="dxa"/>
          </w:tcPr>
          <w:p w:rsidR="007450E3" w:rsidRPr="00EA23F5" w:rsidRDefault="007450E3" w:rsidP="007450E3">
            <w:pPr>
              <w:jc w:val="both"/>
              <w:rPr>
                <w:rFonts w:ascii="Times New Roman" w:eastAsia="Calibri" w:hAnsi="Times New Roman" w:cs="Times New Roman"/>
                <w:sz w:val="23"/>
                <w:szCs w:val="23"/>
              </w:rPr>
            </w:pPr>
            <w:r w:rsidRPr="00EA23F5">
              <w:rPr>
                <w:rFonts w:ascii="Times New Roman" w:eastAsia="Calibri" w:hAnsi="Times New Roman" w:cs="Times New Roman"/>
                <w:sz w:val="23"/>
                <w:szCs w:val="23"/>
              </w:rPr>
              <w:t>1) ул. Муромская от ул. Герцена до ул. 40 лет Октября;</w:t>
            </w:r>
          </w:p>
          <w:p w:rsidR="007450E3" w:rsidRPr="00EA23F5" w:rsidRDefault="007450E3" w:rsidP="007450E3">
            <w:pPr>
              <w:jc w:val="both"/>
              <w:rPr>
                <w:rFonts w:ascii="Times New Roman" w:eastAsia="Calibri" w:hAnsi="Times New Roman" w:cs="Times New Roman"/>
                <w:sz w:val="23"/>
                <w:szCs w:val="23"/>
              </w:rPr>
            </w:pPr>
            <w:r w:rsidRPr="00EA23F5">
              <w:rPr>
                <w:rFonts w:ascii="Times New Roman" w:eastAsia="Calibri" w:hAnsi="Times New Roman" w:cs="Times New Roman"/>
                <w:sz w:val="23"/>
                <w:szCs w:val="23"/>
              </w:rPr>
              <w:t>ул. 40 лет Октября от объездной дороги мкр. Солнечный до ул. Муромская</w:t>
            </w:r>
          </w:p>
          <w:p w:rsidR="007450E3" w:rsidRDefault="007450E3" w:rsidP="007450E3">
            <w:pPr>
              <w:jc w:val="both"/>
              <w:rPr>
                <w:rFonts w:ascii="Times New Roman" w:eastAsia="Calibri" w:hAnsi="Times New Roman" w:cs="Times New Roman"/>
                <w:sz w:val="23"/>
                <w:szCs w:val="23"/>
              </w:rPr>
            </w:pPr>
            <w:r w:rsidRPr="00EA23F5">
              <w:rPr>
                <w:rFonts w:ascii="Times New Roman" w:eastAsia="Calibri" w:hAnsi="Times New Roman" w:cs="Times New Roman"/>
                <w:sz w:val="23"/>
                <w:szCs w:val="23"/>
              </w:rPr>
              <w:t>2) ул. Эйдемана от ул. Н. Буды до ул. Комсомольская</w:t>
            </w:r>
          </w:p>
          <w:p w:rsidR="007450E3" w:rsidRPr="00EA23F5" w:rsidRDefault="007450E3" w:rsidP="007450E3">
            <w:pPr>
              <w:jc w:val="both"/>
              <w:rPr>
                <w:rFonts w:ascii="Times New Roman" w:eastAsia="Calibri" w:hAnsi="Times New Roman" w:cs="Times New Roman"/>
                <w:sz w:val="23"/>
                <w:szCs w:val="23"/>
              </w:rPr>
            </w:pPr>
            <w:r>
              <w:rPr>
                <w:rFonts w:ascii="Times New Roman" w:eastAsia="Calibri" w:hAnsi="Times New Roman" w:cs="Times New Roman"/>
                <w:sz w:val="23"/>
                <w:szCs w:val="23"/>
              </w:rPr>
              <w:t>3) ул. Магистральная, ул. В. Яковенко от ул. Залесная до ул. 40 лет октября</w:t>
            </w:r>
          </w:p>
        </w:tc>
      </w:tr>
      <w:tr w:rsidR="007450E3" w:rsidTr="00222C2F">
        <w:trPr>
          <w:jc w:val="center"/>
        </w:trPr>
        <w:tc>
          <w:tcPr>
            <w:tcW w:w="3402" w:type="dxa"/>
          </w:tcPr>
          <w:p w:rsidR="007450E3" w:rsidRPr="00EA23F5" w:rsidRDefault="007450E3" w:rsidP="007450E3">
            <w:pPr>
              <w:rPr>
                <w:rFonts w:ascii="Times New Roman" w:eastAsia="Calibri" w:hAnsi="Times New Roman" w:cs="Times New Roman"/>
                <w:sz w:val="23"/>
                <w:szCs w:val="23"/>
              </w:rPr>
            </w:pPr>
            <w:r w:rsidRPr="00EA23F5">
              <w:rPr>
                <w:rFonts w:ascii="Times New Roman" w:eastAsia="Calibri" w:hAnsi="Times New Roman" w:cs="Times New Roman"/>
                <w:sz w:val="23"/>
                <w:szCs w:val="23"/>
              </w:rPr>
              <w:t xml:space="preserve">Улицы и участки улиц, для пропуска грузового транспорта </w:t>
            </w:r>
          </w:p>
        </w:tc>
        <w:tc>
          <w:tcPr>
            <w:tcW w:w="3686" w:type="dxa"/>
          </w:tcPr>
          <w:p w:rsidR="007450E3" w:rsidRPr="00EA23F5" w:rsidRDefault="007450E3" w:rsidP="007450E3">
            <w:pPr>
              <w:jc w:val="both"/>
              <w:rPr>
                <w:rFonts w:ascii="Times New Roman" w:eastAsia="Calibri" w:hAnsi="Times New Roman" w:cs="Times New Roman"/>
                <w:sz w:val="23"/>
                <w:szCs w:val="23"/>
              </w:rPr>
            </w:pPr>
            <w:r w:rsidRPr="00EA23F5">
              <w:rPr>
                <w:rFonts w:ascii="Times New Roman" w:eastAsia="Calibri" w:hAnsi="Times New Roman" w:cs="Times New Roman"/>
                <w:sz w:val="23"/>
                <w:szCs w:val="23"/>
              </w:rPr>
              <w:t>1), 2), 3), 4) 5) ул. Муромская, ул. Транзитная, ул. Товарная, ул. Залесная</w:t>
            </w:r>
          </w:p>
          <w:p w:rsidR="007450E3" w:rsidRPr="00EA23F5" w:rsidRDefault="007450E3" w:rsidP="007450E3">
            <w:pPr>
              <w:jc w:val="both"/>
              <w:rPr>
                <w:rFonts w:ascii="Times New Roman" w:eastAsia="Calibri" w:hAnsi="Times New Roman" w:cs="Times New Roman"/>
                <w:sz w:val="23"/>
                <w:szCs w:val="23"/>
              </w:rPr>
            </w:pPr>
            <w:r w:rsidRPr="00EA23F5">
              <w:rPr>
                <w:rFonts w:ascii="Times New Roman" w:eastAsia="Calibri" w:hAnsi="Times New Roman" w:cs="Times New Roman"/>
                <w:sz w:val="23"/>
                <w:szCs w:val="23"/>
              </w:rPr>
              <w:t>6) ул. Николая Буды, ул. Шабалина, ул. Комсомольская</w:t>
            </w:r>
          </w:p>
          <w:p w:rsidR="007450E3" w:rsidRPr="00EA23F5" w:rsidRDefault="007450E3" w:rsidP="007450E3">
            <w:pPr>
              <w:jc w:val="both"/>
              <w:rPr>
                <w:rFonts w:ascii="Times New Roman" w:eastAsia="Calibri" w:hAnsi="Times New Roman" w:cs="Times New Roman"/>
                <w:sz w:val="23"/>
                <w:szCs w:val="23"/>
              </w:rPr>
            </w:pPr>
            <w:r w:rsidRPr="00EA23F5">
              <w:rPr>
                <w:rFonts w:ascii="Times New Roman" w:eastAsia="Calibri" w:hAnsi="Times New Roman" w:cs="Times New Roman"/>
                <w:sz w:val="23"/>
                <w:szCs w:val="23"/>
              </w:rPr>
              <w:t>7) обход г. Канска</w:t>
            </w:r>
          </w:p>
        </w:tc>
        <w:tc>
          <w:tcPr>
            <w:tcW w:w="2552" w:type="dxa"/>
          </w:tcPr>
          <w:p w:rsidR="007450E3" w:rsidRPr="00EA23F5" w:rsidRDefault="007450E3" w:rsidP="007450E3">
            <w:pPr>
              <w:jc w:val="both"/>
              <w:rPr>
                <w:rFonts w:ascii="Times New Roman" w:eastAsia="Calibri" w:hAnsi="Times New Roman" w:cs="Times New Roman"/>
                <w:sz w:val="23"/>
                <w:szCs w:val="23"/>
              </w:rPr>
            </w:pPr>
          </w:p>
        </w:tc>
      </w:tr>
      <w:tr w:rsidR="007450E3" w:rsidTr="00222C2F">
        <w:trPr>
          <w:trHeight w:val="274"/>
          <w:jc w:val="center"/>
        </w:trPr>
        <w:tc>
          <w:tcPr>
            <w:tcW w:w="3402" w:type="dxa"/>
          </w:tcPr>
          <w:p w:rsidR="007450E3" w:rsidRPr="00EA23F5" w:rsidRDefault="007450E3" w:rsidP="007450E3">
            <w:pPr>
              <w:rPr>
                <w:rFonts w:ascii="Times New Roman" w:eastAsia="Calibri" w:hAnsi="Times New Roman" w:cs="Times New Roman"/>
                <w:sz w:val="23"/>
                <w:szCs w:val="23"/>
              </w:rPr>
            </w:pPr>
            <w:r w:rsidRPr="00EA23F5">
              <w:rPr>
                <w:rFonts w:ascii="Times New Roman" w:eastAsia="Calibri" w:hAnsi="Times New Roman" w:cs="Times New Roman"/>
                <w:sz w:val="23"/>
                <w:szCs w:val="23"/>
              </w:rPr>
              <w:t>Улицы и участки улиц, для пропуска транспорта с опасными грузами</w:t>
            </w:r>
          </w:p>
        </w:tc>
        <w:tc>
          <w:tcPr>
            <w:tcW w:w="3686" w:type="dxa"/>
          </w:tcPr>
          <w:p w:rsidR="007450E3" w:rsidRPr="00EA23F5" w:rsidRDefault="007450E3" w:rsidP="007450E3">
            <w:pPr>
              <w:jc w:val="both"/>
              <w:rPr>
                <w:rFonts w:ascii="Times New Roman" w:eastAsia="Calibri" w:hAnsi="Times New Roman" w:cs="Times New Roman"/>
                <w:sz w:val="23"/>
                <w:szCs w:val="23"/>
              </w:rPr>
            </w:pPr>
          </w:p>
        </w:tc>
        <w:tc>
          <w:tcPr>
            <w:tcW w:w="2552" w:type="dxa"/>
          </w:tcPr>
          <w:p w:rsidR="007450E3" w:rsidRPr="00EA23F5" w:rsidRDefault="007450E3" w:rsidP="007450E3">
            <w:pPr>
              <w:jc w:val="both"/>
              <w:rPr>
                <w:rFonts w:ascii="Times New Roman" w:eastAsia="Calibri" w:hAnsi="Times New Roman" w:cs="Times New Roman"/>
                <w:sz w:val="23"/>
                <w:szCs w:val="23"/>
              </w:rPr>
            </w:pPr>
            <w:r w:rsidRPr="00EA23F5">
              <w:rPr>
                <w:rFonts w:ascii="Times New Roman" w:eastAsia="Calibri" w:hAnsi="Times New Roman" w:cs="Times New Roman"/>
                <w:sz w:val="23"/>
                <w:szCs w:val="23"/>
              </w:rPr>
              <w:t>1) объездная дорога мкр. Солнечный – дорога на микр. Солнечный - ул. Муромская</w:t>
            </w:r>
          </w:p>
          <w:p w:rsidR="007450E3" w:rsidRDefault="007450E3" w:rsidP="007450E3">
            <w:pPr>
              <w:jc w:val="both"/>
              <w:rPr>
                <w:rFonts w:ascii="Times New Roman" w:eastAsia="Calibri" w:hAnsi="Times New Roman" w:cs="Times New Roman"/>
                <w:sz w:val="23"/>
                <w:szCs w:val="23"/>
              </w:rPr>
            </w:pPr>
            <w:r w:rsidRPr="00EA23F5">
              <w:rPr>
                <w:rFonts w:ascii="Times New Roman" w:eastAsia="Calibri" w:hAnsi="Times New Roman" w:cs="Times New Roman"/>
                <w:sz w:val="23"/>
                <w:szCs w:val="23"/>
              </w:rPr>
              <w:t>2)</w:t>
            </w:r>
            <w:r>
              <w:rPr>
                <w:rFonts w:ascii="Times New Roman" w:eastAsia="Calibri" w:hAnsi="Times New Roman" w:cs="Times New Roman"/>
                <w:sz w:val="23"/>
                <w:szCs w:val="23"/>
              </w:rPr>
              <w:t xml:space="preserve"> ул. Н. Буды, </w:t>
            </w:r>
          </w:p>
          <w:p w:rsidR="007450E3" w:rsidRDefault="007450E3" w:rsidP="007450E3">
            <w:pPr>
              <w:jc w:val="both"/>
              <w:rPr>
                <w:rFonts w:ascii="Times New Roman" w:eastAsia="Calibri" w:hAnsi="Times New Roman" w:cs="Times New Roman"/>
                <w:sz w:val="23"/>
                <w:szCs w:val="23"/>
              </w:rPr>
            </w:pPr>
            <w:r>
              <w:rPr>
                <w:rFonts w:ascii="Times New Roman" w:eastAsia="Calibri" w:hAnsi="Times New Roman" w:cs="Times New Roman"/>
                <w:sz w:val="23"/>
                <w:szCs w:val="23"/>
              </w:rPr>
              <w:t xml:space="preserve">ул. Шабалина, </w:t>
            </w:r>
          </w:p>
          <w:p w:rsidR="007450E3" w:rsidRPr="00EA23F5" w:rsidRDefault="007450E3" w:rsidP="007450E3">
            <w:pPr>
              <w:jc w:val="both"/>
              <w:rPr>
                <w:rFonts w:ascii="Times New Roman" w:eastAsia="Calibri" w:hAnsi="Times New Roman" w:cs="Times New Roman"/>
                <w:sz w:val="23"/>
                <w:szCs w:val="23"/>
              </w:rPr>
            </w:pPr>
            <w:r>
              <w:rPr>
                <w:rFonts w:ascii="Times New Roman" w:eastAsia="Calibri" w:hAnsi="Times New Roman" w:cs="Times New Roman"/>
                <w:sz w:val="23"/>
                <w:szCs w:val="23"/>
              </w:rPr>
              <w:t>ул. Комсомольская</w:t>
            </w:r>
          </w:p>
          <w:p w:rsidR="007450E3" w:rsidRDefault="007450E3" w:rsidP="007450E3">
            <w:pPr>
              <w:jc w:val="both"/>
              <w:rPr>
                <w:rFonts w:ascii="Times New Roman" w:eastAsia="Calibri" w:hAnsi="Times New Roman" w:cs="Times New Roman"/>
                <w:sz w:val="23"/>
                <w:szCs w:val="23"/>
              </w:rPr>
            </w:pPr>
            <w:r>
              <w:rPr>
                <w:rFonts w:ascii="Times New Roman" w:eastAsia="Calibri" w:hAnsi="Times New Roman" w:cs="Times New Roman"/>
                <w:sz w:val="23"/>
                <w:szCs w:val="23"/>
              </w:rPr>
              <w:t xml:space="preserve">3) ул. Залесная – </w:t>
            </w:r>
          </w:p>
          <w:p w:rsidR="007450E3" w:rsidRDefault="007450E3" w:rsidP="007450E3">
            <w:pPr>
              <w:jc w:val="both"/>
              <w:rPr>
                <w:rFonts w:ascii="Times New Roman" w:eastAsia="Calibri" w:hAnsi="Times New Roman" w:cs="Times New Roman"/>
                <w:sz w:val="23"/>
                <w:szCs w:val="23"/>
              </w:rPr>
            </w:pPr>
            <w:r>
              <w:rPr>
                <w:rFonts w:ascii="Times New Roman" w:eastAsia="Calibri" w:hAnsi="Times New Roman" w:cs="Times New Roman"/>
                <w:sz w:val="23"/>
                <w:szCs w:val="23"/>
              </w:rPr>
              <w:t xml:space="preserve">ул. Товарная – </w:t>
            </w:r>
          </w:p>
          <w:p w:rsidR="007450E3" w:rsidRDefault="007450E3" w:rsidP="007450E3">
            <w:pPr>
              <w:jc w:val="both"/>
              <w:rPr>
                <w:rFonts w:ascii="Times New Roman" w:eastAsia="Calibri" w:hAnsi="Times New Roman" w:cs="Times New Roman"/>
                <w:sz w:val="23"/>
                <w:szCs w:val="23"/>
              </w:rPr>
            </w:pPr>
            <w:r>
              <w:rPr>
                <w:rFonts w:ascii="Times New Roman" w:eastAsia="Calibri" w:hAnsi="Times New Roman" w:cs="Times New Roman"/>
                <w:sz w:val="23"/>
                <w:szCs w:val="23"/>
              </w:rPr>
              <w:t>ул. Транзитная –</w:t>
            </w:r>
          </w:p>
          <w:p w:rsidR="007450E3" w:rsidRPr="00EA23F5" w:rsidRDefault="007450E3" w:rsidP="007450E3">
            <w:pPr>
              <w:jc w:val="both"/>
              <w:rPr>
                <w:rFonts w:ascii="Times New Roman" w:eastAsia="Calibri" w:hAnsi="Times New Roman" w:cs="Times New Roman"/>
                <w:sz w:val="23"/>
                <w:szCs w:val="23"/>
              </w:rPr>
            </w:pPr>
            <w:r>
              <w:rPr>
                <w:rFonts w:ascii="Times New Roman" w:eastAsia="Calibri" w:hAnsi="Times New Roman" w:cs="Times New Roman"/>
                <w:sz w:val="23"/>
                <w:szCs w:val="23"/>
              </w:rPr>
              <w:t>ул. Муромская</w:t>
            </w:r>
          </w:p>
        </w:tc>
      </w:tr>
    </w:tbl>
    <w:p w:rsidR="007450E3" w:rsidRPr="00F612DB" w:rsidRDefault="007450E3" w:rsidP="007450E3">
      <w:pPr>
        <w:spacing w:after="0"/>
        <w:ind w:firstLine="709"/>
        <w:jc w:val="both"/>
        <w:rPr>
          <w:rFonts w:ascii="Times New Roman" w:eastAsia="Times New Roman" w:hAnsi="Times New Roman" w:cs="Times New Roman"/>
          <w:sz w:val="24"/>
          <w:szCs w:val="24"/>
          <w:lang w:eastAsia="ru-RU"/>
        </w:rPr>
      </w:pPr>
      <w:r w:rsidRPr="00F612DB">
        <w:rPr>
          <w:rFonts w:ascii="Times New Roman" w:eastAsia="Times New Roman" w:hAnsi="Times New Roman" w:cs="Times New Roman"/>
          <w:sz w:val="24"/>
          <w:szCs w:val="24"/>
        </w:rPr>
        <w:lastRenderedPageBreak/>
        <w:t>На остальных улицах движение грузового транспорта не ограничено</w:t>
      </w:r>
      <w:r w:rsidRPr="00F612DB">
        <w:rPr>
          <w:rFonts w:ascii="Times New Roman" w:eastAsia="Times New Roman" w:hAnsi="Times New Roman" w:cs="Times New Roman"/>
          <w:sz w:val="24"/>
          <w:szCs w:val="24"/>
          <w:lang w:eastAsia="ru-RU"/>
        </w:rPr>
        <w:t>.</w:t>
      </w:r>
    </w:p>
    <w:p w:rsidR="007450E3" w:rsidRPr="00F612DB" w:rsidRDefault="007450E3" w:rsidP="007450E3">
      <w:pPr>
        <w:spacing w:after="0"/>
        <w:ind w:firstLine="709"/>
        <w:jc w:val="both"/>
        <w:rPr>
          <w:rFonts w:ascii="Times New Roman" w:eastAsia="Times New Roman" w:hAnsi="Times New Roman" w:cs="Times New Roman"/>
          <w:sz w:val="24"/>
          <w:szCs w:val="24"/>
          <w:lang w:eastAsia="ru-RU"/>
        </w:rPr>
      </w:pPr>
      <w:r w:rsidRPr="00F612DB">
        <w:rPr>
          <w:rFonts w:ascii="Times New Roman" w:eastAsia="Times New Roman" w:hAnsi="Times New Roman" w:cs="Times New Roman"/>
          <w:sz w:val="24"/>
          <w:szCs w:val="24"/>
          <w:lang w:eastAsia="ru-RU"/>
        </w:rPr>
        <w:t>Все грузовое движение можно разделить на три группы.</w:t>
      </w:r>
    </w:p>
    <w:p w:rsidR="007450E3" w:rsidRPr="00F612DB" w:rsidRDefault="007450E3" w:rsidP="007450E3">
      <w:pPr>
        <w:spacing w:after="0"/>
        <w:ind w:firstLine="709"/>
        <w:jc w:val="both"/>
        <w:rPr>
          <w:rFonts w:ascii="Times New Roman" w:eastAsia="Times New Roman" w:hAnsi="Times New Roman" w:cs="Times New Roman"/>
          <w:sz w:val="24"/>
          <w:szCs w:val="24"/>
          <w:lang w:eastAsia="ru-RU"/>
        </w:rPr>
      </w:pPr>
      <w:r w:rsidRPr="00F612DB">
        <w:rPr>
          <w:rFonts w:ascii="Times New Roman" w:eastAsia="Times New Roman" w:hAnsi="Times New Roman" w:cs="Times New Roman"/>
          <w:sz w:val="24"/>
          <w:szCs w:val="24"/>
          <w:lang w:eastAsia="ru-RU"/>
        </w:rPr>
        <w:t>Первая группа – коммунально-бытовое и торговое обслуживание городской территории. Грузовые автомобили при этом должны иметь доступ во все районы города.</w:t>
      </w:r>
    </w:p>
    <w:p w:rsidR="007450E3" w:rsidRDefault="007450E3" w:rsidP="007450E3">
      <w:pPr>
        <w:spacing w:after="0"/>
        <w:ind w:firstLine="709"/>
        <w:jc w:val="both"/>
        <w:rPr>
          <w:rFonts w:ascii="Times New Roman" w:eastAsia="Times New Roman" w:hAnsi="Times New Roman" w:cs="Times New Roman"/>
          <w:sz w:val="24"/>
          <w:szCs w:val="24"/>
          <w:lang w:eastAsia="ru-RU"/>
        </w:rPr>
      </w:pPr>
      <w:r w:rsidRPr="00F612DB">
        <w:rPr>
          <w:rFonts w:ascii="Times New Roman" w:eastAsia="Times New Roman" w:hAnsi="Times New Roman" w:cs="Times New Roman"/>
          <w:sz w:val="24"/>
          <w:szCs w:val="24"/>
          <w:lang w:eastAsia="ru-RU"/>
        </w:rPr>
        <w:t xml:space="preserve">Группа вторая – перевозка промышленных и строительных грузов. Автомобили обеспечивают работу промышленных предприятий и строек города. Промышленные грузы более стабильны по объему и направлению, чем строительные, которые определяются местом строительства. Для этих перевозок используют большегрузные автомобили. </w:t>
      </w:r>
    </w:p>
    <w:p w:rsidR="007450E3" w:rsidRPr="00D40E34" w:rsidRDefault="007450E3" w:rsidP="007450E3">
      <w:pPr>
        <w:spacing w:after="0"/>
        <w:ind w:firstLine="709"/>
        <w:jc w:val="both"/>
        <w:rPr>
          <w:rFonts w:ascii="Times New Roman" w:eastAsia="Times New Roman" w:hAnsi="Times New Roman" w:cs="Times New Roman"/>
          <w:sz w:val="24"/>
          <w:szCs w:val="24"/>
          <w:lang w:eastAsia="ru-RU"/>
        </w:rPr>
      </w:pPr>
      <w:r w:rsidRPr="00D40E34">
        <w:rPr>
          <w:rFonts w:ascii="Times New Roman" w:eastAsia="Times New Roman" w:hAnsi="Times New Roman" w:cs="Times New Roman"/>
          <w:sz w:val="24"/>
          <w:szCs w:val="24"/>
          <w:lang w:eastAsia="ru-RU"/>
        </w:rPr>
        <w:t xml:space="preserve">Группа  третья – внешнее  транзитное  движение  через  город.  Транзитный транспорт </w:t>
      </w:r>
      <w:r>
        <w:rPr>
          <w:rFonts w:ascii="Times New Roman" w:eastAsia="Times New Roman" w:hAnsi="Times New Roman" w:cs="Times New Roman"/>
          <w:sz w:val="24"/>
          <w:szCs w:val="24"/>
          <w:lang w:eastAsia="ru-RU"/>
        </w:rPr>
        <w:t>активно использует</w:t>
      </w:r>
      <w:r w:rsidRPr="00D40E34">
        <w:rPr>
          <w:rFonts w:ascii="Times New Roman" w:eastAsia="Times New Roman" w:hAnsi="Times New Roman" w:cs="Times New Roman"/>
          <w:sz w:val="24"/>
          <w:szCs w:val="24"/>
          <w:lang w:eastAsia="ru-RU"/>
        </w:rPr>
        <w:t xml:space="preserve"> УДС городского округа </w:t>
      </w:r>
      <w:r>
        <w:rPr>
          <w:rFonts w:ascii="Times New Roman" w:eastAsia="Times New Roman" w:hAnsi="Times New Roman" w:cs="Times New Roman"/>
          <w:sz w:val="24"/>
          <w:szCs w:val="24"/>
          <w:lang w:eastAsia="ru-RU"/>
        </w:rPr>
        <w:t>Канск</w:t>
      </w:r>
      <w:r w:rsidRPr="00D40E34">
        <w:rPr>
          <w:rFonts w:ascii="Times New Roman" w:eastAsia="Times New Roman" w:hAnsi="Times New Roman" w:cs="Times New Roman"/>
          <w:sz w:val="24"/>
          <w:szCs w:val="24"/>
          <w:lang w:eastAsia="ru-RU"/>
        </w:rPr>
        <w:t xml:space="preserve">. Для движения </w:t>
      </w:r>
      <w:r>
        <w:rPr>
          <w:rFonts w:ascii="Times New Roman" w:eastAsia="Times New Roman" w:hAnsi="Times New Roman" w:cs="Times New Roman"/>
          <w:sz w:val="24"/>
          <w:szCs w:val="24"/>
          <w:lang w:eastAsia="ru-RU"/>
        </w:rPr>
        <w:t xml:space="preserve">транзитного </w:t>
      </w:r>
      <w:r w:rsidRPr="00D40E34">
        <w:rPr>
          <w:rFonts w:ascii="Times New Roman" w:eastAsia="Times New Roman" w:hAnsi="Times New Roman" w:cs="Times New Roman"/>
          <w:sz w:val="24"/>
          <w:szCs w:val="24"/>
          <w:lang w:eastAsia="ru-RU"/>
        </w:rPr>
        <w:t>транспорта</w:t>
      </w:r>
      <w:r>
        <w:rPr>
          <w:rFonts w:ascii="Times New Roman" w:eastAsia="Times New Roman" w:hAnsi="Times New Roman" w:cs="Times New Roman"/>
          <w:sz w:val="24"/>
          <w:szCs w:val="24"/>
          <w:lang w:eastAsia="ru-RU"/>
        </w:rPr>
        <w:t xml:space="preserve">, грузового транспорта следующего в основные </w:t>
      </w:r>
      <w:r w:rsidRPr="00D40E34">
        <w:rPr>
          <w:rFonts w:ascii="Times New Roman" w:eastAsia="Times New Roman" w:hAnsi="Times New Roman" w:cs="Times New Roman"/>
          <w:sz w:val="24"/>
          <w:szCs w:val="24"/>
          <w:lang w:eastAsia="ru-RU"/>
        </w:rPr>
        <w:t xml:space="preserve">промышленные зоны </w:t>
      </w:r>
      <w:r>
        <w:rPr>
          <w:rFonts w:ascii="Times New Roman" w:eastAsia="Times New Roman" w:hAnsi="Times New Roman" w:cs="Times New Roman"/>
          <w:sz w:val="24"/>
          <w:szCs w:val="24"/>
          <w:lang w:eastAsia="ru-RU"/>
        </w:rPr>
        <w:t xml:space="preserve">городского округа </w:t>
      </w:r>
      <w:r w:rsidRPr="00D40E34">
        <w:rPr>
          <w:rFonts w:ascii="Times New Roman" w:eastAsia="Times New Roman" w:hAnsi="Times New Roman" w:cs="Times New Roman"/>
          <w:sz w:val="24"/>
          <w:szCs w:val="24"/>
          <w:lang w:eastAsia="ru-RU"/>
        </w:rPr>
        <w:t xml:space="preserve">служит Объездная дорога, расположенная к западу от города. </w:t>
      </w:r>
    </w:p>
    <w:p w:rsidR="007450E3" w:rsidRPr="00D40E34" w:rsidRDefault="007450E3" w:rsidP="007450E3">
      <w:pPr>
        <w:spacing w:after="0"/>
        <w:ind w:firstLine="709"/>
        <w:jc w:val="both"/>
        <w:rPr>
          <w:rFonts w:ascii="Times New Roman" w:eastAsia="Times New Roman" w:hAnsi="Times New Roman" w:cs="Times New Roman"/>
          <w:sz w:val="24"/>
          <w:szCs w:val="24"/>
          <w:lang w:eastAsia="ru-RU"/>
        </w:rPr>
      </w:pPr>
      <w:r w:rsidRPr="00D40E34">
        <w:rPr>
          <w:rFonts w:ascii="Times New Roman" w:eastAsia="Times New Roman" w:hAnsi="Times New Roman" w:cs="Times New Roman"/>
          <w:sz w:val="24"/>
          <w:szCs w:val="24"/>
          <w:lang w:eastAsia="ru-RU"/>
        </w:rPr>
        <w:t xml:space="preserve">Первые две группы представляют городское грузовое движение, необходимое для нормального функционирования всех городских систем, строек города, различных областей деятельности общества. Движение грузового транспорта, обслуживающего предприятия социально-бытового обслуживания, осуществляется практически по всем улицам города, доля грузового транспорта в общем потоке составляет невысокий процент </w:t>
      </w:r>
      <w:r>
        <w:rPr>
          <w:rFonts w:ascii="Times New Roman" w:eastAsia="Times New Roman" w:hAnsi="Times New Roman" w:cs="Times New Roman"/>
          <w:sz w:val="24"/>
          <w:szCs w:val="24"/>
          <w:lang w:eastAsia="ru-RU"/>
        </w:rPr>
        <w:t xml:space="preserve">(до 5%) </w:t>
      </w:r>
      <w:r w:rsidRPr="00D40E34">
        <w:rPr>
          <w:rFonts w:ascii="Times New Roman" w:eastAsia="Times New Roman" w:hAnsi="Times New Roman" w:cs="Times New Roman"/>
          <w:sz w:val="24"/>
          <w:szCs w:val="24"/>
          <w:lang w:eastAsia="ru-RU"/>
        </w:rPr>
        <w:t>в часы «пик».</w:t>
      </w:r>
    </w:p>
    <w:p w:rsidR="007450E3" w:rsidRDefault="007450E3" w:rsidP="007450E3">
      <w:pPr>
        <w:spacing w:after="0"/>
        <w:ind w:firstLine="709"/>
        <w:jc w:val="both"/>
        <w:rPr>
          <w:rFonts w:ascii="Times New Roman" w:eastAsia="Times New Roman" w:hAnsi="Times New Roman" w:cs="Times New Roman"/>
          <w:sz w:val="24"/>
          <w:szCs w:val="24"/>
          <w:lang w:eastAsia="ru-RU"/>
        </w:rPr>
      </w:pPr>
      <w:r w:rsidRPr="00D40E34">
        <w:rPr>
          <w:rFonts w:ascii="Times New Roman" w:eastAsia="Times New Roman" w:hAnsi="Times New Roman" w:cs="Times New Roman"/>
          <w:sz w:val="24"/>
          <w:szCs w:val="24"/>
          <w:lang w:eastAsia="ru-RU"/>
        </w:rPr>
        <w:t xml:space="preserve">Основными видами </w:t>
      </w:r>
      <w:r>
        <w:rPr>
          <w:rFonts w:ascii="Times New Roman" w:eastAsia="Times New Roman" w:hAnsi="Times New Roman" w:cs="Times New Roman"/>
          <w:sz w:val="24"/>
          <w:szCs w:val="24"/>
          <w:lang w:eastAsia="ru-RU"/>
        </w:rPr>
        <w:t xml:space="preserve">грузов для Канска традиционно </w:t>
      </w:r>
      <w:r w:rsidRPr="00D40E34">
        <w:rPr>
          <w:rFonts w:ascii="Times New Roman" w:eastAsia="Times New Roman" w:hAnsi="Times New Roman" w:cs="Times New Roman"/>
          <w:sz w:val="24"/>
          <w:szCs w:val="24"/>
          <w:lang w:eastAsia="ru-RU"/>
        </w:rPr>
        <w:t xml:space="preserve">являются </w:t>
      </w:r>
      <w:r>
        <w:rPr>
          <w:rFonts w:ascii="Times New Roman" w:eastAsia="Times New Roman" w:hAnsi="Times New Roman" w:cs="Times New Roman"/>
          <w:sz w:val="24"/>
          <w:szCs w:val="24"/>
          <w:lang w:eastAsia="ru-RU"/>
        </w:rPr>
        <w:t xml:space="preserve">сырье для </w:t>
      </w:r>
      <w:r w:rsidRPr="00D40E34">
        <w:rPr>
          <w:rFonts w:ascii="Times New Roman" w:eastAsia="Times New Roman" w:hAnsi="Times New Roman" w:cs="Times New Roman"/>
          <w:sz w:val="24"/>
          <w:szCs w:val="24"/>
          <w:lang w:eastAsia="ru-RU"/>
        </w:rPr>
        <w:t>производств</w:t>
      </w:r>
      <w:r>
        <w:rPr>
          <w:rFonts w:ascii="Times New Roman" w:eastAsia="Times New Roman" w:hAnsi="Times New Roman" w:cs="Times New Roman"/>
          <w:sz w:val="24"/>
          <w:szCs w:val="24"/>
          <w:lang w:eastAsia="ru-RU"/>
        </w:rPr>
        <w:t>а</w:t>
      </w:r>
      <w:r w:rsidRPr="00D40E34">
        <w:rPr>
          <w:rFonts w:ascii="Times New Roman" w:eastAsia="Times New Roman" w:hAnsi="Times New Roman" w:cs="Times New Roman"/>
          <w:sz w:val="24"/>
          <w:szCs w:val="24"/>
          <w:lang w:eastAsia="ru-RU"/>
        </w:rPr>
        <w:t xml:space="preserve"> пищевых продуктов, </w:t>
      </w:r>
      <w:r>
        <w:rPr>
          <w:rFonts w:ascii="Times New Roman" w:eastAsia="Times New Roman" w:hAnsi="Times New Roman" w:cs="Times New Roman"/>
          <w:sz w:val="24"/>
          <w:szCs w:val="24"/>
          <w:lang w:eastAsia="ru-RU"/>
        </w:rPr>
        <w:t>строительные материалы, лесные грузы.</w:t>
      </w:r>
    </w:p>
    <w:p w:rsidR="004F4E5E" w:rsidRPr="004F4E5E" w:rsidRDefault="004F4E5E" w:rsidP="004F4E5E">
      <w:pPr>
        <w:spacing w:after="0"/>
        <w:ind w:firstLine="709"/>
        <w:jc w:val="both"/>
        <w:rPr>
          <w:rFonts w:ascii="Times New Roman" w:eastAsia="Times New Roman" w:hAnsi="Times New Roman" w:cs="Times New Roman"/>
          <w:sz w:val="24"/>
          <w:szCs w:val="24"/>
          <w:lang w:eastAsia="ru-RU"/>
        </w:rPr>
      </w:pPr>
      <w:r w:rsidRPr="004F4E5E">
        <w:rPr>
          <w:rFonts w:ascii="Times New Roman" w:eastAsia="Times New Roman" w:hAnsi="Times New Roman" w:cs="Times New Roman"/>
          <w:sz w:val="24"/>
          <w:szCs w:val="24"/>
          <w:lang w:eastAsia="ru-RU"/>
        </w:rPr>
        <w:t xml:space="preserve">Основные </w:t>
      </w:r>
      <w:proofErr w:type="spellStart"/>
      <w:r w:rsidRPr="004F4E5E">
        <w:rPr>
          <w:rFonts w:ascii="Times New Roman" w:eastAsia="Times New Roman" w:hAnsi="Times New Roman" w:cs="Times New Roman"/>
          <w:sz w:val="24"/>
          <w:szCs w:val="24"/>
          <w:lang w:eastAsia="ru-RU"/>
        </w:rPr>
        <w:t>грузообразующие</w:t>
      </w:r>
      <w:proofErr w:type="spellEnd"/>
      <w:r w:rsidRPr="004F4E5E">
        <w:rPr>
          <w:rFonts w:ascii="Times New Roman" w:eastAsia="Times New Roman" w:hAnsi="Times New Roman" w:cs="Times New Roman"/>
          <w:sz w:val="24"/>
          <w:szCs w:val="24"/>
          <w:lang w:eastAsia="ru-RU"/>
        </w:rPr>
        <w:t xml:space="preserve"> предприятия города  расположены в </w:t>
      </w:r>
      <w:proofErr w:type="spellStart"/>
      <w:r w:rsidRPr="004F4E5E">
        <w:rPr>
          <w:rFonts w:ascii="Times New Roman" w:eastAsia="Times New Roman" w:hAnsi="Times New Roman" w:cs="Times New Roman"/>
          <w:sz w:val="24"/>
          <w:szCs w:val="24"/>
          <w:lang w:eastAsia="ru-RU"/>
        </w:rPr>
        <w:t>промзонах</w:t>
      </w:r>
      <w:proofErr w:type="spellEnd"/>
      <w:r w:rsidRPr="004F4E5E">
        <w:rPr>
          <w:rFonts w:ascii="Times New Roman" w:eastAsia="Times New Roman" w:hAnsi="Times New Roman" w:cs="Times New Roman"/>
          <w:sz w:val="24"/>
          <w:szCs w:val="24"/>
          <w:lang w:eastAsia="ru-RU"/>
        </w:rPr>
        <w:t xml:space="preserve">  вдоль улиц 40 лет Октября, </w:t>
      </w:r>
      <w:proofErr w:type="spellStart"/>
      <w:r w:rsidRPr="004F4E5E">
        <w:rPr>
          <w:rFonts w:ascii="Times New Roman" w:eastAsia="Times New Roman" w:hAnsi="Times New Roman" w:cs="Times New Roman"/>
          <w:sz w:val="24"/>
          <w:szCs w:val="24"/>
          <w:lang w:eastAsia="ru-RU"/>
        </w:rPr>
        <w:t>Тасеевский</w:t>
      </w:r>
      <w:proofErr w:type="spellEnd"/>
      <w:r w:rsidRPr="004F4E5E">
        <w:rPr>
          <w:rFonts w:ascii="Times New Roman" w:eastAsia="Times New Roman" w:hAnsi="Times New Roman" w:cs="Times New Roman"/>
          <w:sz w:val="24"/>
          <w:szCs w:val="24"/>
          <w:lang w:eastAsia="ru-RU"/>
        </w:rPr>
        <w:t xml:space="preserve"> тракт, Яковенко, </w:t>
      </w:r>
      <w:proofErr w:type="gramStart"/>
      <w:r w:rsidRPr="004F4E5E">
        <w:rPr>
          <w:rFonts w:ascii="Times New Roman" w:eastAsia="Times New Roman" w:hAnsi="Times New Roman" w:cs="Times New Roman"/>
          <w:sz w:val="24"/>
          <w:szCs w:val="24"/>
          <w:lang w:eastAsia="ru-RU"/>
        </w:rPr>
        <w:t>Залесная</w:t>
      </w:r>
      <w:proofErr w:type="gramEnd"/>
      <w:r w:rsidRPr="004F4E5E">
        <w:rPr>
          <w:rFonts w:ascii="Times New Roman" w:eastAsia="Times New Roman" w:hAnsi="Times New Roman" w:cs="Times New Roman"/>
          <w:sz w:val="24"/>
          <w:szCs w:val="24"/>
          <w:lang w:eastAsia="ru-RU"/>
        </w:rPr>
        <w:t xml:space="preserve">, </w:t>
      </w:r>
      <w:proofErr w:type="spellStart"/>
      <w:r w:rsidRPr="004F4E5E">
        <w:rPr>
          <w:rFonts w:ascii="Times New Roman" w:eastAsia="Times New Roman" w:hAnsi="Times New Roman" w:cs="Times New Roman"/>
          <w:sz w:val="24"/>
          <w:szCs w:val="24"/>
          <w:lang w:eastAsia="ru-RU"/>
        </w:rPr>
        <w:t>Кайтымская</w:t>
      </w:r>
      <w:proofErr w:type="spellEnd"/>
      <w:r w:rsidRPr="004F4E5E">
        <w:rPr>
          <w:rFonts w:ascii="Times New Roman" w:eastAsia="Times New Roman" w:hAnsi="Times New Roman" w:cs="Times New Roman"/>
          <w:sz w:val="24"/>
          <w:szCs w:val="24"/>
          <w:lang w:eastAsia="ru-RU"/>
        </w:rPr>
        <w:t xml:space="preserve">, Линейная. Одним из недостатков существующей организации грузового движения является необходимость использование городских улиц в центральной части города и в жилых микрорайонах в связи с отсутствием условий для дублирующих маршрутов, а также отсутствие четкой системы запретов для движения грузового транспорта. </w:t>
      </w:r>
    </w:p>
    <w:p w:rsidR="004F4E5E" w:rsidRDefault="004F4E5E" w:rsidP="004F4E5E">
      <w:pPr>
        <w:spacing w:after="0"/>
        <w:ind w:firstLine="709"/>
        <w:jc w:val="both"/>
        <w:rPr>
          <w:rFonts w:ascii="Times New Roman" w:hAnsi="Times New Roman" w:cs="Times New Roman"/>
          <w:sz w:val="24"/>
          <w:szCs w:val="24"/>
        </w:rPr>
      </w:pPr>
      <w:r w:rsidRPr="004F4E5E">
        <w:rPr>
          <w:rFonts w:ascii="Times New Roman" w:eastAsia="Times New Roman" w:hAnsi="Times New Roman" w:cs="Times New Roman"/>
          <w:sz w:val="24"/>
          <w:szCs w:val="24"/>
          <w:lang w:eastAsia="ru-RU"/>
        </w:rPr>
        <w:t xml:space="preserve">Обслуживанием автомобильных дорог, улично-дорожной сети, на территории городского округа, по состоянию на 2018 год, занимается </w:t>
      </w:r>
      <w:proofErr w:type="spellStart"/>
      <w:r w:rsidRPr="004F4E5E">
        <w:rPr>
          <w:rFonts w:ascii="Times New Roman" w:hAnsi="Times New Roman" w:cs="Times New Roman"/>
          <w:sz w:val="24"/>
          <w:szCs w:val="24"/>
        </w:rPr>
        <w:t>Канский</w:t>
      </w:r>
      <w:proofErr w:type="spellEnd"/>
      <w:r w:rsidRPr="004F4E5E">
        <w:rPr>
          <w:rFonts w:ascii="Times New Roman" w:hAnsi="Times New Roman" w:cs="Times New Roman"/>
          <w:sz w:val="24"/>
          <w:szCs w:val="24"/>
        </w:rPr>
        <w:t xml:space="preserve"> филиал № 2 ГП «</w:t>
      </w:r>
      <w:proofErr w:type="spellStart"/>
      <w:r w:rsidRPr="004F4E5E">
        <w:rPr>
          <w:rFonts w:ascii="Times New Roman" w:hAnsi="Times New Roman" w:cs="Times New Roman"/>
          <w:sz w:val="24"/>
          <w:szCs w:val="24"/>
        </w:rPr>
        <w:t>КрайДЭО</w:t>
      </w:r>
      <w:proofErr w:type="spellEnd"/>
      <w:r w:rsidRPr="004F4E5E">
        <w:rPr>
          <w:rFonts w:ascii="Times New Roman" w:hAnsi="Times New Roman" w:cs="Times New Roman"/>
          <w:sz w:val="24"/>
          <w:szCs w:val="24"/>
        </w:rPr>
        <w:t>». ГП «</w:t>
      </w:r>
      <w:proofErr w:type="spellStart"/>
      <w:r w:rsidRPr="004F4E5E">
        <w:rPr>
          <w:rFonts w:ascii="Times New Roman" w:hAnsi="Times New Roman" w:cs="Times New Roman"/>
          <w:sz w:val="24"/>
          <w:szCs w:val="24"/>
        </w:rPr>
        <w:t>КрайДЭО</w:t>
      </w:r>
      <w:proofErr w:type="spellEnd"/>
      <w:r w:rsidRPr="004F4E5E">
        <w:rPr>
          <w:rFonts w:ascii="Times New Roman" w:hAnsi="Times New Roman" w:cs="Times New Roman"/>
          <w:sz w:val="24"/>
          <w:szCs w:val="24"/>
        </w:rPr>
        <w:t xml:space="preserve">» (краевая дорожно-эксплуатационная организация) является государственным предприятием Красноярского края, осуществляет полный комплекс работ по содержанию, ремонту, реконструкции и строительству автомобильных дорог общего пользования и дорожных сооружений в регионе. В структуру </w:t>
      </w:r>
      <w:proofErr w:type="gramStart"/>
      <w:r w:rsidRPr="004F4E5E">
        <w:rPr>
          <w:rFonts w:ascii="Times New Roman" w:hAnsi="Times New Roman" w:cs="Times New Roman"/>
          <w:sz w:val="24"/>
          <w:szCs w:val="24"/>
        </w:rPr>
        <w:t>современной</w:t>
      </w:r>
      <w:proofErr w:type="gramEnd"/>
      <w:r w:rsidRPr="004F4E5E">
        <w:rPr>
          <w:rFonts w:ascii="Times New Roman" w:hAnsi="Times New Roman" w:cs="Times New Roman"/>
          <w:sz w:val="24"/>
          <w:szCs w:val="24"/>
        </w:rPr>
        <w:t xml:space="preserve"> «</w:t>
      </w:r>
      <w:proofErr w:type="spellStart"/>
      <w:r w:rsidRPr="004F4E5E">
        <w:rPr>
          <w:rFonts w:ascii="Times New Roman" w:hAnsi="Times New Roman" w:cs="Times New Roman"/>
          <w:sz w:val="24"/>
          <w:szCs w:val="24"/>
        </w:rPr>
        <w:t>КрайДЭО</w:t>
      </w:r>
      <w:proofErr w:type="spellEnd"/>
      <w:r w:rsidRPr="004F4E5E">
        <w:rPr>
          <w:rFonts w:ascii="Times New Roman" w:hAnsi="Times New Roman" w:cs="Times New Roman"/>
          <w:sz w:val="24"/>
          <w:szCs w:val="24"/>
        </w:rPr>
        <w:t xml:space="preserve">» входят 15 филиалов и 8 участков. Большинство филиалов являются градообразующими предприятиями, обеспечивающими жизнедеятельность районных центров. Стоит отдельно отметить что организация, занимающаяся обслуживанием </w:t>
      </w:r>
      <w:r w:rsidRPr="004F4E5E">
        <w:rPr>
          <w:rFonts w:ascii="Times New Roman" w:eastAsia="Times New Roman" w:hAnsi="Times New Roman" w:cs="Times New Roman"/>
          <w:sz w:val="24"/>
          <w:szCs w:val="24"/>
          <w:lang w:eastAsia="ru-RU"/>
        </w:rPr>
        <w:t>автомобильных дорог и улично-дорожной сети, на территории городского округа, определяется на основании проводимого открытого конкурса.</w:t>
      </w:r>
    </w:p>
    <w:p w:rsidR="007450E3" w:rsidRPr="007B30F0" w:rsidRDefault="007450E3" w:rsidP="007450E3">
      <w:pPr>
        <w:spacing w:after="0"/>
        <w:ind w:firstLine="709"/>
        <w:jc w:val="both"/>
        <w:rPr>
          <w:rFonts w:ascii="Times New Roman" w:hAnsi="Times New Roman" w:cs="Times New Roman"/>
          <w:sz w:val="24"/>
          <w:szCs w:val="24"/>
        </w:rPr>
      </w:pPr>
      <w:proofErr w:type="spellStart"/>
      <w:r w:rsidRPr="00B85EFD">
        <w:rPr>
          <w:rFonts w:ascii="Times New Roman" w:hAnsi="Times New Roman" w:cs="Times New Roman"/>
          <w:sz w:val="24"/>
          <w:szCs w:val="24"/>
        </w:rPr>
        <w:t>Канский</w:t>
      </w:r>
      <w:proofErr w:type="spellEnd"/>
      <w:r w:rsidRPr="00B85EFD">
        <w:rPr>
          <w:rFonts w:ascii="Times New Roman" w:hAnsi="Times New Roman" w:cs="Times New Roman"/>
          <w:sz w:val="24"/>
          <w:szCs w:val="24"/>
        </w:rPr>
        <w:t xml:space="preserve"> фил</w:t>
      </w:r>
      <w:r w:rsidR="0085562D">
        <w:rPr>
          <w:rFonts w:ascii="Times New Roman" w:hAnsi="Times New Roman" w:cs="Times New Roman"/>
          <w:sz w:val="24"/>
          <w:szCs w:val="24"/>
        </w:rPr>
        <w:t>и</w:t>
      </w:r>
      <w:r w:rsidRPr="00B85EFD">
        <w:rPr>
          <w:rFonts w:ascii="Times New Roman" w:hAnsi="Times New Roman" w:cs="Times New Roman"/>
          <w:sz w:val="24"/>
          <w:szCs w:val="24"/>
        </w:rPr>
        <w:t>ал № 2</w:t>
      </w:r>
      <w:r>
        <w:rPr>
          <w:rFonts w:ascii="Times New Roman" w:hAnsi="Times New Roman" w:cs="Times New Roman"/>
          <w:sz w:val="24"/>
          <w:szCs w:val="24"/>
        </w:rPr>
        <w:t xml:space="preserve"> </w:t>
      </w:r>
      <w:r w:rsidRPr="00B85EFD">
        <w:rPr>
          <w:rFonts w:ascii="Times New Roman" w:hAnsi="Times New Roman" w:cs="Times New Roman"/>
          <w:sz w:val="24"/>
          <w:szCs w:val="24"/>
        </w:rPr>
        <w:t>создан с 01.04.2003 г</w:t>
      </w:r>
      <w:r>
        <w:rPr>
          <w:rFonts w:ascii="Times New Roman" w:hAnsi="Times New Roman" w:cs="Times New Roman"/>
          <w:sz w:val="24"/>
          <w:szCs w:val="24"/>
        </w:rPr>
        <w:t xml:space="preserve">ода, </w:t>
      </w:r>
      <w:r w:rsidRPr="00B85EFD">
        <w:rPr>
          <w:rFonts w:ascii="Times New Roman" w:hAnsi="Times New Roman" w:cs="Times New Roman"/>
          <w:sz w:val="24"/>
          <w:szCs w:val="24"/>
        </w:rPr>
        <w:t>расп</w:t>
      </w:r>
      <w:r w:rsidR="0085562D">
        <w:rPr>
          <w:rFonts w:ascii="Times New Roman" w:hAnsi="Times New Roman" w:cs="Times New Roman"/>
          <w:sz w:val="24"/>
          <w:szCs w:val="24"/>
        </w:rPr>
        <w:t>о</w:t>
      </w:r>
      <w:r w:rsidRPr="00B85EFD">
        <w:rPr>
          <w:rFonts w:ascii="Times New Roman" w:hAnsi="Times New Roman" w:cs="Times New Roman"/>
          <w:sz w:val="24"/>
          <w:szCs w:val="24"/>
        </w:rPr>
        <w:t>лагается по ад</w:t>
      </w:r>
      <w:r w:rsidRPr="007B30F0">
        <w:rPr>
          <w:rFonts w:ascii="Times New Roman" w:hAnsi="Times New Roman" w:cs="Times New Roman"/>
          <w:sz w:val="24"/>
          <w:szCs w:val="24"/>
        </w:rPr>
        <w:t xml:space="preserve">ресу: </w:t>
      </w:r>
      <w:proofErr w:type="spellStart"/>
      <w:r w:rsidRPr="007B30F0">
        <w:rPr>
          <w:rFonts w:ascii="Times New Roman" w:hAnsi="Times New Roman" w:cs="Times New Roman"/>
          <w:sz w:val="24"/>
          <w:szCs w:val="24"/>
        </w:rPr>
        <w:t>Кански</w:t>
      </w:r>
      <w:r w:rsidR="0085562D">
        <w:rPr>
          <w:rFonts w:ascii="Times New Roman" w:hAnsi="Times New Roman" w:cs="Times New Roman"/>
          <w:sz w:val="24"/>
          <w:szCs w:val="24"/>
        </w:rPr>
        <w:t>й</w:t>
      </w:r>
      <w:proofErr w:type="spellEnd"/>
      <w:r w:rsidR="0085562D">
        <w:rPr>
          <w:rFonts w:ascii="Times New Roman" w:hAnsi="Times New Roman" w:cs="Times New Roman"/>
          <w:sz w:val="24"/>
          <w:szCs w:val="24"/>
        </w:rPr>
        <w:t xml:space="preserve"> р-н, п. Карьерный, ул. </w:t>
      </w:r>
      <w:proofErr w:type="gramStart"/>
      <w:r w:rsidR="0085562D">
        <w:rPr>
          <w:rFonts w:ascii="Times New Roman" w:hAnsi="Times New Roman" w:cs="Times New Roman"/>
          <w:sz w:val="24"/>
          <w:szCs w:val="24"/>
        </w:rPr>
        <w:t>Трак</w:t>
      </w:r>
      <w:r w:rsidRPr="007B30F0">
        <w:rPr>
          <w:rFonts w:ascii="Times New Roman" w:hAnsi="Times New Roman" w:cs="Times New Roman"/>
          <w:sz w:val="24"/>
          <w:szCs w:val="24"/>
        </w:rPr>
        <w:t>товая</w:t>
      </w:r>
      <w:proofErr w:type="gramEnd"/>
      <w:r w:rsidRPr="007B30F0">
        <w:rPr>
          <w:rFonts w:ascii="Times New Roman" w:hAnsi="Times New Roman" w:cs="Times New Roman"/>
          <w:sz w:val="24"/>
          <w:szCs w:val="24"/>
        </w:rPr>
        <w:t xml:space="preserve">, д.8. </w:t>
      </w:r>
      <w:proofErr w:type="spellStart"/>
      <w:r w:rsidRPr="007B30F0">
        <w:rPr>
          <w:rFonts w:ascii="Times New Roman" w:hAnsi="Times New Roman" w:cs="Times New Roman"/>
          <w:sz w:val="24"/>
          <w:szCs w:val="24"/>
        </w:rPr>
        <w:t>Кан</w:t>
      </w:r>
      <w:r w:rsidR="0085562D">
        <w:rPr>
          <w:rFonts w:ascii="Times New Roman" w:hAnsi="Times New Roman" w:cs="Times New Roman"/>
          <w:sz w:val="24"/>
          <w:szCs w:val="24"/>
        </w:rPr>
        <w:t>ский</w:t>
      </w:r>
      <w:proofErr w:type="spellEnd"/>
      <w:r w:rsidR="0085562D">
        <w:rPr>
          <w:rFonts w:ascii="Times New Roman" w:hAnsi="Times New Roman" w:cs="Times New Roman"/>
          <w:sz w:val="24"/>
          <w:szCs w:val="24"/>
        </w:rPr>
        <w:t xml:space="preserve"> фи</w:t>
      </w:r>
      <w:r w:rsidRPr="007B30F0">
        <w:rPr>
          <w:rFonts w:ascii="Times New Roman" w:hAnsi="Times New Roman" w:cs="Times New Roman"/>
          <w:sz w:val="24"/>
          <w:szCs w:val="24"/>
        </w:rPr>
        <w:t xml:space="preserve">лиал обслуживает 567,03 км </w:t>
      </w:r>
      <w:r>
        <w:rPr>
          <w:rFonts w:ascii="Times New Roman" w:hAnsi="Times New Roman" w:cs="Times New Roman"/>
          <w:sz w:val="24"/>
          <w:szCs w:val="24"/>
        </w:rPr>
        <w:t>а</w:t>
      </w:r>
      <w:r w:rsidR="0085562D">
        <w:rPr>
          <w:rFonts w:ascii="Times New Roman" w:hAnsi="Times New Roman" w:cs="Times New Roman"/>
          <w:sz w:val="24"/>
          <w:szCs w:val="24"/>
        </w:rPr>
        <w:t>в</w:t>
      </w:r>
      <w:r w:rsidRPr="007B30F0">
        <w:rPr>
          <w:rFonts w:ascii="Times New Roman" w:hAnsi="Times New Roman" w:cs="Times New Roman"/>
          <w:sz w:val="24"/>
          <w:szCs w:val="24"/>
        </w:rPr>
        <w:t>то</w:t>
      </w:r>
      <w:r w:rsidRPr="007B30F0">
        <w:rPr>
          <w:rFonts w:ascii="Times New Roman" w:hAnsi="Times New Roman" w:cs="Times New Roman"/>
          <w:sz w:val="24"/>
          <w:szCs w:val="24"/>
        </w:rPr>
        <w:softHyphen/>
        <w:t>мобильных дорог. Из них:</w:t>
      </w:r>
    </w:p>
    <w:p w:rsidR="007450E3" w:rsidRPr="007B30F0" w:rsidRDefault="007450E3" w:rsidP="007450E3">
      <w:pPr>
        <w:spacing w:after="0"/>
        <w:ind w:firstLine="709"/>
        <w:jc w:val="both"/>
        <w:rPr>
          <w:rFonts w:ascii="Times New Roman" w:hAnsi="Times New Roman" w:cs="Times New Roman"/>
          <w:sz w:val="24"/>
          <w:szCs w:val="24"/>
        </w:rPr>
      </w:pPr>
      <w:r w:rsidRPr="007B30F0">
        <w:rPr>
          <w:rFonts w:ascii="Times New Roman" w:hAnsi="Times New Roman" w:cs="Times New Roman"/>
          <w:sz w:val="24"/>
          <w:szCs w:val="24"/>
        </w:rPr>
        <w:t xml:space="preserve"> — 74 км — дороги федерального значения</w:t>
      </w:r>
    </w:p>
    <w:p w:rsidR="007450E3" w:rsidRPr="007B30F0" w:rsidRDefault="007450E3" w:rsidP="007450E3">
      <w:pPr>
        <w:spacing w:after="0"/>
        <w:ind w:firstLine="709"/>
        <w:jc w:val="both"/>
        <w:rPr>
          <w:rFonts w:ascii="Times New Roman" w:hAnsi="Times New Roman" w:cs="Times New Roman"/>
          <w:sz w:val="24"/>
          <w:szCs w:val="24"/>
        </w:rPr>
      </w:pPr>
      <w:r w:rsidRPr="007B30F0">
        <w:rPr>
          <w:rFonts w:ascii="Times New Roman" w:hAnsi="Times New Roman" w:cs="Times New Roman"/>
          <w:sz w:val="24"/>
          <w:szCs w:val="24"/>
        </w:rPr>
        <w:t xml:space="preserve"> — 476,4 км — автомобильные дороги территориального значения</w:t>
      </w:r>
    </w:p>
    <w:p w:rsidR="007450E3" w:rsidRPr="007B30F0" w:rsidRDefault="007450E3" w:rsidP="007450E3">
      <w:pPr>
        <w:spacing w:after="0"/>
        <w:ind w:firstLine="709"/>
        <w:jc w:val="both"/>
        <w:rPr>
          <w:rFonts w:ascii="Times New Roman" w:hAnsi="Times New Roman" w:cs="Times New Roman"/>
          <w:sz w:val="24"/>
          <w:szCs w:val="24"/>
        </w:rPr>
      </w:pPr>
      <w:r w:rsidRPr="007B30F0">
        <w:rPr>
          <w:rFonts w:ascii="Times New Roman" w:hAnsi="Times New Roman" w:cs="Times New Roman"/>
          <w:sz w:val="24"/>
          <w:szCs w:val="24"/>
        </w:rPr>
        <w:t xml:space="preserve"> — 16,29 км — транзит г</w:t>
      </w:r>
      <w:r>
        <w:rPr>
          <w:rFonts w:ascii="Times New Roman" w:hAnsi="Times New Roman" w:cs="Times New Roman"/>
          <w:sz w:val="24"/>
          <w:szCs w:val="24"/>
        </w:rPr>
        <w:t xml:space="preserve">орода </w:t>
      </w:r>
      <w:r w:rsidRPr="007B30F0">
        <w:rPr>
          <w:rFonts w:ascii="Times New Roman" w:hAnsi="Times New Roman" w:cs="Times New Roman"/>
          <w:sz w:val="24"/>
          <w:szCs w:val="24"/>
        </w:rPr>
        <w:t>Канска</w:t>
      </w:r>
    </w:p>
    <w:p w:rsidR="007450E3" w:rsidRPr="00BB2F6B" w:rsidRDefault="007450E3" w:rsidP="007450E3">
      <w:pPr>
        <w:spacing w:after="0"/>
        <w:ind w:firstLine="709"/>
        <w:jc w:val="both"/>
        <w:rPr>
          <w:rFonts w:ascii="Times New Roman" w:eastAsia="Times New Roman" w:hAnsi="Times New Roman" w:cs="Times New Roman"/>
          <w:sz w:val="24"/>
          <w:szCs w:val="24"/>
          <w:lang w:eastAsia="ru-RU"/>
        </w:rPr>
      </w:pPr>
      <w:proofErr w:type="spellStart"/>
      <w:r w:rsidRPr="007B30F0">
        <w:rPr>
          <w:rFonts w:ascii="Times New Roman" w:hAnsi="Times New Roman" w:cs="Times New Roman"/>
          <w:sz w:val="24"/>
          <w:szCs w:val="24"/>
        </w:rPr>
        <w:lastRenderedPageBreak/>
        <w:t>Канский</w:t>
      </w:r>
      <w:proofErr w:type="spellEnd"/>
      <w:r w:rsidRPr="007B30F0">
        <w:rPr>
          <w:rFonts w:ascii="Times New Roman" w:hAnsi="Times New Roman" w:cs="Times New Roman"/>
          <w:sz w:val="24"/>
          <w:szCs w:val="24"/>
        </w:rPr>
        <w:t xml:space="preserve"> филиал занимается ре</w:t>
      </w:r>
      <w:r w:rsidR="0085562D">
        <w:rPr>
          <w:rFonts w:ascii="Times New Roman" w:hAnsi="Times New Roman" w:cs="Times New Roman"/>
          <w:sz w:val="24"/>
          <w:szCs w:val="24"/>
        </w:rPr>
        <w:t>монт</w:t>
      </w:r>
      <w:r w:rsidRPr="007B30F0">
        <w:rPr>
          <w:rFonts w:ascii="Times New Roman" w:hAnsi="Times New Roman" w:cs="Times New Roman"/>
          <w:sz w:val="24"/>
          <w:szCs w:val="24"/>
        </w:rPr>
        <w:t>ом автодорог. Имеет свой асфальтобетонный завод, выпускаю</w:t>
      </w:r>
      <w:r>
        <w:rPr>
          <w:rFonts w:ascii="Times New Roman" w:hAnsi="Times New Roman" w:cs="Times New Roman"/>
          <w:sz w:val="24"/>
          <w:szCs w:val="24"/>
        </w:rPr>
        <w:t>щий</w:t>
      </w:r>
      <w:r w:rsidRPr="007B30F0">
        <w:rPr>
          <w:rFonts w:ascii="Times New Roman" w:hAnsi="Times New Roman" w:cs="Times New Roman"/>
          <w:sz w:val="24"/>
          <w:szCs w:val="24"/>
        </w:rPr>
        <w:t xml:space="preserve"> различные виды асфальтобетонной смеси. </w:t>
      </w:r>
      <w:r>
        <w:rPr>
          <w:rFonts w:ascii="Times New Roman" w:hAnsi="Times New Roman" w:cs="Times New Roman"/>
          <w:sz w:val="24"/>
          <w:szCs w:val="24"/>
        </w:rPr>
        <w:t>Н</w:t>
      </w:r>
      <w:r w:rsidRPr="007B30F0">
        <w:rPr>
          <w:rFonts w:ascii="Times New Roman" w:hAnsi="Times New Roman" w:cs="Times New Roman"/>
          <w:sz w:val="24"/>
          <w:szCs w:val="24"/>
        </w:rPr>
        <w:t>алажен выпуск битум</w:t>
      </w:r>
      <w:r w:rsidRPr="007B30F0">
        <w:rPr>
          <w:rFonts w:ascii="Times New Roman" w:hAnsi="Times New Roman" w:cs="Times New Roman"/>
          <w:sz w:val="24"/>
          <w:szCs w:val="24"/>
        </w:rPr>
        <w:softHyphen/>
        <w:t>ной эмульсии.</w:t>
      </w:r>
      <w:r>
        <w:rPr>
          <w:rFonts w:ascii="Times New Roman" w:hAnsi="Times New Roman" w:cs="Times New Roman"/>
          <w:sz w:val="24"/>
          <w:szCs w:val="24"/>
        </w:rPr>
        <w:t xml:space="preserve"> </w:t>
      </w:r>
      <w:r w:rsidRPr="00BB2F6B">
        <w:rPr>
          <w:rFonts w:ascii="Times New Roman" w:eastAsia="Times New Roman" w:hAnsi="Times New Roman" w:cs="Times New Roman"/>
          <w:sz w:val="24"/>
          <w:szCs w:val="24"/>
          <w:lang w:eastAsia="ru-RU"/>
        </w:rPr>
        <w:t>Обслуживанием автомобильных дорог</w:t>
      </w:r>
      <w:r>
        <w:rPr>
          <w:rFonts w:ascii="Times New Roman" w:eastAsia="Times New Roman" w:hAnsi="Times New Roman" w:cs="Times New Roman"/>
          <w:sz w:val="24"/>
          <w:szCs w:val="24"/>
          <w:lang w:eastAsia="ru-RU"/>
        </w:rPr>
        <w:t xml:space="preserve"> городского округа</w:t>
      </w:r>
      <w:r w:rsidRPr="00FD61F6">
        <w:rPr>
          <w:rFonts w:ascii="Times New Roman" w:hAnsi="Times New Roman" w:cs="Times New Roman"/>
          <w:sz w:val="24"/>
          <w:szCs w:val="24"/>
        </w:rPr>
        <w:t xml:space="preserve"> </w:t>
      </w:r>
      <w:proofErr w:type="spellStart"/>
      <w:r w:rsidRPr="00B85EFD">
        <w:rPr>
          <w:rFonts w:ascii="Times New Roman" w:hAnsi="Times New Roman" w:cs="Times New Roman"/>
          <w:sz w:val="24"/>
          <w:szCs w:val="24"/>
        </w:rPr>
        <w:t>Канский</w:t>
      </w:r>
      <w:proofErr w:type="spellEnd"/>
      <w:r w:rsidRPr="00B85EFD">
        <w:rPr>
          <w:rFonts w:ascii="Times New Roman" w:hAnsi="Times New Roman" w:cs="Times New Roman"/>
          <w:sz w:val="24"/>
          <w:szCs w:val="24"/>
        </w:rPr>
        <w:t xml:space="preserve"> филиал</w:t>
      </w:r>
      <w:r w:rsidRPr="00BB2F6B">
        <w:rPr>
          <w:rFonts w:ascii="Times New Roman" w:eastAsia="Times New Roman" w:hAnsi="Times New Roman" w:cs="Times New Roman"/>
          <w:sz w:val="24"/>
          <w:szCs w:val="24"/>
          <w:lang w:eastAsia="ru-RU"/>
        </w:rPr>
        <w:t xml:space="preserve"> занимается </w:t>
      </w:r>
      <w:r>
        <w:rPr>
          <w:rFonts w:ascii="Times New Roman" w:eastAsia="Times New Roman" w:hAnsi="Times New Roman" w:cs="Times New Roman"/>
          <w:sz w:val="24"/>
          <w:szCs w:val="24"/>
          <w:lang w:eastAsia="ru-RU"/>
        </w:rPr>
        <w:t>по</w:t>
      </w:r>
      <w:r w:rsidRPr="00BB2F6B">
        <w:rPr>
          <w:rFonts w:ascii="Times New Roman" w:eastAsia="Times New Roman" w:hAnsi="Times New Roman" w:cs="Times New Roman"/>
          <w:sz w:val="24"/>
          <w:szCs w:val="24"/>
          <w:lang w:eastAsia="ru-RU"/>
        </w:rPr>
        <w:t xml:space="preserve"> результат</w:t>
      </w:r>
      <w:r>
        <w:rPr>
          <w:rFonts w:ascii="Times New Roman" w:eastAsia="Times New Roman" w:hAnsi="Times New Roman" w:cs="Times New Roman"/>
          <w:sz w:val="24"/>
          <w:szCs w:val="24"/>
          <w:lang w:eastAsia="ru-RU"/>
        </w:rPr>
        <w:t>ам</w:t>
      </w:r>
      <w:r w:rsidRPr="00BB2F6B">
        <w:rPr>
          <w:rFonts w:ascii="Times New Roman" w:eastAsia="Times New Roman" w:hAnsi="Times New Roman" w:cs="Times New Roman"/>
          <w:sz w:val="24"/>
          <w:szCs w:val="24"/>
          <w:lang w:eastAsia="ru-RU"/>
        </w:rPr>
        <w:t xml:space="preserve"> проведения конкурсных процедур, </w:t>
      </w:r>
      <w:r>
        <w:rPr>
          <w:rFonts w:ascii="Times New Roman" w:eastAsia="Times New Roman" w:hAnsi="Times New Roman" w:cs="Times New Roman"/>
          <w:sz w:val="24"/>
          <w:szCs w:val="24"/>
          <w:lang w:eastAsia="ru-RU"/>
        </w:rPr>
        <w:t xml:space="preserve">где </w:t>
      </w:r>
      <w:r w:rsidRPr="00BB2F6B">
        <w:rPr>
          <w:rFonts w:ascii="Times New Roman" w:eastAsia="Times New Roman" w:hAnsi="Times New Roman" w:cs="Times New Roman"/>
          <w:sz w:val="24"/>
          <w:szCs w:val="24"/>
          <w:lang w:eastAsia="ru-RU"/>
        </w:rPr>
        <w:t>определяется подрядная организация, обеспечивающая обслу</w:t>
      </w:r>
      <w:r>
        <w:rPr>
          <w:rFonts w:ascii="Times New Roman" w:eastAsia="Times New Roman" w:hAnsi="Times New Roman" w:cs="Times New Roman"/>
          <w:sz w:val="24"/>
          <w:szCs w:val="24"/>
          <w:lang w:eastAsia="ru-RU"/>
        </w:rPr>
        <w:t>живание дорог.</w:t>
      </w:r>
    </w:p>
    <w:p w:rsidR="007450E3" w:rsidRDefault="007450E3" w:rsidP="007450E3">
      <w:pPr>
        <w:spacing w:after="0"/>
        <w:ind w:firstLine="709"/>
        <w:jc w:val="both"/>
        <w:rPr>
          <w:rFonts w:ascii="Times New Roman" w:hAnsi="Times New Roman" w:cs="Times New Roman"/>
          <w:sz w:val="24"/>
          <w:szCs w:val="24"/>
        </w:rPr>
      </w:pPr>
      <w:r w:rsidRPr="00070EAE">
        <w:rPr>
          <w:rFonts w:ascii="Times New Roman" w:hAnsi="Times New Roman" w:cs="Times New Roman"/>
          <w:sz w:val="24"/>
          <w:szCs w:val="24"/>
        </w:rPr>
        <w:t>Постановлениями местной администрации каждый год в период с 16 апреля по 15 мая вводятся временные ограничения движения транспортных средств по автомобильным дорогам местного значения города Канска. Делается это в целях, обеспечения сохранности автомобильных дорог местного значения и сооружений на них в весенний период, при возникновении неблагоприятных природно-климатических условий, в соответствии с федеральным и региональным законодательством.</w:t>
      </w:r>
      <w:r>
        <w:rPr>
          <w:rFonts w:ascii="Times New Roman" w:hAnsi="Times New Roman" w:cs="Times New Roman"/>
          <w:sz w:val="24"/>
          <w:szCs w:val="24"/>
        </w:rPr>
        <w:t xml:space="preserve"> </w:t>
      </w:r>
    </w:p>
    <w:p w:rsidR="007450E3" w:rsidRPr="00070EAE" w:rsidRDefault="007450E3" w:rsidP="007450E3">
      <w:pPr>
        <w:spacing w:after="0"/>
        <w:ind w:firstLine="709"/>
        <w:jc w:val="both"/>
        <w:rPr>
          <w:rFonts w:ascii="Times New Roman" w:eastAsia="Times New Roman" w:hAnsi="Times New Roman" w:cs="Times New Roman"/>
          <w:sz w:val="24"/>
          <w:szCs w:val="24"/>
          <w:lang w:eastAsia="ru-RU"/>
        </w:rPr>
      </w:pPr>
      <w:r w:rsidRPr="00070EAE">
        <w:rPr>
          <w:rFonts w:ascii="Times New Roman" w:eastAsia="Times New Roman" w:hAnsi="Times New Roman" w:cs="Times New Roman"/>
          <w:sz w:val="24"/>
          <w:szCs w:val="24"/>
          <w:lang w:eastAsia="ru-RU"/>
        </w:rPr>
        <w:t>Временные ограничения устанавливаются на проезд транспортных средств с грузом или без груза, следующих по автомобильным дорогам общего пользования местного значения города Канска с превышением временно установленных предельно допустимых нагрузок на каждую ось: на одиночную ось – 6 тонн, двухосную тележку – 5 тонн и трехосную тележку – 4 тонны.</w:t>
      </w:r>
    </w:p>
    <w:p w:rsidR="007450E3" w:rsidRDefault="007450E3" w:rsidP="007450E3">
      <w:pPr>
        <w:spacing w:after="0"/>
        <w:ind w:firstLine="709"/>
        <w:jc w:val="both"/>
        <w:rPr>
          <w:rFonts w:ascii="Times New Roman" w:eastAsia="Times New Roman" w:hAnsi="Times New Roman" w:cs="Times New Roman"/>
          <w:sz w:val="24"/>
          <w:szCs w:val="24"/>
          <w:lang w:eastAsia="ru-RU"/>
        </w:rPr>
      </w:pPr>
      <w:r w:rsidRPr="00070EAE">
        <w:rPr>
          <w:rFonts w:ascii="Times New Roman" w:eastAsia="Times New Roman" w:hAnsi="Times New Roman" w:cs="Times New Roman"/>
          <w:sz w:val="24"/>
          <w:szCs w:val="24"/>
          <w:lang w:eastAsia="ru-RU"/>
        </w:rPr>
        <w:t>Действие постановления не распространяется:</w:t>
      </w:r>
      <w:r>
        <w:rPr>
          <w:rFonts w:ascii="Times New Roman" w:eastAsia="Times New Roman" w:hAnsi="Times New Roman" w:cs="Times New Roman"/>
          <w:sz w:val="24"/>
          <w:szCs w:val="24"/>
          <w:lang w:eastAsia="ru-RU"/>
        </w:rPr>
        <w:t xml:space="preserve"> </w:t>
      </w:r>
      <w:r w:rsidRPr="00070EAE">
        <w:rPr>
          <w:rFonts w:ascii="Times New Roman" w:eastAsia="Times New Roman" w:hAnsi="Times New Roman" w:cs="Times New Roman"/>
          <w:sz w:val="24"/>
          <w:szCs w:val="24"/>
          <w:lang w:eastAsia="ru-RU"/>
        </w:rPr>
        <w:t>на международные перевозки грузов</w:t>
      </w:r>
      <w:r>
        <w:rPr>
          <w:rFonts w:ascii="Times New Roman" w:eastAsia="Times New Roman" w:hAnsi="Times New Roman" w:cs="Times New Roman"/>
          <w:sz w:val="24"/>
          <w:szCs w:val="24"/>
          <w:lang w:eastAsia="ru-RU"/>
        </w:rPr>
        <w:t xml:space="preserve">, </w:t>
      </w:r>
      <w:r w:rsidRPr="00463C67">
        <w:rPr>
          <w:rFonts w:ascii="Times New Roman" w:eastAsia="Times New Roman" w:hAnsi="Times New Roman" w:cs="Times New Roman"/>
          <w:sz w:val="24"/>
          <w:szCs w:val="24"/>
          <w:lang w:eastAsia="ru-RU"/>
        </w:rPr>
        <w:t>автомобил</w:t>
      </w:r>
      <w:r>
        <w:rPr>
          <w:rFonts w:ascii="Times New Roman" w:eastAsia="Times New Roman" w:hAnsi="Times New Roman" w:cs="Times New Roman"/>
          <w:sz w:val="24"/>
          <w:szCs w:val="24"/>
          <w:lang w:eastAsia="ru-RU"/>
        </w:rPr>
        <w:t>и</w:t>
      </w:r>
      <w:r w:rsidRPr="00463C67">
        <w:rPr>
          <w:rFonts w:ascii="Times New Roman" w:eastAsia="Times New Roman" w:hAnsi="Times New Roman" w:cs="Times New Roman"/>
          <w:sz w:val="24"/>
          <w:szCs w:val="24"/>
          <w:lang w:eastAsia="ru-RU"/>
        </w:rPr>
        <w:t xml:space="preserve"> медицинской помощи, прокуратуры, милиции, пожарной охраны, а также осуществляющих перевозку пассажиров, почты, топлива, лекарственных препаратов, грузов, необходимых для прекращения и ликвидации последствий стихийных бедствий или иных чрезвычайных ситуаций. </w:t>
      </w:r>
    </w:p>
    <w:p w:rsidR="007450E3" w:rsidRPr="00070EAE" w:rsidRDefault="007450E3" w:rsidP="007450E3">
      <w:pPr>
        <w:spacing w:after="0"/>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случае</w:t>
      </w:r>
      <w:r w:rsidRPr="00463C67">
        <w:rPr>
          <w:rFonts w:ascii="Times New Roman" w:eastAsia="Times New Roman" w:hAnsi="Times New Roman" w:cs="Times New Roman"/>
          <w:sz w:val="24"/>
          <w:szCs w:val="24"/>
          <w:lang w:eastAsia="ru-RU"/>
        </w:rPr>
        <w:t xml:space="preserve"> неотложности перевозки грузов, </w:t>
      </w:r>
      <w:r>
        <w:rPr>
          <w:rFonts w:ascii="Times New Roman" w:eastAsia="Times New Roman" w:hAnsi="Times New Roman" w:cs="Times New Roman"/>
          <w:sz w:val="24"/>
          <w:szCs w:val="24"/>
          <w:lang w:eastAsia="ru-RU"/>
        </w:rPr>
        <w:t>п</w:t>
      </w:r>
      <w:r w:rsidRPr="00070EAE">
        <w:rPr>
          <w:rFonts w:ascii="Times New Roman" w:eastAsia="Times New Roman" w:hAnsi="Times New Roman" w:cs="Times New Roman"/>
          <w:sz w:val="24"/>
          <w:szCs w:val="24"/>
          <w:lang w:eastAsia="ru-RU"/>
        </w:rPr>
        <w:t>ередвижение транспортных средств с превышением временно установленных предельно допустимых нагрузок производятся на основании выдаваемых специальных разрешений при условии возмещения вреда, причиняемого транспортным средством дорогам местного значения, путем внесения платы за проезд транспортных средств, перевозящих тяжеловесные и (или) крупногабаритные грузы по автомобильным дорогам общего пользования местного значения в городе Канске.</w:t>
      </w:r>
    </w:p>
    <w:p w:rsidR="007450E3" w:rsidRPr="00070EAE" w:rsidRDefault="007450E3" w:rsidP="007450E3">
      <w:pPr>
        <w:spacing w:after="0"/>
        <w:ind w:firstLine="709"/>
        <w:jc w:val="both"/>
        <w:rPr>
          <w:rFonts w:ascii="Times New Roman" w:eastAsia="Times New Roman" w:hAnsi="Times New Roman" w:cs="Times New Roman"/>
          <w:sz w:val="24"/>
          <w:szCs w:val="24"/>
          <w:lang w:eastAsia="ru-RU"/>
        </w:rPr>
      </w:pPr>
      <w:r w:rsidRPr="00070EAE">
        <w:rPr>
          <w:rFonts w:ascii="Times New Roman" w:eastAsia="Times New Roman" w:hAnsi="Times New Roman" w:cs="Times New Roman"/>
          <w:sz w:val="24"/>
          <w:szCs w:val="24"/>
          <w:lang w:eastAsia="ru-RU"/>
        </w:rPr>
        <w:t>Размер платы за проезд транспортных средств, перевозящих тяжеловесные и (или) крупногабаритные грузы по автомобильным дорогам общего пользования местного значения в городе Канске, определяется в соответствии с постановлением администрации города Канска от 25.05.2011</w:t>
      </w:r>
      <w:r>
        <w:rPr>
          <w:rFonts w:ascii="Times New Roman" w:eastAsia="Times New Roman" w:hAnsi="Times New Roman" w:cs="Times New Roman"/>
          <w:sz w:val="24"/>
          <w:szCs w:val="24"/>
          <w:lang w:eastAsia="ru-RU"/>
        </w:rPr>
        <w:t xml:space="preserve"> </w:t>
      </w:r>
      <w:r w:rsidRPr="00070EAE">
        <w:rPr>
          <w:rFonts w:ascii="Times New Roman" w:eastAsia="Times New Roman" w:hAnsi="Times New Roman" w:cs="Times New Roman"/>
          <w:sz w:val="24"/>
          <w:szCs w:val="24"/>
          <w:lang w:eastAsia="ru-RU"/>
        </w:rPr>
        <w:t>№ 804 «Об утверждении показателей размера вреда, причиняемого транспортными средствами, осуществляющими перевозки тяжеловесных грузов по автомобильным дорогам общего пользования на территории муниципального образования город Канск».</w:t>
      </w:r>
    </w:p>
    <w:p w:rsidR="007450E3" w:rsidRPr="00463C67" w:rsidRDefault="007450E3" w:rsidP="007450E3">
      <w:pPr>
        <w:spacing w:after="0"/>
        <w:ind w:firstLine="709"/>
        <w:jc w:val="both"/>
        <w:rPr>
          <w:rFonts w:ascii="Times New Roman" w:eastAsia="Times New Roman" w:hAnsi="Times New Roman" w:cs="Times New Roman"/>
          <w:sz w:val="24"/>
          <w:szCs w:val="24"/>
          <w:lang w:eastAsia="ru-RU"/>
        </w:rPr>
      </w:pPr>
      <w:r w:rsidRPr="00463C67">
        <w:rPr>
          <w:rFonts w:ascii="Times New Roman" w:eastAsia="Times New Roman" w:hAnsi="Times New Roman" w:cs="Times New Roman"/>
          <w:sz w:val="24"/>
          <w:szCs w:val="24"/>
          <w:lang w:eastAsia="ru-RU"/>
        </w:rPr>
        <w:t xml:space="preserve"> Дата окончания ограничения движения в период весенней распутицы в зависимости от складывающихся природно-климатических условий может быть изменена. </w:t>
      </w:r>
    </w:p>
    <w:p w:rsidR="007450E3" w:rsidRDefault="007450E3" w:rsidP="007450E3">
      <w:pPr>
        <w:spacing w:after="0"/>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Кроме того, несколько раз в году администрацией города Канска принимаются Распоряжения «</w:t>
      </w:r>
      <w:r w:rsidRPr="00AA5180">
        <w:rPr>
          <w:rFonts w:ascii="Times New Roman" w:eastAsia="Times New Roman" w:hAnsi="Times New Roman" w:cs="Times New Roman"/>
          <w:sz w:val="24"/>
          <w:szCs w:val="24"/>
          <w:lang w:eastAsia="ru-RU"/>
        </w:rPr>
        <w:t>О временном прекращении движения транспортных средств по автомобильным дорогам общего пользования местного значения муниципального образования город Канск</w:t>
      </w:r>
      <w:r>
        <w:rPr>
          <w:rFonts w:ascii="Times New Roman" w:eastAsia="Times New Roman" w:hAnsi="Times New Roman" w:cs="Times New Roman"/>
          <w:sz w:val="24"/>
          <w:szCs w:val="24"/>
          <w:lang w:eastAsia="ru-RU"/>
        </w:rPr>
        <w:t xml:space="preserve">». На основании данного распоряжения вводятся ограничения на движение транспортных средств в центральной части города. </w:t>
      </w:r>
    </w:p>
    <w:p w:rsidR="007450E3" w:rsidRDefault="007450E3" w:rsidP="007450E3">
      <w:pPr>
        <w:spacing w:after="0"/>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Так на пример, в</w:t>
      </w:r>
      <w:r w:rsidRPr="00AA5180">
        <w:rPr>
          <w:rFonts w:ascii="Times New Roman" w:eastAsia="Times New Roman" w:hAnsi="Times New Roman" w:cs="Times New Roman"/>
          <w:sz w:val="24"/>
          <w:szCs w:val="24"/>
          <w:lang w:eastAsia="ru-RU"/>
        </w:rPr>
        <w:t xml:space="preserve"> связи с проведением на территории города Канска открытия Городской новогодней ёлки, 22 декабря 2017 временно прекра</w:t>
      </w:r>
      <w:r>
        <w:rPr>
          <w:rFonts w:ascii="Times New Roman" w:eastAsia="Times New Roman" w:hAnsi="Times New Roman" w:cs="Times New Roman"/>
          <w:sz w:val="24"/>
          <w:szCs w:val="24"/>
          <w:lang w:eastAsia="ru-RU"/>
        </w:rPr>
        <w:t xml:space="preserve">щалось </w:t>
      </w:r>
      <w:r w:rsidRPr="00AA5180">
        <w:rPr>
          <w:rFonts w:ascii="Times New Roman" w:eastAsia="Times New Roman" w:hAnsi="Times New Roman" w:cs="Times New Roman"/>
          <w:sz w:val="24"/>
          <w:szCs w:val="24"/>
          <w:lang w:eastAsia="ru-RU"/>
        </w:rPr>
        <w:t xml:space="preserve">движение всех </w:t>
      </w:r>
      <w:r w:rsidRPr="00AA5180">
        <w:rPr>
          <w:rFonts w:ascii="Times New Roman" w:eastAsia="Times New Roman" w:hAnsi="Times New Roman" w:cs="Times New Roman"/>
          <w:sz w:val="24"/>
          <w:szCs w:val="24"/>
          <w:lang w:eastAsia="ru-RU"/>
        </w:rPr>
        <w:lastRenderedPageBreak/>
        <w:t>видов транспортных средств на территории Центрального части города Канска с 16:00 часов до 19:00</w:t>
      </w:r>
      <w:r>
        <w:rPr>
          <w:rFonts w:ascii="Times New Roman" w:eastAsia="Times New Roman" w:hAnsi="Times New Roman" w:cs="Times New Roman"/>
          <w:sz w:val="24"/>
          <w:szCs w:val="24"/>
          <w:lang w:eastAsia="ru-RU"/>
        </w:rPr>
        <w:t>, как указанно на схеме.</w:t>
      </w:r>
    </w:p>
    <w:p w:rsidR="007450E3" w:rsidRDefault="007450E3" w:rsidP="007450E3">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4399382E" wp14:editId="680D0F48">
            <wp:extent cx="5934075" cy="3609975"/>
            <wp:effectExtent l="0" t="0" r="9525" b="9525"/>
            <wp:docPr id="21" name="Рисунок 21" descr="огран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гранич"/>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3609975"/>
                    </a:xfrm>
                    <a:prstGeom prst="rect">
                      <a:avLst/>
                    </a:prstGeom>
                    <a:noFill/>
                    <a:ln>
                      <a:noFill/>
                    </a:ln>
                  </pic:spPr>
                </pic:pic>
              </a:graphicData>
            </a:graphic>
          </wp:inline>
        </w:drawing>
      </w:r>
    </w:p>
    <w:p w:rsidR="00150C9C" w:rsidRDefault="007450E3" w:rsidP="007450E3">
      <w:pPr>
        <w:spacing w:after="0"/>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w:t>
      </w:r>
      <w:r w:rsidR="00153DAC">
        <w:rPr>
          <w:rFonts w:ascii="Times New Roman" w:eastAsia="Times New Roman" w:hAnsi="Times New Roman" w:cs="Times New Roman"/>
          <w:sz w:val="24"/>
          <w:szCs w:val="24"/>
          <w:lang w:eastAsia="ru-RU"/>
        </w:rPr>
        <w:t xml:space="preserve">2.14 </w:t>
      </w:r>
      <w:r>
        <w:rPr>
          <w:rFonts w:ascii="Times New Roman" w:eastAsia="Times New Roman" w:hAnsi="Times New Roman" w:cs="Times New Roman"/>
          <w:sz w:val="24"/>
          <w:szCs w:val="24"/>
          <w:lang w:eastAsia="ru-RU"/>
        </w:rPr>
        <w:t xml:space="preserve">Схема участков УДС, </w:t>
      </w:r>
      <w:r w:rsidRPr="00AA5180">
        <w:rPr>
          <w:rFonts w:ascii="Times New Roman" w:eastAsia="Times New Roman" w:hAnsi="Times New Roman" w:cs="Times New Roman"/>
          <w:sz w:val="24"/>
          <w:szCs w:val="24"/>
          <w:lang w:eastAsia="ru-RU"/>
        </w:rPr>
        <w:t>временно</w:t>
      </w:r>
      <w:r>
        <w:rPr>
          <w:rFonts w:ascii="Times New Roman" w:eastAsia="Times New Roman" w:hAnsi="Times New Roman" w:cs="Times New Roman"/>
          <w:sz w:val="24"/>
          <w:szCs w:val="24"/>
          <w:lang w:eastAsia="ru-RU"/>
        </w:rPr>
        <w:t>го</w:t>
      </w:r>
      <w:r w:rsidRPr="00AA5180">
        <w:rPr>
          <w:rFonts w:ascii="Times New Roman" w:eastAsia="Times New Roman" w:hAnsi="Times New Roman" w:cs="Times New Roman"/>
          <w:sz w:val="24"/>
          <w:szCs w:val="24"/>
          <w:lang w:eastAsia="ru-RU"/>
        </w:rPr>
        <w:t xml:space="preserve"> прекращен</w:t>
      </w:r>
      <w:r>
        <w:rPr>
          <w:rFonts w:ascii="Times New Roman" w:eastAsia="Times New Roman" w:hAnsi="Times New Roman" w:cs="Times New Roman"/>
          <w:sz w:val="24"/>
          <w:szCs w:val="24"/>
          <w:lang w:eastAsia="ru-RU"/>
        </w:rPr>
        <w:t>ия</w:t>
      </w:r>
      <w:r w:rsidRPr="00AA5180">
        <w:rPr>
          <w:rFonts w:ascii="Times New Roman" w:eastAsia="Times New Roman" w:hAnsi="Times New Roman" w:cs="Times New Roman"/>
          <w:sz w:val="24"/>
          <w:szCs w:val="24"/>
          <w:lang w:eastAsia="ru-RU"/>
        </w:rPr>
        <w:t xml:space="preserve"> движени</w:t>
      </w:r>
      <w:r>
        <w:rPr>
          <w:rFonts w:ascii="Times New Roman" w:eastAsia="Times New Roman" w:hAnsi="Times New Roman" w:cs="Times New Roman"/>
          <w:sz w:val="24"/>
          <w:szCs w:val="24"/>
          <w:lang w:eastAsia="ru-RU"/>
        </w:rPr>
        <w:t>е</w:t>
      </w:r>
      <w:r w:rsidRPr="00AA5180">
        <w:rPr>
          <w:rFonts w:ascii="Times New Roman" w:eastAsia="Times New Roman" w:hAnsi="Times New Roman" w:cs="Times New Roman"/>
          <w:sz w:val="24"/>
          <w:szCs w:val="24"/>
          <w:lang w:eastAsia="ru-RU"/>
        </w:rPr>
        <w:t xml:space="preserve"> транспортных средств</w:t>
      </w:r>
    </w:p>
    <w:p w:rsidR="00150C9C" w:rsidRDefault="00150C9C" w:rsidP="007450E3">
      <w:pPr>
        <w:spacing w:after="0"/>
        <w:ind w:firstLine="709"/>
        <w:jc w:val="both"/>
        <w:rPr>
          <w:rFonts w:ascii="Times New Roman" w:eastAsia="Times New Roman" w:hAnsi="Times New Roman" w:cs="Times New Roman"/>
          <w:sz w:val="24"/>
          <w:szCs w:val="24"/>
          <w:lang w:eastAsia="ru-RU"/>
        </w:rPr>
      </w:pPr>
    </w:p>
    <w:p w:rsidR="007450E3" w:rsidRPr="00AA5180" w:rsidRDefault="007450E3" w:rsidP="007450E3">
      <w:pPr>
        <w:spacing w:after="0"/>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Распоряжением о</w:t>
      </w:r>
      <w:r w:rsidRPr="00AA5180">
        <w:rPr>
          <w:rFonts w:ascii="Times New Roman" w:eastAsia="Times New Roman" w:hAnsi="Times New Roman" w:cs="Times New Roman"/>
          <w:sz w:val="24"/>
          <w:szCs w:val="24"/>
          <w:lang w:eastAsia="ru-RU"/>
        </w:rPr>
        <w:t>предел</w:t>
      </w:r>
      <w:r>
        <w:rPr>
          <w:rFonts w:ascii="Times New Roman" w:eastAsia="Times New Roman" w:hAnsi="Times New Roman" w:cs="Times New Roman"/>
          <w:sz w:val="24"/>
          <w:szCs w:val="24"/>
          <w:lang w:eastAsia="ru-RU"/>
        </w:rPr>
        <w:t>ены</w:t>
      </w:r>
      <w:r w:rsidRPr="00AA5180">
        <w:rPr>
          <w:rFonts w:ascii="Times New Roman" w:eastAsia="Times New Roman" w:hAnsi="Times New Roman" w:cs="Times New Roman"/>
          <w:sz w:val="24"/>
          <w:szCs w:val="24"/>
          <w:lang w:eastAsia="ru-RU"/>
        </w:rPr>
        <w:t xml:space="preserve"> места стоянки (парковки) автотранспорта участников мероприятий</w:t>
      </w:r>
      <w:r>
        <w:rPr>
          <w:rFonts w:ascii="Times New Roman" w:eastAsia="Times New Roman" w:hAnsi="Times New Roman" w:cs="Times New Roman"/>
          <w:sz w:val="24"/>
          <w:szCs w:val="24"/>
          <w:lang w:eastAsia="ru-RU"/>
        </w:rPr>
        <w:t xml:space="preserve">, </w:t>
      </w:r>
      <w:r w:rsidRPr="00AA5180">
        <w:rPr>
          <w:rFonts w:ascii="Times New Roman" w:eastAsia="Times New Roman" w:hAnsi="Times New Roman" w:cs="Times New Roman"/>
          <w:sz w:val="24"/>
          <w:szCs w:val="24"/>
          <w:lang w:eastAsia="ru-RU"/>
        </w:rPr>
        <w:t>обеспеч</w:t>
      </w:r>
      <w:r>
        <w:rPr>
          <w:rFonts w:ascii="Times New Roman" w:eastAsia="Times New Roman" w:hAnsi="Times New Roman" w:cs="Times New Roman"/>
          <w:sz w:val="24"/>
          <w:szCs w:val="24"/>
          <w:lang w:eastAsia="ru-RU"/>
        </w:rPr>
        <w:t>ена</w:t>
      </w:r>
      <w:r w:rsidRPr="00AA5180">
        <w:rPr>
          <w:rFonts w:ascii="Times New Roman" w:eastAsia="Times New Roman" w:hAnsi="Times New Roman" w:cs="Times New Roman"/>
          <w:sz w:val="24"/>
          <w:szCs w:val="24"/>
          <w:lang w:eastAsia="ru-RU"/>
        </w:rPr>
        <w:t xml:space="preserve"> расстановк</w:t>
      </w:r>
      <w:r>
        <w:rPr>
          <w:rFonts w:ascii="Times New Roman" w:eastAsia="Times New Roman" w:hAnsi="Times New Roman" w:cs="Times New Roman"/>
          <w:sz w:val="24"/>
          <w:szCs w:val="24"/>
          <w:lang w:eastAsia="ru-RU"/>
        </w:rPr>
        <w:t>а</w:t>
      </w:r>
      <w:r w:rsidRPr="00AA5180">
        <w:rPr>
          <w:rFonts w:ascii="Times New Roman" w:eastAsia="Times New Roman" w:hAnsi="Times New Roman" w:cs="Times New Roman"/>
          <w:sz w:val="24"/>
          <w:szCs w:val="24"/>
          <w:lang w:eastAsia="ru-RU"/>
        </w:rPr>
        <w:t xml:space="preserve"> дорожных знаков и знаков дополнительной информации с указанием автомобильных дорог, участков автомобильных дорог, на которых согласно настоящему распоряжению вводится временное прекращение движения, </w:t>
      </w:r>
      <w:r>
        <w:rPr>
          <w:rFonts w:ascii="Times New Roman" w:eastAsia="Times New Roman" w:hAnsi="Times New Roman" w:cs="Times New Roman"/>
          <w:sz w:val="24"/>
          <w:szCs w:val="24"/>
          <w:lang w:eastAsia="ru-RU"/>
        </w:rPr>
        <w:t>местах применения</w:t>
      </w:r>
      <w:r w:rsidRPr="00AA5180">
        <w:rPr>
          <w:rFonts w:ascii="Times New Roman" w:eastAsia="Times New Roman" w:hAnsi="Times New Roman" w:cs="Times New Roman"/>
          <w:sz w:val="24"/>
          <w:szCs w:val="24"/>
          <w:lang w:eastAsia="ru-RU"/>
        </w:rPr>
        <w:t xml:space="preserve"> блок</w:t>
      </w:r>
      <w:r>
        <w:rPr>
          <w:rFonts w:ascii="Times New Roman" w:eastAsia="Times New Roman" w:hAnsi="Times New Roman" w:cs="Times New Roman"/>
          <w:sz w:val="24"/>
          <w:szCs w:val="24"/>
          <w:lang w:eastAsia="ru-RU"/>
        </w:rPr>
        <w:t>ов</w:t>
      </w:r>
      <w:r w:rsidRPr="00AA5180">
        <w:rPr>
          <w:rFonts w:ascii="Times New Roman" w:eastAsia="Times New Roman" w:hAnsi="Times New Roman" w:cs="Times New Roman"/>
          <w:sz w:val="24"/>
          <w:szCs w:val="24"/>
          <w:lang w:eastAsia="ru-RU"/>
        </w:rPr>
        <w:t xml:space="preserve"> ограждения</w:t>
      </w:r>
      <w:r>
        <w:rPr>
          <w:rFonts w:ascii="Times New Roman" w:eastAsia="Times New Roman" w:hAnsi="Times New Roman" w:cs="Times New Roman"/>
          <w:sz w:val="24"/>
          <w:szCs w:val="24"/>
          <w:lang w:eastAsia="ru-RU"/>
        </w:rPr>
        <w:t>.</w:t>
      </w:r>
      <w:r w:rsidRPr="00AA518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w:t>
      </w:r>
      <w:r w:rsidRPr="00AA5180">
        <w:rPr>
          <w:rFonts w:ascii="Times New Roman" w:eastAsia="Times New Roman" w:hAnsi="Times New Roman" w:cs="Times New Roman"/>
          <w:sz w:val="24"/>
          <w:szCs w:val="24"/>
          <w:lang w:eastAsia="ru-RU"/>
        </w:rPr>
        <w:t xml:space="preserve">ладельцам транспортных средств, намеренным в период временного прекращения движения следовать </w:t>
      </w:r>
      <w:r>
        <w:rPr>
          <w:rFonts w:ascii="Times New Roman" w:eastAsia="Times New Roman" w:hAnsi="Times New Roman" w:cs="Times New Roman"/>
          <w:sz w:val="24"/>
          <w:szCs w:val="24"/>
          <w:lang w:eastAsia="ru-RU"/>
        </w:rPr>
        <w:t>через центр города предложено выполнять движение</w:t>
      </w:r>
      <w:r w:rsidRPr="00AA5180">
        <w:rPr>
          <w:rFonts w:ascii="Times New Roman" w:eastAsia="Times New Roman" w:hAnsi="Times New Roman" w:cs="Times New Roman"/>
          <w:sz w:val="24"/>
          <w:szCs w:val="24"/>
          <w:lang w:eastAsia="ru-RU"/>
        </w:rPr>
        <w:t xml:space="preserve"> по объездным направлениям по улицам Кайтымская, Краснопартизанская, Коростелева, Парижской Коммуны, Пролетарская.</w:t>
      </w:r>
    </w:p>
    <w:p w:rsidR="007450E3" w:rsidRDefault="007450E3" w:rsidP="007450E3">
      <w:pPr>
        <w:spacing w:after="0"/>
        <w:ind w:firstLine="709"/>
        <w:jc w:val="both"/>
        <w:rPr>
          <w:rFonts w:ascii="Times New Roman" w:eastAsia="Times New Roman" w:hAnsi="Times New Roman" w:cs="Times New Roman"/>
          <w:sz w:val="24"/>
          <w:szCs w:val="24"/>
          <w:lang w:eastAsia="ru-RU"/>
        </w:rPr>
      </w:pPr>
      <w:r w:rsidRPr="00AA5180">
        <w:rPr>
          <w:rFonts w:ascii="Times New Roman" w:eastAsia="Times New Roman" w:hAnsi="Times New Roman" w:cs="Times New Roman"/>
          <w:sz w:val="24"/>
          <w:szCs w:val="24"/>
          <w:lang w:eastAsia="ru-RU"/>
        </w:rPr>
        <w:t>ГПКК «Канское ПАТП» и ИП, занимающиеся перевозкой пассажиров и багажа по муниципальным маршрутам регулярных перевозок на территории города Канска, в период временного прекращения движения распоряжени</w:t>
      </w:r>
      <w:r>
        <w:rPr>
          <w:rFonts w:ascii="Times New Roman" w:eastAsia="Times New Roman" w:hAnsi="Times New Roman" w:cs="Times New Roman"/>
          <w:sz w:val="24"/>
          <w:szCs w:val="24"/>
          <w:lang w:eastAsia="ru-RU"/>
        </w:rPr>
        <w:t>ем предписано</w:t>
      </w:r>
      <w:r w:rsidRPr="00AA5180">
        <w:rPr>
          <w:rFonts w:ascii="Times New Roman" w:eastAsia="Times New Roman" w:hAnsi="Times New Roman" w:cs="Times New Roman"/>
          <w:sz w:val="24"/>
          <w:szCs w:val="24"/>
          <w:lang w:eastAsia="ru-RU"/>
        </w:rPr>
        <w:t xml:space="preserve"> временно изменить схемы движения муниципальных маршрутов регулярных пассажирских перевозок </w:t>
      </w:r>
      <w:r>
        <w:rPr>
          <w:rFonts w:ascii="Times New Roman" w:eastAsia="Times New Roman" w:hAnsi="Times New Roman" w:cs="Times New Roman"/>
          <w:sz w:val="24"/>
          <w:szCs w:val="24"/>
          <w:lang w:eastAsia="ru-RU"/>
        </w:rPr>
        <w:t>и указаны</w:t>
      </w:r>
      <w:r w:rsidRPr="00AA5180">
        <w:rPr>
          <w:rFonts w:ascii="Times New Roman" w:eastAsia="Times New Roman" w:hAnsi="Times New Roman" w:cs="Times New Roman"/>
          <w:sz w:val="24"/>
          <w:szCs w:val="24"/>
          <w:lang w:eastAsia="ru-RU"/>
        </w:rPr>
        <w:t xml:space="preserve"> объездны</w:t>
      </w:r>
      <w:r>
        <w:rPr>
          <w:rFonts w:ascii="Times New Roman" w:eastAsia="Times New Roman" w:hAnsi="Times New Roman" w:cs="Times New Roman"/>
          <w:sz w:val="24"/>
          <w:szCs w:val="24"/>
          <w:lang w:eastAsia="ru-RU"/>
        </w:rPr>
        <w:t>е</w:t>
      </w:r>
      <w:r w:rsidRPr="00AA5180">
        <w:rPr>
          <w:rFonts w:ascii="Times New Roman" w:eastAsia="Times New Roman" w:hAnsi="Times New Roman" w:cs="Times New Roman"/>
          <w:sz w:val="24"/>
          <w:szCs w:val="24"/>
          <w:lang w:eastAsia="ru-RU"/>
        </w:rPr>
        <w:t xml:space="preserve"> направления</w:t>
      </w:r>
      <w:r>
        <w:rPr>
          <w:rFonts w:ascii="Times New Roman" w:eastAsia="Times New Roman" w:hAnsi="Times New Roman" w:cs="Times New Roman"/>
          <w:sz w:val="24"/>
          <w:szCs w:val="24"/>
          <w:lang w:eastAsia="ru-RU"/>
        </w:rPr>
        <w:t>.</w:t>
      </w:r>
    </w:p>
    <w:p w:rsidR="007450E3" w:rsidRPr="00D40E34" w:rsidRDefault="007450E3" w:rsidP="007450E3">
      <w:pPr>
        <w:spacing w:after="0"/>
        <w:ind w:firstLine="709"/>
        <w:jc w:val="both"/>
        <w:rPr>
          <w:rFonts w:ascii="Times New Roman" w:eastAsia="Times New Roman" w:hAnsi="Times New Roman" w:cs="Times New Roman"/>
          <w:sz w:val="24"/>
          <w:szCs w:val="24"/>
          <w:lang w:eastAsia="ru-RU"/>
        </w:rPr>
      </w:pPr>
      <w:r w:rsidRPr="00D40E34">
        <w:rPr>
          <w:rFonts w:ascii="Times New Roman" w:eastAsia="Times New Roman" w:hAnsi="Times New Roman" w:cs="Times New Roman"/>
          <w:sz w:val="24"/>
          <w:szCs w:val="24"/>
          <w:lang w:eastAsia="ru-RU"/>
        </w:rPr>
        <w:t>Для снижения количества грузового транспорта в центральной части города и в жилых микрорайонах необходимы:</w:t>
      </w:r>
    </w:p>
    <w:p w:rsidR="007450E3" w:rsidRPr="00D40E34" w:rsidRDefault="007450E3" w:rsidP="007450E3">
      <w:pPr>
        <w:tabs>
          <w:tab w:val="num" w:pos="-141"/>
        </w:tabs>
        <w:spacing w:after="0"/>
        <w:ind w:firstLine="709"/>
        <w:jc w:val="both"/>
        <w:rPr>
          <w:rFonts w:ascii="Times New Roman" w:eastAsia="Times New Roman" w:hAnsi="Times New Roman" w:cs="Times New Roman"/>
          <w:sz w:val="24"/>
          <w:szCs w:val="24"/>
          <w:lang w:eastAsia="ru-RU"/>
        </w:rPr>
      </w:pPr>
      <w:r w:rsidRPr="00D40E34">
        <w:rPr>
          <w:rFonts w:ascii="Times New Roman" w:eastAsia="Times New Roman" w:hAnsi="Times New Roman" w:cs="Times New Roman"/>
          <w:sz w:val="24"/>
          <w:szCs w:val="24"/>
          <w:lang w:eastAsia="ru-RU"/>
        </w:rPr>
        <w:t>- организация заездов  в центральную часть  города по кратчайшим маршрутам;</w:t>
      </w:r>
    </w:p>
    <w:p w:rsidR="007450E3" w:rsidRPr="00D40E34" w:rsidRDefault="007450E3" w:rsidP="007450E3">
      <w:pPr>
        <w:tabs>
          <w:tab w:val="num" w:pos="-141"/>
        </w:tabs>
        <w:spacing w:after="0"/>
        <w:ind w:firstLine="709"/>
        <w:jc w:val="both"/>
        <w:rPr>
          <w:rFonts w:ascii="Times New Roman" w:eastAsia="Times New Roman" w:hAnsi="Times New Roman" w:cs="Times New Roman"/>
          <w:sz w:val="24"/>
          <w:szCs w:val="24"/>
          <w:lang w:eastAsia="ru-RU"/>
        </w:rPr>
      </w:pPr>
      <w:r w:rsidRPr="00D40E34">
        <w:rPr>
          <w:rFonts w:ascii="Times New Roman" w:eastAsia="Times New Roman" w:hAnsi="Times New Roman" w:cs="Times New Roman"/>
          <w:sz w:val="24"/>
          <w:szCs w:val="24"/>
          <w:lang w:eastAsia="ru-RU"/>
        </w:rPr>
        <w:t>- система информационного обеспечения водителей о маршрутах движения грузового транспорта, в том числе с опасными грузами.</w:t>
      </w:r>
    </w:p>
    <w:p w:rsidR="007450E3" w:rsidRPr="00D40E34" w:rsidRDefault="007450E3" w:rsidP="007450E3">
      <w:pPr>
        <w:spacing w:after="0"/>
        <w:ind w:firstLine="709"/>
        <w:jc w:val="both"/>
        <w:rPr>
          <w:rFonts w:ascii="Times New Roman" w:eastAsia="Times New Roman" w:hAnsi="Times New Roman" w:cs="Times New Roman"/>
          <w:sz w:val="24"/>
          <w:szCs w:val="24"/>
          <w:lang w:eastAsia="ru-RU"/>
        </w:rPr>
      </w:pPr>
      <w:r w:rsidRPr="00D40E34">
        <w:rPr>
          <w:rFonts w:ascii="Times New Roman" w:eastAsia="Times New Roman" w:hAnsi="Times New Roman" w:cs="Times New Roman"/>
          <w:sz w:val="24"/>
          <w:szCs w:val="24"/>
          <w:lang w:eastAsia="ru-RU"/>
        </w:rPr>
        <w:t>Транспортные средства коммунальных дорожных служб для осуществления своих функций используют всю улично-дорожную сеть и внутриквартальные проезды.</w:t>
      </w:r>
    </w:p>
    <w:p w:rsidR="00150C9C" w:rsidRDefault="00150C9C" w:rsidP="00E3319A">
      <w:pPr>
        <w:rPr>
          <w:rFonts w:ascii="Times New Roman" w:eastAsia="Times New Roman" w:hAnsi="Times New Roman" w:cs="Times New Roman"/>
          <w:b/>
          <w:sz w:val="24"/>
          <w:szCs w:val="24"/>
          <w:lang w:eastAsia="ru-RU"/>
        </w:rPr>
      </w:pPr>
    </w:p>
    <w:p w:rsidR="00E3319A" w:rsidRPr="00E3319A" w:rsidRDefault="00E3319A" w:rsidP="00AA63CB">
      <w:pPr>
        <w:pStyle w:val="1"/>
      </w:pPr>
      <w:bookmarkStart w:id="12" w:name="_Toc532911137"/>
      <w:r w:rsidRPr="00E3319A">
        <w:lastRenderedPageBreak/>
        <w:t>Анализ уровня безопасности дорожного движения</w:t>
      </w:r>
      <w:bookmarkEnd w:id="12"/>
    </w:p>
    <w:p w:rsidR="00E3319A" w:rsidRPr="00E3319A" w:rsidRDefault="00E3319A" w:rsidP="00E3319A">
      <w:pPr>
        <w:spacing w:after="0"/>
        <w:ind w:firstLine="567"/>
        <w:jc w:val="both"/>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Анализ уровня безопасности дорожного движения и мест концентрации дорожно-транспортных происшествий (ДТП) проведен на основе данных о результатах оперативно-служебной деятельности отдела ГИБДД УМВД России по городу Канск за период 2013 – 2018 годы, сравнительный анализ проводился на основе данных по региону и РФ.</w:t>
      </w:r>
    </w:p>
    <w:p w:rsidR="00E3319A" w:rsidRPr="00E3319A" w:rsidRDefault="00E3319A" w:rsidP="00E3319A">
      <w:pPr>
        <w:widowControl w:val="0"/>
        <w:autoSpaceDE w:val="0"/>
        <w:autoSpaceDN w:val="0"/>
        <w:adjustRightInd w:val="0"/>
        <w:spacing w:after="0" w:line="240" w:lineRule="auto"/>
        <w:ind w:left="34"/>
        <w:jc w:val="right"/>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 xml:space="preserve">Таблица </w:t>
      </w:r>
      <w:r w:rsidR="00150C9C">
        <w:rPr>
          <w:rFonts w:ascii="Times New Roman" w:eastAsia="Times New Roman" w:hAnsi="Times New Roman" w:cs="Times New Roman"/>
          <w:sz w:val="24"/>
          <w:szCs w:val="24"/>
          <w:lang w:eastAsia="ru-RU"/>
        </w:rPr>
        <w:t>2.29</w:t>
      </w:r>
    </w:p>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Основные показатели аварийности по городскому округу</w:t>
      </w:r>
    </w:p>
    <w:p w:rsidR="00E3319A" w:rsidRPr="00E3319A" w:rsidRDefault="00E3319A" w:rsidP="00E3319A">
      <w:pPr>
        <w:spacing w:after="0"/>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за период 2012-2018 годы</w:t>
      </w:r>
    </w:p>
    <w:tbl>
      <w:tblPr>
        <w:tblW w:w="94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81"/>
        <w:gridCol w:w="754"/>
        <w:gridCol w:w="814"/>
        <w:gridCol w:w="704"/>
        <w:gridCol w:w="700"/>
        <w:gridCol w:w="774"/>
        <w:gridCol w:w="955"/>
        <w:gridCol w:w="955"/>
        <w:gridCol w:w="955"/>
      </w:tblGrid>
      <w:tr w:rsidR="00E3319A" w:rsidRPr="00E3319A" w:rsidTr="00323BA9">
        <w:trPr>
          <w:jc w:val="center"/>
        </w:trPr>
        <w:tc>
          <w:tcPr>
            <w:tcW w:w="2881"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Показатель</w:t>
            </w:r>
          </w:p>
        </w:tc>
        <w:tc>
          <w:tcPr>
            <w:tcW w:w="754"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2013</w:t>
            </w:r>
          </w:p>
        </w:tc>
        <w:tc>
          <w:tcPr>
            <w:tcW w:w="814"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2014</w:t>
            </w:r>
          </w:p>
        </w:tc>
        <w:tc>
          <w:tcPr>
            <w:tcW w:w="704"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2015</w:t>
            </w:r>
          </w:p>
        </w:tc>
        <w:tc>
          <w:tcPr>
            <w:tcW w:w="700"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2016</w:t>
            </w:r>
          </w:p>
        </w:tc>
        <w:tc>
          <w:tcPr>
            <w:tcW w:w="774"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2017</w:t>
            </w:r>
          </w:p>
        </w:tc>
        <w:tc>
          <w:tcPr>
            <w:tcW w:w="955"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2018</w:t>
            </w:r>
          </w:p>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(01.11)</w:t>
            </w:r>
          </w:p>
        </w:tc>
        <w:tc>
          <w:tcPr>
            <w:tcW w:w="955" w:type="dxa"/>
            <w:vAlign w:val="center"/>
          </w:tcPr>
          <w:p w:rsidR="00E3319A" w:rsidRPr="00E3319A" w:rsidRDefault="00E3319A" w:rsidP="00E3319A">
            <w:pPr>
              <w:spacing w:after="0" w:line="240" w:lineRule="auto"/>
              <w:jc w:val="center"/>
              <w:rPr>
                <w:rFonts w:ascii="Times New Roman" w:eastAsia="SimSun" w:hAnsi="Times New Roman"/>
                <w:bCs/>
                <w:lang w:eastAsia="zh-CN"/>
              </w:rPr>
            </w:pPr>
            <w:r w:rsidRPr="00E3319A">
              <w:rPr>
                <w:rFonts w:ascii="Times New Roman" w:eastAsia="SimSun" w:hAnsi="Times New Roman"/>
                <w:bCs/>
                <w:lang w:eastAsia="zh-CN"/>
              </w:rPr>
              <w:t>Среднегодовое за 5 лет</w:t>
            </w:r>
          </w:p>
        </w:tc>
        <w:tc>
          <w:tcPr>
            <w:tcW w:w="955" w:type="dxa"/>
            <w:vAlign w:val="center"/>
          </w:tcPr>
          <w:p w:rsidR="00E3319A" w:rsidRPr="00E3319A" w:rsidRDefault="00E3319A" w:rsidP="00E3319A">
            <w:pPr>
              <w:spacing w:after="0" w:line="240" w:lineRule="auto"/>
              <w:jc w:val="center"/>
              <w:rPr>
                <w:rFonts w:ascii="Times New Roman" w:eastAsia="SimSun" w:hAnsi="Times New Roman"/>
                <w:bCs/>
                <w:lang w:eastAsia="zh-CN"/>
              </w:rPr>
            </w:pPr>
            <w:r w:rsidRPr="00E3319A">
              <w:rPr>
                <w:rFonts w:ascii="Times New Roman" w:eastAsia="SimSun" w:hAnsi="Times New Roman"/>
                <w:bCs/>
                <w:lang w:eastAsia="zh-CN"/>
              </w:rPr>
              <w:t>2017/2013, %</w:t>
            </w:r>
          </w:p>
        </w:tc>
      </w:tr>
      <w:tr w:rsidR="00E3319A" w:rsidRPr="00E3319A" w:rsidTr="00323BA9">
        <w:trPr>
          <w:trHeight w:val="70"/>
          <w:jc w:val="center"/>
        </w:trPr>
        <w:tc>
          <w:tcPr>
            <w:tcW w:w="2881" w:type="dxa"/>
            <w:vAlign w:val="center"/>
          </w:tcPr>
          <w:p w:rsidR="00E3319A" w:rsidRPr="00E3319A" w:rsidRDefault="00E3319A" w:rsidP="00E3319A">
            <w:pPr>
              <w:spacing w:after="0" w:line="240" w:lineRule="auto"/>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Количество ДТП с пострадавшими, из них:</w:t>
            </w:r>
          </w:p>
        </w:tc>
        <w:tc>
          <w:tcPr>
            <w:tcW w:w="754" w:type="dxa"/>
            <w:vAlign w:val="center"/>
          </w:tcPr>
          <w:p w:rsidR="00E3319A" w:rsidRPr="00E3319A" w:rsidRDefault="00E3319A" w:rsidP="00E3319A">
            <w:pPr>
              <w:spacing w:after="0" w:line="240" w:lineRule="auto"/>
              <w:jc w:val="center"/>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112</w:t>
            </w:r>
          </w:p>
        </w:tc>
        <w:tc>
          <w:tcPr>
            <w:tcW w:w="814" w:type="dxa"/>
            <w:vAlign w:val="center"/>
          </w:tcPr>
          <w:p w:rsidR="00E3319A" w:rsidRPr="00E3319A" w:rsidRDefault="00E3319A" w:rsidP="00E3319A">
            <w:pPr>
              <w:spacing w:after="0" w:line="240" w:lineRule="auto"/>
              <w:jc w:val="center"/>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93</w:t>
            </w:r>
          </w:p>
        </w:tc>
        <w:tc>
          <w:tcPr>
            <w:tcW w:w="704" w:type="dxa"/>
            <w:vAlign w:val="center"/>
          </w:tcPr>
          <w:p w:rsidR="00E3319A" w:rsidRPr="00E3319A" w:rsidRDefault="00E3319A" w:rsidP="00E3319A">
            <w:pPr>
              <w:spacing w:after="0" w:line="240" w:lineRule="auto"/>
              <w:jc w:val="center"/>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96</w:t>
            </w:r>
          </w:p>
        </w:tc>
        <w:tc>
          <w:tcPr>
            <w:tcW w:w="700" w:type="dxa"/>
            <w:vAlign w:val="center"/>
          </w:tcPr>
          <w:p w:rsidR="00E3319A" w:rsidRPr="00E3319A" w:rsidRDefault="00E3319A" w:rsidP="00E3319A">
            <w:pPr>
              <w:spacing w:after="0" w:line="240" w:lineRule="auto"/>
              <w:jc w:val="center"/>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56</w:t>
            </w:r>
          </w:p>
        </w:tc>
        <w:tc>
          <w:tcPr>
            <w:tcW w:w="774" w:type="dxa"/>
            <w:vAlign w:val="center"/>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83</w:t>
            </w:r>
          </w:p>
        </w:tc>
        <w:tc>
          <w:tcPr>
            <w:tcW w:w="955" w:type="dxa"/>
            <w:vAlign w:val="center"/>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49</w:t>
            </w:r>
          </w:p>
        </w:tc>
        <w:tc>
          <w:tcPr>
            <w:tcW w:w="955" w:type="dxa"/>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88</w:t>
            </w:r>
          </w:p>
        </w:tc>
        <w:tc>
          <w:tcPr>
            <w:tcW w:w="955" w:type="dxa"/>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74,1</w:t>
            </w:r>
          </w:p>
        </w:tc>
      </w:tr>
      <w:tr w:rsidR="00E3319A" w:rsidRPr="00E3319A" w:rsidTr="00323BA9">
        <w:trPr>
          <w:jc w:val="center"/>
        </w:trPr>
        <w:tc>
          <w:tcPr>
            <w:tcW w:w="2881" w:type="dxa"/>
            <w:vAlign w:val="bottom"/>
          </w:tcPr>
          <w:p w:rsidR="00E3319A" w:rsidRPr="00E3319A" w:rsidRDefault="00E3319A" w:rsidP="00E3319A">
            <w:pPr>
              <w:spacing w:after="0" w:line="240" w:lineRule="auto"/>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 столкновение</w:t>
            </w:r>
          </w:p>
        </w:tc>
        <w:tc>
          <w:tcPr>
            <w:tcW w:w="754" w:type="dxa"/>
            <w:vAlign w:val="center"/>
          </w:tcPr>
          <w:p w:rsidR="00E3319A" w:rsidRPr="00E3319A" w:rsidRDefault="00E3319A" w:rsidP="00E3319A">
            <w:pPr>
              <w:spacing w:after="0" w:line="240" w:lineRule="auto"/>
              <w:jc w:val="center"/>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41</w:t>
            </w:r>
          </w:p>
        </w:tc>
        <w:tc>
          <w:tcPr>
            <w:tcW w:w="814" w:type="dxa"/>
            <w:vAlign w:val="center"/>
          </w:tcPr>
          <w:p w:rsidR="00E3319A" w:rsidRPr="00E3319A" w:rsidRDefault="00E3319A" w:rsidP="00E3319A">
            <w:pPr>
              <w:spacing w:after="0" w:line="240" w:lineRule="auto"/>
              <w:jc w:val="center"/>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31</w:t>
            </w:r>
          </w:p>
        </w:tc>
        <w:tc>
          <w:tcPr>
            <w:tcW w:w="704" w:type="dxa"/>
            <w:vAlign w:val="center"/>
          </w:tcPr>
          <w:p w:rsidR="00E3319A" w:rsidRPr="00E3319A" w:rsidRDefault="00E3319A" w:rsidP="00E3319A">
            <w:pPr>
              <w:spacing w:after="0" w:line="240" w:lineRule="auto"/>
              <w:jc w:val="center"/>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46</w:t>
            </w:r>
          </w:p>
        </w:tc>
        <w:tc>
          <w:tcPr>
            <w:tcW w:w="700" w:type="dxa"/>
            <w:vAlign w:val="center"/>
          </w:tcPr>
          <w:p w:rsidR="00E3319A" w:rsidRPr="00E3319A" w:rsidRDefault="00E3319A" w:rsidP="00E3319A">
            <w:pPr>
              <w:spacing w:after="0" w:line="240" w:lineRule="auto"/>
              <w:jc w:val="center"/>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20</w:t>
            </w:r>
          </w:p>
        </w:tc>
        <w:tc>
          <w:tcPr>
            <w:tcW w:w="774" w:type="dxa"/>
            <w:vAlign w:val="center"/>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31</w:t>
            </w:r>
          </w:p>
        </w:tc>
        <w:tc>
          <w:tcPr>
            <w:tcW w:w="955" w:type="dxa"/>
            <w:vAlign w:val="center"/>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18</w:t>
            </w:r>
          </w:p>
        </w:tc>
        <w:tc>
          <w:tcPr>
            <w:tcW w:w="955" w:type="dxa"/>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34</w:t>
            </w:r>
          </w:p>
        </w:tc>
        <w:tc>
          <w:tcPr>
            <w:tcW w:w="955" w:type="dxa"/>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75,6</w:t>
            </w:r>
          </w:p>
        </w:tc>
      </w:tr>
      <w:tr w:rsidR="00E3319A" w:rsidRPr="00E3319A" w:rsidTr="00323BA9">
        <w:trPr>
          <w:jc w:val="center"/>
        </w:trPr>
        <w:tc>
          <w:tcPr>
            <w:tcW w:w="2881" w:type="dxa"/>
            <w:vAlign w:val="bottom"/>
          </w:tcPr>
          <w:p w:rsidR="00E3319A" w:rsidRPr="00E3319A" w:rsidRDefault="00E3319A" w:rsidP="00E3319A">
            <w:pPr>
              <w:spacing w:after="0" w:line="240" w:lineRule="auto"/>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 наезд на пешехода</w:t>
            </w:r>
          </w:p>
        </w:tc>
        <w:tc>
          <w:tcPr>
            <w:tcW w:w="754" w:type="dxa"/>
            <w:vAlign w:val="center"/>
          </w:tcPr>
          <w:p w:rsidR="00E3319A" w:rsidRPr="00E3319A" w:rsidRDefault="00E3319A" w:rsidP="00E3319A">
            <w:pPr>
              <w:spacing w:after="0" w:line="240" w:lineRule="auto"/>
              <w:jc w:val="center"/>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39</w:t>
            </w:r>
          </w:p>
        </w:tc>
        <w:tc>
          <w:tcPr>
            <w:tcW w:w="814" w:type="dxa"/>
            <w:vAlign w:val="center"/>
          </w:tcPr>
          <w:p w:rsidR="00E3319A" w:rsidRPr="00E3319A" w:rsidRDefault="00E3319A" w:rsidP="00E3319A">
            <w:pPr>
              <w:spacing w:after="0" w:line="240" w:lineRule="auto"/>
              <w:jc w:val="center"/>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31</w:t>
            </w:r>
          </w:p>
        </w:tc>
        <w:tc>
          <w:tcPr>
            <w:tcW w:w="704" w:type="dxa"/>
            <w:vAlign w:val="center"/>
          </w:tcPr>
          <w:p w:rsidR="00E3319A" w:rsidRPr="00E3319A" w:rsidRDefault="00E3319A" w:rsidP="00E3319A">
            <w:pPr>
              <w:spacing w:after="0" w:line="240" w:lineRule="auto"/>
              <w:jc w:val="center"/>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37</w:t>
            </w:r>
          </w:p>
        </w:tc>
        <w:tc>
          <w:tcPr>
            <w:tcW w:w="700" w:type="dxa"/>
            <w:vAlign w:val="center"/>
          </w:tcPr>
          <w:p w:rsidR="00E3319A" w:rsidRPr="00E3319A" w:rsidRDefault="00E3319A" w:rsidP="00E3319A">
            <w:pPr>
              <w:spacing w:after="0" w:line="240" w:lineRule="auto"/>
              <w:jc w:val="center"/>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24</w:t>
            </w:r>
          </w:p>
        </w:tc>
        <w:tc>
          <w:tcPr>
            <w:tcW w:w="774" w:type="dxa"/>
            <w:vAlign w:val="center"/>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36</w:t>
            </w:r>
          </w:p>
        </w:tc>
        <w:tc>
          <w:tcPr>
            <w:tcW w:w="955" w:type="dxa"/>
            <w:vAlign w:val="center"/>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21</w:t>
            </w:r>
          </w:p>
        </w:tc>
        <w:tc>
          <w:tcPr>
            <w:tcW w:w="955" w:type="dxa"/>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33</w:t>
            </w:r>
          </w:p>
        </w:tc>
        <w:tc>
          <w:tcPr>
            <w:tcW w:w="955" w:type="dxa"/>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92,3</w:t>
            </w:r>
          </w:p>
        </w:tc>
      </w:tr>
      <w:tr w:rsidR="00E3319A" w:rsidRPr="00E3319A" w:rsidTr="00323BA9">
        <w:trPr>
          <w:jc w:val="center"/>
        </w:trPr>
        <w:tc>
          <w:tcPr>
            <w:tcW w:w="2881" w:type="dxa"/>
            <w:vAlign w:val="bottom"/>
          </w:tcPr>
          <w:p w:rsidR="00E3319A" w:rsidRPr="00E3319A" w:rsidRDefault="00E3319A" w:rsidP="00E3319A">
            <w:pPr>
              <w:spacing w:after="0" w:line="240" w:lineRule="auto"/>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 иное ДТП</w:t>
            </w:r>
          </w:p>
        </w:tc>
        <w:tc>
          <w:tcPr>
            <w:tcW w:w="754" w:type="dxa"/>
            <w:vAlign w:val="center"/>
          </w:tcPr>
          <w:p w:rsidR="00E3319A" w:rsidRPr="00E3319A" w:rsidRDefault="00E3319A" w:rsidP="00E3319A">
            <w:pPr>
              <w:spacing w:after="0" w:line="240" w:lineRule="auto"/>
              <w:jc w:val="center"/>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32</w:t>
            </w:r>
          </w:p>
        </w:tc>
        <w:tc>
          <w:tcPr>
            <w:tcW w:w="814" w:type="dxa"/>
            <w:vAlign w:val="center"/>
          </w:tcPr>
          <w:p w:rsidR="00E3319A" w:rsidRPr="00E3319A" w:rsidRDefault="00E3319A" w:rsidP="00E3319A">
            <w:pPr>
              <w:spacing w:after="0" w:line="240" w:lineRule="auto"/>
              <w:jc w:val="center"/>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31</w:t>
            </w:r>
          </w:p>
        </w:tc>
        <w:tc>
          <w:tcPr>
            <w:tcW w:w="704" w:type="dxa"/>
            <w:vAlign w:val="center"/>
          </w:tcPr>
          <w:p w:rsidR="00E3319A" w:rsidRPr="00E3319A" w:rsidRDefault="00E3319A" w:rsidP="00E3319A">
            <w:pPr>
              <w:spacing w:after="0" w:line="240" w:lineRule="auto"/>
              <w:jc w:val="center"/>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13</w:t>
            </w:r>
          </w:p>
        </w:tc>
        <w:tc>
          <w:tcPr>
            <w:tcW w:w="700" w:type="dxa"/>
            <w:vAlign w:val="center"/>
          </w:tcPr>
          <w:p w:rsidR="00E3319A" w:rsidRPr="00E3319A" w:rsidRDefault="00E3319A" w:rsidP="00E3319A">
            <w:pPr>
              <w:spacing w:after="0" w:line="240" w:lineRule="auto"/>
              <w:jc w:val="center"/>
              <w:rPr>
                <w:rFonts w:ascii="Times New Roman" w:eastAsia="Times New Roman" w:hAnsi="Times New Roman" w:cs="Times New Roman"/>
                <w:color w:val="000000"/>
                <w:sz w:val="24"/>
                <w:szCs w:val="24"/>
                <w:lang w:eastAsia="ru-RU"/>
              </w:rPr>
            </w:pPr>
            <w:r w:rsidRPr="00E3319A">
              <w:rPr>
                <w:rFonts w:ascii="Times New Roman" w:eastAsia="Times New Roman" w:hAnsi="Times New Roman" w:cs="Times New Roman"/>
                <w:color w:val="000000"/>
                <w:sz w:val="24"/>
                <w:szCs w:val="24"/>
                <w:lang w:eastAsia="ru-RU"/>
              </w:rPr>
              <w:t>12</w:t>
            </w:r>
          </w:p>
        </w:tc>
        <w:tc>
          <w:tcPr>
            <w:tcW w:w="774" w:type="dxa"/>
            <w:vAlign w:val="center"/>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16</w:t>
            </w:r>
          </w:p>
        </w:tc>
        <w:tc>
          <w:tcPr>
            <w:tcW w:w="955" w:type="dxa"/>
            <w:vAlign w:val="center"/>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110</w:t>
            </w:r>
          </w:p>
        </w:tc>
        <w:tc>
          <w:tcPr>
            <w:tcW w:w="955" w:type="dxa"/>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21</w:t>
            </w:r>
          </w:p>
        </w:tc>
        <w:tc>
          <w:tcPr>
            <w:tcW w:w="955" w:type="dxa"/>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50,0</w:t>
            </w:r>
          </w:p>
        </w:tc>
      </w:tr>
      <w:tr w:rsidR="00E3319A" w:rsidRPr="00E3319A" w:rsidTr="00323BA9">
        <w:trPr>
          <w:jc w:val="center"/>
        </w:trPr>
        <w:tc>
          <w:tcPr>
            <w:tcW w:w="2881" w:type="dxa"/>
            <w:vAlign w:val="center"/>
          </w:tcPr>
          <w:p w:rsidR="00E3319A" w:rsidRPr="00E3319A" w:rsidRDefault="00E3319A" w:rsidP="00E3319A">
            <w:pPr>
              <w:spacing w:after="0" w:line="240" w:lineRule="auto"/>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Количество пострадавших, из них</w:t>
            </w:r>
          </w:p>
        </w:tc>
        <w:tc>
          <w:tcPr>
            <w:tcW w:w="754"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144</w:t>
            </w:r>
          </w:p>
        </w:tc>
        <w:tc>
          <w:tcPr>
            <w:tcW w:w="814"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108</w:t>
            </w:r>
          </w:p>
        </w:tc>
        <w:tc>
          <w:tcPr>
            <w:tcW w:w="704"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112</w:t>
            </w:r>
          </w:p>
        </w:tc>
        <w:tc>
          <w:tcPr>
            <w:tcW w:w="700"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70</w:t>
            </w:r>
          </w:p>
        </w:tc>
        <w:tc>
          <w:tcPr>
            <w:tcW w:w="774"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91</w:t>
            </w:r>
          </w:p>
        </w:tc>
        <w:tc>
          <w:tcPr>
            <w:tcW w:w="955"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63</w:t>
            </w:r>
          </w:p>
        </w:tc>
        <w:tc>
          <w:tcPr>
            <w:tcW w:w="955" w:type="dxa"/>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105</w:t>
            </w:r>
          </w:p>
        </w:tc>
        <w:tc>
          <w:tcPr>
            <w:tcW w:w="955" w:type="dxa"/>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63,2</w:t>
            </w:r>
          </w:p>
        </w:tc>
      </w:tr>
      <w:tr w:rsidR="00E3319A" w:rsidRPr="00E3319A" w:rsidTr="00323BA9">
        <w:trPr>
          <w:jc w:val="center"/>
        </w:trPr>
        <w:tc>
          <w:tcPr>
            <w:tcW w:w="2881" w:type="dxa"/>
            <w:vAlign w:val="center"/>
          </w:tcPr>
          <w:p w:rsidR="00E3319A" w:rsidRPr="00E3319A" w:rsidRDefault="00E3319A" w:rsidP="00E3319A">
            <w:pPr>
              <w:spacing w:after="0" w:line="240" w:lineRule="auto"/>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  раненых</w:t>
            </w:r>
          </w:p>
        </w:tc>
        <w:tc>
          <w:tcPr>
            <w:tcW w:w="754"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140</w:t>
            </w:r>
          </w:p>
        </w:tc>
        <w:tc>
          <w:tcPr>
            <w:tcW w:w="814"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103</w:t>
            </w:r>
          </w:p>
        </w:tc>
        <w:tc>
          <w:tcPr>
            <w:tcW w:w="704"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108</w:t>
            </w:r>
          </w:p>
        </w:tc>
        <w:tc>
          <w:tcPr>
            <w:tcW w:w="700"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68</w:t>
            </w:r>
          </w:p>
        </w:tc>
        <w:tc>
          <w:tcPr>
            <w:tcW w:w="774"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88</w:t>
            </w:r>
          </w:p>
        </w:tc>
        <w:tc>
          <w:tcPr>
            <w:tcW w:w="955"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52</w:t>
            </w:r>
          </w:p>
        </w:tc>
        <w:tc>
          <w:tcPr>
            <w:tcW w:w="955" w:type="dxa"/>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101</w:t>
            </w:r>
          </w:p>
        </w:tc>
        <w:tc>
          <w:tcPr>
            <w:tcW w:w="955" w:type="dxa"/>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62,9</w:t>
            </w:r>
          </w:p>
        </w:tc>
      </w:tr>
      <w:tr w:rsidR="00E3319A" w:rsidRPr="00E3319A" w:rsidTr="00323BA9">
        <w:trPr>
          <w:jc w:val="center"/>
        </w:trPr>
        <w:tc>
          <w:tcPr>
            <w:tcW w:w="2881" w:type="dxa"/>
          </w:tcPr>
          <w:p w:rsidR="00E3319A" w:rsidRPr="00E3319A" w:rsidRDefault="00E3319A" w:rsidP="00E3319A">
            <w:pPr>
              <w:spacing w:after="0" w:line="240" w:lineRule="auto"/>
              <w:rPr>
                <w:rFonts w:ascii="Times New Roman" w:eastAsia="SimSun" w:hAnsi="Times New Roman" w:cs="Times New Roman"/>
                <w:sz w:val="24"/>
                <w:szCs w:val="24"/>
                <w:lang w:eastAsia="zh-CN"/>
              </w:rPr>
            </w:pPr>
            <w:r w:rsidRPr="00E3319A">
              <w:rPr>
                <w:rFonts w:ascii="Times New Roman" w:eastAsia="SimSun" w:hAnsi="Times New Roman" w:cs="Times New Roman"/>
                <w:bCs/>
                <w:sz w:val="24"/>
                <w:szCs w:val="24"/>
                <w:lang w:eastAsia="zh-CN"/>
              </w:rPr>
              <w:t>-  погибших</w:t>
            </w:r>
          </w:p>
        </w:tc>
        <w:tc>
          <w:tcPr>
            <w:tcW w:w="754"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4</w:t>
            </w:r>
          </w:p>
        </w:tc>
        <w:tc>
          <w:tcPr>
            <w:tcW w:w="814"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5</w:t>
            </w:r>
          </w:p>
        </w:tc>
        <w:tc>
          <w:tcPr>
            <w:tcW w:w="704"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4</w:t>
            </w:r>
          </w:p>
        </w:tc>
        <w:tc>
          <w:tcPr>
            <w:tcW w:w="700"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2</w:t>
            </w:r>
          </w:p>
        </w:tc>
        <w:tc>
          <w:tcPr>
            <w:tcW w:w="774"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3</w:t>
            </w:r>
          </w:p>
        </w:tc>
        <w:tc>
          <w:tcPr>
            <w:tcW w:w="955" w:type="dxa"/>
            <w:vAlign w:val="center"/>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1</w:t>
            </w:r>
          </w:p>
        </w:tc>
        <w:tc>
          <w:tcPr>
            <w:tcW w:w="955" w:type="dxa"/>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4</w:t>
            </w:r>
          </w:p>
        </w:tc>
        <w:tc>
          <w:tcPr>
            <w:tcW w:w="955" w:type="dxa"/>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75,0</w:t>
            </w:r>
          </w:p>
        </w:tc>
      </w:tr>
      <w:tr w:rsidR="00E3319A" w:rsidRPr="00E3319A" w:rsidTr="00323BA9">
        <w:trPr>
          <w:jc w:val="center"/>
        </w:trPr>
        <w:tc>
          <w:tcPr>
            <w:tcW w:w="2881" w:type="dxa"/>
          </w:tcPr>
          <w:p w:rsidR="00E3319A" w:rsidRPr="00E3319A" w:rsidRDefault="00E3319A" w:rsidP="00E3319A">
            <w:pPr>
              <w:spacing w:after="0" w:line="240" w:lineRule="auto"/>
              <w:rPr>
                <w:rFonts w:ascii="Times New Roman" w:eastAsia="SimSun" w:hAnsi="Times New Roman"/>
                <w:lang w:eastAsia="zh-CN"/>
              </w:rPr>
            </w:pPr>
            <w:r w:rsidRPr="00E3319A">
              <w:rPr>
                <w:rFonts w:ascii="Times New Roman" w:eastAsia="SimSun" w:hAnsi="Times New Roman"/>
                <w:bCs/>
                <w:lang w:eastAsia="zh-CN"/>
              </w:rPr>
              <w:t>Количество жителей, тыс. чел.</w:t>
            </w:r>
          </w:p>
        </w:tc>
        <w:tc>
          <w:tcPr>
            <w:tcW w:w="754" w:type="dxa"/>
            <w:vAlign w:val="center"/>
          </w:tcPr>
          <w:p w:rsidR="00E3319A" w:rsidRPr="00E3319A" w:rsidRDefault="00E3319A" w:rsidP="00E3319A">
            <w:pPr>
              <w:jc w:val="center"/>
              <w:rPr>
                <w:rFonts w:ascii="Times New Roman" w:hAnsi="Times New Roman" w:cs="Times New Roman"/>
                <w:sz w:val="24"/>
                <w:szCs w:val="24"/>
              </w:rPr>
            </w:pPr>
            <w:r w:rsidRPr="00E3319A">
              <w:rPr>
                <w:rFonts w:ascii="Times New Roman" w:hAnsi="Times New Roman" w:cs="Times New Roman"/>
                <w:sz w:val="24"/>
                <w:szCs w:val="24"/>
              </w:rPr>
              <w:t>92,6</w:t>
            </w:r>
          </w:p>
        </w:tc>
        <w:tc>
          <w:tcPr>
            <w:tcW w:w="814" w:type="dxa"/>
            <w:vAlign w:val="center"/>
          </w:tcPr>
          <w:p w:rsidR="00E3319A" w:rsidRPr="00E3319A" w:rsidRDefault="00E3319A" w:rsidP="00E3319A">
            <w:pPr>
              <w:jc w:val="center"/>
              <w:rPr>
                <w:rFonts w:ascii="Times New Roman" w:hAnsi="Times New Roman" w:cs="Times New Roman"/>
                <w:sz w:val="24"/>
                <w:szCs w:val="24"/>
              </w:rPr>
            </w:pPr>
            <w:r w:rsidRPr="00E3319A">
              <w:rPr>
                <w:rFonts w:ascii="Times New Roman" w:hAnsi="Times New Roman" w:cs="Times New Roman"/>
                <w:sz w:val="24"/>
                <w:szCs w:val="24"/>
              </w:rPr>
              <w:t>92,1</w:t>
            </w:r>
          </w:p>
        </w:tc>
        <w:tc>
          <w:tcPr>
            <w:tcW w:w="704" w:type="dxa"/>
            <w:vAlign w:val="center"/>
          </w:tcPr>
          <w:p w:rsidR="00E3319A" w:rsidRPr="00E3319A" w:rsidRDefault="00E3319A" w:rsidP="00E3319A">
            <w:pPr>
              <w:jc w:val="center"/>
              <w:rPr>
                <w:rFonts w:ascii="Times New Roman" w:hAnsi="Times New Roman" w:cs="Times New Roman"/>
                <w:sz w:val="24"/>
                <w:szCs w:val="24"/>
              </w:rPr>
            </w:pPr>
            <w:r w:rsidRPr="00E3319A">
              <w:rPr>
                <w:rFonts w:ascii="Times New Roman" w:hAnsi="Times New Roman" w:cs="Times New Roman"/>
                <w:sz w:val="24"/>
                <w:szCs w:val="24"/>
              </w:rPr>
              <w:t>91,7</w:t>
            </w:r>
          </w:p>
        </w:tc>
        <w:tc>
          <w:tcPr>
            <w:tcW w:w="700" w:type="dxa"/>
            <w:vAlign w:val="center"/>
          </w:tcPr>
          <w:p w:rsidR="00E3319A" w:rsidRPr="00E3319A" w:rsidRDefault="00E3319A" w:rsidP="00E3319A">
            <w:pPr>
              <w:jc w:val="center"/>
              <w:rPr>
                <w:rFonts w:ascii="Times New Roman" w:hAnsi="Times New Roman" w:cs="Times New Roman"/>
                <w:sz w:val="24"/>
                <w:szCs w:val="24"/>
              </w:rPr>
            </w:pPr>
            <w:r w:rsidRPr="00E3319A">
              <w:rPr>
                <w:rFonts w:ascii="Times New Roman" w:hAnsi="Times New Roman" w:cs="Times New Roman"/>
                <w:sz w:val="24"/>
                <w:szCs w:val="24"/>
              </w:rPr>
              <w:t>91,0</w:t>
            </w:r>
          </w:p>
        </w:tc>
        <w:tc>
          <w:tcPr>
            <w:tcW w:w="774" w:type="dxa"/>
            <w:vAlign w:val="center"/>
          </w:tcPr>
          <w:p w:rsidR="00E3319A" w:rsidRPr="00E3319A" w:rsidRDefault="00E3319A" w:rsidP="00E3319A">
            <w:pPr>
              <w:jc w:val="center"/>
              <w:rPr>
                <w:rFonts w:ascii="Times New Roman" w:hAnsi="Times New Roman" w:cs="Times New Roman"/>
                <w:sz w:val="24"/>
                <w:szCs w:val="24"/>
              </w:rPr>
            </w:pPr>
            <w:r w:rsidRPr="00E3319A">
              <w:rPr>
                <w:rFonts w:ascii="Times New Roman" w:hAnsi="Times New Roman" w:cs="Times New Roman"/>
                <w:sz w:val="24"/>
                <w:szCs w:val="24"/>
              </w:rPr>
              <w:t>90,2</w:t>
            </w:r>
          </w:p>
        </w:tc>
        <w:tc>
          <w:tcPr>
            <w:tcW w:w="955" w:type="dxa"/>
            <w:vAlign w:val="center"/>
          </w:tcPr>
          <w:p w:rsidR="00E3319A" w:rsidRPr="00E3319A" w:rsidRDefault="00E3319A" w:rsidP="00E3319A">
            <w:pPr>
              <w:jc w:val="center"/>
              <w:rPr>
                <w:rFonts w:ascii="Times New Roman" w:hAnsi="Times New Roman" w:cs="Times New Roman"/>
                <w:sz w:val="24"/>
                <w:szCs w:val="24"/>
              </w:rPr>
            </w:pPr>
            <w:r w:rsidRPr="00E3319A">
              <w:rPr>
                <w:rFonts w:ascii="Times New Roman" w:hAnsi="Times New Roman" w:cs="Times New Roman"/>
                <w:sz w:val="24"/>
                <w:szCs w:val="24"/>
              </w:rPr>
              <w:t>89,5</w:t>
            </w:r>
          </w:p>
        </w:tc>
        <w:tc>
          <w:tcPr>
            <w:tcW w:w="955" w:type="dxa"/>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92</w:t>
            </w:r>
          </w:p>
        </w:tc>
        <w:tc>
          <w:tcPr>
            <w:tcW w:w="955" w:type="dxa"/>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97,4</w:t>
            </w:r>
          </w:p>
        </w:tc>
      </w:tr>
      <w:tr w:rsidR="00E3319A" w:rsidRPr="00E3319A" w:rsidTr="00323BA9">
        <w:trPr>
          <w:jc w:val="center"/>
        </w:trPr>
        <w:tc>
          <w:tcPr>
            <w:tcW w:w="2881" w:type="dxa"/>
          </w:tcPr>
          <w:p w:rsidR="00E3319A" w:rsidRPr="00E3319A" w:rsidRDefault="00E3319A" w:rsidP="00E3319A">
            <w:pPr>
              <w:spacing w:after="0" w:line="240" w:lineRule="auto"/>
              <w:rPr>
                <w:rFonts w:ascii="Times New Roman" w:eastAsia="SimSun" w:hAnsi="Times New Roman"/>
                <w:lang w:eastAsia="zh-CN"/>
              </w:rPr>
            </w:pPr>
            <w:r w:rsidRPr="00E3319A">
              <w:rPr>
                <w:rFonts w:ascii="Times New Roman" w:eastAsia="SimSun" w:hAnsi="Times New Roman"/>
                <w:bCs/>
                <w:lang w:eastAsia="zh-CN"/>
              </w:rPr>
              <w:t>Количество погибших на 100 тыс. жит.</w:t>
            </w:r>
          </w:p>
        </w:tc>
        <w:tc>
          <w:tcPr>
            <w:tcW w:w="754" w:type="dxa"/>
            <w:vAlign w:val="center"/>
          </w:tcPr>
          <w:p w:rsidR="00E3319A" w:rsidRPr="00E3319A" w:rsidRDefault="00E3319A" w:rsidP="00E3319A">
            <w:pPr>
              <w:jc w:val="center"/>
              <w:rPr>
                <w:rFonts w:ascii="Times New Roman" w:hAnsi="Times New Roman" w:cs="Times New Roman"/>
                <w:color w:val="000000"/>
                <w:sz w:val="24"/>
                <w:szCs w:val="24"/>
              </w:rPr>
            </w:pPr>
            <w:r w:rsidRPr="00E3319A">
              <w:rPr>
                <w:rFonts w:ascii="Times New Roman" w:hAnsi="Times New Roman" w:cs="Times New Roman"/>
                <w:color w:val="000000"/>
                <w:sz w:val="24"/>
                <w:szCs w:val="24"/>
              </w:rPr>
              <w:t>4,3</w:t>
            </w:r>
          </w:p>
        </w:tc>
        <w:tc>
          <w:tcPr>
            <w:tcW w:w="814" w:type="dxa"/>
            <w:vAlign w:val="center"/>
          </w:tcPr>
          <w:p w:rsidR="00E3319A" w:rsidRPr="00E3319A" w:rsidRDefault="00E3319A" w:rsidP="00E3319A">
            <w:pPr>
              <w:jc w:val="center"/>
              <w:rPr>
                <w:rFonts w:ascii="Times New Roman" w:hAnsi="Times New Roman" w:cs="Times New Roman"/>
                <w:color w:val="000000"/>
                <w:sz w:val="24"/>
                <w:szCs w:val="24"/>
              </w:rPr>
            </w:pPr>
            <w:r w:rsidRPr="00E3319A">
              <w:rPr>
                <w:rFonts w:ascii="Times New Roman" w:hAnsi="Times New Roman" w:cs="Times New Roman"/>
                <w:color w:val="000000"/>
                <w:sz w:val="24"/>
                <w:szCs w:val="24"/>
              </w:rPr>
              <w:t>5,4</w:t>
            </w:r>
          </w:p>
        </w:tc>
        <w:tc>
          <w:tcPr>
            <w:tcW w:w="704" w:type="dxa"/>
            <w:vAlign w:val="center"/>
          </w:tcPr>
          <w:p w:rsidR="00E3319A" w:rsidRPr="00E3319A" w:rsidRDefault="00E3319A" w:rsidP="00E3319A">
            <w:pPr>
              <w:jc w:val="center"/>
              <w:rPr>
                <w:rFonts w:ascii="Times New Roman" w:hAnsi="Times New Roman" w:cs="Times New Roman"/>
                <w:color w:val="000000"/>
                <w:sz w:val="24"/>
                <w:szCs w:val="24"/>
              </w:rPr>
            </w:pPr>
            <w:r w:rsidRPr="00E3319A">
              <w:rPr>
                <w:rFonts w:ascii="Times New Roman" w:hAnsi="Times New Roman" w:cs="Times New Roman"/>
                <w:color w:val="000000"/>
                <w:sz w:val="24"/>
                <w:szCs w:val="24"/>
              </w:rPr>
              <w:t>4,4</w:t>
            </w:r>
          </w:p>
        </w:tc>
        <w:tc>
          <w:tcPr>
            <w:tcW w:w="700" w:type="dxa"/>
            <w:vAlign w:val="center"/>
          </w:tcPr>
          <w:p w:rsidR="00E3319A" w:rsidRPr="00E3319A" w:rsidRDefault="00E3319A" w:rsidP="00E3319A">
            <w:pPr>
              <w:jc w:val="center"/>
              <w:rPr>
                <w:rFonts w:ascii="Times New Roman" w:hAnsi="Times New Roman" w:cs="Times New Roman"/>
                <w:color w:val="000000"/>
                <w:sz w:val="24"/>
                <w:szCs w:val="24"/>
              </w:rPr>
            </w:pPr>
            <w:r w:rsidRPr="00E3319A">
              <w:rPr>
                <w:rFonts w:ascii="Times New Roman" w:hAnsi="Times New Roman" w:cs="Times New Roman"/>
                <w:color w:val="000000"/>
                <w:sz w:val="24"/>
                <w:szCs w:val="24"/>
              </w:rPr>
              <w:t>2,2</w:t>
            </w:r>
          </w:p>
        </w:tc>
        <w:tc>
          <w:tcPr>
            <w:tcW w:w="774" w:type="dxa"/>
            <w:vAlign w:val="center"/>
          </w:tcPr>
          <w:p w:rsidR="00E3319A" w:rsidRPr="00E3319A" w:rsidRDefault="00E3319A" w:rsidP="00E3319A">
            <w:pPr>
              <w:jc w:val="center"/>
              <w:rPr>
                <w:rFonts w:ascii="Times New Roman" w:hAnsi="Times New Roman" w:cs="Times New Roman"/>
                <w:color w:val="000000"/>
                <w:sz w:val="24"/>
                <w:szCs w:val="24"/>
              </w:rPr>
            </w:pPr>
            <w:r w:rsidRPr="00E3319A">
              <w:rPr>
                <w:rFonts w:ascii="Times New Roman" w:hAnsi="Times New Roman" w:cs="Times New Roman"/>
                <w:color w:val="000000"/>
                <w:sz w:val="24"/>
                <w:szCs w:val="24"/>
              </w:rPr>
              <w:t>3,3</w:t>
            </w:r>
          </w:p>
        </w:tc>
        <w:tc>
          <w:tcPr>
            <w:tcW w:w="955" w:type="dxa"/>
            <w:vAlign w:val="center"/>
          </w:tcPr>
          <w:p w:rsidR="00E3319A" w:rsidRPr="00E3319A" w:rsidRDefault="00E3319A" w:rsidP="00E3319A">
            <w:pPr>
              <w:jc w:val="center"/>
              <w:rPr>
                <w:rFonts w:ascii="Times New Roman" w:hAnsi="Times New Roman" w:cs="Times New Roman"/>
                <w:color w:val="000000"/>
                <w:sz w:val="24"/>
                <w:szCs w:val="24"/>
              </w:rPr>
            </w:pPr>
            <w:r w:rsidRPr="00E3319A">
              <w:rPr>
                <w:rFonts w:ascii="Times New Roman" w:hAnsi="Times New Roman" w:cs="Times New Roman"/>
                <w:color w:val="000000"/>
                <w:sz w:val="24"/>
                <w:szCs w:val="24"/>
              </w:rPr>
              <w:t>1,1</w:t>
            </w:r>
          </w:p>
        </w:tc>
        <w:tc>
          <w:tcPr>
            <w:tcW w:w="955" w:type="dxa"/>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4</w:t>
            </w:r>
          </w:p>
        </w:tc>
        <w:tc>
          <w:tcPr>
            <w:tcW w:w="955" w:type="dxa"/>
          </w:tcPr>
          <w:p w:rsidR="00E3319A" w:rsidRPr="00E3319A" w:rsidRDefault="00E3319A" w:rsidP="00E3319A">
            <w:pPr>
              <w:spacing w:after="0" w:line="240" w:lineRule="auto"/>
              <w:jc w:val="center"/>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76,7</w:t>
            </w:r>
          </w:p>
        </w:tc>
      </w:tr>
    </w:tbl>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p>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Анализ итоговых показателей по ДТП за последние годы позволяет сделать однозначные выводы о тенденциях, складывающихся в городском округе в отношении динамики количества ДТП и пострадавших на дорогах города.</w:t>
      </w:r>
    </w:p>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За 2013 год в городском округе Канск произошло 112 дорожно-транспортное происшествие, в результате которых 4 человека погибли и 140 получили ранения разной степени тяжести. Ситуация с показателями безопасности дорожного движения на дорогах города за 2017 год радикально изменилась в лучшую сторону. Количество ДТП снизилось почти на четверть, количество пострадавших уменьшилось на 36,8%. В 2017 году погибли в ДТП три человека.</w:t>
      </w:r>
    </w:p>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Показатели за неполный 2018 год свидетельствует о устойчивости тенденции с улучшением уровня безопасности дорожного движения в Канске.</w:t>
      </w:r>
    </w:p>
    <w:p w:rsidR="00150C9C" w:rsidRDefault="00E3319A" w:rsidP="00E3319A">
      <w:pPr>
        <w:spacing w:after="0"/>
        <w:ind w:firstLine="709"/>
        <w:jc w:val="both"/>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Глубже понять обстановку на дорогах позволяет сравнительный анализ за 2017 год представленный в следующей таблице.</w:t>
      </w:r>
    </w:p>
    <w:p w:rsidR="00150C9C" w:rsidRPr="00E3319A" w:rsidRDefault="00150C9C" w:rsidP="00E3319A">
      <w:pPr>
        <w:spacing w:after="0"/>
        <w:ind w:firstLine="709"/>
        <w:jc w:val="both"/>
        <w:rPr>
          <w:rFonts w:ascii="Times New Roman" w:eastAsia="Times New Roman" w:hAnsi="Times New Roman" w:cs="Times New Roman"/>
          <w:sz w:val="24"/>
          <w:szCs w:val="24"/>
          <w:lang w:eastAsia="ru-RU"/>
        </w:rPr>
      </w:pPr>
    </w:p>
    <w:p w:rsidR="00E3319A" w:rsidRPr="00E3319A" w:rsidRDefault="00E3319A" w:rsidP="00E3319A">
      <w:pPr>
        <w:spacing w:after="0"/>
        <w:ind w:firstLine="709"/>
        <w:jc w:val="right"/>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 xml:space="preserve">Таблица </w:t>
      </w:r>
      <w:r w:rsidR="00150C9C">
        <w:rPr>
          <w:rFonts w:ascii="Times New Roman" w:eastAsia="Times New Roman" w:hAnsi="Times New Roman" w:cs="Times New Roman"/>
          <w:sz w:val="24"/>
          <w:szCs w:val="24"/>
          <w:lang w:eastAsia="ru-RU"/>
        </w:rPr>
        <w:t>2.30</w:t>
      </w:r>
    </w:p>
    <w:p w:rsidR="00E3319A" w:rsidRPr="00E3319A" w:rsidRDefault="00E3319A" w:rsidP="00E3319A">
      <w:pPr>
        <w:spacing w:after="120" w:line="240" w:lineRule="auto"/>
        <w:jc w:val="center"/>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Данные по количеству ДТП и пострадавших за 2017 год</w:t>
      </w:r>
    </w:p>
    <w:tbl>
      <w:tblPr>
        <w:tblStyle w:val="41"/>
        <w:tblW w:w="8896" w:type="dxa"/>
        <w:jc w:val="center"/>
        <w:tblLook w:val="04A0" w:firstRow="1" w:lastRow="0" w:firstColumn="1" w:lastColumn="0" w:noHBand="0" w:noVBand="1"/>
      </w:tblPr>
      <w:tblGrid>
        <w:gridCol w:w="2696"/>
        <w:gridCol w:w="1206"/>
        <w:gridCol w:w="817"/>
        <w:gridCol w:w="1294"/>
        <w:gridCol w:w="832"/>
        <w:gridCol w:w="1260"/>
        <w:gridCol w:w="791"/>
      </w:tblGrid>
      <w:tr w:rsidR="00E3319A" w:rsidRPr="00E3319A" w:rsidTr="00323BA9">
        <w:trPr>
          <w:trHeight w:val="577"/>
          <w:jc w:val="center"/>
        </w:trPr>
        <w:tc>
          <w:tcPr>
            <w:tcW w:w="2696"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Показатель</w:t>
            </w:r>
          </w:p>
        </w:tc>
        <w:tc>
          <w:tcPr>
            <w:tcW w:w="1206"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ДТП</w:t>
            </w:r>
          </w:p>
        </w:tc>
        <w:tc>
          <w:tcPr>
            <w:tcW w:w="817"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w:t>
            </w:r>
          </w:p>
        </w:tc>
        <w:tc>
          <w:tcPr>
            <w:tcW w:w="1294"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Погибло</w:t>
            </w:r>
          </w:p>
        </w:tc>
        <w:tc>
          <w:tcPr>
            <w:tcW w:w="832"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w:t>
            </w:r>
          </w:p>
        </w:tc>
        <w:tc>
          <w:tcPr>
            <w:tcW w:w="1260"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Ранено</w:t>
            </w:r>
          </w:p>
        </w:tc>
        <w:tc>
          <w:tcPr>
            <w:tcW w:w="791"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w:t>
            </w:r>
          </w:p>
        </w:tc>
      </w:tr>
      <w:tr w:rsidR="00E3319A" w:rsidRPr="00E3319A" w:rsidTr="00323BA9">
        <w:trPr>
          <w:trHeight w:val="132"/>
          <w:jc w:val="center"/>
        </w:trPr>
        <w:tc>
          <w:tcPr>
            <w:tcW w:w="2696" w:type="dxa"/>
            <w:vAlign w:val="center"/>
          </w:tcPr>
          <w:p w:rsidR="00E3319A" w:rsidRPr="00E3319A" w:rsidRDefault="00E3319A" w:rsidP="00E3319A">
            <w:pPr>
              <w:rPr>
                <w:rFonts w:ascii="Times New Roman" w:hAnsi="Times New Roman"/>
                <w:sz w:val="24"/>
                <w:szCs w:val="24"/>
                <w:lang w:eastAsia="ru-RU"/>
              </w:rPr>
            </w:pPr>
            <w:r w:rsidRPr="00E3319A">
              <w:rPr>
                <w:rFonts w:ascii="Times New Roman" w:hAnsi="Times New Roman"/>
                <w:sz w:val="24"/>
                <w:szCs w:val="24"/>
                <w:lang w:eastAsia="ru-RU"/>
              </w:rPr>
              <w:t>Россия</w:t>
            </w:r>
          </w:p>
        </w:tc>
        <w:tc>
          <w:tcPr>
            <w:tcW w:w="1206"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169432</w:t>
            </w:r>
          </w:p>
        </w:tc>
        <w:tc>
          <w:tcPr>
            <w:tcW w:w="817" w:type="dxa"/>
            <w:vAlign w:val="center"/>
          </w:tcPr>
          <w:p w:rsidR="00E3319A" w:rsidRPr="00E3319A" w:rsidRDefault="00E3319A" w:rsidP="00E3319A">
            <w:pPr>
              <w:jc w:val="center"/>
              <w:rPr>
                <w:rFonts w:ascii="Times New Roman" w:hAnsi="Times New Roman"/>
                <w:sz w:val="24"/>
                <w:szCs w:val="24"/>
                <w:lang w:eastAsia="ru-RU"/>
              </w:rPr>
            </w:pPr>
          </w:p>
        </w:tc>
        <w:tc>
          <w:tcPr>
            <w:tcW w:w="1294"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19088</w:t>
            </w:r>
          </w:p>
        </w:tc>
        <w:tc>
          <w:tcPr>
            <w:tcW w:w="832" w:type="dxa"/>
            <w:vAlign w:val="center"/>
          </w:tcPr>
          <w:p w:rsidR="00E3319A" w:rsidRPr="00E3319A" w:rsidRDefault="00E3319A" w:rsidP="00E3319A">
            <w:pPr>
              <w:jc w:val="center"/>
              <w:rPr>
                <w:rFonts w:ascii="Times New Roman" w:hAnsi="Times New Roman"/>
                <w:sz w:val="24"/>
                <w:szCs w:val="24"/>
                <w:lang w:eastAsia="ru-RU"/>
              </w:rPr>
            </w:pPr>
          </w:p>
        </w:tc>
        <w:tc>
          <w:tcPr>
            <w:tcW w:w="1260"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215374</w:t>
            </w:r>
          </w:p>
        </w:tc>
        <w:tc>
          <w:tcPr>
            <w:tcW w:w="791" w:type="dxa"/>
            <w:vAlign w:val="center"/>
          </w:tcPr>
          <w:p w:rsidR="00E3319A" w:rsidRPr="00E3319A" w:rsidRDefault="00E3319A" w:rsidP="00E3319A">
            <w:pPr>
              <w:jc w:val="center"/>
              <w:rPr>
                <w:rFonts w:ascii="Times New Roman" w:hAnsi="Times New Roman"/>
                <w:sz w:val="24"/>
                <w:szCs w:val="24"/>
                <w:lang w:eastAsia="ru-RU"/>
              </w:rPr>
            </w:pPr>
          </w:p>
        </w:tc>
      </w:tr>
      <w:tr w:rsidR="00E3319A" w:rsidRPr="00E3319A" w:rsidTr="00323BA9">
        <w:trPr>
          <w:trHeight w:val="56"/>
          <w:jc w:val="center"/>
        </w:trPr>
        <w:tc>
          <w:tcPr>
            <w:tcW w:w="2696" w:type="dxa"/>
            <w:vAlign w:val="center"/>
          </w:tcPr>
          <w:p w:rsidR="00E3319A" w:rsidRPr="00E3319A" w:rsidRDefault="00E3319A" w:rsidP="00E3319A">
            <w:pPr>
              <w:rPr>
                <w:rFonts w:ascii="Times New Roman" w:hAnsi="Times New Roman"/>
                <w:sz w:val="24"/>
                <w:szCs w:val="24"/>
                <w:lang w:eastAsia="ru-RU"/>
              </w:rPr>
            </w:pPr>
            <w:r w:rsidRPr="00E3319A">
              <w:rPr>
                <w:rFonts w:ascii="Times New Roman" w:hAnsi="Times New Roman"/>
                <w:sz w:val="24"/>
                <w:szCs w:val="24"/>
                <w:lang w:eastAsia="ru-RU"/>
              </w:rPr>
              <w:t>на 100 тыс. человек</w:t>
            </w:r>
          </w:p>
        </w:tc>
        <w:tc>
          <w:tcPr>
            <w:tcW w:w="1206"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115,4</w:t>
            </w:r>
          </w:p>
        </w:tc>
        <w:tc>
          <w:tcPr>
            <w:tcW w:w="817"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100</w:t>
            </w:r>
          </w:p>
        </w:tc>
        <w:tc>
          <w:tcPr>
            <w:tcW w:w="1294"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13,0</w:t>
            </w:r>
          </w:p>
        </w:tc>
        <w:tc>
          <w:tcPr>
            <w:tcW w:w="832"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100</w:t>
            </w:r>
          </w:p>
        </w:tc>
        <w:tc>
          <w:tcPr>
            <w:tcW w:w="1260"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146,7</w:t>
            </w:r>
          </w:p>
        </w:tc>
        <w:tc>
          <w:tcPr>
            <w:tcW w:w="791"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100</w:t>
            </w:r>
          </w:p>
        </w:tc>
      </w:tr>
      <w:tr w:rsidR="00E3319A" w:rsidRPr="00E3319A" w:rsidTr="00323BA9">
        <w:trPr>
          <w:jc w:val="center"/>
        </w:trPr>
        <w:tc>
          <w:tcPr>
            <w:tcW w:w="2696" w:type="dxa"/>
            <w:vAlign w:val="center"/>
          </w:tcPr>
          <w:p w:rsidR="00E3319A" w:rsidRPr="00E3319A" w:rsidRDefault="00E3319A" w:rsidP="00E3319A">
            <w:pPr>
              <w:rPr>
                <w:rFonts w:ascii="Times New Roman" w:hAnsi="Times New Roman"/>
                <w:sz w:val="24"/>
                <w:szCs w:val="24"/>
                <w:lang w:eastAsia="ru-RU"/>
              </w:rPr>
            </w:pPr>
            <w:r w:rsidRPr="00E3319A">
              <w:rPr>
                <w:rFonts w:ascii="Times New Roman" w:hAnsi="Times New Roman"/>
                <w:sz w:val="24"/>
                <w:szCs w:val="24"/>
                <w:lang w:eastAsia="ru-RU"/>
              </w:rPr>
              <w:t>Красноярский край</w:t>
            </w:r>
          </w:p>
        </w:tc>
        <w:tc>
          <w:tcPr>
            <w:tcW w:w="1206"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3777</w:t>
            </w:r>
          </w:p>
        </w:tc>
        <w:tc>
          <w:tcPr>
            <w:tcW w:w="817" w:type="dxa"/>
            <w:vAlign w:val="center"/>
          </w:tcPr>
          <w:p w:rsidR="00E3319A" w:rsidRPr="00E3319A" w:rsidRDefault="00E3319A" w:rsidP="00E3319A">
            <w:pPr>
              <w:jc w:val="center"/>
              <w:rPr>
                <w:rFonts w:ascii="Times New Roman" w:hAnsi="Times New Roman"/>
                <w:sz w:val="24"/>
                <w:szCs w:val="24"/>
                <w:lang w:eastAsia="ru-RU"/>
              </w:rPr>
            </w:pPr>
          </w:p>
        </w:tc>
        <w:tc>
          <w:tcPr>
            <w:tcW w:w="1294"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399</w:t>
            </w:r>
          </w:p>
        </w:tc>
        <w:tc>
          <w:tcPr>
            <w:tcW w:w="832" w:type="dxa"/>
            <w:vAlign w:val="center"/>
          </w:tcPr>
          <w:p w:rsidR="00E3319A" w:rsidRPr="00E3319A" w:rsidRDefault="00E3319A" w:rsidP="00E3319A">
            <w:pPr>
              <w:jc w:val="center"/>
              <w:rPr>
                <w:rFonts w:ascii="Times New Roman" w:hAnsi="Times New Roman"/>
                <w:sz w:val="24"/>
                <w:szCs w:val="24"/>
                <w:lang w:eastAsia="ru-RU"/>
              </w:rPr>
            </w:pPr>
          </w:p>
        </w:tc>
        <w:tc>
          <w:tcPr>
            <w:tcW w:w="1260"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4743</w:t>
            </w:r>
          </w:p>
        </w:tc>
        <w:tc>
          <w:tcPr>
            <w:tcW w:w="791" w:type="dxa"/>
            <w:vAlign w:val="center"/>
          </w:tcPr>
          <w:p w:rsidR="00E3319A" w:rsidRPr="00E3319A" w:rsidRDefault="00E3319A" w:rsidP="00E3319A">
            <w:pPr>
              <w:jc w:val="center"/>
              <w:rPr>
                <w:rFonts w:ascii="Times New Roman" w:hAnsi="Times New Roman"/>
                <w:sz w:val="24"/>
                <w:szCs w:val="24"/>
                <w:lang w:eastAsia="ru-RU"/>
              </w:rPr>
            </w:pPr>
          </w:p>
        </w:tc>
      </w:tr>
      <w:tr w:rsidR="00E3319A" w:rsidRPr="00E3319A" w:rsidTr="00323BA9">
        <w:trPr>
          <w:trHeight w:val="56"/>
          <w:jc w:val="center"/>
        </w:trPr>
        <w:tc>
          <w:tcPr>
            <w:tcW w:w="2696" w:type="dxa"/>
            <w:vAlign w:val="center"/>
          </w:tcPr>
          <w:p w:rsidR="00E3319A" w:rsidRPr="00E3319A" w:rsidRDefault="00E3319A" w:rsidP="00E3319A">
            <w:pPr>
              <w:rPr>
                <w:rFonts w:ascii="Times New Roman" w:hAnsi="Times New Roman"/>
                <w:sz w:val="24"/>
                <w:szCs w:val="24"/>
                <w:lang w:eastAsia="ru-RU"/>
              </w:rPr>
            </w:pPr>
            <w:r w:rsidRPr="00E3319A">
              <w:rPr>
                <w:rFonts w:ascii="Times New Roman" w:hAnsi="Times New Roman"/>
                <w:sz w:val="24"/>
                <w:szCs w:val="24"/>
                <w:lang w:eastAsia="ru-RU"/>
              </w:rPr>
              <w:lastRenderedPageBreak/>
              <w:t>на 100 тыс. человек</w:t>
            </w:r>
          </w:p>
        </w:tc>
        <w:tc>
          <w:tcPr>
            <w:tcW w:w="1206"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131,4</w:t>
            </w:r>
          </w:p>
        </w:tc>
        <w:tc>
          <w:tcPr>
            <w:tcW w:w="817"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113,9</w:t>
            </w:r>
          </w:p>
        </w:tc>
        <w:tc>
          <w:tcPr>
            <w:tcW w:w="1294"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13,9</w:t>
            </w:r>
          </w:p>
        </w:tc>
        <w:tc>
          <w:tcPr>
            <w:tcW w:w="832"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106,9</w:t>
            </w:r>
          </w:p>
        </w:tc>
        <w:tc>
          <w:tcPr>
            <w:tcW w:w="1260"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165,0</w:t>
            </w:r>
          </w:p>
        </w:tc>
        <w:tc>
          <w:tcPr>
            <w:tcW w:w="791"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112,5</w:t>
            </w:r>
          </w:p>
        </w:tc>
      </w:tr>
      <w:tr w:rsidR="00E3319A" w:rsidRPr="00E3319A" w:rsidTr="00323BA9">
        <w:trPr>
          <w:jc w:val="center"/>
        </w:trPr>
        <w:tc>
          <w:tcPr>
            <w:tcW w:w="2696" w:type="dxa"/>
            <w:vAlign w:val="center"/>
          </w:tcPr>
          <w:p w:rsidR="00E3319A" w:rsidRPr="00E3319A" w:rsidRDefault="00E3319A" w:rsidP="00E3319A">
            <w:pPr>
              <w:rPr>
                <w:rFonts w:ascii="Times New Roman" w:hAnsi="Times New Roman"/>
                <w:sz w:val="24"/>
                <w:szCs w:val="24"/>
                <w:lang w:eastAsia="ru-RU"/>
              </w:rPr>
            </w:pPr>
            <w:r w:rsidRPr="00E3319A">
              <w:rPr>
                <w:rFonts w:ascii="Times New Roman" w:hAnsi="Times New Roman"/>
                <w:sz w:val="24"/>
                <w:szCs w:val="24"/>
                <w:lang w:eastAsia="ru-RU"/>
              </w:rPr>
              <w:t>Канск</w:t>
            </w:r>
          </w:p>
        </w:tc>
        <w:tc>
          <w:tcPr>
            <w:tcW w:w="1206"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83</w:t>
            </w:r>
          </w:p>
        </w:tc>
        <w:tc>
          <w:tcPr>
            <w:tcW w:w="817" w:type="dxa"/>
            <w:vAlign w:val="center"/>
          </w:tcPr>
          <w:p w:rsidR="00E3319A" w:rsidRPr="00E3319A" w:rsidRDefault="00E3319A" w:rsidP="00E3319A">
            <w:pPr>
              <w:jc w:val="center"/>
              <w:rPr>
                <w:rFonts w:ascii="Times New Roman" w:hAnsi="Times New Roman"/>
                <w:sz w:val="24"/>
                <w:szCs w:val="24"/>
                <w:lang w:eastAsia="ru-RU"/>
              </w:rPr>
            </w:pPr>
          </w:p>
        </w:tc>
        <w:tc>
          <w:tcPr>
            <w:tcW w:w="1294"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3</w:t>
            </w:r>
          </w:p>
        </w:tc>
        <w:tc>
          <w:tcPr>
            <w:tcW w:w="832" w:type="dxa"/>
            <w:vAlign w:val="center"/>
          </w:tcPr>
          <w:p w:rsidR="00E3319A" w:rsidRPr="00E3319A" w:rsidRDefault="00E3319A" w:rsidP="00E3319A">
            <w:pPr>
              <w:jc w:val="center"/>
              <w:rPr>
                <w:rFonts w:ascii="Times New Roman" w:hAnsi="Times New Roman"/>
                <w:sz w:val="24"/>
                <w:szCs w:val="24"/>
                <w:lang w:eastAsia="ru-RU"/>
              </w:rPr>
            </w:pPr>
          </w:p>
        </w:tc>
        <w:tc>
          <w:tcPr>
            <w:tcW w:w="1260"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88</w:t>
            </w:r>
          </w:p>
        </w:tc>
        <w:tc>
          <w:tcPr>
            <w:tcW w:w="791" w:type="dxa"/>
            <w:vAlign w:val="center"/>
          </w:tcPr>
          <w:p w:rsidR="00E3319A" w:rsidRPr="00E3319A" w:rsidRDefault="00E3319A" w:rsidP="00E3319A">
            <w:pPr>
              <w:jc w:val="center"/>
              <w:rPr>
                <w:rFonts w:ascii="Times New Roman" w:hAnsi="Times New Roman"/>
                <w:sz w:val="24"/>
                <w:szCs w:val="24"/>
                <w:lang w:eastAsia="ru-RU"/>
              </w:rPr>
            </w:pPr>
          </w:p>
        </w:tc>
      </w:tr>
      <w:tr w:rsidR="00E3319A" w:rsidRPr="00E3319A" w:rsidTr="00323BA9">
        <w:trPr>
          <w:jc w:val="center"/>
        </w:trPr>
        <w:tc>
          <w:tcPr>
            <w:tcW w:w="2696" w:type="dxa"/>
            <w:vAlign w:val="center"/>
          </w:tcPr>
          <w:p w:rsidR="00E3319A" w:rsidRPr="00E3319A" w:rsidRDefault="00E3319A" w:rsidP="00E3319A">
            <w:pPr>
              <w:rPr>
                <w:rFonts w:ascii="Times New Roman" w:hAnsi="Times New Roman"/>
                <w:sz w:val="24"/>
                <w:szCs w:val="24"/>
                <w:lang w:eastAsia="ru-RU"/>
              </w:rPr>
            </w:pPr>
            <w:r w:rsidRPr="00E3319A">
              <w:rPr>
                <w:rFonts w:ascii="Times New Roman" w:hAnsi="Times New Roman"/>
                <w:sz w:val="24"/>
                <w:szCs w:val="24"/>
                <w:lang w:eastAsia="ru-RU"/>
              </w:rPr>
              <w:t>на 100 тыс. человек</w:t>
            </w:r>
          </w:p>
        </w:tc>
        <w:tc>
          <w:tcPr>
            <w:tcW w:w="1206"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92,0</w:t>
            </w:r>
          </w:p>
        </w:tc>
        <w:tc>
          <w:tcPr>
            <w:tcW w:w="817"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79,7</w:t>
            </w:r>
          </w:p>
        </w:tc>
        <w:tc>
          <w:tcPr>
            <w:tcW w:w="1294"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3,3</w:t>
            </w:r>
          </w:p>
        </w:tc>
        <w:tc>
          <w:tcPr>
            <w:tcW w:w="832"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25,4</w:t>
            </w:r>
          </w:p>
        </w:tc>
        <w:tc>
          <w:tcPr>
            <w:tcW w:w="1260"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96,7</w:t>
            </w:r>
          </w:p>
        </w:tc>
        <w:tc>
          <w:tcPr>
            <w:tcW w:w="791" w:type="dxa"/>
            <w:vAlign w:val="center"/>
          </w:tcPr>
          <w:p w:rsidR="00E3319A" w:rsidRPr="00E3319A" w:rsidRDefault="00E3319A" w:rsidP="00E3319A">
            <w:pPr>
              <w:jc w:val="center"/>
              <w:rPr>
                <w:rFonts w:ascii="Times New Roman" w:hAnsi="Times New Roman"/>
                <w:sz w:val="24"/>
                <w:szCs w:val="24"/>
                <w:lang w:eastAsia="ru-RU"/>
              </w:rPr>
            </w:pPr>
            <w:r w:rsidRPr="00E3319A">
              <w:rPr>
                <w:rFonts w:ascii="Times New Roman" w:hAnsi="Times New Roman"/>
                <w:sz w:val="24"/>
                <w:szCs w:val="24"/>
                <w:lang w:eastAsia="ru-RU"/>
              </w:rPr>
              <w:t>65,9</w:t>
            </w:r>
          </w:p>
        </w:tc>
      </w:tr>
    </w:tbl>
    <w:p w:rsidR="00E3319A" w:rsidRPr="00E3319A" w:rsidRDefault="00E3319A" w:rsidP="00E3319A">
      <w:pPr>
        <w:spacing w:before="120" w:after="0"/>
        <w:ind w:firstLine="709"/>
        <w:jc w:val="both"/>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Сопоставление годовых данных свидетельствую об относительно благополучной ситуации с безопасностью дорожного движения в Канске. Так количество ДТП в городе меньше чем по стране на 20,3%, раненых на 34,1%, а число погибших меньше почти в четыре раза. Важно отметить, что данные положительные показатели городской округ демонстрирует на фоне неблагополучного региона в котором показатели с безопасностью на дорогах хуже чем по стране на 7 – 14%.</w:t>
      </w:r>
    </w:p>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Места ДТП (очаги аварийности) на дорогах Канска в 2017 году представлены на схеме.</w:t>
      </w:r>
    </w:p>
    <w:p w:rsidR="00E3319A" w:rsidRPr="00E3319A" w:rsidRDefault="00E3319A" w:rsidP="00E3319A">
      <w:pPr>
        <w:spacing w:after="0"/>
        <w:jc w:val="both"/>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noProof/>
          <w:sz w:val="24"/>
          <w:szCs w:val="24"/>
          <w:lang w:eastAsia="ru-RU"/>
        </w:rPr>
        <w:lastRenderedPageBreak/>
        <w:drawing>
          <wp:inline distT="0" distB="0" distL="0" distR="0" wp14:anchorId="58101D70" wp14:editId="7D463B2F">
            <wp:extent cx="5908040" cy="7234555"/>
            <wp:effectExtent l="0" t="0" r="0" b="4445"/>
            <wp:docPr id="22" name="Рисунок 22" descr="C:\Users\Sergey\Desktop\Канск\Карты Канска\БДД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ey\Desktop\Канск\Карты Канска\БДД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08040" cy="7234555"/>
                    </a:xfrm>
                    <a:prstGeom prst="rect">
                      <a:avLst/>
                    </a:prstGeom>
                    <a:noFill/>
                    <a:ln>
                      <a:noFill/>
                    </a:ln>
                  </pic:spPr>
                </pic:pic>
              </a:graphicData>
            </a:graphic>
          </wp:inline>
        </w:drawing>
      </w:r>
    </w:p>
    <w:p w:rsidR="00E3319A" w:rsidRPr="00E3319A" w:rsidRDefault="00E3319A" w:rsidP="00E3319A">
      <w:pPr>
        <w:tabs>
          <w:tab w:val="left" w:pos="904"/>
        </w:tabs>
        <w:rPr>
          <w:rFonts w:ascii="Times New Roman" w:hAnsi="Times New Roman"/>
          <w:sz w:val="24"/>
          <w:szCs w:val="24"/>
          <w:lang w:eastAsia="ru-RU"/>
        </w:rPr>
      </w:pPr>
      <w:r w:rsidRPr="00E3319A">
        <w:rPr>
          <w:rFonts w:ascii="Times New Roman" w:eastAsia="Times New Roman" w:hAnsi="Times New Roman" w:cs="Times New Roman"/>
          <w:sz w:val="24"/>
          <w:szCs w:val="24"/>
          <w:lang w:eastAsia="ru-RU" w:bidi="ru-RU"/>
        </w:rPr>
        <w:tab/>
        <w:t xml:space="preserve">Рисунок. </w:t>
      </w:r>
      <w:r w:rsidR="00153DAC">
        <w:rPr>
          <w:rFonts w:ascii="Times New Roman" w:eastAsia="Times New Roman" w:hAnsi="Times New Roman" w:cs="Times New Roman"/>
          <w:sz w:val="24"/>
          <w:szCs w:val="24"/>
          <w:lang w:eastAsia="ru-RU" w:bidi="ru-RU"/>
        </w:rPr>
        <w:t xml:space="preserve">2.15  </w:t>
      </w:r>
      <w:r w:rsidRPr="00E3319A">
        <w:rPr>
          <w:rFonts w:ascii="Times New Roman" w:hAnsi="Times New Roman"/>
          <w:sz w:val="24"/>
          <w:szCs w:val="24"/>
          <w:lang w:eastAsia="ru-RU"/>
        </w:rPr>
        <w:t>Места ДТП на дорогах города Канск в 2017 году</w:t>
      </w:r>
    </w:p>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На дорожной сети правого берега города Канска в 2017 году произошло  45,6% ДТП, на сети центральной части города – 35,4%  и на сети южной части города – 19,0% всех происшествий.</w:t>
      </w:r>
    </w:p>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Требуется отметить исключительно благополучную ситуацию в городском округе с количеством ДТП с тяжелыми последствиями в виде гибели людей. Показатели тяжести последствий дорожных аварий в Канске близки к значениям европейских стран.</w:t>
      </w:r>
    </w:p>
    <w:p w:rsidR="00E3319A" w:rsidRPr="00E3319A" w:rsidRDefault="00E3319A" w:rsidP="00E3319A">
      <w:pPr>
        <w:spacing w:after="0"/>
        <w:ind w:firstLine="709"/>
        <w:jc w:val="both"/>
        <w:rPr>
          <w:rFonts w:eastAsia="Times New Roman" w:cs="Times New Roman"/>
        </w:rPr>
      </w:pPr>
      <w:r w:rsidRPr="00E3319A">
        <w:rPr>
          <w:rFonts w:ascii="Times New Roman" w:eastAsia="Times New Roman" w:hAnsi="Times New Roman" w:cs="Times New Roman"/>
          <w:sz w:val="24"/>
          <w:szCs w:val="24"/>
          <w:lang w:eastAsia="ru-RU"/>
        </w:rPr>
        <w:t xml:space="preserve">С участием специалиста Отдела Госавтоинспекции УМВД России по городу Канск проведен анализ мест концентрации дорожно-транспортных происшествий. </w:t>
      </w:r>
      <w:r w:rsidRPr="00E3319A">
        <w:rPr>
          <w:rFonts w:ascii="Times New Roman" w:eastAsia="Times New Roman" w:hAnsi="Times New Roman" w:cs="Times New Roman"/>
          <w:sz w:val="24"/>
          <w:szCs w:val="24"/>
          <w:lang w:eastAsia="ru-RU"/>
        </w:rPr>
        <w:lastRenderedPageBreak/>
        <w:t>Местом концентрации дорожно-транспортных происшествий считается - участок улицы, в пределах 200 метров, либо пересечение улиц, где в течение отчетного года произошло три и более дорожно-транспортных происшествия одного вида или пять и более дорожно-транспортных происшествий независимо от их вида, в результате которых погибли или были ранены люди.</w:t>
      </w:r>
    </w:p>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Анализ мест дорожно-транспортных происшествий за 2017 год позволяет в целом оценить ситуацию с очагами аварийности на дорогах городского округа. В этих местах происходит основное количество ДТП и гибнут люди. Основные места аварийности сконцентрированы на улицах 40 лет Октября, Яковенко, Герцена, Московская, микрорайон Юго-Западный. Опасные места приведены в таблице по количеству ДТП.</w:t>
      </w:r>
    </w:p>
    <w:p w:rsidR="00E3319A" w:rsidRPr="00E3319A" w:rsidRDefault="00E3319A" w:rsidP="00E3319A">
      <w:pPr>
        <w:spacing w:after="0"/>
        <w:ind w:firstLine="709"/>
        <w:jc w:val="right"/>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 xml:space="preserve">Таблица </w:t>
      </w:r>
      <w:r w:rsidR="00150C9C">
        <w:rPr>
          <w:rFonts w:ascii="Times New Roman" w:eastAsia="Times New Roman" w:hAnsi="Times New Roman" w:cs="Times New Roman"/>
          <w:sz w:val="24"/>
          <w:szCs w:val="24"/>
          <w:lang w:eastAsia="ru-RU"/>
        </w:rPr>
        <w:t>2.31</w:t>
      </w:r>
    </w:p>
    <w:p w:rsidR="00E3319A" w:rsidRPr="00E3319A" w:rsidRDefault="00E3319A" w:rsidP="00E3319A">
      <w:pPr>
        <w:spacing w:after="120" w:line="240" w:lineRule="auto"/>
        <w:jc w:val="center"/>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Рейтинг мест концентрации ДТП города Канск в 2017 году</w:t>
      </w:r>
    </w:p>
    <w:tbl>
      <w:tblPr>
        <w:tblW w:w="4744"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9"/>
        <w:gridCol w:w="3169"/>
        <w:gridCol w:w="1473"/>
        <w:gridCol w:w="1130"/>
        <w:gridCol w:w="1246"/>
        <w:gridCol w:w="1099"/>
      </w:tblGrid>
      <w:tr w:rsidR="00E3319A" w:rsidRPr="00E3319A" w:rsidTr="00323BA9">
        <w:trPr>
          <w:trHeight w:val="540"/>
        </w:trPr>
        <w:tc>
          <w:tcPr>
            <w:tcW w:w="456"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 п/п</w:t>
            </w:r>
          </w:p>
        </w:tc>
        <w:tc>
          <w:tcPr>
            <w:tcW w:w="178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Место ДТП</w:t>
            </w:r>
          </w:p>
        </w:tc>
        <w:tc>
          <w:tcPr>
            <w:tcW w:w="81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Кол-во ДТП</w:t>
            </w:r>
          </w:p>
        </w:tc>
        <w:tc>
          <w:tcPr>
            <w:tcW w:w="641" w:type="pct"/>
            <w:vAlign w:val="center"/>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w:t>
            </w:r>
          </w:p>
        </w:tc>
        <w:tc>
          <w:tcPr>
            <w:tcW w:w="706"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Ранено</w:t>
            </w:r>
          </w:p>
        </w:tc>
        <w:tc>
          <w:tcPr>
            <w:tcW w:w="605"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Погибло</w:t>
            </w:r>
          </w:p>
        </w:tc>
      </w:tr>
      <w:tr w:rsidR="00E3319A" w:rsidRPr="00E3319A" w:rsidTr="00323BA9">
        <w:trPr>
          <w:trHeight w:val="300"/>
        </w:trPr>
        <w:tc>
          <w:tcPr>
            <w:tcW w:w="456" w:type="pct"/>
            <w:noWrap/>
            <w:vAlign w:val="bottom"/>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1</w:t>
            </w:r>
          </w:p>
        </w:tc>
        <w:tc>
          <w:tcPr>
            <w:tcW w:w="178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 xml:space="preserve">ул. 40 лет Октября </w:t>
            </w:r>
          </w:p>
        </w:tc>
        <w:tc>
          <w:tcPr>
            <w:tcW w:w="81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15</w:t>
            </w:r>
          </w:p>
        </w:tc>
        <w:tc>
          <w:tcPr>
            <w:tcW w:w="641" w:type="pct"/>
            <w:vAlign w:val="bottom"/>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18,1</w:t>
            </w:r>
          </w:p>
        </w:tc>
        <w:tc>
          <w:tcPr>
            <w:tcW w:w="706"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15</w:t>
            </w:r>
          </w:p>
        </w:tc>
        <w:tc>
          <w:tcPr>
            <w:tcW w:w="605"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0</w:t>
            </w:r>
          </w:p>
        </w:tc>
      </w:tr>
      <w:tr w:rsidR="00E3319A" w:rsidRPr="00E3319A" w:rsidTr="00323BA9">
        <w:trPr>
          <w:trHeight w:val="300"/>
        </w:trPr>
        <w:tc>
          <w:tcPr>
            <w:tcW w:w="456" w:type="pct"/>
            <w:noWrap/>
            <w:vAlign w:val="bottom"/>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2</w:t>
            </w:r>
          </w:p>
        </w:tc>
        <w:tc>
          <w:tcPr>
            <w:tcW w:w="178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ул. Яковенко</w:t>
            </w:r>
          </w:p>
        </w:tc>
        <w:tc>
          <w:tcPr>
            <w:tcW w:w="81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4</w:t>
            </w:r>
          </w:p>
        </w:tc>
        <w:tc>
          <w:tcPr>
            <w:tcW w:w="641" w:type="pct"/>
            <w:vAlign w:val="bottom"/>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4,8</w:t>
            </w:r>
          </w:p>
        </w:tc>
        <w:tc>
          <w:tcPr>
            <w:tcW w:w="706"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4</w:t>
            </w:r>
          </w:p>
        </w:tc>
        <w:tc>
          <w:tcPr>
            <w:tcW w:w="605"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0</w:t>
            </w:r>
          </w:p>
        </w:tc>
      </w:tr>
      <w:tr w:rsidR="00E3319A" w:rsidRPr="00E3319A" w:rsidTr="00323BA9">
        <w:trPr>
          <w:trHeight w:val="300"/>
        </w:trPr>
        <w:tc>
          <w:tcPr>
            <w:tcW w:w="456" w:type="pct"/>
            <w:noWrap/>
            <w:vAlign w:val="bottom"/>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w:t>
            </w:r>
          </w:p>
        </w:tc>
        <w:tc>
          <w:tcPr>
            <w:tcW w:w="178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ул. Герцена</w:t>
            </w:r>
          </w:p>
        </w:tc>
        <w:tc>
          <w:tcPr>
            <w:tcW w:w="81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4</w:t>
            </w:r>
          </w:p>
        </w:tc>
        <w:tc>
          <w:tcPr>
            <w:tcW w:w="641" w:type="pct"/>
            <w:vAlign w:val="bottom"/>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4,8</w:t>
            </w:r>
          </w:p>
        </w:tc>
        <w:tc>
          <w:tcPr>
            <w:tcW w:w="706"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4</w:t>
            </w:r>
          </w:p>
        </w:tc>
        <w:tc>
          <w:tcPr>
            <w:tcW w:w="605"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0</w:t>
            </w:r>
          </w:p>
        </w:tc>
      </w:tr>
      <w:tr w:rsidR="00E3319A" w:rsidRPr="00E3319A" w:rsidTr="00323BA9">
        <w:trPr>
          <w:trHeight w:val="300"/>
        </w:trPr>
        <w:tc>
          <w:tcPr>
            <w:tcW w:w="456" w:type="pct"/>
            <w:noWrap/>
            <w:vAlign w:val="bottom"/>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4</w:t>
            </w:r>
          </w:p>
        </w:tc>
        <w:tc>
          <w:tcPr>
            <w:tcW w:w="178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 xml:space="preserve">ул. Московская </w:t>
            </w:r>
          </w:p>
        </w:tc>
        <w:tc>
          <w:tcPr>
            <w:tcW w:w="81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4</w:t>
            </w:r>
          </w:p>
        </w:tc>
        <w:tc>
          <w:tcPr>
            <w:tcW w:w="641" w:type="pct"/>
            <w:vAlign w:val="bottom"/>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4,8</w:t>
            </w:r>
          </w:p>
        </w:tc>
        <w:tc>
          <w:tcPr>
            <w:tcW w:w="706"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5</w:t>
            </w:r>
          </w:p>
        </w:tc>
        <w:tc>
          <w:tcPr>
            <w:tcW w:w="605"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0</w:t>
            </w:r>
          </w:p>
        </w:tc>
      </w:tr>
      <w:tr w:rsidR="00E3319A" w:rsidRPr="00E3319A" w:rsidTr="00323BA9">
        <w:trPr>
          <w:trHeight w:val="300"/>
        </w:trPr>
        <w:tc>
          <w:tcPr>
            <w:tcW w:w="456" w:type="pct"/>
            <w:noWrap/>
            <w:vAlign w:val="bottom"/>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5</w:t>
            </w:r>
          </w:p>
        </w:tc>
        <w:tc>
          <w:tcPr>
            <w:tcW w:w="178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м-н Юго-Западный</w:t>
            </w:r>
          </w:p>
        </w:tc>
        <w:tc>
          <w:tcPr>
            <w:tcW w:w="81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4</w:t>
            </w:r>
          </w:p>
        </w:tc>
        <w:tc>
          <w:tcPr>
            <w:tcW w:w="641" w:type="pct"/>
            <w:vAlign w:val="bottom"/>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4,8</w:t>
            </w:r>
          </w:p>
        </w:tc>
        <w:tc>
          <w:tcPr>
            <w:tcW w:w="706"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w:t>
            </w:r>
          </w:p>
        </w:tc>
        <w:tc>
          <w:tcPr>
            <w:tcW w:w="605"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2</w:t>
            </w:r>
          </w:p>
        </w:tc>
      </w:tr>
      <w:tr w:rsidR="00E3319A" w:rsidRPr="00E3319A" w:rsidTr="00323BA9">
        <w:trPr>
          <w:trHeight w:val="300"/>
        </w:trPr>
        <w:tc>
          <w:tcPr>
            <w:tcW w:w="456" w:type="pct"/>
            <w:noWrap/>
            <w:vAlign w:val="bottom"/>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6</w:t>
            </w:r>
          </w:p>
        </w:tc>
        <w:tc>
          <w:tcPr>
            <w:tcW w:w="178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ул. Ленина</w:t>
            </w:r>
          </w:p>
        </w:tc>
        <w:tc>
          <w:tcPr>
            <w:tcW w:w="81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w:t>
            </w:r>
          </w:p>
        </w:tc>
        <w:tc>
          <w:tcPr>
            <w:tcW w:w="641" w:type="pct"/>
            <w:vAlign w:val="bottom"/>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3,6</w:t>
            </w:r>
          </w:p>
        </w:tc>
        <w:tc>
          <w:tcPr>
            <w:tcW w:w="706"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4</w:t>
            </w:r>
          </w:p>
        </w:tc>
        <w:tc>
          <w:tcPr>
            <w:tcW w:w="605"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0</w:t>
            </w:r>
          </w:p>
        </w:tc>
      </w:tr>
      <w:tr w:rsidR="00E3319A" w:rsidRPr="00E3319A" w:rsidTr="00323BA9">
        <w:trPr>
          <w:trHeight w:val="300"/>
        </w:trPr>
        <w:tc>
          <w:tcPr>
            <w:tcW w:w="456" w:type="pct"/>
            <w:noWrap/>
            <w:vAlign w:val="bottom"/>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7</w:t>
            </w:r>
          </w:p>
        </w:tc>
        <w:tc>
          <w:tcPr>
            <w:tcW w:w="178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 xml:space="preserve">ул. Краснопартизанская </w:t>
            </w:r>
          </w:p>
        </w:tc>
        <w:tc>
          <w:tcPr>
            <w:tcW w:w="81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w:t>
            </w:r>
          </w:p>
        </w:tc>
        <w:tc>
          <w:tcPr>
            <w:tcW w:w="641" w:type="pct"/>
            <w:vAlign w:val="bottom"/>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3,6</w:t>
            </w:r>
          </w:p>
        </w:tc>
        <w:tc>
          <w:tcPr>
            <w:tcW w:w="706"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w:t>
            </w:r>
          </w:p>
        </w:tc>
        <w:tc>
          <w:tcPr>
            <w:tcW w:w="605"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0</w:t>
            </w:r>
          </w:p>
        </w:tc>
      </w:tr>
      <w:tr w:rsidR="00E3319A" w:rsidRPr="00E3319A" w:rsidTr="00323BA9">
        <w:trPr>
          <w:trHeight w:val="300"/>
        </w:trPr>
        <w:tc>
          <w:tcPr>
            <w:tcW w:w="456" w:type="pct"/>
            <w:noWrap/>
            <w:vAlign w:val="bottom"/>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8</w:t>
            </w:r>
          </w:p>
        </w:tc>
        <w:tc>
          <w:tcPr>
            <w:tcW w:w="178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ул. Кайтымская</w:t>
            </w:r>
          </w:p>
        </w:tc>
        <w:tc>
          <w:tcPr>
            <w:tcW w:w="81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w:t>
            </w:r>
          </w:p>
        </w:tc>
        <w:tc>
          <w:tcPr>
            <w:tcW w:w="641" w:type="pct"/>
            <w:vAlign w:val="bottom"/>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3,6</w:t>
            </w:r>
          </w:p>
        </w:tc>
        <w:tc>
          <w:tcPr>
            <w:tcW w:w="706"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4</w:t>
            </w:r>
          </w:p>
        </w:tc>
        <w:tc>
          <w:tcPr>
            <w:tcW w:w="605"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0</w:t>
            </w:r>
          </w:p>
        </w:tc>
      </w:tr>
      <w:tr w:rsidR="00E3319A" w:rsidRPr="00E3319A" w:rsidTr="00323BA9">
        <w:trPr>
          <w:trHeight w:val="300"/>
        </w:trPr>
        <w:tc>
          <w:tcPr>
            <w:tcW w:w="456" w:type="pct"/>
            <w:noWrap/>
            <w:vAlign w:val="bottom"/>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9</w:t>
            </w:r>
          </w:p>
        </w:tc>
        <w:tc>
          <w:tcPr>
            <w:tcW w:w="178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ул. Эйдемана</w:t>
            </w:r>
          </w:p>
        </w:tc>
        <w:tc>
          <w:tcPr>
            <w:tcW w:w="81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w:t>
            </w:r>
          </w:p>
        </w:tc>
        <w:tc>
          <w:tcPr>
            <w:tcW w:w="641" w:type="pct"/>
            <w:vAlign w:val="bottom"/>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3,6</w:t>
            </w:r>
          </w:p>
        </w:tc>
        <w:tc>
          <w:tcPr>
            <w:tcW w:w="706"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w:t>
            </w:r>
          </w:p>
        </w:tc>
        <w:tc>
          <w:tcPr>
            <w:tcW w:w="605"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0</w:t>
            </w:r>
          </w:p>
        </w:tc>
      </w:tr>
      <w:tr w:rsidR="00E3319A" w:rsidRPr="00E3319A" w:rsidTr="00323BA9">
        <w:trPr>
          <w:trHeight w:val="300"/>
        </w:trPr>
        <w:tc>
          <w:tcPr>
            <w:tcW w:w="456" w:type="pct"/>
            <w:noWrap/>
            <w:vAlign w:val="bottom"/>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10</w:t>
            </w:r>
          </w:p>
        </w:tc>
        <w:tc>
          <w:tcPr>
            <w:tcW w:w="178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а/д на Солнечный</w:t>
            </w:r>
          </w:p>
        </w:tc>
        <w:tc>
          <w:tcPr>
            <w:tcW w:w="811"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w:t>
            </w:r>
          </w:p>
        </w:tc>
        <w:tc>
          <w:tcPr>
            <w:tcW w:w="641" w:type="pct"/>
            <w:vAlign w:val="bottom"/>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3,6</w:t>
            </w:r>
          </w:p>
        </w:tc>
        <w:tc>
          <w:tcPr>
            <w:tcW w:w="706"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3</w:t>
            </w:r>
          </w:p>
        </w:tc>
        <w:tc>
          <w:tcPr>
            <w:tcW w:w="605" w:type="pct"/>
            <w:noWrap/>
            <w:vAlign w:val="center"/>
            <w:hideMark/>
          </w:tcPr>
          <w:p w:rsidR="00E3319A" w:rsidRPr="00E3319A" w:rsidRDefault="00E3319A" w:rsidP="00E3319A">
            <w:pPr>
              <w:spacing w:after="0" w:line="240" w:lineRule="auto"/>
              <w:jc w:val="center"/>
              <w:rPr>
                <w:rFonts w:ascii="Times New Roman" w:eastAsia="Times New Roman" w:hAnsi="Times New Roman" w:cs="Times New Roman"/>
                <w:bCs/>
                <w:color w:val="000000"/>
                <w:sz w:val="24"/>
                <w:szCs w:val="24"/>
                <w:lang w:eastAsia="ru-RU"/>
              </w:rPr>
            </w:pPr>
            <w:r w:rsidRPr="00E3319A">
              <w:rPr>
                <w:rFonts w:ascii="Times New Roman" w:eastAsia="Times New Roman" w:hAnsi="Times New Roman" w:cs="Times New Roman"/>
                <w:bCs/>
                <w:color w:val="000000"/>
                <w:sz w:val="24"/>
                <w:szCs w:val="24"/>
                <w:lang w:eastAsia="ru-RU"/>
              </w:rPr>
              <w:t>0</w:t>
            </w:r>
          </w:p>
        </w:tc>
      </w:tr>
    </w:tbl>
    <w:p w:rsidR="00E3319A" w:rsidRPr="00E3319A" w:rsidRDefault="00E3319A" w:rsidP="00E3319A">
      <w:pPr>
        <w:spacing w:after="0"/>
        <w:ind w:firstLine="709"/>
        <w:jc w:val="both"/>
        <w:rPr>
          <w:rFonts w:ascii="Times New Roman" w:eastAsia="Times New Roman" w:hAnsi="Times New Roman" w:cs="Times New Roman"/>
          <w:color w:val="000000"/>
          <w:sz w:val="24"/>
          <w:szCs w:val="24"/>
          <w:lang w:eastAsia="ru-RU" w:bidi="ru-RU"/>
        </w:rPr>
      </w:pPr>
    </w:p>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С учетом масштабов населенного пункта и интенсивности движения к местам наибольшей концентрации дорожно-транспортных происшествий муниципального образования можно отнести небольшую по площади территорию самого центра города (от улицы Некрасова до улицы Бородинской), где произошло 29,1% ДТП,  улицу 40 лет Октября – 18,1% ДТП и локальное место возле дома №4 микрорайона Юго-Западный.</w:t>
      </w:r>
    </w:p>
    <w:p w:rsidR="00E3319A" w:rsidRPr="00E3319A" w:rsidRDefault="00E3319A" w:rsidP="00E3319A">
      <w:pPr>
        <w:spacing w:after="0"/>
        <w:ind w:firstLine="709"/>
        <w:jc w:val="both"/>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 xml:space="preserve"> </w:t>
      </w:r>
    </w:p>
    <w:p w:rsidR="00E3319A" w:rsidRPr="00E3319A" w:rsidRDefault="00E3319A" w:rsidP="00E3319A">
      <w:pPr>
        <w:spacing w:after="0"/>
        <w:ind w:firstLine="709"/>
        <w:jc w:val="both"/>
        <w:rPr>
          <w:rFonts w:ascii="Times New Roman" w:eastAsia="Times New Roman" w:hAnsi="Times New Roman" w:cs="Times New Roman"/>
          <w:color w:val="000000"/>
          <w:sz w:val="24"/>
          <w:szCs w:val="24"/>
          <w:lang w:eastAsia="ru-RU" w:bidi="ru-RU"/>
        </w:rPr>
      </w:pPr>
    </w:p>
    <w:p w:rsidR="00E3319A" w:rsidRPr="00E3319A" w:rsidRDefault="00E3319A" w:rsidP="00E3319A">
      <w:pPr>
        <w:spacing w:after="0"/>
        <w:ind w:firstLine="709"/>
        <w:jc w:val="both"/>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Серьезным неудобством для автомобильного движения в городе является большое количество пересечений с железнодорожными путями.</w:t>
      </w:r>
    </w:p>
    <w:p w:rsidR="00E3319A" w:rsidRPr="00E3319A" w:rsidRDefault="00E3319A" w:rsidP="00E3319A">
      <w:pPr>
        <w:spacing w:after="0"/>
        <w:ind w:firstLine="709"/>
        <w:jc w:val="both"/>
        <w:rPr>
          <w:rFonts w:ascii="Times New Roman" w:eastAsia="Times New Roman" w:hAnsi="Times New Roman" w:cs="Times New Roman"/>
          <w:color w:val="000000"/>
          <w:sz w:val="24"/>
          <w:szCs w:val="24"/>
          <w:lang w:eastAsia="ru-RU" w:bidi="ru-RU"/>
        </w:rPr>
      </w:pPr>
    </w:p>
    <w:p w:rsidR="00E3319A" w:rsidRPr="00E3319A" w:rsidRDefault="00E3319A" w:rsidP="00E3319A">
      <w:pPr>
        <w:rPr>
          <w:rFonts w:ascii="Times New Roman" w:eastAsia="Times New Roman" w:hAnsi="Times New Roman" w:cs="Times New Roman"/>
          <w:b/>
          <w:sz w:val="24"/>
          <w:szCs w:val="24"/>
          <w:lang w:eastAsia="ru-RU"/>
        </w:rPr>
      </w:pPr>
      <w:r w:rsidRPr="00E3319A">
        <w:rPr>
          <w:rFonts w:ascii="Times New Roman" w:eastAsia="Times New Roman" w:hAnsi="Times New Roman" w:cs="Times New Roman"/>
          <w:b/>
          <w:noProof/>
          <w:sz w:val="24"/>
          <w:szCs w:val="24"/>
          <w:lang w:eastAsia="ru-RU"/>
        </w:rPr>
        <w:lastRenderedPageBreak/>
        <w:drawing>
          <wp:inline distT="0" distB="0" distL="0" distR="0" wp14:anchorId="0A5970B0" wp14:editId="2444D818">
            <wp:extent cx="5934710" cy="3505200"/>
            <wp:effectExtent l="0" t="0" r="8890" b="0"/>
            <wp:docPr id="23" name="Рисунок 23" descr="C:\Users\Sergey\Desktop\Канск\Карты Канска\Канск ОТ\переезд на Герце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Канск ОТ\переезд на Герцена.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710" cy="3505200"/>
                    </a:xfrm>
                    <a:prstGeom prst="rect">
                      <a:avLst/>
                    </a:prstGeom>
                    <a:noFill/>
                    <a:ln>
                      <a:noFill/>
                    </a:ln>
                  </pic:spPr>
                </pic:pic>
              </a:graphicData>
            </a:graphic>
          </wp:inline>
        </w:drawing>
      </w:r>
    </w:p>
    <w:p w:rsidR="00E3319A" w:rsidRPr="00E3319A" w:rsidRDefault="00E3319A" w:rsidP="00E3319A">
      <w:pPr>
        <w:spacing w:after="0"/>
        <w:ind w:firstLine="709"/>
        <w:jc w:val="both"/>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Железнодорожный переезд на улице Герцена.</w:t>
      </w:r>
    </w:p>
    <w:p w:rsidR="00E3319A" w:rsidRPr="00E3319A" w:rsidRDefault="00E3319A" w:rsidP="00E3319A">
      <w:pPr>
        <w:spacing w:after="0"/>
        <w:ind w:firstLine="709"/>
        <w:jc w:val="both"/>
        <w:rPr>
          <w:rFonts w:ascii="Times New Roman" w:eastAsia="Times New Roman" w:hAnsi="Times New Roman" w:cs="Times New Roman"/>
          <w:color w:val="000000"/>
          <w:sz w:val="24"/>
          <w:szCs w:val="24"/>
          <w:lang w:eastAsia="ru-RU" w:bidi="ru-RU"/>
        </w:rPr>
      </w:pPr>
    </w:p>
    <w:p w:rsidR="00E3319A" w:rsidRPr="00E3319A" w:rsidRDefault="00E3319A" w:rsidP="00E3319A">
      <w:pPr>
        <w:spacing w:after="0"/>
        <w:ind w:firstLine="709"/>
        <w:jc w:val="both"/>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На территории  городского округа насчитывается более 30 пересечений автодорог с железнодорожными путями разной степени обустройства. В их числе семь железнодорожных переездов на магистральных улицах с автобусным движением.</w:t>
      </w:r>
    </w:p>
    <w:p w:rsidR="00E3319A" w:rsidRPr="00E3319A" w:rsidRDefault="00E3319A" w:rsidP="00E3319A">
      <w:pPr>
        <w:spacing w:after="0"/>
        <w:ind w:firstLine="709"/>
        <w:jc w:val="both"/>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Основное количество дорожно-транспортных происшествий совершается по причине нарушения правил дорожного движения водителями транспортных средств. Их количество от всех ДТП, зарегистрированных на территории городского округа, может превышать 90%. Наибольшее число ДТП приходится на такие виды происшествий как столкновение транспортных средств и наезд на пешехода, они дают порой до 80% от общего количества пострадавших.</w:t>
      </w:r>
    </w:p>
    <w:p w:rsidR="00E3319A" w:rsidRPr="00E3319A" w:rsidRDefault="00E3319A" w:rsidP="00E3319A">
      <w:pPr>
        <w:spacing w:after="0"/>
        <w:ind w:firstLine="709"/>
        <w:jc w:val="both"/>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 xml:space="preserve">Большую роль в деле повышения БДД играет подготовка водителей. На государственном уровне в последние годы этим вопросам уделяется повышенное внимание – ужесточаются требования по подготовке водителей в автошколах. Субъекты транспортной инфраструктуры ежеквартально предоставляют в администрацию города отчет по обеспечению транспортной безопасности на объектах транспортного комплекса города Канска. Вопросы транспортной безопасности включены в план работы Антитеррористической комиссии городского округа, систематически рассматриваются на заседаниях с приглашением руководителей заинтересованных структур. </w:t>
      </w:r>
    </w:p>
    <w:p w:rsidR="00E3319A" w:rsidRPr="00E3319A" w:rsidRDefault="00E3319A" w:rsidP="00E3319A">
      <w:pPr>
        <w:spacing w:after="0"/>
        <w:ind w:firstLine="709"/>
        <w:jc w:val="both"/>
        <w:rPr>
          <w:rFonts w:ascii="Times New Roman" w:eastAsia="SimSun" w:hAnsi="Times New Roman" w:cs="Times New Roman"/>
          <w:bCs/>
          <w:sz w:val="24"/>
          <w:szCs w:val="24"/>
          <w:lang w:eastAsia="zh-CN"/>
        </w:rPr>
      </w:pPr>
      <w:r w:rsidRPr="00E3319A">
        <w:rPr>
          <w:rFonts w:ascii="Times New Roman" w:eastAsia="SimSun" w:hAnsi="Times New Roman" w:cs="Times New Roman"/>
          <w:bCs/>
          <w:sz w:val="24"/>
          <w:szCs w:val="24"/>
          <w:lang w:eastAsia="zh-CN"/>
        </w:rPr>
        <w:t>Автотранспортные предприятия, выполняющее автобусные перевозки на территории городского округа обеспечивают транспортную безопасность, реализацию организационных и иных мер в соответствии с Федеральным законодательством.</w:t>
      </w:r>
    </w:p>
    <w:p w:rsidR="007450E3" w:rsidRDefault="007450E3"/>
    <w:p w:rsidR="00E3319A" w:rsidRDefault="00E3319A"/>
    <w:p w:rsidR="00150C9C" w:rsidRDefault="00150C9C" w:rsidP="00E3319A">
      <w:pPr>
        <w:rPr>
          <w:rFonts w:ascii="Times New Roman" w:eastAsia="Times New Roman" w:hAnsi="Times New Roman" w:cs="Times New Roman"/>
          <w:b/>
          <w:sz w:val="24"/>
          <w:szCs w:val="24"/>
          <w:lang w:eastAsia="ru-RU"/>
        </w:rPr>
      </w:pPr>
    </w:p>
    <w:p w:rsidR="00E3319A" w:rsidRPr="00E3319A" w:rsidRDefault="00E3319A" w:rsidP="00AA63CB">
      <w:pPr>
        <w:pStyle w:val="1"/>
      </w:pPr>
      <w:bookmarkStart w:id="13" w:name="_Toc532911138"/>
      <w:r w:rsidRPr="00E3319A">
        <w:lastRenderedPageBreak/>
        <w:t>Оценка уровня негативного воздействия транспортной инфраструктуры на окружающую среду, безопасность и здоровье населения</w:t>
      </w:r>
      <w:bookmarkEnd w:id="13"/>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Характерными признаками современного города являются транспортные потоки, перегружающие в часы «пик» перекрестки и улицы, наличие конфликтных ситуаций в дорожном движении, загрязнение воздушного бассейна.</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Автомобильный транспорт производит полезную работу по перевозке грузов и пассажиров и при этом негативно влияет на благоустройство города и на условия жизни населения физически (шум, вибрация, электромагнитные поля) и химически (токсичные выбросы двигателей автотранспортных средств, продукты истирания покрытий и шин и другие).</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Автомобильный транспорт и объекты его инфраструктуры относятся к основным источникам загрязнения окружающей среды. Специфика автотранспортных источников загрязнения характеризуется:</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высокими темпами роста количества автомобилей, в первую очередь легковых;</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высокой токсичностью выбросов автотранспорта;</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сложностью технической реализации средств защиты от загрязнения окружающей среды;</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пространственным распределением автомобилей и непосредственной близостью к жилым районам.</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Автомобильно-дорожный комплекс вносит в окружающую среду 87% от всех загрязнений атмосферы (окись углерода, окислы азота, углеводороды, сажа, сернистый ангидрид), которые зависят от технического состояния автотранспорта (30%), конструкции автомобилей (30%) и на 40% от технического состояния дорог и организации дорожного движения. Если первым двум факторам уделяется достаточно внимания, то последнему, а точнее организации движения, слишком мало.</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xml:space="preserve">Уменьшение выбросов вредных веществ возможно при более рациональной схеме организации движения на маршруте транспортных средств, снижающей время движения транспортных средств по улично-дорожной сети (УДС), количество остановок, время задержек, повышающей скорость сообщения. Необходимо добиваться как можно меньшего времени движения транспортных средств на переходных режимах, поскольку именно при переходных режимах наблюдается повышенный выброс загрязняющих веществ. </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Оценка уровня негативного воздействия транспортной инфраструктуры на окружающую среду, безопасность и здоровье населения, в том числе, городского пассажирского транспорта, грузового транспорта, объектов придорожного сервиса позволяют определить зоны повышенной экологической опасности. К ним относятся участки дорог с критическим значением коэффициента загрузки (более 0,65), где существующая интенсивность транспортных потоков приближается к  критической величине пропускной способности, и где с определенной степенью регулярности как в суточном, так и в недельном цикле возникают задержки и заторы, приводящие к снижению скорости, возрастанию  количества   остановок   и  последующих  разгонов автотранспорта и, соответственно, к увеличению выбросов вредных веществ в атмосферу.</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lastRenderedPageBreak/>
        <w:t>Мероприятия, призванные обеспечить снижение загрязнения атмосферного воздуха,  связаны с мероприятиями, принимаемыми для улучшения общей транспортной ситуации в городе. К таким мероприятиям, помимо действий, связанных с улучшением эксплуатационных свойств транспортных средств, качества используемых бензинов и других расходных материалов, относятся и средства организации дорожного движения, а именно:</w:t>
      </w:r>
    </w:p>
    <w:p w:rsidR="00E3319A" w:rsidRPr="00E3319A" w:rsidRDefault="00E3319A" w:rsidP="00E3319A">
      <w:pPr>
        <w:tabs>
          <w:tab w:val="num" w:pos="1636"/>
        </w:tabs>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реконструкция и развитие УДС с целью снижения загрузки улиц и отвода грузового транспорта из центральной части города;</w:t>
      </w:r>
    </w:p>
    <w:p w:rsidR="00E3319A" w:rsidRPr="00E3319A" w:rsidRDefault="00E3319A" w:rsidP="00E3319A">
      <w:pPr>
        <w:tabs>
          <w:tab w:val="num" w:pos="1636"/>
        </w:tabs>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реорганизация маршрутной сети муниципального пассажирского транспорта в соответствии с реконструкцией и строительством участков УДС с одновременным созданием безопасных условий на подъездах к остановочным пунктам;</w:t>
      </w:r>
    </w:p>
    <w:p w:rsidR="00E3319A" w:rsidRPr="00E3319A" w:rsidRDefault="00E3319A" w:rsidP="00E3319A">
      <w:pPr>
        <w:tabs>
          <w:tab w:val="num" w:pos="1636"/>
        </w:tabs>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организация заездных карманов в районе остановочных пунктов;</w:t>
      </w:r>
    </w:p>
    <w:p w:rsidR="00E3319A" w:rsidRPr="00E3319A" w:rsidRDefault="00E3319A" w:rsidP="00E3319A">
      <w:pPr>
        <w:tabs>
          <w:tab w:val="num" w:pos="1636"/>
        </w:tabs>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приведение существующей системы дислокации дорожных знаков, разметки и дорожных ограждений к реальным условиям движения;</w:t>
      </w:r>
    </w:p>
    <w:p w:rsidR="00E3319A" w:rsidRPr="00E3319A" w:rsidRDefault="00E3319A" w:rsidP="00E3319A">
      <w:pPr>
        <w:tabs>
          <w:tab w:val="num" w:pos="1636"/>
        </w:tabs>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внедрение технических средств, поддерживающих эффективные технологии управления дорожным движением;</w:t>
      </w:r>
    </w:p>
    <w:p w:rsidR="00E3319A" w:rsidRPr="00E3319A" w:rsidRDefault="00E3319A" w:rsidP="00E3319A">
      <w:pPr>
        <w:tabs>
          <w:tab w:val="num" w:pos="1636"/>
        </w:tabs>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оптимизация режимов светофорного регулирования транспортных и пешеходных потоков на перекрестках;</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Наиболее опасным для городского округа, как и всех современных городов, является загрязнение городского воздушного бассейна отработанными газами.</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xml:space="preserve">Наибольшее количество вредных выбросов содержится в выхлопных газах в периоды пуска и торможения автомобилей и при его движении в диапазоне малых скоростей. </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Наблюдения за качеством атмосферного воздуха в г. Канске проводятся на двух стационарных постах государственной наблюдательной сети (ГНС):</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Пост № 1</w:t>
      </w:r>
      <w:r w:rsidRPr="00E3319A">
        <w:rPr>
          <w:rFonts w:ascii="Times New Roman" w:eastAsia="Times New Roman" w:hAnsi="Times New Roman" w:cs="Times New Roman"/>
          <w:sz w:val="24"/>
          <w:szCs w:val="24"/>
        </w:rPr>
        <w:tab/>
        <w:t>ул. Революции,19;</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Пост № 2</w:t>
      </w:r>
      <w:r w:rsidRPr="00E3319A">
        <w:rPr>
          <w:rFonts w:ascii="Times New Roman" w:eastAsia="Times New Roman" w:hAnsi="Times New Roman" w:cs="Times New Roman"/>
          <w:sz w:val="24"/>
          <w:szCs w:val="24"/>
        </w:rPr>
        <w:tab/>
        <w:t>м/р-н «Северный», 4/1.</w:t>
      </w:r>
    </w:p>
    <w:p w:rsidR="00E3319A" w:rsidRPr="00E3319A" w:rsidRDefault="00E3319A" w:rsidP="00E3319A">
      <w:pPr>
        <w:tabs>
          <w:tab w:val="num" w:pos="1636"/>
        </w:tabs>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Отбор и анализ проб осуществляется по пяти загрязняющим веществам: бензапирену, взвешенным веществам, оксиду азота, диоксиду азота и диоксиду серы.</w:t>
      </w:r>
    </w:p>
    <w:p w:rsidR="00E3319A" w:rsidRPr="00E3319A" w:rsidRDefault="00E3319A" w:rsidP="00E3319A">
      <w:pPr>
        <w:tabs>
          <w:tab w:val="num" w:pos="1636"/>
        </w:tabs>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В 2014 году ОАО «НИИ Атмосфера» (г. Санкт-Петербург) совместно с ООО «Экология» (Красноярск) и ФГАОУ ВПО «Сибирский федеральный университет» был разработан Сводный том предельно допустимых выбросов (ПДВ) загрязняющих веществ в атмосферный воздух города Канска. Для оценки уровня загрязнения атмосферного воздуха в городе проведены расчеты рассеивания загрязняющих веществ от стационарных и передвижных источников на существующее положение и перспективу. В расчеты были включены 67 промышленные предприятий, в структуре которых находятся 136 промплощадок (объектов). Для учета выбросов загрязняющих веществ в атмосферу от автотранспорта в состав сводного тома ПДВ включены 103 автомагистрали или их участки.</w:t>
      </w:r>
    </w:p>
    <w:p w:rsidR="00E3319A" w:rsidRPr="00E3319A" w:rsidRDefault="00E3319A" w:rsidP="00E3319A">
      <w:pPr>
        <w:tabs>
          <w:tab w:val="num" w:pos="1636"/>
        </w:tabs>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Общегородские выбросы в атмосферу Канска на 01.01.2014 год составили 16723,311 тонн загрязняющих веществ, в том числе выбросы стационарных источников при регламентной работе промышленных предприятий - 11123,311 тонн, выбросы от автотранспорта - 5600 тонн или 33,5%.</w:t>
      </w:r>
    </w:p>
    <w:p w:rsidR="00E3319A" w:rsidRPr="00E3319A" w:rsidRDefault="00E3319A" w:rsidP="00E3319A">
      <w:pPr>
        <w:tabs>
          <w:tab w:val="num" w:pos="1636"/>
        </w:tabs>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xml:space="preserve">Результаты сводного расчета рассеивания выбросов загрязняющих веществ промышленных предприятий на существующее положение показывают, что из 83 </w:t>
      </w:r>
      <w:r w:rsidRPr="00E3319A">
        <w:rPr>
          <w:rFonts w:ascii="Times New Roman" w:eastAsia="Times New Roman" w:hAnsi="Times New Roman" w:cs="Times New Roman"/>
          <w:sz w:val="24"/>
          <w:szCs w:val="24"/>
        </w:rPr>
        <w:lastRenderedPageBreak/>
        <w:t>ингредиентов, присутствующих в выбросах стационарных источников, по 75 ингредиентам уровень загрязнения атмосферного воздуха в жилой застройке города соответствует санитарным нормам, т.е. менее максимальных разовых предельно допустимых концентраций (ПДК). В список загрязняющих веществ, содержание которых в атмосферном воздухе населенных мест превышает гигиенические критерии, вошли 8 ингредиентов.</w:t>
      </w:r>
    </w:p>
    <w:p w:rsidR="00E3319A" w:rsidRPr="00E3319A" w:rsidRDefault="00E3319A" w:rsidP="00E3319A">
      <w:pPr>
        <w:tabs>
          <w:tab w:val="num" w:pos="1636"/>
        </w:tabs>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Наибольшие выбросы имеет ОАО «Канская ТЭЦ». Его суммарные выбросы по ведомственному тому ПДВ составляют 6045,416 тонны в год или 54,3% от общегородских промышленных выбросов в атмосферу. Далее следует ООО «Тепло-Сбыт», выбросы которого составляют 1418,905 т/год (12,7%). Выбросы в атмосферу от 100 т/год до 500 т/год имеют семь объектов.</w:t>
      </w:r>
    </w:p>
    <w:p w:rsidR="00E3319A" w:rsidRPr="00E3319A" w:rsidRDefault="00E3319A" w:rsidP="00E3319A">
      <w:pPr>
        <w:tabs>
          <w:tab w:val="num" w:pos="1636"/>
        </w:tabs>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Анализ результатов расчетов максимальных приземных концентраций загрязняющих веществ показывает, что уровень загрязнения атмосферы на границе жилой застройки превышает ПДК по восьми веществам и 6 группам суммаций.</w:t>
      </w:r>
    </w:p>
    <w:p w:rsidR="00E3319A" w:rsidRPr="00E3319A" w:rsidRDefault="00E3319A" w:rsidP="00E3319A">
      <w:pPr>
        <w:tabs>
          <w:tab w:val="num" w:pos="1636"/>
        </w:tabs>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На магистралях города выбросы автотранспорта создают уровни загрязнения атмосферы, превышающие санитарные нормы по одному ингредиенту - диоксиду азота (0301) и одной группе суммации - диоксид азота (0301)+ диоксид серы (0330).</w:t>
      </w:r>
    </w:p>
    <w:p w:rsidR="00E3319A" w:rsidRPr="00E3319A" w:rsidRDefault="00E3319A" w:rsidP="00E3319A">
      <w:pPr>
        <w:tabs>
          <w:tab w:val="num" w:pos="1636"/>
        </w:tabs>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xml:space="preserve">Для оценки степени загрязнения атмосферы используется комплексный показатель - индекс загрязнения атмосферы (ИЗА5). ИЗА5 представляет собой безразмерную функцию средних за год характеристик степени загрязнения атмосферы несколькими веществами (обычно рассматриваются пять веществ). При ИЗА5&lt;5 - уровень загрязнения низкий. Уровень загрязнения атмосферного воздуха Канска в последние годы характеризуется как «низкий»: ИЗА5 менее 4. </w:t>
      </w:r>
    </w:p>
    <w:p w:rsidR="00E3319A" w:rsidRPr="00E3319A" w:rsidRDefault="00E3319A" w:rsidP="00E3319A">
      <w:pPr>
        <w:tabs>
          <w:tab w:val="num" w:pos="1636"/>
        </w:tabs>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Состояние атмосферного воздуха в Канске, оцениваемое величиной индивидуального канцерогенного и неканцерогенного риска, свидетельствует о снижении в 2015 году высоких значений канцерогенного риска здоровью населения.</w:t>
      </w:r>
    </w:p>
    <w:p w:rsidR="00E3319A" w:rsidRPr="00E3319A" w:rsidRDefault="00E3319A" w:rsidP="00E3319A">
      <w:pPr>
        <w:tabs>
          <w:tab w:val="num" w:pos="1636"/>
        </w:tabs>
        <w:spacing w:after="0"/>
        <w:ind w:firstLine="709"/>
        <w:jc w:val="right"/>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xml:space="preserve">Таблица </w:t>
      </w:r>
      <w:r w:rsidR="00150C9C">
        <w:rPr>
          <w:rFonts w:ascii="Times New Roman" w:eastAsia="Times New Roman" w:hAnsi="Times New Roman" w:cs="Times New Roman"/>
          <w:sz w:val="24"/>
          <w:szCs w:val="24"/>
        </w:rPr>
        <w:t>2.32</w:t>
      </w:r>
    </w:p>
    <w:p w:rsidR="00E3319A" w:rsidRPr="00E3319A" w:rsidRDefault="00E3319A" w:rsidP="00E3319A">
      <w:pPr>
        <w:tabs>
          <w:tab w:val="num" w:pos="1636"/>
        </w:tabs>
        <w:spacing w:after="0"/>
        <w:ind w:firstLine="709"/>
        <w:jc w:val="center"/>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Изменения уровня загрязнения атмосферного воздуха в Канске</w:t>
      </w:r>
    </w:p>
    <w:p w:rsidR="00E3319A" w:rsidRPr="00E3319A" w:rsidRDefault="00E3319A" w:rsidP="00E3319A">
      <w:pPr>
        <w:widowControl w:val="0"/>
        <w:spacing w:after="0" w:line="220" w:lineRule="exact"/>
        <w:rPr>
          <w:rFonts w:ascii="Times New Roman" w:eastAsia="Times New Roman" w:hAnsi="Times New Roman" w:cs="Times New Roman"/>
          <w:color w:val="000000"/>
          <w:lang w:eastAsia="ru-RU" w:bidi="ru-RU"/>
        </w:rPr>
      </w:pPr>
    </w:p>
    <w:tbl>
      <w:tblPr>
        <w:tblW w:w="9836" w:type="dxa"/>
        <w:tblLayout w:type="fixed"/>
        <w:tblCellMar>
          <w:left w:w="10" w:type="dxa"/>
          <w:right w:w="10" w:type="dxa"/>
        </w:tblCellMar>
        <w:tblLook w:val="0000" w:firstRow="0" w:lastRow="0" w:firstColumn="0" w:lastColumn="0" w:noHBand="0" w:noVBand="0"/>
      </w:tblPr>
      <w:tblGrid>
        <w:gridCol w:w="2562"/>
        <w:gridCol w:w="1210"/>
        <w:gridCol w:w="1210"/>
        <w:gridCol w:w="1210"/>
        <w:gridCol w:w="1210"/>
        <w:gridCol w:w="1210"/>
        <w:gridCol w:w="1224"/>
      </w:tblGrid>
      <w:tr w:rsidR="00E3319A" w:rsidRPr="00222C2F" w:rsidTr="00DC698B">
        <w:trPr>
          <w:trHeight w:hRule="exact" w:val="331"/>
        </w:trPr>
        <w:tc>
          <w:tcPr>
            <w:tcW w:w="2562" w:type="dxa"/>
            <w:vMerge w:val="restart"/>
            <w:tcBorders>
              <w:top w:val="single" w:sz="4" w:space="0" w:color="auto"/>
              <w:left w:val="single" w:sz="4" w:space="0" w:color="auto"/>
            </w:tcBorders>
            <w:shd w:val="clear" w:color="auto" w:fill="FFFFFF"/>
          </w:tcPr>
          <w:p w:rsidR="00E3319A" w:rsidRPr="00222C2F" w:rsidRDefault="00E3319A" w:rsidP="00222C2F">
            <w:pPr>
              <w:rPr>
                <w:rFonts w:ascii="Times New Roman" w:hAnsi="Times New Roman" w:cs="Times New Roman"/>
                <w:sz w:val="24"/>
                <w:szCs w:val="24"/>
              </w:rPr>
            </w:pPr>
            <w:r w:rsidRPr="00222C2F">
              <w:rPr>
                <w:rFonts w:ascii="Times New Roman" w:hAnsi="Times New Roman" w:cs="Times New Roman"/>
                <w:sz w:val="24"/>
                <w:szCs w:val="24"/>
              </w:rPr>
              <w:t>Показатели</w:t>
            </w:r>
          </w:p>
        </w:tc>
        <w:tc>
          <w:tcPr>
            <w:tcW w:w="7274" w:type="dxa"/>
            <w:gridSpan w:val="6"/>
            <w:tcBorders>
              <w:top w:val="single" w:sz="4" w:space="0" w:color="auto"/>
              <w:left w:val="single" w:sz="4" w:space="0" w:color="auto"/>
              <w:righ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Значение показателей по годам</w:t>
            </w:r>
          </w:p>
        </w:tc>
      </w:tr>
      <w:tr w:rsidR="00E3319A" w:rsidRPr="00222C2F" w:rsidTr="00DC698B">
        <w:trPr>
          <w:trHeight w:hRule="exact" w:val="326"/>
        </w:trPr>
        <w:tc>
          <w:tcPr>
            <w:tcW w:w="2562" w:type="dxa"/>
            <w:vMerge/>
            <w:tcBorders>
              <w:left w:val="single" w:sz="4" w:space="0" w:color="auto"/>
            </w:tcBorders>
            <w:shd w:val="clear" w:color="auto" w:fill="FFFFFF"/>
          </w:tcPr>
          <w:p w:rsidR="00E3319A" w:rsidRPr="00222C2F" w:rsidRDefault="00E3319A" w:rsidP="00222C2F">
            <w:pPr>
              <w:rPr>
                <w:rFonts w:ascii="Times New Roman" w:hAnsi="Times New Roman" w:cs="Times New Roman"/>
                <w:sz w:val="24"/>
                <w:szCs w:val="24"/>
              </w:rPr>
            </w:pP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2010 г.</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2011 г.</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2012 г.</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2013 г.</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2014 г.</w:t>
            </w:r>
          </w:p>
        </w:tc>
        <w:tc>
          <w:tcPr>
            <w:tcW w:w="1224" w:type="dxa"/>
            <w:tcBorders>
              <w:top w:val="single" w:sz="4" w:space="0" w:color="auto"/>
              <w:left w:val="single" w:sz="4" w:space="0" w:color="auto"/>
              <w:righ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2015 г.</w:t>
            </w:r>
          </w:p>
        </w:tc>
      </w:tr>
      <w:tr w:rsidR="00E3319A" w:rsidRPr="00222C2F" w:rsidTr="00DC698B">
        <w:trPr>
          <w:trHeight w:hRule="exact" w:val="562"/>
        </w:trPr>
        <w:tc>
          <w:tcPr>
            <w:tcW w:w="2562" w:type="dxa"/>
            <w:tcBorders>
              <w:top w:val="single" w:sz="4" w:space="0" w:color="auto"/>
              <w:left w:val="single" w:sz="4" w:space="0" w:color="auto"/>
            </w:tcBorders>
            <w:shd w:val="clear" w:color="auto" w:fill="FFFFFF"/>
            <w:vAlign w:val="bottom"/>
          </w:tcPr>
          <w:p w:rsidR="00E3319A" w:rsidRPr="00222C2F" w:rsidRDefault="00E3319A" w:rsidP="00222C2F">
            <w:pPr>
              <w:spacing w:after="0"/>
              <w:rPr>
                <w:rFonts w:ascii="Times New Roman" w:hAnsi="Times New Roman" w:cs="Times New Roman"/>
                <w:sz w:val="20"/>
                <w:szCs w:val="20"/>
              </w:rPr>
            </w:pPr>
            <w:r w:rsidRPr="00222C2F">
              <w:rPr>
                <w:rFonts w:ascii="Times New Roman" w:hAnsi="Times New Roman" w:cs="Times New Roman"/>
                <w:sz w:val="20"/>
                <w:szCs w:val="20"/>
              </w:rPr>
              <w:t>Индекс загрязнения</w:t>
            </w:r>
            <w:r w:rsidR="00222C2F" w:rsidRPr="00222C2F">
              <w:rPr>
                <w:rFonts w:ascii="Times New Roman" w:hAnsi="Times New Roman" w:cs="Times New Roman"/>
                <w:sz w:val="20"/>
                <w:szCs w:val="20"/>
              </w:rPr>
              <w:t xml:space="preserve"> </w:t>
            </w:r>
            <w:r w:rsidRPr="00222C2F">
              <w:rPr>
                <w:rFonts w:ascii="Times New Roman" w:hAnsi="Times New Roman" w:cs="Times New Roman"/>
                <w:sz w:val="20"/>
                <w:szCs w:val="20"/>
              </w:rPr>
              <w:t>атмосферы (ИЗА5)</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5,75</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4,97</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6,71</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4,35</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2,76</w:t>
            </w:r>
          </w:p>
        </w:tc>
        <w:tc>
          <w:tcPr>
            <w:tcW w:w="1224" w:type="dxa"/>
            <w:tcBorders>
              <w:top w:val="single" w:sz="4" w:space="0" w:color="auto"/>
              <w:left w:val="single" w:sz="4" w:space="0" w:color="auto"/>
              <w:righ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&lt;4</w:t>
            </w:r>
          </w:p>
        </w:tc>
      </w:tr>
      <w:tr w:rsidR="00E3319A" w:rsidRPr="00222C2F" w:rsidTr="00DC698B">
        <w:trPr>
          <w:trHeight w:hRule="exact" w:val="737"/>
        </w:trPr>
        <w:tc>
          <w:tcPr>
            <w:tcW w:w="2562" w:type="dxa"/>
            <w:tcBorders>
              <w:top w:val="single" w:sz="4" w:space="0" w:color="auto"/>
              <w:left w:val="single" w:sz="4" w:space="0" w:color="auto"/>
            </w:tcBorders>
            <w:shd w:val="clear" w:color="auto" w:fill="FFFFFF"/>
            <w:vAlign w:val="bottom"/>
          </w:tcPr>
          <w:p w:rsidR="00E3319A" w:rsidRPr="00222C2F" w:rsidRDefault="00222C2F" w:rsidP="00222C2F">
            <w:pPr>
              <w:spacing w:after="0"/>
              <w:rPr>
                <w:rFonts w:ascii="Times New Roman" w:hAnsi="Times New Roman" w:cs="Times New Roman"/>
                <w:sz w:val="20"/>
                <w:szCs w:val="20"/>
              </w:rPr>
            </w:pPr>
            <w:r w:rsidRPr="00222C2F">
              <w:rPr>
                <w:rFonts w:ascii="Times New Roman" w:hAnsi="Times New Roman" w:cs="Times New Roman"/>
                <w:sz w:val="20"/>
                <w:szCs w:val="20"/>
              </w:rPr>
              <w:t xml:space="preserve">Уровень загрязнения </w:t>
            </w:r>
            <w:r w:rsidR="00E3319A" w:rsidRPr="00222C2F">
              <w:rPr>
                <w:rFonts w:ascii="Times New Roman" w:hAnsi="Times New Roman" w:cs="Times New Roman"/>
                <w:sz w:val="20"/>
                <w:szCs w:val="20"/>
              </w:rPr>
              <w:t>атмосферного воздуха</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повышенный</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низкий</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повышенный</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низкий</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низкий</w:t>
            </w:r>
          </w:p>
        </w:tc>
        <w:tc>
          <w:tcPr>
            <w:tcW w:w="1224" w:type="dxa"/>
            <w:tcBorders>
              <w:top w:val="single" w:sz="4" w:space="0" w:color="auto"/>
              <w:left w:val="single" w:sz="4" w:space="0" w:color="auto"/>
              <w:righ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низкий</w:t>
            </w:r>
          </w:p>
        </w:tc>
      </w:tr>
      <w:tr w:rsidR="00E3319A" w:rsidRPr="003B1CA5" w:rsidTr="00DC698B">
        <w:trPr>
          <w:trHeight w:hRule="exact" w:val="703"/>
        </w:trPr>
        <w:tc>
          <w:tcPr>
            <w:tcW w:w="2562" w:type="dxa"/>
            <w:tcBorders>
              <w:top w:val="single" w:sz="4" w:space="0" w:color="auto"/>
              <w:left w:val="single" w:sz="4" w:space="0" w:color="auto"/>
            </w:tcBorders>
            <w:shd w:val="clear" w:color="auto" w:fill="FFFFFF"/>
            <w:vAlign w:val="bottom"/>
          </w:tcPr>
          <w:p w:rsidR="00E3319A" w:rsidRPr="00222C2F" w:rsidRDefault="00E3319A" w:rsidP="00222C2F">
            <w:pPr>
              <w:spacing w:after="0"/>
              <w:rPr>
                <w:rFonts w:ascii="Times New Roman" w:hAnsi="Times New Roman" w:cs="Times New Roman"/>
                <w:sz w:val="20"/>
                <w:szCs w:val="20"/>
              </w:rPr>
            </w:pPr>
            <w:r w:rsidRPr="00222C2F">
              <w:rPr>
                <w:rFonts w:ascii="Times New Roman" w:hAnsi="Times New Roman" w:cs="Times New Roman"/>
                <w:sz w:val="20"/>
                <w:szCs w:val="20"/>
              </w:rPr>
              <w:t>Вещества,</w:t>
            </w:r>
            <w:r w:rsidR="00222C2F" w:rsidRPr="00222C2F">
              <w:rPr>
                <w:rFonts w:ascii="Times New Roman" w:hAnsi="Times New Roman" w:cs="Times New Roman"/>
                <w:sz w:val="20"/>
                <w:szCs w:val="20"/>
              </w:rPr>
              <w:t xml:space="preserve"> </w:t>
            </w:r>
            <w:r w:rsidRPr="00222C2F">
              <w:rPr>
                <w:rFonts w:ascii="Times New Roman" w:hAnsi="Times New Roman" w:cs="Times New Roman"/>
                <w:sz w:val="20"/>
                <w:szCs w:val="20"/>
              </w:rPr>
              <w:t>определяющие уровеньИЗА5 города</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proofErr w:type="spellStart"/>
            <w:r w:rsidRPr="00222C2F">
              <w:rPr>
                <w:rFonts w:ascii="Times New Roman" w:hAnsi="Times New Roman" w:cs="Times New Roman"/>
                <w:sz w:val="24"/>
                <w:szCs w:val="24"/>
              </w:rPr>
              <w:t>Бп</w:t>
            </w:r>
            <w:proofErr w:type="spellEnd"/>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proofErr w:type="spellStart"/>
            <w:r w:rsidRPr="00222C2F">
              <w:rPr>
                <w:rFonts w:ascii="Times New Roman" w:hAnsi="Times New Roman" w:cs="Times New Roman"/>
                <w:sz w:val="24"/>
                <w:szCs w:val="24"/>
              </w:rPr>
              <w:t>Бп</w:t>
            </w:r>
            <w:proofErr w:type="spellEnd"/>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proofErr w:type="spellStart"/>
            <w:r w:rsidRPr="00222C2F">
              <w:rPr>
                <w:rFonts w:ascii="Times New Roman" w:hAnsi="Times New Roman" w:cs="Times New Roman"/>
                <w:sz w:val="24"/>
                <w:szCs w:val="24"/>
              </w:rPr>
              <w:t>Бп</w:t>
            </w:r>
            <w:proofErr w:type="spellEnd"/>
            <w:r w:rsidRPr="00222C2F">
              <w:rPr>
                <w:rFonts w:ascii="Times New Roman" w:hAnsi="Times New Roman" w:cs="Times New Roman"/>
                <w:sz w:val="24"/>
                <w:szCs w:val="24"/>
              </w:rPr>
              <w:t>, NO2</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proofErr w:type="spellStart"/>
            <w:r w:rsidRPr="00222C2F">
              <w:rPr>
                <w:rFonts w:ascii="Times New Roman" w:hAnsi="Times New Roman" w:cs="Times New Roman"/>
                <w:sz w:val="24"/>
                <w:szCs w:val="24"/>
              </w:rPr>
              <w:t>Бп</w:t>
            </w:r>
            <w:proofErr w:type="spellEnd"/>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proofErr w:type="spellStart"/>
            <w:r w:rsidRPr="00222C2F">
              <w:rPr>
                <w:rFonts w:ascii="Times New Roman" w:hAnsi="Times New Roman" w:cs="Times New Roman"/>
                <w:sz w:val="24"/>
                <w:szCs w:val="24"/>
              </w:rPr>
              <w:t>Бп</w:t>
            </w:r>
            <w:proofErr w:type="spellEnd"/>
          </w:p>
        </w:tc>
        <w:tc>
          <w:tcPr>
            <w:tcW w:w="1224" w:type="dxa"/>
            <w:tcBorders>
              <w:top w:val="single" w:sz="4" w:space="0" w:color="auto"/>
              <w:left w:val="single" w:sz="4" w:space="0" w:color="auto"/>
              <w:right w:val="single" w:sz="4" w:space="0" w:color="auto"/>
            </w:tcBorders>
            <w:shd w:val="clear" w:color="auto" w:fill="FFFFFF"/>
            <w:vAlign w:val="center"/>
          </w:tcPr>
          <w:p w:rsidR="00E3319A" w:rsidRPr="004F4E5E" w:rsidRDefault="00E3319A" w:rsidP="00DC698B">
            <w:pPr>
              <w:jc w:val="center"/>
              <w:rPr>
                <w:rFonts w:ascii="Times New Roman" w:hAnsi="Times New Roman" w:cs="Times New Roman"/>
                <w:sz w:val="24"/>
                <w:szCs w:val="24"/>
                <w:lang w:val="en-US"/>
              </w:rPr>
            </w:pPr>
            <w:proofErr w:type="spellStart"/>
            <w:r w:rsidRPr="00222C2F">
              <w:rPr>
                <w:rFonts w:ascii="Times New Roman" w:hAnsi="Times New Roman" w:cs="Times New Roman"/>
                <w:sz w:val="24"/>
                <w:szCs w:val="24"/>
              </w:rPr>
              <w:t>Бп</w:t>
            </w:r>
            <w:proofErr w:type="spellEnd"/>
            <w:r w:rsidRPr="004F4E5E">
              <w:rPr>
                <w:rFonts w:ascii="Times New Roman" w:hAnsi="Times New Roman" w:cs="Times New Roman"/>
                <w:sz w:val="24"/>
                <w:szCs w:val="24"/>
                <w:lang w:val="en-US"/>
              </w:rPr>
              <w:t xml:space="preserve">, </w:t>
            </w:r>
            <w:proofErr w:type="gramStart"/>
            <w:r w:rsidRPr="00222C2F">
              <w:rPr>
                <w:rFonts w:ascii="Times New Roman" w:hAnsi="Times New Roman" w:cs="Times New Roman"/>
                <w:sz w:val="24"/>
                <w:szCs w:val="24"/>
              </w:rPr>
              <w:t>ВВ</w:t>
            </w:r>
            <w:proofErr w:type="gramEnd"/>
            <w:r w:rsidRPr="004F4E5E">
              <w:rPr>
                <w:rFonts w:ascii="Times New Roman" w:hAnsi="Times New Roman" w:cs="Times New Roman"/>
                <w:sz w:val="24"/>
                <w:szCs w:val="24"/>
                <w:lang w:val="en-US"/>
              </w:rPr>
              <w:t>,</w:t>
            </w:r>
          </w:p>
          <w:p w:rsidR="00E3319A" w:rsidRPr="004F4E5E" w:rsidRDefault="00E3319A" w:rsidP="00DC698B">
            <w:pPr>
              <w:jc w:val="center"/>
              <w:rPr>
                <w:rFonts w:ascii="Times New Roman" w:hAnsi="Times New Roman" w:cs="Times New Roman"/>
                <w:sz w:val="24"/>
                <w:szCs w:val="24"/>
                <w:lang w:val="en-US"/>
              </w:rPr>
            </w:pPr>
            <w:r w:rsidRPr="004F4E5E">
              <w:rPr>
                <w:rFonts w:ascii="Times New Roman" w:hAnsi="Times New Roman" w:cs="Times New Roman"/>
                <w:sz w:val="24"/>
                <w:szCs w:val="24"/>
                <w:lang w:val="en-US"/>
              </w:rPr>
              <w:t>NO2, NO,</w:t>
            </w:r>
            <w:r w:rsidRPr="004F4E5E">
              <w:rPr>
                <w:rFonts w:ascii="Times New Roman" w:hAnsi="Times New Roman" w:cs="Times New Roman"/>
                <w:sz w:val="24"/>
                <w:szCs w:val="24"/>
                <w:lang w:val="en-US"/>
              </w:rPr>
              <w:br/>
              <w:t>SO2</w:t>
            </w:r>
          </w:p>
        </w:tc>
      </w:tr>
      <w:tr w:rsidR="00E3319A" w:rsidRPr="00222C2F" w:rsidTr="00DC698B">
        <w:trPr>
          <w:trHeight w:hRule="exact" w:val="288"/>
        </w:trPr>
        <w:tc>
          <w:tcPr>
            <w:tcW w:w="2562" w:type="dxa"/>
            <w:tcBorders>
              <w:top w:val="single" w:sz="4" w:space="0" w:color="auto"/>
              <w:left w:val="single" w:sz="4" w:space="0" w:color="auto"/>
            </w:tcBorders>
            <w:shd w:val="clear" w:color="auto" w:fill="FFFFFF"/>
            <w:vAlign w:val="bottom"/>
          </w:tcPr>
          <w:p w:rsidR="00E3319A" w:rsidRPr="00222C2F" w:rsidRDefault="00E3319A" w:rsidP="00222C2F">
            <w:pPr>
              <w:spacing w:after="0"/>
              <w:rPr>
                <w:rFonts w:ascii="Times New Roman" w:hAnsi="Times New Roman" w:cs="Times New Roman"/>
                <w:sz w:val="20"/>
                <w:szCs w:val="20"/>
              </w:rPr>
            </w:pPr>
            <w:r w:rsidRPr="00222C2F">
              <w:rPr>
                <w:rFonts w:ascii="Times New Roman" w:hAnsi="Times New Roman" w:cs="Times New Roman"/>
                <w:sz w:val="20"/>
                <w:szCs w:val="20"/>
              </w:rPr>
              <w:t>СИ</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5,5</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3,5</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5,0</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3,4</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3,2</w:t>
            </w:r>
          </w:p>
        </w:tc>
        <w:tc>
          <w:tcPr>
            <w:tcW w:w="1224" w:type="dxa"/>
            <w:tcBorders>
              <w:top w:val="single" w:sz="4" w:space="0" w:color="auto"/>
              <w:left w:val="single" w:sz="4" w:space="0" w:color="auto"/>
              <w:righ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4,3</w:t>
            </w:r>
          </w:p>
        </w:tc>
      </w:tr>
      <w:tr w:rsidR="00E3319A" w:rsidRPr="00222C2F" w:rsidTr="00DC698B">
        <w:trPr>
          <w:trHeight w:hRule="exact" w:val="283"/>
        </w:trPr>
        <w:tc>
          <w:tcPr>
            <w:tcW w:w="2562" w:type="dxa"/>
            <w:tcBorders>
              <w:top w:val="single" w:sz="4" w:space="0" w:color="auto"/>
              <w:left w:val="single" w:sz="4" w:space="0" w:color="auto"/>
            </w:tcBorders>
            <w:shd w:val="clear" w:color="auto" w:fill="FFFFFF"/>
            <w:vAlign w:val="bottom"/>
          </w:tcPr>
          <w:p w:rsidR="00E3319A" w:rsidRPr="00222C2F" w:rsidRDefault="00E3319A" w:rsidP="00222C2F">
            <w:pPr>
              <w:spacing w:after="0"/>
              <w:rPr>
                <w:rFonts w:ascii="Times New Roman" w:hAnsi="Times New Roman" w:cs="Times New Roman"/>
                <w:sz w:val="20"/>
                <w:szCs w:val="20"/>
              </w:rPr>
            </w:pPr>
            <w:r w:rsidRPr="00222C2F">
              <w:rPr>
                <w:rFonts w:ascii="Times New Roman" w:hAnsi="Times New Roman" w:cs="Times New Roman"/>
                <w:sz w:val="20"/>
                <w:szCs w:val="20"/>
              </w:rPr>
              <w:t>НП, %</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0,7</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0,3</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0,7</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0,0</w:t>
            </w:r>
          </w:p>
        </w:tc>
        <w:tc>
          <w:tcPr>
            <w:tcW w:w="1210" w:type="dxa"/>
            <w:tcBorders>
              <w:top w:val="single" w:sz="4" w:space="0" w:color="auto"/>
              <w:lef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0,0</w:t>
            </w:r>
          </w:p>
        </w:tc>
        <w:tc>
          <w:tcPr>
            <w:tcW w:w="1224" w:type="dxa"/>
            <w:tcBorders>
              <w:top w:val="single" w:sz="4" w:space="0" w:color="auto"/>
              <w:left w:val="single" w:sz="4" w:space="0" w:color="auto"/>
              <w:righ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0,1</w:t>
            </w:r>
          </w:p>
        </w:tc>
      </w:tr>
      <w:tr w:rsidR="00E3319A" w:rsidRPr="00222C2F" w:rsidTr="00DC698B">
        <w:trPr>
          <w:trHeight w:hRule="exact" w:val="850"/>
        </w:trPr>
        <w:tc>
          <w:tcPr>
            <w:tcW w:w="2562" w:type="dxa"/>
            <w:tcBorders>
              <w:top w:val="single" w:sz="4" w:space="0" w:color="auto"/>
              <w:left w:val="single" w:sz="4" w:space="0" w:color="auto"/>
              <w:bottom w:val="single" w:sz="4" w:space="0" w:color="auto"/>
            </w:tcBorders>
            <w:shd w:val="clear" w:color="auto" w:fill="FFFFFF"/>
            <w:vAlign w:val="bottom"/>
          </w:tcPr>
          <w:p w:rsidR="00E3319A" w:rsidRPr="00222C2F" w:rsidRDefault="00E3319A" w:rsidP="00222C2F">
            <w:pPr>
              <w:spacing w:after="0"/>
              <w:rPr>
                <w:rFonts w:ascii="Times New Roman" w:hAnsi="Times New Roman" w:cs="Times New Roman"/>
                <w:sz w:val="20"/>
                <w:szCs w:val="20"/>
              </w:rPr>
            </w:pPr>
            <w:r w:rsidRPr="00222C2F">
              <w:rPr>
                <w:rFonts w:ascii="Times New Roman" w:hAnsi="Times New Roman" w:cs="Times New Roman"/>
                <w:sz w:val="20"/>
                <w:szCs w:val="20"/>
              </w:rPr>
              <w:t>уровень загрязнения</w:t>
            </w:r>
            <w:r w:rsidR="00222C2F" w:rsidRPr="00222C2F">
              <w:rPr>
                <w:rFonts w:ascii="Times New Roman" w:hAnsi="Times New Roman" w:cs="Times New Roman"/>
                <w:sz w:val="20"/>
                <w:szCs w:val="20"/>
              </w:rPr>
              <w:t xml:space="preserve"> </w:t>
            </w:r>
            <w:r w:rsidRPr="00222C2F">
              <w:rPr>
                <w:rFonts w:ascii="Times New Roman" w:hAnsi="Times New Roman" w:cs="Times New Roman"/>
                <w:sz w:val="20"/>
                <w:szCs w:val="20"/>
              </w:rPr>
              <w:t>атмосферного воздуха</w:t>
            </w:r>
            <w:r w:rsidR="00222C2F" w:rsidRPr="00222C2F">
              <w:rPr>
                <w:rFonts w:ascii="Times New Roman" w:hAnsi="Times New Roman" w:cs="Times New Roman"/>
                <w:sz w:val="20"/>
                <w:szCs w:val="20"/>
              </w:rPr>
              <w:t xml:space="preserve"> </w:t>
            </w:r>
            <w:r w:rsidRPr="00222C2F">
              <w:rPr>
                <w:rFonts w:ascii="Times New Roman" w:hAnsi="Times New Roman" w:cs="Times New Roman"/>
                <w:sz w:val="20"/>
                <w:szCs w:val="20"/>
              </w:rPr>
              <w:t>выше ПДК</w:t>
            </w:r>
            <w:proofErr w:type="gramStart"/>
            <w:r w:rsidRPr="00222C2F">
              <w:rPr>
                <w:rFonts w:ascii="Times New Roman" w:hAnsi="Times New Roman" w:cs="Times New Roman"/>
                <w:sz w:val="20"/>
                <w:szCs w:val="20"/>
              </w:rPr>
              <w:t xml:space="preserve"> (%)</w:t>
            </w:r>
            <w:proofErr w:type="gramEnd"/>
          </w:p>
        </w:tc>
        <w:tc>
          <w:tcPr>
            <w:tcW w:w="1210" w:type="dxa"/>
            <w:tcBorders>
              <w:top w:val="single" w:sz="4" w:space="0" w:color="auto"/>
              <w:left w:val="single" w:sz="4" w:space="0" w:color="auto"/>
              <w:bottom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0,5</w:t>
            </w:r>
          </w:p>
        </w:tc>
        <w:tc>
          <w:tcPr>
            <w:tcW w:w="1210" w:type="dxa"/>
            <w:tcBorders>
              <w:top w:val="single" w:sz="4" w:space="0" w:color="auto"/>
              <w:left w:val="single" w:sz="4" w:space="0" w:color="auto"/>
              <w:bottom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1,3</w:t>
            </w:r>
          </w:p>
        </w:tc>
        <w:tc>
          <w:tcPr>
            <w:tcW w:w="1210" w:type="dxa"/>
            <w:tcBorders>
              <w:top w:val="single" w:sz="4" w:space="0" w:color="auto"/>
              <w:left w:val="single" w:sz="4" w:space="0" w:color="auto"/>
              <w:bottom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0,9</w:t>
            </w:r>
          </w:p>
        </w:tc>
        <w:tc>
          <w:tcPr>
            <w:tcW w:w="1210" w:type="dxa"/>
            <w:tcBorders>
              <w:top w:val="single" w:sz="4" w:space="0" w:color="auto"/>
              <w:left w:val="single" w:sz="4" w:space="0" w:color="auto"/>
              <w:bottom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0,1</w:t>
            </w:r>
          </w:p>
        </w:tc>
        <w:tc>
          <w:tcPr>
            <w:tcW w:w="1210" w:type="dxa"/>
            <w:tcBorders>
              <w:top w:val="single" w:sz="4" w:space="0" w:color="auto"/>
              <w:left w:val="single" w:sz="4" w:space="0" w:color="auto"/>
              <w:bottom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0,6</w:t>
            </w:r>
          </w:p>
        </w:tc>
        <w:tc>
          <w:tcPr>
            <w:tcW w:w="1224" w:type="dxa"/>
            <w:tcBorders>
              <w:top w:val="single" w:sz="4" w:space="0" w:color="auto"/>
              <w:left w:val="single" w:sz="4" w:space="0" w:color="auto"/>
              <w:bottom w:val="single" w:sz="4" w:space="0" w:color="auto"/>
              <w:right w:val="single" w:sz="4" w:space="0" w:color="auto"/>
            </w:tcBorders>
            <w:shd w:val="clear" w:color="auto" w:fill="FFFFFF"/>
            <w:vAlign w:val="center"/>
          </w:tcPr>
          <w:p w:rsidR="00E3319A" w:rsidRPr="00222C2F" w:rsidRDefault="00E3319A" w:rsidP="00DC698B">
            <w:pPr>
              <w:jc w:val="center"/>
              <w:rPr>
                <w:rFonts w:ascii="Times New Roman" w:hAnsi="Times New Roman" w:cs="Times New Roman"/>
                <w:sz w:val="24"/>
                <w:szCs w:val="24"/>
              </w:rPr>
            </w:pPr>
            <w:r w:rsidRPr="00222C2F">
              <w:rPr>
                <w:rFonts w:ascii="Times New Roman" w:hAnsi="Times New Roman" w:cs="Times New Roman"/>
                <w:sz w:val="24"/>
                <w:szCs w:val="24"/>
              </w:rPr>
              <w:t>0,0</w:t>
            </w:r>
          </w:p>
        </w:tc>
      </w:tr>
    </w:tbl>
    <w:p w:rsidR="00E3319A" w:rsidRPr="00E3319A" w:rsidRDefault="00E3319A" w:rsidP="00E3319A">
      <w:pPr>
        <w:widowControl w:val="0"/>
        <w:spacing w:after="0" w:line="250" w:lineRule="exact"/>
        <w:rPr>
          <w:rFonts w:ascii="Times New Roman" w:eastAsia="Times New Roman" w:hAnsi="Times New Roman" w:cs="Times New Roman"/>
          <w:i/>
          <w:iCs/>
          <w:color w:val="000000"/>
          <w:lang w:eastAsia="ru-RU" w:bidi="ru-RU"/>
        </w:rPr>
      </w:pPr>
      <w:r w:rsidRPr="00E3319A">
        <w:rPr>
          <w:rFonts w:ascii="Times New Roman" w:eastAsia="Times New Roman" w:hAnsi="Times New Roman" w:cs="Times New Roman"/>
          <w:i/>
          <w:iCs/>
          <w:color w:val="000000"/>
          <w:lang w:eastAsia="ru-RU" w:bidi="ru-RU"/>
        </w:rPr>
        <w:t>Примечание:</w:t>
      </w:r>
    </w:p>
    <w:p w:rsidR="00E3319A" w:rsidRPr="00E3319A" w:rsidRDefault="00E3319A" w:rsidP="00E3319A">
      <w:pPr>
        <w:widowControl w:val="0"/>
        <w:spacing w:after="0" w:line="250" w:lineRule="exact"/>
        <w:rPr>
          <w:rFonts w:ascii="Times New Roman" w:eastAsia="Times New Roman" w:hAnsi="Times New Roman" w:cs="Times New Roman"/>
          <w:color w:val="000000"/>
          <w:lang w:eastAsia="ru-RU" w:bidi="ru-RU"/>
        </w:rPr>
      </w:pPr>
      <w:r w:rsidRPr="00E3319A">
        <w:rPr>
          <w:rFonts w:ascii="Times New Roman" w:eastAsia="Times New Roman" w:hAnsi="Times New Roman" w:cs="Times New Roman"/>
          <w:color w:val="000000"/>
          <w:lang w:eastAsia="ru-RU" w:bidi="ru-RU"/>
        </w:rPr>
        <w:t>СИ - стандартный индекс - наибольшая концентрация примеси, деленная на ПДК</w:t>
      </w:r>
      <w:r w:rsidRPr="00E3319A">
        <w:rPr>
          <w:rFonts w:ascii="Times New Roman" w:eastAsia="Times New Roman" w:hAnsi="Times New Roman" w:cs="Times New Roman"/>
          <w:color w:val="000000"/>
          <w:vertAlign w:val="subscript"/>
          <w:lang w:eastAsia="ru-RU" w:bidi="ru-RU"/>
        </w:rPr>
        <w:t>мр</w:t>
      </w:r>
      <w:r w:rsidRPr="00E3319A">
        <w:rPr>
          <w:rFonts w:ascii="Times New Roman" w:eastAsia="Times New Roman" w:hAnsi="Times New Roman" w:cs="Times New Roman"/>
          <w:color w:val="000000"/>
          <w:lang w:eastAsia="ru-RU" w:bidi="ru-RU"/>
        </w:rPr>
        <w:t>., из данных измерений за всеми примесями в городе за год;</w:t>
      </w:r>
    </w:p>
    <w:p w:rsidR="00E3319A" w:rsidRPr="00E3319A" w:rsidRDefault="00E3319A" w:rsidP="00E3319A">
      <w:pPr>
        <w:widowControl w:val="0"/>
        <w:spacing w:after="0" w:line="250" w:lineRule="exact"/>
        <w:rPr>
          <w:rFonts w:ascii="Times New Roman" w:eastAsia="Times New Roman" w:hAnsi="Times New Roman" w:cs="Times New Roman"/>
          <w:color w:val="000000"/>
          <w:lang w:eastAsia="ru-RU" w:bidi="ru-RU"/>
        </w:rPr>
      </w:pPr>
      <w:r w:rsidRPr="00E3319A">
        <w:rPr>
          <w:rFonts w:ascii="Times New Roman" w:eastAsia="Times New Roman" w:hAnsi="Times New Roman" w:cs="Times New Roman"/>
          <w:color w:val="000000"/>
          <w:lang w:eastAsia="ru-RU" w:bidi="ru-RU"/>
        </w:rPr>
        <w:t>НП - наибольшая повторяемость превышения ПДК из данных измерений на всех постах наблюдений за всеми определяемыми примесями;</w:t>
      </w:r>
    </w:p>
    <w:p w:rsidR="00E3319A" w:rsidRPr="00E3319A" w:rsidRDefault="00E3319A" w:rsidP="00E3319A">
      <w:pPr>
        <w:widowControl w:val="0"/>
        <w:spacing w:after="0" w:line="254" w:lineRule="exact"/>
        <w:jc w:val="both"/>
        <w:rPr>
          <w:rFonts w:ascii="Times New Roman" w:eastAsia="Times New Roman" w:hAnsi="Times New Roman" w:cs="Times New Roman"/>
          <w:color w:val="000000"/>
          <w:lang w:eastAsia="ru-RU" w:bidi="ru-RU"/>
        </w:rPr>
      </w:pPr>
      <w:r w:rsidRPr="00E3319A">
        <w:rPr>
          <w:rFonts w:ascii="Times New Roman" w:eastAsia="Times New Roman" w:hAnsi="Times New Roman" w:cs="Times New Roman"/>
          <w:color w:val="000000"/>
          <w:lang w:eastAsia="ru-RU" w:bidi="ru-RU"/>
        </w:rPr>
        <w:lastRenderedPageBreak/>
        <w:t>ИЗА</w:t>
      </w:r>
      <w:r w:rsidRPr="00E3319A">
        <w:rPr>
          <w:rFonts w:ascii="Times New Roman" w:eastAsia="Times New Roman" w:hAnsi="Times New Roman" w:cs="Times New Roman"/>
          <w:color w:val="000000"/>
          <w:vertAlign w:val="subscript"/>
          <w:lang w:eastAsia="ru-RU" w:bidi="ru-RU"/>
        </w:rPr>
        <w:t>5</w:t>
      </w:r>
      <w:r w:rsidRPr="00E3319A">
        <w:rPr>
          <w:rFonts w:ascii="Times New Roman" w:eastAsia="Times New Roman" w:hAnsi="Times New Roman" w:cs="Times New Roman"/>
          <w:color w:val="000000"/>
          <w:lang w:eastAsia="ru-RU" w:bidi="ru-RU"/>
        </w:rPr>
        <w:t xml:space="preserve"> - комплексный индекс загрязнения атмосферы по 5 приоритетным для города загрязняющим веществам;</w:t>
      </w:r>
    </w:p>
    <w:p w:rsidR="00E3319A" w:rsidRPr="00E3319A" w:rsidRDefault="00E3319A" w:rsidP="00E3319A">
      <w:pPr>
        <w:widowControl w:val="0"/>
        <w:spacing w:after="456" w:line="254" w:lineRule="exact"/>
        <w:jc w:val="both"/>
        <w:rPr>
          <w:rFonts w:ascii="Times New Roman" w:eastAsia="Times New Roman" w:hAnsi="Times New Roman" w:cs="Times New Roman"/>
          <w:color w:val="000000"/>
          <w:lang w:eastAsia="ru-RU" w:bidi="ru-RU"/>
        </w:rPr>
      </w:pPr>
      <w:r w:rsidRPr="00E3319A">
        <w:rPr>
          <w:rFonts w:ascii="Times New Roman" w:eastAsia="Times New Roman" w:hAnsi="Times New Roman" w:cs="Times New Roman"/>
          <w:color w:val="000000"/>
          <w:lang w:eastAsia="ru-RU" w:bidi="ru-RU"/>
        </w:rPr>
        <w:t xml:space="preserve">Бп - бензапирен, </w:t>
      </w:r>
      <w:r w:rsidRPr="00E3319A">
        <w:rPr>
          <w:rFonts w:ascii="Times New Roman" w:eastAsia="Times New Roman" w:hAnsi="Times New Roman" w:cs="Times New Roman"/>
          <w:color w:val="000000"/>
          <w:lang w:val="en-US" w:bidi="en-US"/>
        </w:rPr>
        <w:t>N</w:t>
      </w:r>
      <w:r w:rsidRPr="00E3319A">
        <w:rPr>
          <w:rFonts w:ascii="Times New Roman" w:eastAsia="Times New Roman" w:hAnsi="Times New Roman" w:cs="Times New Roman"/>
          <w:color w:val="000000"/>
          <w:lang w:bidi="en-US"/>
        </w:rPr>
        <w:t>0</w:t>
      </w:r>
      <w:r w:rsidRPr="00E3319A">
        <w:rPr>
          <w:rFonts w:ascii="Times New Roman" w:eastAsia="Times New Roman" w:hAnsi="Times New Roman" w:cs="Times New Roman"/>
          <w:color w:val="000000"/>
          <w:vertAlign w:val="subscript"/>
          <w:lang w:bidi="en-US"/>
        </w:rPr>
        <w:t>2</w:t>
      </w:r>
      <w:r w:rsidRPr="00E3319A">
        <w:rPr>
          <w:rFonts w:ascii="Times New Roman" w:eastAsia="Times New Roman" w:hAnsi="Times New Roman" w:cs="Times New Roman"/>
          <w:color w:val="000000"/>
          <w:lang w:bidi="en-US"/>
        </w:rPr>
        <w:t xml:space="preserve"> </w:t>
      </w:r>
      <w:r w:rsidRPr="00E3319A">
        <w:rPr>
          <w:rFonts w:ascii="Times New Roman" w:eastAsia="Times New Roman" w:hAnsi="Times New Roman" w:cs="Times New Roman"/>
          <w:color w:val="000000"/>
          <w:lang w:eastAsia="ru-RU" w:bidi="ru-RU"/>
        </w:rPr>
        <w:t xml:space="preserve">- диоксид азота, </w:t>
      </w:r>
      <w:r w:rsidRPr="00E3319A">
        <w:rPr>
          <w:rFonts w:ascii="Times New Roman" w:eastAsia="Times New Roman" w:hAnsi="Times New Roman" w:cs="Times New Roman"/>
          <w:color w:val="000000"/>
          <w:lang w:val="en-US" w:bidi="en-US"/>
        </w:rPr>
        <w:t>N</w:t>
      </w:r>
      <w:r w:rsidRPr="00E3319A">
        <w:rPr>
          <w:rFonts w:ascii="Times New Roman" w:eastAsia="Times New Roman" w:hAnsi="Times New Roman" w:cs="Times New Roman"/>
          <w:color w:val="000000"/>
          <w:lang w:bidi="en-US"/>
        </w:rPr>
        <w:t xml:space="preserve">0 </w:t>
      </w:r>
      <w:r w:rsidRPr="00E3319A">
        <w:rPr>
          <w:rFonts w:ascii="Times New Roman" w:eastAsia="Times New Roman" w:hAnsi="Times New Roman" w:cs="Times New Roman"/>
          <w:color w:val="000000"/>
          <w:lang w:eastAsia="ru-RU" w:bidi="ru-RU"/>
        </w:rPr>
        <w:t>– оксид азота.</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Для предотвращения загрязнения атмосферного воздуха, почвенного покрова на территории улично-дорожной сети могут быть предусмотрены следующие мероприятия:</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дальнейшее развитие с улично-дорожной сети;</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устройство асфальтобетонного покрытия дорог;</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организация сети ливневой канализации с выводом на очистные сооружения и последующим сбросом дождевых вод в водные объекты;</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благоустройство улично-дорожной сети;</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обеспечение требуемых разрывов между автомобильными дорогами и застройкой;</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совершенствование дислокации технических средств регулирования по основным улицам Канска;</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xml:space="preserve">- нанесение разметки в соответствии с условиями дорожного движения. </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организация полос зеленых насаждений вдоль автомобильных дорог, в соответствии с требованиями СП «Градостроительство».</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Внедрение предлагаемых решений позволит повысить пропускную способность улиц за счет обеспечения четкого использования автомобилями и пешеходами проезжей части и улучшение видимости проезжей части позволит за счет этого сократить непроизводительные задержки транспорта на подходах к перекресткам. Это позволит сократить уровень загрязнения воздушного бассейна.</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Одним из видов негативного воздействия транспортной инфраструктуры на окружающую среду, безопасность и здоровье населения является шумовое загрязнение. В городской среде вредное шумовое воздействие создается потоками всех видов городского транспорта, проходящего по автомобильным дорогам. В соответствии со СНиП 23-03-2003 «Защита от шума», могут  предусматриваться мероприятия по защите территории от шума - сооружение придорожных шумозащитных экранов и устройство шумозащитных полос зеленых насаждений.</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Выбор мероприятий по обеспечению нормативных уровней шума на рассматриваемой территории следует проводить на основе результатов акустических расчетов или данных натурных измерений.</w:t>
      </w:r>
    </w:p>
    <w:p w:rsidR="00E3319A" w:rsidRPr="00E3319A" w:rsidRDefault="00E3319A" w:rsidP="00E3319A">
      <w:pPr>
        <w:shd w:val="clear" w:color="auto" w:fill="FFFFFF"/>
        <w:spacing w:after="0"/>
        <w:ind w:firstLine="709"/>
        <w:jc w:val="both"/>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Вместе с тем, в 2015-2017 годах на территории городского округа в атмосферном воздухе превышений по исследуемым веществам выявлено не было, содержание солей тяжелых металлов (в том числе на ртуть, свинец, кадмий), превышение гигиенических нормативов не обнаружено.</w:t>
      </w:r>
    </w:p>
    <w:p w:rsidR="00E3319A" w:rsidRPr="00E3319A" w:rsidRDefault="00E3319A" w:rsidP="00E3319A">
      <w:pPr>
        <w:shd w:val="clear" w:color="auto" w:fill="FFFFFF"/>
        <w:spacing w:after="0"/>
        <w:ind w:firstLine="709"/>
        <w:jc w:val="both"/>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 xml:space="preserve">В целом уровень негативного воздействия транспортной инфраструктуры на окружающую среду, безопасность и здоровье населения в городе не носит угрожающего характера, требующего немедленных мер реагирования. </w:t>
      </w:r>
    </w:p>
    <w:p w:rsidR="00E3319A" w:rsidRPr="00E3319A" w:rsidRDefault="00E3319A" w:rsidP="00E3319A">
      <w:pPr>
        <w:rPr>
          <w:rFonts w:ascii="Calibri" w:eastAsia="Calibri" w:hAnsi="Calibri" w:cs="Times New Roman"/>
        </w:rPr>
      </w:pPr>
    </w:p>
    <w:p w:rsidR="00E3319A" w:rsidRPr="00E3319A" w:rsidRDefault="00E3319A" w:rsidP="00AA63CB">
      <w:pPr>
        <w:pStyle w:val="1"/>
      </w:pPr>
      <w:bookmarkStart w:id="14" w:name="_Toc532911139"/>
      <w:r w:rsidRPr="00E3319A">
        <w:lastRenderedPageBreak/>
        <w:t>Характеристика существующих условий и перспектив развития и размещения транспортной инфраструктуры городского округа</w:t>
      </w:r>
      <w:bookmarkEnd w:id="14"/>
    </w:p>
    <w:p w:rsidR="00E3319A" w:rsidRPr="00E3319A" w:rsidRDefault="00E3319A" w:rsidP="00E3319A">
      <w:pPr>
        <w:spacing w:after="0"/>
        <w:ind w:firstLine="709"/>
        <w:jc w:val="both"/>
        <w:rPr>
          <w:rFonts w:ascii="Times New Roman" w:hAnsi="Times New Roman" w:cs="Times New Roman"/>
          <w:sz w:val="24"/>
          <w:szCs w:val="24"/>
        </w:rPr>
      </w:pPr>
      <w:r w:rsidRPr="00E3319A">
        <w:rPr>
          <w:rFonts w:ascii="Times New Roman" w:hAnsi="Times New Roman" w:cs="Times New Roman"/>
          <w:sz w:val="24"/>
          <w:szCs w:val="24"/>
        </w:rPr>
        <w:t>Градостроительная деятельность в городе Канск осложнена серьезными пространственными ограничениями, продиктованными тем, что значительные территории города подвержены неблагоприятным факторам: затоплению и подтоплению территории паводковыми водами, размывов и обрушение береговой полосы, большие заболоченные участки, наличие множества стариц и небольших озер, высокий уровень грунтовых вод на левобережье, отсутствие организованного стока поверхностных вод.</w:t>
      </w:r>
    </w:p>
    <w:p w:rsidR="00E3319A" w:rsidRPr="00E3319A" w:rsidRDefault="00E3319A" w:rsidP="00E3319A">
      <w:pPr>
        <w:spacing w:after="0"/>
        <w:ind w:firstLine="709"/>
        <w:jc w:val="both"/>
        <w:rPr>
          <w:rFonts w:ascii="Times New Roman" w:hAnsi="Times New Roman" w:cs="Times New Roman"/>
          <w:sz w:val="24"/>
          <w:szCs w:val="24"/>
        </w:rPr>
      </w:pPr>
      <w:r w:rsidRPr="00E3319A">
        <w:rPr>
          <w:rFonts w:ascii="Times New Roman" w:hAnsi="Times New Roman" w:cs="Times New Roman"/>
          <w:sz w:val="24"/>
          <w:szCs w:val="24"/>
        </w:rPr>
        <w:t>Чрезвычайно сложная в инженерном обустройстве территория города Канска, требующая больших вложений в обустройство, используется крайне неэффективно. Плотность жилого фонда очень низка. Город имеет некомпактную форму, дисперсную структуру жилых районов и промышленности. Хаотичное, бессистемное расположение промышленных и коммунальных предприятий, в том числе в жилых зонах, а также проникновение жилых кварталов в промышленные зоны, что создает естественные трудности их транспортного обслуживания.</w:t>
      </w:r>
    </w:p>
    <w:p w:rsidR="00E3319A" w:rsidRPr="00E3319A" w:rsidRDefault="00E3319A" w:rsidP="00E3319A">
      <w:pPr>
        <w:spacing w:after="0"/>
        <w:ind w:firstLine="709"/>
        <w:jc w:val="both"/>
        <w:rPr>
          <w:rFonts w:ascii="Times New Roman" w:hAnsi="Times New Roman" w:cs="Times New Roman"/>
          <w:sz w:val="24"/>
          <w:szCs w:val="24"/>
        </w:rPr>
      </w:pPr>
      <w:r w:rsidRPr="00E3319A">
        <w:rPr>
          <w:rFonts w:ascii="Times New Roman" w:hAnsi="Times New Roman" w:cs="Times New Roman"/>
          <w:sz w:val="24"/>
          <w:szCs w:val="24"/>
        </w:rPr>
        <w:t>Транспортные связи между основными планировочными районами затруднены. Качество малоэтажного жилого фонда характеризуется высокой степенью износа, низкой степенью благоустройства. Жилая застройка находится в зоне вредности промышленных предприятий. Ситуация осложняется крайне не удобным расположением крупным по занимаемой площади военным объектом в правобережной части городского округа.</w:t>
      </w:r>
    </w:p>
    <w:p w:rsidR="00E3319A" w:rsidRPr="00E3319A" w:rsidRDefault="00E3319A" w:rsidP="00E3319A">
      <w:pPr>
        <w:spacing w:after="0"/>
        <w:ind w:firstLine="709"/>
        <w:jc w:val="both"/>
        <w:rPr>
          <w:rFonts w:ascii="Times New Roman" w:hAnsi="Times New Roman" w:cs="Times New Roman"/>
          <w:sz w:val="24"/>
          <w:szCs w:val="24"/>
        </w:rPr>
      </w:pPr>
      <w:r w:rsidRPr="00E3319A">
        <w:rPr>
          <w:rFonts w:ascii="Times New Roman" w:hAnsi="Times New Roman" w:cs="Times New Roman"/>
          <w:sz w:val="24"/>
          <w:szCs w:val="24"/>
        </w:rPr>
        <w:t>Территориальные ресурсы города для его развития существуют, но они ограничены. Основные ограничения центральной и южной части города продиктованы сложными гидрогеологическими условиями, а именно высоким уровнем грунтовых вод, затоплениями и подтоплениями территории в весенний паводок, заболоченностью, изрезанностью территории старицами, наличием множества озер в левобережной части города. Территориальное развитие правобережной части города в северном направлении ограничено спецтерриториями. На северо-востоке расположены сосновые боры - зона отдыха граждан.</w:t>
      </w:r>
    </w:p>
    <w:p w:rsidR="00E3319A" w:rsidRPr="00E3319A" w:rsidRDefault="00E3319A" w:rsidP="00E3319A">
      <w:pPr>
        <w:spacing w:after="0"/>
        <w:ind w:firstLine="709"/>
        <w:jc w:val="both"/>
        <w:rPr>
          <w:rFonts w:ascii="Times New Roman" w:hAnsi="Times New Roman" w:cs="Times New Roman"/>
          <w:sz w:val="24"/>
          <w:szCs w:val="24"/>
        </w:rPr>
      </w:pPr>
      <w:r w:rsidRPr="00E3319A">
        <w:rPr>
          <w:rFonts w:ascii="Times New Roman" w:hAnsi="Times New Roman" w:cs="Times New Roman"/>
          <w:sz w:val="24"/>
          <w:szCs w:val="24"/>
        </w:rPr>
        <w:t>На востоке рост города ограничивается административно-территориальной границей Иланского района.</w:t>
      </w:r>
    </w:p>
    <w:p w:rsidR="00E3319A" w:rsidRPr="00E3319A" w:rsidRDefault="00E3319A" w:rsidP="00E3319A">
      <w:pPr>
        <w:spacing w:after="0"/>
        <w:ind w:firstLine="709"/>
        <w:jc w:val="both"/>
        <w:rPr>
          <w:rFonts w:ascii="Times New Roman" w:hAnsi="Times New Roman" w:cs="Times New Roman"/>
          <w:sz w:val="24"/>
          <w:szCs w:val="24"/>
        </w:rPr>
      </w:pPr>
      <w:r w:rsidRPr="00E3319A">
        <w:rPr>
          <w:rFonts w:ascii="Times New Roman" w:hAnsi="Times New Roman" w:cs="Times New Roman"/>
          <w:sz w:val="24"/>
          <w:szCs w:val="24"/>
        </w:rPr>
        <w:t>Дальнейшая политика территориального роста города в сложившейся социально-экономической ситуации приведет к еще большему усложнению плана города, усугубит проблему обслуживаемости и транспортной доступности удаленных районов, не позволит повышать уровень обеспечения комфортности проживания.</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При рассмотрении существующих условий и перспектив развития и размещения объектов транспортной инфраструктуры городского округа важно учитывать не только территориальные ограничения и обстоятельства замедления жилищного строительства, но и отмеченное снижение производства основных формирующих бюджет  предприятий городского округа.</w:t>
      </w:r>
    </w:p>
    <w:p w:rsidR="00E3319A" w:rsidRPr="00E3319A" w:rsidRDefault="00E3319A" w:rsidP="00E3319A">
      <w:pPr>
        <w:spacing w:after="0"/>
        <w:ind w:firstLine="709"/>
        <w:jc w:val="both"/>
        <w:rPr>
          <w:rFonts w:ascii="Times New Roman" w:hAnsi="Times New Roman" w:cs="Times New Roman"/>
          <w:sz w:val="24"/>
          <w:szCs w:val="24"/>
        </w:rPr>
      </w:pPr>
      <w:r w:rsidRPr="00E3319A">
        <w:rPr>
          <w:rFonts w:ascii="Times New Roman" w:eastAsia="Times New Roman" w:hAnsi="Times New Roman" w:cs="Times New Roman"/>
          <w:sz w:val="24"/>
          <w:szCs w:val="24"/>
          <w:lang w:eastAsia="ru-RU"/>
        </w:rPr>
        <w:t xml:space="preserve">Сложившиеся на сегодняшний день условия и перспективы развития транспортной инфраструктуры не однозначны. С одной стороны, в центральной части городского округа, застроенной многоквартирными домами, сложилась удобная улично-дорожная сеть с некоторыми возможностями для ее совершенствования. С другой </w:t>
      </w:r>
      <w:r w:rsidRPr="00E3319A">
        <w:rPr>
          <w:rFonts w:ascii="Times New Roman" w:eastAsia="Times New Roman" w:hAnsi="Times New Roman" w:cs="Times New Roman"/>
          <w:sz w:val="24"/>
          <w:szCs w:val="24"/>
          <w:lang w:eastAsia="ru-RU"/>
        </w:rPr>
        <w:lastRenderedPageBreak/>
        <w:t xml:space="preserve">стороны, городской округ жестко ограничен в своем пространственном развитии. Он на протяжении долгого времени находится в полосе сложной социально-экономической </w:t>
      </w:r>
      <w:r w:rsidRPr="00E3319A">
        <w:rPr>
          <w:rFonts w:ascii="Times New Roman" w:hAnsi="Times New Roman" w:cs="Times New Roman"/>
          <w:sz w:val="24"/>
          <w:szCs w:val="24"/>
        </w:rPr>
        <w:t xml:space="preserve">ситуации и локального кризиса муниципального образования, на фоне находящегося на грани депрессии региона.  </w:t>
      </w:r>
    </w:p>
    <w:p w:rsidR="00E3319A" w:rsidRPr="00E3319A" w:rsidRDefault="00E3319A" w:rsidP="00E3319A">
      <w:pPr>
        <w:spacing w:after="0"/>
        <w:ind w:firstLine="709"/>
        <w:jc w:val="both"/>
        <w:rPr>
          <w:rFonts w:ascii="Times New Roman" w:hAnsi="Times New Roman" w:cs="Times New Roman"/>
          <w:sz w:val="24"/>
          <w:szCs w:val="24"/>
        </w:rPr>
      </w:pPr>
      <w:r w:rsidRPr="00E3319A">
        <w:rPr>
          <w:rFonts w:ascii="Times New Roman" w:hAnsi="Times New Roman" w:cs="Times New Roman"/>
          <w:sz w:val="24"/>
          <w:szCs w:val="24"/>
        </w:rPr>
        <w:t>При этом проектом нового генерального плана на перспективу ближайших лет закладывается солидная производственная программа, где планируется реализация проектов</w:t>
      </w:r>
      <w:r w:rsidR="00150C9C">
        <w:rPr>
          <w:rFonts w:ascii="Times New Roman" w:hAnsi="Times New Roman" w:cs="Times New Roman"/>
          <w:sz w:val="24"/>
          <w:szCs w:val="24"/>
        </w:rPr>
        <w:t xml:space="preserve"> </w:t>
      </w:r>
      <w:r w:rsidRPr="00E3319A">
        <w:rPr>
          <w:rFonts w:ascii="Times New Roman" w:hAnsi="Times New Roman" w:cs="Times New Roman"/>
          <w:sz w:val="24"/>
          <w:szCs w:val="24"/>
        </w:rPr>
        <w:t>малого и среднего предпринимательства, а также проектов регионального масштаба</w:t>
      </w:r>
      <w:r w:rsidR="00150C9C">
        <w:rPr>
          <w:rFonts w:ascii="Times New Roman" w:hAnsi="Times New Roman" w:cs="Times New Roman"/>
          <w:sz w:val="24"/>
          <w:szCs w:val="24"/>
        </w:rPr>
        <w:t>:</w:t>
      </w:r>
    </w:p>
    <w:p w:rsidR="00E3319A" w:rsidRPr="00E3319A" w:rsidRDefault="00E3319A" w:rsidP="00E3319A">
      <w:pPr>
        <w:widowControl w:val="0"/>
        <w:numPr>
          <w:ilvl w:val="0"/>
          <w:numId w:val="12"/>
        </w:numPr>
        <w:tabs>
          <w:tab w:val="left" w:pos="1023"/>
        </w:tabs>
        <w:spacing w:after="0" w:line="317" w:lineRule="exact"/>
        <w:ind w:left="1040"/>
        <w:jc w:val="both"/>
        <w:rPr>
          <w:rFonts w:ascii="Times New Roman" w:eastAsia="Times New Roman" w:hAnsi="Times New Roman" w:cs="Times New Roman"/>
        </w:rPr>
      </w:pPr>
      <w:r w:rsidRPr="00E3319A">
        <w:rPr>
          <w:rFonts w:ascii="Times New Roman" w:eastAsia="Times New Roman" w:hAnsi="Times New Roman" w:cs="Times New Roman"/>
        </w:rPr>
        <w:t>Создание Логистического центра для группы районов Нижнего Приангарья. Число</w:t>
      </w:r>
      <w:r w:rsidR="00150C9C">
        <w:rPr>
          <w:rFonts w:ascii="Times New Roman" w:eastAsia="Times New Roman" w:hAnsi="Times New Roman" w:cs="Times New Roman"/>
        </w:rPr>
        <w:t xml:space="preserve"> </w:t>
      </w:r>
      <w:r w:rsidRPr="00E3319A">
        <w:rPr>
          <w:rFonts w:ascii="Times New Roman" w:eastAsia="Times New Roman" w:hAnsi="Times New Roman" w:cs="Times New Roman"/>
        </w:rPr>
        <w:t>создаваемых рабочих мест - 121;</w:t>
      </w:r>
    </w:p>
    <w:p w:rsidR="00E3319A" w:rsidRPr="00E3319A" w:rsidRDefault="00E3319A" w:rsidP="00E3319A">
      <w:pPr>
        <w:widowControl w:val="0"/>
        <w:numPr>
          <w:ilvl w:val="0"/>
          <w:numId w:val="12"/>
        </w:numPr>
        <w:tabs>
          <w:tab w:val="left" w:pos="1023"/>
        </w:tabs>
        <w:spacing w:after="0" w:line="317" w:lineRule="exact"/>
        <w:ind w:left="1040"/>
        <w:jc w:val="both"/>
        <w:rPr>
          <w:rFonts w:ascii="Times New Roman" w:eastAsia="Times New Roman" w:hAnsi="Times New Roman" w:cs="Times New Roman"/>
        </w:rPr>
      </w:pPr>
      <w:r w:rsidRPr="00E3319A">
        <w:rPr>
          <w:rFonts w:ascii="Times New Roman" w:eastAsia="Times New Roman" w:hAnsi="Times New Roman" w:cs="Times New Roman"/>
        </w:rPr>
        <w:t>Ксилитовый завод. Число создаваемых рабочих мест - 400 (На сегодняшний день</w:t>
      </w:r>
      <w:r w:rsidR="00D32494">
        <w:rPr>
          <w:rFonts w:ascii="Times New Roman" w:eastAsia="Times New Roman" w:hAnsi="Times New Roman" w:cs="Times New Roman"/>
        </w:rPr>
        <w:t xml:space="preserve"> </w:t>
      </w:r>
      <w:r w:rsidRPr="00E3319A">
        <w:rPr>
          <w:rFonts w:ascii="Times New Roman" w:eastAsia="Times New Roman" w:hAnsi="Times New Roman" w:cs="Times New Roman"/>
        </w:rPr>
        <w:t>завершается процедура постановки на кадастровый учет земельного участка, выбранного</w:t>
      </w:r>
      <w:r w:rsidR="00D32494">
        <w:rPr>
          <w:rFonts w:ascii="Times New Roman" w:eastAsia="Times New Roman" w:hAnsi="Times New Roman" w:cs="Times New Roman"/>
        </w:rPr>
        <w:t xml:space="preserve"> </w:t>
      </w:r>
      <w:r w:rsidRPr="00E3319A">
        <w:rPr>
          <w:rFonts w:ascii="Times New Roman" w:eastAsia="Times New Roman" w:hAnsi="Times New Roman" w:cs="Times New Roman"/>
        </w:rPr>
        <w:t>инвестором, пригодного для размещения производства);</w:t>
      </w:r>
    </w:p>
    <w:p w:rsidR="00E3319A" w:rsidRPr="00E3319A" w:rsidRDefault="00E3319A" w:rsidP="00E3319A">
      <w:pPr>
        <w:widowControl w:val="0"/>
        <w:numPr>
          <w:ilvl w:val="0"/>
          <w:numId w:val="12"/>
        </w:numPr>
        <w:tabs>
          <w:tab w:val="left" w:pos="1023"/>
        </w:tabs>
        <w:spacing w:after="0" w:line="317" w:lineRule="exact"/>
        <w:ind w:left="1040"/>
        <w:jc w:val="both"/>
        <w:rPr>
          <w:rFonts w:ascii="Times New Roman" w:eastAsia="Times New Roman" w:hAnsi="Times New Roman" w:cs="Times New Roman"/>
        </w:rPr>
      </w:pPr>
      <w:r w:rsidRPr="00E3319A">
        <w:rPr>
          <w:rFonts w:ascii="Times New Roman" w:eastAsia="Times New Roman" w:hAnsi="Times New Roman" w:cs="Times New Roman"/>
        </w:rPr>
        <w:t>Предприятие по переработки древесины. Число создаваемых рабочих мест - 500 (В</w:t>
      </w:r>
      <w:r w:rsidR="00D32494">
        <w:rPr>
          <w:rFonts w:ascii="Times New Roman" w:eastAsia="Times New Roman" w:hAnsi="Times New Roman" w:cs="Times New Roman"/>
        </w:rPr>
        <w:t xml:space="preserve"> </w:t>
      </w:r>
      <w:r w:rsidRPr="00E3319A">
        <w:rPr>
          <w:rFonts w:ascii="Times New Roman" w:eastAsia="Times New Roman" w:hAnsi="Times New Roman" w:cs="Times New Roman"/>
        </w:rPr>
        <w:t>настоящее время отрабатывается план кадрового обеспечения проекта и сетевой график</w:t>
      </w:r>
      <w:r w:rsidR="00D32494">
        <w:rPr>
          <w:rFonts w:ascii="Times New Roman" w:eastAsia="Times New Roman" w:hAnsi="Times New Roman" w:cs="Times New Roman"/>
        </w:rPr>
        <w:t xml:space="preserve"> </w:t>
      </w:r>
      <w:r w:rsidRPr="00E3319A">
        <w:rPr>
          <w:rFonts w:ascii="Times New Roman" w:eastAsia="Times New Roman" w:hAnsi="Times New Roman" w:cs="Times New Roman"/>
        </w:rPr>
        <w:t>подготовки кадров, с использованием возможностей Территориального колледжа</w:t>
      </w:r>
      <w:r w:rsidR="00D32494">
        <w:rPr>
          <w:rFonts w:ascii="Times New Roman" w:eastAsia="Times New Roman" w:hAnsi="Times New Roman" w:cs="Times New Roman"/>
        </w:rPr>
        <w:t xml:space="preserve"> </w:t>
      </w:r>
      <w:r w:rsidRPr="00E3319A">
        <w:rPr>
          <w:rFonts w:ascii="Times New Roman" w:eastAsia="Times New Roman" w:hAnsi="Times New Roman" w:cs="Times New Roman"/>
        </w:rPr>
        <w:t>Восточной группы районов Красноярского края);</w:t>
      </w:r>
    </w:p>
    <w:p w:rsidR="00E3319A" w:rsidRPr="00E3319A" w:rsidRDefault="00E3319A" w:rsidP="00E3319A">
      <w:pPr>
        <w:widowControl w:val="0"/>
        <w:numPr>
          <w:ilvl w:val="0"/>
          <w:numId w:val="12"/>
        </w:numPr>
        <w:tabs>
          <w:tab w:val="left" w:pos="1023"/>
        </w:tabs>
        <w:spacing w:after="538" w:line="312" w:lineRule="exact"/>
        <w:ind w:left="1040"/>
        <w:jc w:val="both"/>
        <w:rPr>
          <w:rFonts w:ascii="Times New Roman" w:eastAsia="Times New Roman" w:hAnsi="Times New Roman" w:cs="Times New Roman"/>
        </w:rPr>
      </w:pPr>
      <w:r w:rsidRPr="00E3319A">
        <w:rPr>
          <w:rFonts w:ascii="Times New Roman" w:eastAsia="Times New Roman" w:hAnsi="Times New Roman" w:cs="Times New Roman"/>
        </w:rPr>
        <w:t>Завод по изготовлению опор ЛЭП. (Ивестиционное предложение от ООО «ПЭК», г.</w:t>
      </w:r>
      <w:r w:rsidR="00D32494">
        <w:rPr>
          <w:rFonts w:ascii="Times New Roman" w:eastAsia="Times New Roman" w:hAnsi="Times New Roman" w:cs="Times New Roman"/>
        </w:rPr>
        <w:t xml:space="preserve"> </w:t>
      </w:r>
      <w:r w:rsidRPr="00E3319A">
        <w:rPr>
          <w:rFonts w:ascii="Times New Roman" w:eastAsia="Times New Roman" w:hAnsi="Times New Roman" w:cs="Times New Roman"/>
        </w:rPr>
        <w:t>Санкт-Петербург. На текущий момент произведен подбор площадки, подходящей для</w:t>
      </w:r>
      <w:r w:rsidR="00D32494">
        <w:rPr>
          <w:rFonts w:ascii="Times New Roman" w:eastAsia="Times New Roman" w:hAnsi="Times New Roman" w:cs="Times New Roman"/>
        </w:rPr>
        <w:t xml:space="preserve"> </w:t>
      </w:r>
      <w:r w:rsidRPr="00E3319A">
        <w:rPr>
          <w:rFonts w:ascii="Times New Roman" w:eastAsia="Times New Roman" w:hAnsi="Times New Roman" w:cs="Times New Roman"/>
        </w:rPr>
        <w:t>осуществления проекта, производится подготовка для начала активной фазы</w:t>
      </w:r>
      <w:r w:rsidR="00D32494">
        <w:rPr>
          <w:rFonts w:ascii="Times New Roman" w:eastAsia="Times New Roman" w:hAnsi="Times New Roman" w:cs="Times New Roman"/>
        </w:rPr>
        <w:t xml:space="preserve"> </w:t>
      </w:r>
      <w:r w:rsidRPr="00E3319A">
        <w:rPr>
          <w:rFonts w:ascii="Times New Roman" w:eastAsia="Times New Roman" w:hAnsi="Times New Roman" w:cs="Times New Roman"/>
        </w:rPr>
        <w:t>капитальных вложений. Эксплуатационный этап начнется в январе 2017 года. Плановая</w:t>
      </w:r>
      <w:r w:rsidR="00D32494">
        <w:rPr>
          <w:rFonts w:ascii="Times New Roman" w:eastAsia="Times New Roman" w:hAnsi="Times New Roman" w:cs="Times New Roman"/>
        </w:rPr>
        <w:t xml:space="preserve"> </w:t>
      </w:r>
      <w:r w:rsidRPr="00E3319A">
        <w:rPr>
          <w:rFonts w:ascii="Times New Roman" w:eastAsia="Times New Roman" w:hAnsi="Times New Roman" w:cs="Times New Roman"/>
        </w:rPr>
        <w:t>производственная мощность завода составляет 30 тыс. куб. м деревянных опор в год).</w:t>
      </w:r>
    </w:p>
    <w:p w:rsidR="00E3319A" w:rsidRPr="00E3319A" w:rsidRDefault="00E3319A" w:rsidP="00E3319A">
      <w:pPr>
        <w:spacing w:after="0"/>
        <w:ind w:firstLine="709"/>
        <w:jc w:val="both"/>
        <w:rPr>
          <w:rFonts w:ascii="Times New Roman" w:hAnsi="Times New Roman" w:cs="Times New Roman"/>
          <w:sz w:val="24"/>
          <w:szCs w:val="24"/>
        </w:rPr>
      </w:pPr>
      <w:r w:rsidRPr="00E3319A">
        <w:rPr>
          <w:rFonts w:ascii="Times New Roman" w:hAnsi="Times New Roman" w:cs="Times New Roman"/>
          <w:sz w:val="24"/>
          <w:szCs w:val="24"/>
        </w:rPr>
        <w:t>Основными направлениями дальнейшего развития жилищного хозяйства городского округа генеральный план провозглашает:</w:t>
      </w:r>
    </w:p>
    <w:p w:rsidR="00E3319A" w:rsidRPr="00E3319A" w:rsidRDefault="00E3319A" w:rsidP="00E3319A">
      <w:pPr>
        <w:spacing w:after="0"/>
        <w:ind w:firstLine="709"/>
        <w:jc w:val="both"/>
        <w:rPr>
          <w:rFonts w:ascii="Times New Roman" w:hAnsi="Times New Roman" w:cs="Times New Roman"/>
          <w:sz w:val="24"/>
          <w:szCs w:val="24"/>
        </w:rPr>
      </w:pPr>
      <w:r w:rsidRPr="00E3319A">
        <w:rPr>
          <w:rFonts w:ascii="Times New Roman" w:hAnsi="Times New Roman" w:cs="Times New Roman"/>
          <w:sz w:val="24"/>
          <w:szCs w:val="24"/>
        </w:rPr>
        <w:t>рост жилищного фонда в целях увеличения средней жилищной обеспеченности на одного человека;</w:t>
      </w:r>
    </w:p>
    <w:p w:rsidR="00E3319A" w:rsidRPr="00E3319A" w:rsidRDefault="00E3319A" w:rsidP="00E3319A">
      <w:pPr>
        <w:spacing w:after="0"/>
        <w:ind w:firstLine="709"/>
        <w:jc w:val="both"/>
        <w:rPr>
          <w:rFonts w:ascii="Times New Roman" w:hAnsi="Times New Roman" w:cs="Times New Roman"/>
          <w:sz w:val="24"/>
          <w:szCs w:val="24"/>
        </w:rPr>
      </w:pPr>
      <w:r w:rsidRPr="00E3319A">
        <w:rPr>
          <w:rFonts w:ascii="Times New Roman" w:hAnsi="Times New Roman" w:cs="Times New Roman"/>
          <w:sz w:val="24"/>
          <w:szCs w:val="24"/>
        </w:rPr>
        <w:t>дальнейшее развитие малоэтажного жилищного строительства;</w:t>
      </w:r>
    </w:p>
    <w:p w:rsidR="00E3319A" w:rsidRPr="00E3319A" w:rsidRDefault="00E3319A" w:rsidP="00E3319A">
      <w:pPr>
        <w:spacing w:after="0"/>
        <w:ind w:firstLine="709"/>
        <w:jc w:val="both"/>
        <w:rPr>
          <w:rFonts w:ascii="Times New Roman" w:hAnsi="Times New Roman" w:cs="Times New Roman"/>
          <w:sz w:val="24"/>
          <w:szCs w:val="24"/>
        </w:rPr>
      </w:pPr>
      <w:r w:rsidRPr="00E3319A">
        <w:rPr>
          <w:rFonts w:ascii="Times New Roman" w:hAnsi="Times New Roman" w:cs="Times New Roman"/>
          <w:sz w:val="24"/>
          <w:szCs w:val="24"/>
        </w:rPr>
        <w:t>строительство жилищного фонда повышенной этажности;</w:t>
      </w:r>
    </w:p>
    <w:p w:rsidR="00E3319A" w:rsidRPr="00E3319A" w:rsidRDefault="00E3319A" w:rsidP="00E3319A">
      <w:pPr>
        <w:spacing w:after="0"/>
        <w:ind w:firstLine="709"/>
        <w:jc w:val="both"/>
        <w:rPr>
          <w:rFonts w:ascii="Times New Roman" w:hAnsi="Times New Roman" w:cs="Times New Roman"/>
          <w:sz w:val="24"/>
          <w:szCs w:val="24"/>
        </w:rPr>
      </w:pPr>
      <w:r w:rsidRPr="00E3319A">
        <w:rPr>
          <w:rFonts w:ascii="Times New Roman" w:hAnsi="Times New Roman" w:cs="Times New Roman"/>
          <w:sz w:val="24"/>
          <w:szCs w:val="24"/>
        </w:rPr>
        <w:t>увеличение уровня обеспечения жилищного фонда современными видами инженерного оборудования;</w:t>
      </w:r>
    </w:p>
    <w:p w:rsidR="00E3319A" w:rsidRPr="00E3319A" w:rsidRDefault="00E3319A" w:rsidP="00E3319A">
      <w:pPr>
        <w:spacing w:after="0"/>
        <w:ind w:firstLine="709"/>
        <w:jc w:val="both"/>
        <w:rPr>
          <w:rFonts w:ascii="Times New Roman" w:hAnsi="Times New Roman" w:cs="Times New Roman"/>
          <w:sz w:val="24"/>
          <w:szCs w:val="24"/>
        </w:rPr>
      </w:pPr>
      <w:r w:rsidRPr="00E3319A">
        <w:rPr>
          <w:rFonts w:ascii="Times New Roman" w:hAnsi="Times New Roman" w:cs="Times New Roman"/>
          <w:sz w:val="24"/>
          <w:szCs w:val="24"/>
        </w:rPr>
        <w:t>благоустройство селитебных территорий.</w:t>
      </w:r>
    </w:p>
    <w:p w:rsidR="00E3319A" w:rsidRPr="00E3319A" w:rsidRDefault="00E3319A" w:rsidP="00E3319A">
      <w:pPr>
        <w:spacing w:after="0"/>
        <w:ind w:firstLine="709"/>
        <w:jc w:val="both"/>
        <w:rPr>
          <w:rFonts w:ascii="Times New Roman" w:hAnsi="Times New Roman" w:cs="Times New Roman"/>
          <w:sz w:val="24"/>
          <w:szCs w:val="24"/>
        </w:rPr>
      </w:pPr>
      <w:r w:rsidRPr="00E3319A">
        <w:rPr>
          <w:rFonts w:ascii="Times New Roman" w:hAnsi="Times New Roman" w:cs="Times New Roman"/>
          <w:sz w:val="24"/>
          <w:szCs w:val="24"/>
        </w:rPr>
        <w:t>В частности, средняя жилищная обеспеченность населения общей площадью жилых помещений на конец проектного срока в соответствии с проектом внесения изменений в Схему территориального планирования края принимается 28 м /чел. Под этот показатель генплан предлагает программу жилищного строительства представленную в таблице.</w:t>
      </w:r>
    </w:p>
    <w:p w:rsidR="00E3319A" w:rsidRPr="00E3319A" w:rsidRDefault="00E3319A" w:rsidP="00E3319A">
      <w:pPr>
        <w:spacing w:after="0"/>
        <w:ind w:firstLine="709"/>
        <w:jc w:val="right"/>
        <w:rPr>
          <w:rFonts w:ascii="Times New Roman" w:hAnsi="Times New Roman" w:cs="Times New Roman"/>
          <w:sz w:val="24"/>
          <w:szCs w:val="24"/>
        </w:rPr>
      </w:pPr>
      <w:r w:rsidRPr="00E3319A">
        <w:rPr>
          <w:rFonts w:ascii="Times New Roman" w:hAnsi="Times New Roman" w:cs="Times New Roman"/>
          <w:sz w:val="24"/>
          <w:szCs w:val="24"/>
        </w:rPr>
        <w:t>Таблица</w:t>
      </w:r>
      <w:r w:rsidR="00D32494">
        <w:rPr>
          <w:rFonts w:ascii="Times New Roman" w:hAnsi="Times New Roman" w:cs="Times New Roman"/>
          <w:sz w:val="24"/>
          <w:szCs w:val="24"/>
        </w:rPr>
        <w:t xml:space="preserve"> 2.33</w:t>
      </w:r>
    </w:p>
    <w:p w:rsidR="00E3319A" w:rsidRPr="00E3319A" w:rsidRDefault="00E3319A" w:rsidP="00E3319A">
      <w:pPr>
        <w:spacing w:after="0"/>
        <w:ind w:firstLine="709"/>
        <w:jc w:val="center"/>
        <w:rPr>
          <w:rFonts w:ascii="Times New Roman" w:hAnsi="Times New Roman" w:cs="Times New Roman"/>
          <w:sz w:val="24"/>
          <w:szCs w:val="24"/>
        </w:rPr>
      </w:pPr>
      <w:r w:rsidRPr="00E3319A">
        <w:rPr>
          <w:rFonts w:ascii="Times New Roman" w:hAnsi="Times New Roman" w:cs="Times New Roman"/>
          <w:sz w:val="24"/>
          <w:szCs w:val="24"/>
        </w:rPr>
        <w:t>Объемы жилищного строительства городского округа г. Канск</w:t>
      </w:r>
    </w:p>
    <w:p w:rsidR="00E3319A" w:rsidRPr="00E3319A" w:rsidRDefault="00E3319A" w:rsidP="00E3319A">
      <w:pPr>
        <w:spacing w:after="0"/>
        <w:ind w:firstLine="709"/>
        <w:jc w:val="center"/>
        <w:rPr>
          <w:rFonts w:ascii="Times New Roman" w:hAnsi="Times New Roman" w:cs="Times New Roman"/>
          <w:sz w:val="24"/>
          <w:szCs w:val="24"/>
        </w:rPr>
      </w:pPr>
      <w:r w:rsidRPr="00E3319A">
        <w:rPr>
          <w:rFonts w:ascii="Times New Roman" w:hAnsi="Times New Roman" w:cs="Times New Roman"/>
          <w:sz w:val="24"/>
          <w:szCs w:val="24"/>
        </w:rPr>
        <w:t>на I очередь и расчетный срок</w:t>
      </w:r>
    </w:p>
    <w:tbl>
      <w:tblPr>
        <w:tblW w:w="9366" w:type="dxa"/>
        <w:tblLayout w:type="fixed"/>
        <w:tblCellMar>
          <w:left w:w="10" w:type="dxa"/>
          <w:right w:w="10" w:type="dxa"/>
        </w:tblCellMar>
        <w:tblLook w:val="0000" w:firstRow="0" w:lastRow="0" w:firstColumn="0" w:lastColumn="0" w:noHBand="0" w:noVBand="0"/>
      </w:tblPr>
      <w:tblGrid>
        <w:gridCol w:w="2562"/>
        <w:gridCol w:w="1134"/>
        <w:gridCol w:w="1308"/>
        <w:gridCol w:w="992"/>
        <w:gridCol w:w="1134"/>
        <w:gridCol w:w="1102"/>
        <w:gridCol w:w="1134"/>
      </w:tblGrid>
      <w:tr w:rsidR="00E3319A" w:rsidRPr="00E3319A" w:rsidTr="00323BA9">
        <w:trPr>
          <w:trHeight w:hRule="exact" w:val="331"/>
        </w:trPr>
        <w:tc>
          <w:tcPr>
            <w:tcW w:w="2562" w:type="dxa"/>
            <w:vMerge w:val="restart"/>
            <w:tcBorders>
              <w:top w:val="single" w:sz="4" w:space="0" w:color="auto"/>
              <w:left w:val="single" w:sz="4" w:space="0" w:color="auto"/>
            </w:tcBorders>
            <w:shd w:val="clear" w:color="auto" w:fill="FFFFFF"/>
          </w:tcPr>
          <w:p w:rsidR="00E3319A" w:rsidRPr="00E3319A" w:rsidRDefault="00E3319A" w:rsidP="00E3319A">
            <w:pPr>
              <w:widowControl w:val="0"/>
              <w:spacing w:after="0" w:line="240" w:lineRule="exact"/>
              <w:ind w:left="300"/>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Показатели</w:t>
            </w:r>
          </w:p>
        </w:tc>
        <w:tc>
          <w:tcPr>
            <w:tcW w:w="1134" w:type="dxa"/>
            <w:vMerge w:val="restart"/>
            <w:tcBorders>
              <w:top w:val="single" w:sz="4" w:space="0" w:color="auto"/>
              <w:left w:val="single" w:sz="4" w:space="0" w:color="auto"/>
            </w:tcBorders>
            <w:shd w:val="clear" w:color="auto" w:fill="FFFFFF"/>
          </w:tcPr>
          <w:p w:rsidR="00E3319A" w:rsidRPr="00E3319A" w:rsidRDefault="00E3319A" w:rsidP="00E3319A">
            <w:pPr>
              <w:widowControl w:val="0"/>
              <w:spacing w:after="0" w:line="240" w:lineRule="exact"/>
              <w:ind w:right="180"/>
              <w:jc w:val="righ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Ед. изм.</w:t>
            </w:r>
          </w:p>
        </w:tc>
        <w:tc>
          <w:tcPr>
            <w:tcW w:w="1308" w:type="dxa"/>
            <w:vMerge w:val="restart"/>
            <w:tcBorders>
              <w:top w:val="single" w:sz="4" w:space="0" w:color="auto"/>
              <w:left w:val="single" w:sz="4" w:space="0" w:color="auto"/>
            </w:tcBorders>
            <w:shd w:val="clear" w:color="auto" w:fill="FFFFFF"/>
          </w:tcPr>
          <w:p w:rsidR="00E3319A" w:rsidRPr="00E3319A" w:rsidRDefault="00E3319A" w:rsidP="00222C2F">
            <w:pPr>
              <w:widowControl w:val="0"/>
              <w:spacing w:after="0" w:line="317"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Сущ.</w:t>
            </w:r>
            <w:r w:rsidR="00222C2F">
              <w:rPr>
                <w:rFonts w:ascii="Times New Roman" w:eastAsia="Times New Roman" w:hAnsi="Times New Roman" w:cs="Times New Roman"/>
                <w:color w:val="000000"/>
                <w:sz w:val="24"/>
                <w:szCs w:val="24"/>
                <w:lang w:eastAsia="ru-RU" w:bidi="ru-RU"/>
              </w:rPr>
              <w:t xml:space="preserve"> </w:t>
            </w:r>
            <w:r w:rsidRPr="00E3319A">
              <w:rPr>
                <w:rFonts w:ascii="Times New Roman" w:eastAsia="Times New Roman" w:hAnsi="Times New Roman" w:cs="Times New Roman"/>
                <w:color w:val="000000"/>
                <w:sz w:val="24"/>
                <w:szCs w:val="24"/>
                <w:lang w:eastAsia="ru-RU" w:bidi="ru-RU"/>
              </w:rPr>
              <w:t>положение</w:t>
            </w:r>
          </w:p>
        </w:tc>
        <w:tc>
          <w:tcPr>
            <w:tcW w:w="2126" w:type="dxa"/>
            <w:gridSpan w:val="2"/>
            <w:tcBorders>
              <w:top w:val="single" w:sz="4" w:space="0" w:color="auto"/>
              <w:left w:val="single" w:sz="4" w:space="0" w:color="auto"/>
            </w:tcBorders>
            <w:shd w:val="clear" w:color="auto" w:fill="FFFFFF"/>
            <w:vAlign w:val="bottom"/>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I очередь</w:t>
            </w:r>
          </w:p>
        </w:tc>
        <w:tc>
          <w:tcPr>
            <w:tcW w:w="2236" w:type="dxa"/>
            <w:gridSpan w:val="2"/>
            <w:tcBorders>
              <w:top w:val="single" w:sz="4" w:space="0" w:color="auto"/>
              <w:left w:val="single" w:sz="4" w:space="0" w:color="auto"/>
              <w:right w:val="single" w:sz="4" w:space="0" w:color="auto"/>
            </w:tcBorders>
            <w:shd w:val="clear" w:color="auto" w:fill="FFFFFF"/>
            <w:vAlign w:val="bottom"/>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Расчетный срок</w:t>
            </w:r>
          </w:p>
        </w:tc>
      </w:tr>
      <w:tr w:rsidR="00E3319A" w:rsidRPr="00E3319A" w:rsidTr="00323BA9">
        <w:trPr>
          <w:trHeight w:hRule="exact" w:val="490"/>
        </w:trPr>
        <w:tc>
          <w:tcPr>
            <w:tcW w:w="2562" w:type="dxa"/>
            <w:vMerge/>
            <w:tcBorders>
              <w:left w:val="single" w:sz="4" w:space="0" w:color="auto"/>
            </w:tcBorders>
            <w:shd w:val="clear" w:color="auto" w:fill="FFFFFF"/>
          </w:tcPr>
          <w:p w:rsidR="00E3319A" w:rsidRPr="00E3319A" w:rsidRDefault="00E3319A" w:rsidP="00E3319A">
            <w:pPr>
              <w:widowControl w:val="0"/>
              <w:spacing w:after="0" w:line="240" w:lineRule="auto"/>
              <w:rPr>
                <w:rFonts w:ascii="Times New Roman" w:eastAsia="Arial Unicode MS" w:hAnsi="Times New Roman" w:cs="Times New Roman"/>
                <w:color w:val="000000"/>
                <w:sz w:val="24"/>
                <w:szCs w:val="24"/>
                <w:lang w:eastAsia="ru-RU" w:bidi="ru-RU"/>
              </w:rPr>
            </w:pPr>
          </w:p>
        </w:tc>
        <w:tc>
          <w:tcPr>
            <w:tcW w:w="1134" w:type="dxa"/>
            <w:vMerge/>
            <w:tcBorders>
              <w:left w:val="single" w:sz="4" w:space="0" w:color="auto"/>
            </w:tcBorders>
            <w:shd w:val="clear" w:color="auto" w:fill="FFFFFF"/>
          </w:tcPr>
          <w:p w:rsidR="00E3319A" w:rsidRPr="00E3319A" w:rsidRDefault="00E3319A" w:rsidP="00E3319A">
            <w:pPr>
              <w:widowControl w:val="0"/>
              <w:spacing w:after="0" w:line="240" w:lineRule="auto"/>
              <w:rPr>
                <w:rFonts w:ascii="Times New Roman" w:eastAsia="Arial Unicode MS" w:hAnsi="Times New Roman" w:cs="Times New Roman"/>
                <w:color w:val="000000"/>
                <w:sz w:val="24"/>
                <w:szCs w:val="24"/>
                <w:lang w:eastAsia="ru-RU" w:bidi="ru-RU"/>
              </w:rPr>
            </w:pPr>
          </w:p>
        </w:tc>
        <w:tc>
          <w:tcPr>
            <w:tcW w:w="1308" w:type="dxa"/>
            <w:vMerge/>
            <w:tcBorders>
              <w:left w:val="single" w:sz="4" w:space="0" w:color="auto"/>
            </w:tcBorders>
            <w:shd w:val="clear" w:color="auto" w:fill="FFFFFF"/>
          </w:tcPr>
          <w:p w:rsidR="00E3319A" w:rsidRPr="00E3319A" w:rsidRDefault="00E3319A" w:rsidP="00E3319A">
            <w:pPr>
              <w:widowControl w:val="0"/>
              <w:spacing w:after="0" w:line="240" w:lineRule="auto"/>
              <w:rPr>
                <w:rFonts w:ascii="Times New Roman" w:eastAsia="Arial Unicode MS" w:hAnsi="Times New Roman" w:cs="Times New Roman"/>
                <w:color w:val="000000"/>
                <w:sz w:val="24"/>
                <w:szCs w:val="24"/>
                <w:lang w:eastAsia="ru-RU" w:bidi="ru-RU"/>
              </w:rPr>
            </w:pPr>
          </w:p>
        </w:tc>
        <w:tc>
          <w:tcPr>
            <w:tcW w:w="992"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60" w:line="220"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Инерц.</w:t>
            </w:r>
          </w:p>
          <w:p w:rsidR="00E3319A" w:rsidRPr="00E3319A" w:rsidRDefault="00E3319A" w:rsidP="00E3319A">
            <w:pPr>
              <w:widowControl w:val="0"/>
              <w:spacing w:before="60"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сценарий</w:t>
            </w:r>
          </w:p>
        </w:tc>
        <w:tc>
          <w:tcPr>
            <w:tcW w:w="1134"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60" w:line="220"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Инновац.</w:t>
            </w:r>
          </w:p>
          <w:p w:rsidR="00E3319A" w:rsidRPr="00E3319A" w:rsidRDefault="00E3319A" w:rsidP="00E3319A">
            <w:pPr>
              <w:widowControl w:val="0"/>
              <w:spacing w:before="60"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сценарий</w:t>
            </w:r>
          </w:p>
        </w:tc>
        <w:tc>
          <w:tcPr>
            <w:tcW w:w="1102"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60" w:line="220"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Инерц.</w:t>
            </w:r>
          </w:p>
          <w:p w:rsidR="00E3319A" w:rsidRPr="00E3319A" w:rsidRDefault="00E3319A" w:rsidP="00E3319A">
            <w:pPr>
              <w:widowControl w:val="0"/>
              <w:spacing w:before="60"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сценарий</w:t>
            </w:r>
          </w:p>
        </w:tc>
        <w:tc>
          <w:tcPr>
            <w:tcW w:w="1134" w:type="dxa"/>
            <w:tcBorders>
              <w:top w:val="single" w:sz="4" w:space="0" w:color="auto"/>
              <w:left w:val="single" w:sz="4" w:space="0" w:color="auto"/>
              <w:right w:val="single" w:sz="4" w:space="0" w:color="auto"/>
            </w:tcBorders>
            <w:shd w:val="clear" w:color="auto" w:fill="FFFFFF"/>
            <w:vAlign w:val="bottom"/>
          </w:tcPr>
          <w:p w:rsidR="00E3319A" w:rsidRPr="00E3319A" w:rsidRDefault="00E3319A" w:rsidP="00E3319A">
            <w:pPr>
              <w:widowControl w:val="0"/>
              <w:spacing w:after="60" w:line="220"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Инновац.</w:t>
            </w:r>
          </w:p>
          <w:p w:rsidR="00E3319A" w:rsidRPr="00E3319A" w:rsidRDefault="00E3319A" w:rsidP="00E3319A">
            <w:pPr>
              <w:widowControl w:val="0"/>
              <w:spacing w:before="60"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сценарий</w:t>
            </w:r>
          </w:p>
        </w:tc>
      </w:tr>
      <w:tr w:rsidR="00E3319A" w:rsidRPr="00E3319A" w:rsidTr="00323BA9">
        <w:trPr>
          <w:trHeight w:hRule="exact" w:val="422"/>
        </w:trPr>
        <w:tc>
          <w:tcPr>
            <w:tcW w:w="2562" w:type="dxa"/>
            <w:tcBorders>
              <w:top w:val="single" w:sz="4" w:space="0" w:color="auto"/>
              <w:left w:val="single" w:sz="4" w:space="0" w:color="auto"/>
            </w:tcBorders>
            <w:shd w:val="clear" w:color="auto" w:fill="FFFFFF"/>
          </w:tcPr>
          <w:p w:rsidR="00E3319A" w:rsidRPr="00E3319A" w:rsidRDefault="00E3319A" w:rsidP="00E3319A">
            <w:pPr>
              <w:widowControl w:val="0"/>
              <w:spacing w:after="180" w:line="240" w:lineRule="auto"/>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Численность населения</w:t>
            </w:r>
          </w:p>
        </w:tc>
        <w:tc>
          <w:tcPr>
            <w:tcW w:w="1134"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ind w:right="180"/>
              <w:jc w:val="righ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тыс. чел.</w:t>
            </w:r>
          </w:p>
        </w:tc>
        <w:tc>
          <w:tcPr>
            <w:tcW w:w="1308"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91,018</w:t>
            </w:r>
          </w:p>
        </w:tc>
        <w:tc>
          <w:tcPr>
            <w:tcW w:w="992"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86,8</w:t>
            </w:r>
          </w:p>
        </w:tc>
        <w:tc>
          <w:tcPr>
            <w:tcW w:w="1134"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87,6</w:t>
            </w:r>
          </w:p>
        </w:tc>
        <w:tc>
          <w:tcPr>
            <w:tcW w:w="1102"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81,8</w:t>
            </w:r>
          </w:p>
        </w:tc>
        <w:tc>
          <w:tcPr>
            <w:tcW w:w="1134" w:type="dxa"/>
            <w:tcBorders>
              <w:top w:val="single" w:sz="4" w:space="0" w:color="auto"/>
              <w:left w:val="single" w:sz="4" w:space="0" w:color="auto"/>
              <w:righ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83,2</w:t>
            </w:r>
          </w:p>
        </w:tc>
      </w:tr>
      <w:tr w:rsidR="00E3319A" w:rsidRPr="00E3319A" w:rsidTr="00323BA9">
        <w:trPr>
          <w:trHeight w:hRule="exact" w:val="576"/>
        </w:trPr>
        <w:tc>
          <w:tcPr>
            <w:tcW w:w="2562" w:type="dxa"/>
            <w:tcBorders>
              <w:top w:val="single" w:sz="4" w:space="0" w:color="auto"/>
              <w:left w:val="single" w:sz="4" w:space="0" w:color="auto"/>
            </w:tcBorders>
            <w:shd w:val="clear" w:color="auto" w:fill="FFFFFF"/>
            <w:vAlign w:val="center"/>
          </w:tcPr>
          <w:p w:rsidR="00E3319A" w:rsidRPr="00E3319A" w:rsidRDefault="00E3319A" w:rsidP="00222C2F">
            <w:pPr>
              <w:widowControl w:val="0"/>
              <w:spacing w:after="0" w:line="240" w:lineRule="auto"/>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lastRenderedPageBreak/>
              <w:t>Норма обеспеченности</w:t>
            </w:r>
            <w:r w:rsidR="00222C2F">
              <w:rPr>
                <w:rFonts w:ascii="Times New Roman" w:eastAsia="Times New Roman" w:hAnsi="Times New Roman" w:cs="Times New Roman"/>
                <w:color w:val="000000"/>
                <w:sz w:val="24"/>
                <w:szCs w:val="24"/>
                <w:lang w:eastAsia="ru-RU" w:bidi="ru-RU"/>
              </w:rPr>
              <w:t xml:space="preserve"> </w:t>
            </w:r>
            <w:r w:rsidRPr="00E3319A">
              <w:rPr>
                <w:rFonts w:ascii="Times New Roman" w:eastAsia="Times New Roman" w:hAnsi="Times New Roman" w:cs="Times New Roman"/>
                <w:color w:val="000000"/>
                <w:sz w:val="24"/>
                <w:szCs w:val="24"/>
                <w:lang w:eastAsia="ru-RU" w:bidi="ru-RU"/>
              </w:rPr>
              <w:t>общей площадью</w:t>
            </w:r>
          </w:p>
        </w:tc>
        <w:tc>
          <w:tcPr>
            <w:tcW w:w="1134"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ind w:right="180"/>
              <w:jc w:val="righ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м</w:t>
            </w:r>
            <w:r w:rsidRPr="00E3319A">
              <w:rPr>
                <w:rFonts w:ascii="Times New Roman" w:eastAsia="Times New Roman" w:hAnsi="Times New Roman" w:cs="Times New Roman"/>
                <w:color w:val="000000"/>
                <w:sz w:val="24"/>
                <w:szCs w:val="24"/>
                <w:vertAlign w:val="superscript"/>
                <w:lang w:eastAsia="ru-RU" w:bidi="ru-RU"/>
              </w:rPr>
              <w:t>2</w:t>
            </w:r>
            <w:r w:rsidRPr="00E3319A">
              <w:rPr>
                <w:rFonts w:ascii="Times New Roman" w:eastAsia="Times New Roman" w:hAnsi="Times New Roman" w:cs="Times New Roman"/>
                <w:color w:val="000000"/>
                <w:sz w:val="24"/>
                <w:szCs w:val="24"/>
                <w:lang w:eastAsia="ru-RU" w:bidi="ru-RU"/>
              </w:rPr>
              <w:t>/чел.</w:t>
            </w:r>
          </w:p>
        </w:tc>
        <w:tc>
          <w:tcPr>
            <w:tcW w:w="1308"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22,4</w:t>
            </w:r>
          </w:p>
        </w:tc>
        <w:tc>
          <w:tcPr>
            <w:tcW w:w="992"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28</w:t>
            </w:r>
          </w:p>
        </w:tc>
        <w:tc>
          <w:tcPr>
            <w:tcW w:w="1134"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28</w:t>
            </w:r>
          </w:p>
        </w:tc>
        <w:tc>
          <w:tcPr>
            <w:tcW w:w="1102"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28</w:t>
            </w:r>
          </w:p>
        </w:tc>
        <w:tc>
          <w:tcPr>
            <w:tcW w:w="1134" w:type="dxa"/>
            <w:tcBorders>
              <w:top w:val="single" w:sz="4" w:space="0" w:color="auto"/>
              <w:left w:val="single" w:sz="4" w:space="0" w:color="auto"/>
              <w:righ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28</w:t>
            </w:r>
          </w:p>
        </w:tc>
      </w:tr>
      <w:tr w:rsidR="00E3319A" w:rsidRPr="00E3319A" w:rsidTr="00323BA9">
        <w:trPr>
          <w:trHeight w:hRule="exact" w:val="707"/>
        </w:trPr>
        <w:tc>
          <w:tcPr>
            <w:tcW w:w="2562"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0" w:line="240" w:lineRule="auto"/>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Потребность в жилищном фонде</w:t>
            </w:r>
          </w:p>
        </w:tc>
        <w:tc>
          <w:tcPr>
            <w:tcW w:w="1134"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ind w:left="200"/>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тыс. м</w:t>
            </w:r>
            <w:r w:rsidRPr="00E3319A">
              <w:rPr>
                <w:rFonts w:ascii="Times New Roman" w:eastAsia="Times New Roman" w:hAnsi="Times New Roman" w:cs="Times New Roman"/>
                <w:color w:val="000000"/>
                <w:sz w:val="24"/>
                <w:szCs w:val="24"/>
                <w:vertAlign w:val="superscript"/>
                <w:lang w:eastAsia="ru-RU" w:bidi="ru-RU"/>
              </w:rPr>
              <w:t>2</w:t>
            </w:r>
          </w:p>
        </w:tc>
        <w:tc>
          <w:tcPr>
            <w:tcW w:w="1308" w:type="dxa"/>
            <w:tcBorders>
              <w:top w:val="single" w:sz="4" w:space="0" w:color="auto"/>
              <w:left w:val="single" w:sz="4" w:space="0" w:color="auto"/>
            </w:tcBorders>
            <w:shd w:val="clear" w:color="auto" w:fill="FFFFFF"/>
          </w:tcPr>
          <w:p w:rsidR="00E3319A" w:rsidRPr="00E3319A" w:rsidRDefault="00E3319A" w:rsidP="00E3319A">
            <w:pPr>
              <w:widowControl w:val="0"/>
              <w:spacing w:after="0" w:line="240" w:lineRule="auto"/>
              <w:rPr>
                <w:rFonts w:ascii="Times New Roman" w:eastAsia="Arial Unicode MS" w:hAnsi="Times New Roman" w:cs="Times New Roman"/>
                <w:color w:val="000000"/>
                <w:sz w:val="24"/>
                <w:szCs w:val="24"/>
                <w:lang w:eastAsia="ru-RU" w:bidi="ru-RU"/>
              </w:rPr>
            </w:pPr>
          </w:p>
        </w:tc>
        <w:tc>
          <w:tcPr>
            <w:tcW w:w="992"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2430,4</w:t>
            </w:r>
          </w:p>
        </w:tc>
        <w:tc>
          <w:tcPr>
            <w:tcW w:w="1134"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2452,8</w:t>
            </w:r>
          </w:p>
        </w:tc>
        <w:tc>
          <w:tcPr>
            <w:tcW w:w="1102"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ind w:left="320"/>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2290,4</w:t>
            </w:r>
          </w:p>
        </w:tc>
        <w:tc>
          <w:tcPr>
            <w:tcW w:w="1134" w:type="dxa"/>
            <w:tcBorders>
              <w:top w:val="single" w:sz="4" w:space="0" w:color="auto"/>
              <w:left w:val="single" w:sz="4" w:space="0" w:color="auto"/>
              <w:righ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2329,6</w:t>
            </w:r>
          </w:p>
        </w:tc>
      </w:tr>
      <w:tr w:rsidR="00E3319A" w:rsidRPr="00E3319A" w:rsidTr="00323BA9">
        <w:trPr>
          <w:trHeight w:hRule="exact" w:val="607"/>
        </w:trPr>
        <w:tc>
          <w:tcPr>
            <w:tcW w:w="2562" w:type="dxa"/>
            <w:tcBorders>
              <w:top w:val="single" w:sz="4" w:space="0" w:color="auto"/>
              <w:left w:val="single" w:sz="4" w:space="0" w:color="auto"/>
            </w:tcBorders>
            <w:shd w:val="clear" w:color="auto" w:fill="FFFFFF"/>
            <w:vAlign w:val="bottom"/>
          </w:tcPr>
          <w:p w:rsidR="00E3319A" w:rsidRPr="00E3319A" w:rsidRDefault="00E3319A" w:rsidP="00222C2F">
            <w:pPr>
              <w:widowControl w:val="0"/>
              <w:spacing w:after="0" w:line="240" w:lineRule="auto"/>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Существующий</w:t>
            </w:r>
            <w:r w:rsidR="00222C2F">
              <w:rPr>
                <w:rFonts w:ascii="Times New Roman" w:eastAsia="Times New Roman" w:hAnsi="Times New Roman" w:cs="Times New Roman"/>
                <w:color w:val="000000"/>
                <w:sz w:val="24"/>
                <w:szCs w:val="24"/>
                <w:lang w:eastAsia="ru-RU" w:bidi="ru-RU"/>
              </w:rPr>
              <w:t xml:space="preserve"> </w:t>
            </w:r>
            <w:r w:rsidRPr="00E3319A">
              <w:rPr>
                <w:rFonts w:ascii="Times New Roman" w:eastAsia="Times New Roman" w:hAnsi="Times New Roman" w:cs="Times New Roman"/>
                <w:color w:val="000000"/>
                <w:sz w:val="24"/>
                <w:szCs w:val="24"/>
                <w:lang w:eastAsia="ru-RU" w:bidi="ru-RU"/>
              </w:rPr>
              <w:t>жилищный фонд, всего</w:t>
            </w:r>
          </w:p>
        </w:tc>
        <w:tc>
          <w:tcPr>
            <w:tcW w:w="1134"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ind w:left="200"/>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тыс. м</w:t>
            </w:r>
            <w:r w:rsidRPr="00E3319A">
              <w:rPr>
                <w:rFonts w:ascii="Times New Roman" w:eastAsia="Times New Roman" w:hAnsi="Times New Roman" w:cs="Times New Roman"/>
                <w:color w:val="000000"/>
                <w:sz w:val="24"/>
                <w:szCs w:val="24"/>
                <w:vertAlign w:val="superscript"/>
                <w:lang w:eastAsia="ru-RU" w:bidi="ru-RU"/>
              </w:rPr>
              <w:t>2</w:t>
            </w:r>
          </w:p>
        </w:tc>
        <w:tc>
          <w:tcPr>
            <w:tcW w:w="1308"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2042,4</w:t>
            </w:r>
          </w:p>
        </w:tc>
        <w:tc>
          <w:tcPr>
            <w:tcW w:w="992" w:type="dxa"/>
            <w:tcBorders>
              <w:top w:val="single" w:sz="4" w:space="0" w:color="auto"/>
              <w:left w:val="single" w:sz="4" w:space="0" w:color="auto"/>
            </w:tcBorders>
            <w:shd w:val="clear" w:color="auto" w:fill="FFFFFF"/>
          </w:tcPr>
          <w:p w:rsidR="00E3319A" w:rsidRPr="00E3319A" w:rsidRDefault="00E3319A" w:rsidP="00E3319A">
            <w:pPr>
              <w:widowControl w:val="0"/>
              <w:spacing w:after="0" w:line="240" w:lineRule="auto"/>
              <w:rPr>
                <w:rFonts w:ascii="Times New Roman" w:eastAsia="Arial Unicode MS" w:hAnsi="Times New Roman" w:cs="Times New Roman"/>
                <w:color w:val="000000"/>
                <w:sz w:val="24"/>
                <w:szCs w:val="24"/>
                <w:lang w:eastAsia="ru-RU" w:bidi="ru-RU"/>
              </w:rPr>
            </w:pPr>
          </w:p>
        </w:tc>
        <w:tc>
          <w:tcPr>
            <w:tcW w:w="1134" w:type="dxa"/>
            <w:tcBorders>
              <w:top w:val="single" w:sz="4" w:space="0" w:color="auto"/>
              <w:left w:val="single" w:sz="4" w:space="0" w:color="auto"/>
            </w:tcBorders>
            <w:shd w:val="clear" w:color="auto" w:fill="FFFFFF"/>
          </w:tcPr>
          <w:p w:rsidR="00E3319A" w:rsidRPr="00E3319A" w:rsidRDefault="00E3319A" w:rsidP="00E3319A">
            <w:pPr>
              <w:widowControl w:val="0"/>
              <w:spacing w:after="0" w:line="240" w:lineRule="auto"/>
              <w:rPr>
                <w:rFonts w:ascii="Times New Roman" w:eastAsia="Arial Unicode MS" w:hAnsi="Times New Roman" w:cs="Times New Roman"/>
                <w:color w:val="000000"/>
                <w:sz w:val="24"/>
                <w:szCs w:val="24"/>
                <w:lang w:eastAsia="ru-RU" w:bidi="ru-RU"/>
              </w:rPr>
            </w:pPr>
          </w:p>
        </w:tc>
        <w:tc>
          <w:tcPr>
            <w:tcW w:w="1102" w:type="dxa"/>
            <w:tcBorders>
              <w:top w:val="single" w:sz="4" w:space="0" w:color="auto"/>
              <w:left w:val="single" w:sz="4" w:space="0" w:color="auto"/>
            </w:tcBorders>
            <w:shd w:val="clear" w:color="auto" w:fill="FFFFFF"/>
          </w:tcPr>
          <w:p w:rsidR="00E3319A" w:rsidRPr="00E3319A" w:rsidRDefault="00E3319A" w:rsidP="00E3319A">
            <w:pPr>
              <w:widowControl w:val="0"/>
              <w:spacing w:after="0" w:line="240" w:lineRule="auto"/>
              <w:rPr>
                <w:rFonts w:ascii="Times New Roman" w:eastAsia="Arial Unicode MS" w:hAnsi="Times New Roman" w:cs="Times New Roman"/>
                <w:color w:val="000000"/>
                <w:sz w:val="24"/>
                <w:szCs w:val="24"/>
                <w:lang w:eastAsia="ru-RU" w:bidi="ru-RU"/>
              </w:rPr>
            </w:pPr>
          </w:p>
        </w:tc>
        <w:tc>
          <w:tcPr>
            <w:tcW w:w="1134" w:type="dxa"/>
            <w:tcBorders>
              <w:top w:val="single" w:sz="4" w:space="0" w:color="auto"/>
              <w:left w:val="single" w:sz="4" w:space="0" w:color="auto"/>
              <w:right w:val="single" w:sz="4" w:space="0" w:color="auto"/>
            </w:tcBorders>
            <w:shd w:val="clear" w:color="auto" w:fill="FFFFFF"/>
          </w:tcPr>
          <w:p w:rsidR="00E3319A" w:rsidRPr="00E3319A" w:rsidRDefault="00E3319A" w:rsidP="00E3319A">
            <w:pPr>
              <w:widowControl w:val="0"/>
              <w:spacing w:after="0" w:line="240" w:lineRule="auto"/>
              <w:rPr>
                <w:rFonts w:ascii="Times New Roman" w:eastAsia="Arial Unicode MS" w:hAnsi="Times New Roman" w:cs="Times New Roman"/>
                <w:color w:val="000000"/>
                <w:sz w:val="24"/>
                <w:szCs w:val="24"/>
                <w:lang w:eastAsia="ru-RU" w:bidi="ru-RU"/>
              </w:rPr>
            </w:pPr>
          </w:p>
        </w:tc>
      </w:tr>
      <w:tr w:rsidR="00E3319A" w:rsidRPr="00E3319A" w:rsidTr="00323BA9">
        <w:trPr>
          <w:trHeight w:hRule="exact" w:val="635"/>
        </w:trPr>
        <w:tc>
          <w:tcPr>
            <w:tcW w:w="2562" w:type="dxa"/>
            <w:tcBorders>
              <w:top w:val="single" w:sz="4" w:space="0" w:color="auto"/>
              <w:left w:val="single" w:sz="4" w:space="0" w:color="auto"/>
            </w:tcBorders>
            <w:shd w:val="clear" w:color="auto" w:fill="FFFFFF"/>
            <w:vAlign w:val="bottom"/>
          </w:tcPr>
          <w:p w:rsidR="00E3319A" w:rsidRPr="00E3319A" w:rsidRDefault="00E3319A" w:rsidP="00222C2F">
            <w:pPr>
              <w:widowControl w:val="0"/>
              <w:spacing w:after="0" w:line="240" w:lineRule="auto"/>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Сохраняемый</w:t>
            </w:r>
            <w:r w:rsidR="00222C2F">
              <w:rPr>
                <w:rFonts w:ascii="Times New Roman" w:eastAsia="Times New Roman" w:hAnsi="Times New Roman" w:cs="Times New Roman"/>
                <w:color w:val="000000"/>
                <w:sz w:val="24"/>
                <w:szCs w:val="24"/>
                <w:lang w:eastAsia="ru-RU" w:bidi="ru-RU"/>
              </w:rPr>
              <w:t xml:space="preserve"> </w:t>
            </w:r>
            <w:r w:rsidRPr="00E3319A">
              <w:rPr>
                <w:rFonts w:ascii="Times New Roman" w:eastAsia="Times New Roman" w:hAnsi="Times New Roman" w:cs="Times New Roman"/>
                <w:color w:val="000000"/>
                <w:sz w:val="24"/>
                <w:szCs w:val="24"/>
                <w:lang w:eastAsia="ru-RU" w:bidi="ru-RU"/>
              </w:rPr>
              <w:t>жилищный фонд</w:t>
            </w:r>
          </w:p>
        </w:tc>
        <w:tc>
          <w:tcPr>
            <w:tcW w:w="1134"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ind w:left="200"/>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тыс. м</w:t>
            </w:r>
            <w:r w:rsidRPr="00E3319A">
              <w:rPr>
                <w:rFonts w:ascii="Times New Roman" w:eastAsia="Times New Roman" w:hAnsi="Times New Roman" w:cs="Times New Roman"/>
                <w:color w:val="000000"/>
                <w:sz w:val="24"/>
                <w:szCs w:val="24"/>
                <w:vertAlign w:val="superscript"/>
                <w:lang w:eastAsia="ru-RU" w:bidi="ru-RU"/>
              </w:rPr>
              <w:t>2</w:t>
            </w:r>
          </w:p>
        </w:tc>
        <w:tc>
          <w:tcPr>
            <w:tcW w:w="1308" w:type="dxa"/>
            <w:tcBorders>
              <w:top w:val="single" w:sz="4" w:space="0" w:color="auto"/>
              <w:left w:val="single" w:sz="4" w:space="0" w:color="auto"/>
            </w:tcBorders>
            <w:shd w:val="clear" w:color="auto" w:fill="FFFFFF"/>
          </w:tcPr>
          <w:p w:rsidR="00E3319A" w:rsidRPr="00E3319A" w:rsidRDefault="00E3319A" w:rsidP="00E3319A">
            <w:pPr>
              <w:widowControl w:val="0"/>
              <w:spacing w:after="0" w:line="240" w:lineRule="auto"/>
              <w:rPr>
                <w:rFonts w:ascii="Times New Roman" w:eastAsia="Arial Unicode MS" w:hAnsi="Times New Roman" w:cs="Times New Roman"/>
                <w:color w:val="000000"/>
                <w:sz w:val="24"/>
                <w:szCs w:val="24"/>
                <w:lang w:eastAsia="ru-RU" w:bidi="ru-RU"/>
              </w:rPr>
            </w:pPr>
          </w:p>
        </w:tc>
        <w:tc>
          <w:tcPr>
            <w:tcW w:w="992"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2042,4</w:t>
            </w:r>
          </w:p>
        </w:tc>
        <w:tc>
          <w:tcPr>
            <w:tcW w:w="1134"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2042,4</w:t>
            </w:r>
          </w:p>
        </w:tc>
        <w:tc>
          <w:tcPr>
            <w:tcW w:w="1102"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ind w:left="320"/>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2042,4</w:t>
            </w:r>
          </w:p>
        </w:tc>
        <w:tc>
          <w:tcPr>
            <w:tcW w:w="1134" w:type="dxa"/>
            <w:tcBorders>
              <w:top w:val="single" w:sz="4" w:space="0" w:color="auto"/>
              <w:left w:val="single" w:sz="4" w:space="0" w:color="auto"/>
              <w:righ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2042,4</w:t>
            </w:r>
          </w:p>
        </w:tc>
      </w:tr>
      <w:tr w:rsidR="00E3319A" w:rsidRPr="00E3319A" w:rsidTr="00323BA9">
        <w:trPr>
          <w:trHeight w:hRule="exact" w:val="931"/>
        </w:trPr>
        <w:tc>
          <w:tcPr>
            <w:tcW w:w="2562" w:type="dxa"/>
            <w:tcBorders>
              <w:top w:val="single" w:sz="4" w:space="0" w:color="auto"/>
              <w:left w:val="single" w:sz="4" w:space="0" w:color="auto"/>
              <w:bottom w:val="single" w:sz="4" w:space="0" w:color="auto"/>
            </w:tcBorders>
            <w:shd w:val="clear" w:color="auto" w:fill="FFFFFF"/>
            <w:vAlign w:val="bottom"/>
          </w:tcPr>
          <w:p w:rsidR="00E3319A" w:rsidRPr="00E3319A" w:rsidRDefault="00E3319A" w:rsidP="00222C2F">
            <w:pPr>
              <w:widowControl w:val="0"/>
              <w:spacing w:after="0" w:line="240" w:lineRule="auto"/>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Объем необходимого</w:t>
            </w:r>
            <w:r w:rsidR="00222C2F">
              <w:rPr>
                <w:rFonts w:ascii="Times New Roman" w:eastAsia="Times New Roman" w:hAnsi="Times New Roman" w:cs="Times New Roman"/>
                <w:color w:val="000000"/>
                <w:sz w:val="24"/>
                <w:szCs w:val="24"/>
                <w:lang w:eastAsia="ru-RU" w:bidi="ru-RU"/>
              </w:rPr>
              <w:t xml:space="preserve"> </w:t>
            </w:r>
            <w:r w:rsidRPr="00E3319A">
              <w:rPr>
                <w:rFonts w:ascii="Times New Roman" w:eastAsia="Times New Roman" w:hAnsi="Times New Roman" w:cs="Times New Roman"/>
                <w:color w:val="000000"/>
                <w:sz w:val="24"/>
                <w:szCs w:val="24"/>
                <w:lang w:eastAsia="ru-RU" w:bidi="ru-RU"/>
              </w:rPr>
              <w:t>нового жилищного</w:t>
            </w:r>
            <w:r w:rsidR="00222C2F">
              <w:rPr>
                <w:rFonts w:ascii="Times New Roman" w:eastAsia="Times New Roman" w:hAnsi="Times New Roman" w:cs="Times New Roman"/>
                <w:color w:val="000000"/>
                <w:sz w:val="24"/>
                <w:szCs w:val="24"/>
                <w:lang w:eastAsia="ru-RU" w:bidi="ru-RU"/>
              </w:rPr>
              <w:t xml:space="preserve"> </w:t>
            </w:r>
            <w:r w:rsidRPr="00E3319A">
              <w:rPr>
                <w:rFonts w:ascii="Times New Roman" w:eastAsia="Times New Roman" w:hAnsi="Times New Roman" w:cs="Times New Roman"/>
                <w:color w:val="000000"/>
                <w:sz w:val="24"/>
                <w:szCs w:val="24"/>
                <w:lang w:eastAsia="ru-RU" w:bidi="ru-RU"/>
              </w:rPr>
              <w:t>строительства</w:t>
            </w:r>
          </w:p>
        </w:tc>
        <w:tc>
          <w:tcPr>
            <w:tcW w:w="1134" w:type="dxa"/>
            <w:tcBorders>
              <w:top w:val="single" w:sz="4" w:space="0" w:color="auto"/>
              <w:left w:val="single" w:sz="4" w:space="0" w:color="auto"/>
              <w:bottom w:val="single" w:sz="4" w:space="0" w:color="auto"/>
            </w:tcBorders>
            <w:shd w:val="clear" w:color="auto" w:fill="FFFFFF"/>
            <w:vAlign w:val="center"/>
          </w:tcPr>
          <w:p w:rsidR="00E3319A" w:rsidRPr="00E3319A" w:rsidRDefault="00E3319A" w:rsidP="00E3319A">
            <w:pPr>
              <w:widowControl w:val="0"/>
              <w:spacing w:after="0" w:line="240" w:lineRule="exact"/>
              <w:ind w:left="200"/>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тыс. м</w:t>
            </w:r>
            <w:r w:rsidRPr="00E3319A">
              <w:rPr>
                <w:rFonts w:ascii="Times New Roman" w:eastAsia="Times New Roman" w:hAnsi="Times New Roman" w:cs="Times New Roman"/>
                <w:color w:val="000000"/>
                <w:sz w:val="24"/>
                <w:szCs w:val="24"/>
                <w:vertAlign w:val="superscript"/>
                <w:lang w:eastAsia="ru-RU" w:bidi="ru-RU"/>
              </w:rPr>
              <w:t>2</w:t>
            </w:r>
          </w:p>
        </w:tc>
        <w:tc>
          <w:tcPr>
            <w:tcW w:w="1308" w:type="dxa"/>
            <w:tcBorders>
              <w:top w:val="single" w:sz="4" w:space="0" w:color="auto"/>
              <w:left w:val="single" w:sz="4" w:space="0" w:color="auto"/>
              <w:bottom w:val="single" w:sz="4" w:space="0" w:color="auto"/>
            </w:tcBorders>
            <w:shd w:val="clear" w:color="auto" w:fill="FFFFFF"/>
          </w:tcPr>
          <w:p w:rsidR="00E3319A" w:rsidRPr="00E3319A" w:rsidRDefault="00E3319A" w:rsidP="00E3319A">
            <w:pPr>
              <w:widowControl w:val="0"/>
              <w:spacing w:after="0" w:line="240" w:lineRule="auto"/>
              <w:rPr>
                <w:rFonts w:ascii="Times New Roman" w:eastAsia="Arial Unicode MS" w:hAnsi="Times New Roman" w:cs="Times New Roman"/>
                <w:color w:val="000000"/>
                <w:sz w:val="24"/>
                <w:szCs w:val="24"/>
                <w:lang w:eastAsia="ru-RU" w:bidi="ru-RU"/>
              </w:rPr>
            </w:pPr>
          </w:p>
        </w:tc>
        <w:tc>
          <w:tcPr>
            <w:tcW w:w="992" w:type="dxa"/>
            <w:tcBorders>
              <w:top w:val="single" w:sz="4" w:space="0" w:color="auto"/>
              <w:left w:val="single" w:sz="4" w:space="0" w:color="auto"/>
              <w:bottom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388,0</w:t>
            </w:r>
          </w:p>
        </w:tc>
        <w:tc>
          <w:tcPr>
            <w:tcW w:w="1134" w:type="dxa"/>
            <w:tcBorders>
              <w:top w:val="single" w:sz="4" w:space="0" w:color="auto"/>
              <w:left w:val="single" w:sz="4" w:space="0" w:color="auto"/>
              <w:bottom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410,4</w:t>
            </w:r>
          </w:p>
        </w:tc>
        <w:tc>
          <w:tcPr>
            <w:tcW w:w="1102" w:type="dxa"/>
            <w:tcBorders>
              <w:top w:val="single" w:sz="4" w:space="0" w:color="auto"/>
              <w:left w:val="single" w:sz="4" w:space="0" w:color="auto"/>
              <w:bottom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248,0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287,2</w:t>
            </w:r>
          </w:p>
        </w:tc>
      </w:tr>
    </w:tbl>
    <w:p w:rsidR="00E3319A" w:rsidRPr="00E3319A" w:rsidRDefault="00E3319A" w:rsidP="00E3319A">
      <w:pPr>
        <w:spacing w:after="0"/>
        <w:ind w:firstLine="709"/>
        <w:jc w:val="both"/>
        <w:rPr>
          <w:rFonts w:ascii="Times New Roman" w:hAnsi="Times New Roman" w:cs="Times New Roman"/>
          <w:sz w:val="24"/>
          <w:szCs w:val="24"/>
        </w:rPr>
      </w:pPr>
    </w:p>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В тоже время генеральным планом города предусматривается развитие сложившейся структуры улично-дорожной сети города, строительство новых транспортных связей, на расчетный период до 2036 года.</w:t>
      </w:r>
    </w:p>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Генеральный план города уделяет повышенное внимание двум важнейшим объектам транспортной инфраструктуры, которые, хотя и находятся за пределами городской черты, окажут огромное влияние на всю инфраструктуру городского округа в случае их реализации. Речь идет о «южном» и «северном» обходах города Канска.</w:t>
      </w:r>
    </w:p>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Генеральным план</w:t>
      </w:r>
      <w:bookmarkStart w:id="15" w:name="_Toc436377419"/>
      <w:r w:rsidRPr="00E3319A">
        <w:rPr>
          <w:rFonts w:ascii="Times New Roman" w:eastAsia="Times New Roman" w:hAnsi="Times New Roman" w:cs="Times New Roman"/>
          <w:sz w:val="24"/>
          <w:szCs w:val="24"/>
          <w:lang w:eastAsia="ru-RU"/>
        </w:rPr>
        <w:t xml:space="preserve">ом города предусмотрено значительное развитие </w:t>
      </w:r>
      <w:bookmarkEnd w:id="15"/>
      <w:r w:rsidRPr="00E3319A">
        <w:rPr>
          <w:rFonts w:ascii="Times New Roman" w:eastAsia="Times New Roman" w:hAnsi="Times New Roman" w:cs="Times New Roman"/>
          <w:sz w:val="24"/>
          <w:szCs w:val="24"/>
          <w:lang w:eastAsia="ru-RU"/>
        </w:rPr>
        <w:t>улично-дорожной сети, представленное в таблице.</w:t>
      </w:r>
    </w:p>
    <w:p w:rsidR="00E3319A" w:rsidRPr="00E3319A" w:rsidRDefault="00E3319A" w:rsidP="00E3319A">
      <w:pPr>
        <w:spacing w:after="0"/>
        <w:ind w:firstLine="709"/>
        <w:jc w:val="right"/>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 xml:space="preserve"> Таблица</w:t>
      </w:r>
      <w:r w:rsidR="00D32494">
        <w:rPr>
          <w:rFonts w:ascii="Times New Roman" w:eastAsia="Times New Roman" w:hAnsi="Times New Roman" w:cs="Times New Roman"/>
          <w:sz w:val="24"/>
          <w:szCs w:val="24"/>
          <w:lang w:eastAsia="ru-RU"/>
        </w:rPr>
        <w:t xml:space="preserve"> 2 34</w:t>
      </w:r>
    </w:p>
    <w:p w:rsidR="00E3319A" w:rsidRPr="00E3319A" w:rsidRDefault="00E3319A" w:rsidP="00E3319A">
      <w:pPr>
        <w:spacing w:after="0"/>
        <w:ind w:firstLine="709"/>
        <w:jc w:val="center"/>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Баланс улично-дорожной сети с развитием по срокам строительства, км</w:t>
      </w:r>
    </w:p>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p>
    <w:tbl>
      <w:tblPr>
        <w:tblW w:w="9368" w:type="dxa"/>
        <w:tblInd w:w="10" w:type="dxa"/>
        <w:tblLayout w:type="fixed"/>
        <w:tblCellMar>
          <w:left w:w="10" w:type="dxa"/>
          <w:right w:w="10" w:type="dxa"/>
        </w:tblCellMar>
        <w:tblLook w:val="0000" w:firstRow="0" w:lastRow="0" w:firstColumn="0" w:lastColumn="0" w:noHBand="0" w:noVBand="0"/>
      </w:tblPr>
      <w:tblGrid>
        <w:gridCol w:w="3261"/>
        <w:gridCol w:w="1278"/>
        <w:gridCol w:w="1416"/>
        <w:gridCol w:w="1560"/>
        <w:gridCol w:w="1853"/>
      </w:tblGrid>
      <w:tr w:rsidR="00E3319A" w:rsidRPr="00E3319A" w:rsidTr="00323BA9">
        <w:trPr>
          <w:trHeight w:hRule="exact" w:val="547"/>
        </w:trPr>
        <w:tc>
          <w:tcPr>
            <w:tcW w:w="3261"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Наименование</w:t>
            </w:r>
          </w:p>
        </w:tc>
        <w:tc>
          <w:tcPr>
            <w:tcW w:w="1278" w:type="dxa"/>
            <w:tcBorders>
              <w:top w:val="single" w:sz="4" w:space="0" w:color="auto"/>
              <w:left w:val="single" w:sz="4" w:space="0" w:color="auto"/>
            </w:tcBorders>
            <w:shd w:val="clear" w:color="auto" w:fill="FFFFFF"/>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Существ.</w:t>
            </w:r>
          </w:p>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(2017)</w:t>
            </w:r>
          </w:p>
        </w:tc>
        <w:tc>
          <w:tcPr>
            <w:tcW w:w="1416" w:type="dxa"/>
            <w:tcBorders>
              <w:top w:val="single" w:sz="4" w:space="0" w:color="auto"/>
              <w:left w:val="single" w:sz="4" w:space="0" w:color="auto"/>
            </w:tcBorders>
            <w:shd w:val="clear" w:color="auto" w:fill="FFFFFF"/>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I оч.</w:t>
            </w:r>
          </w:p>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(2026)</w:t>
            </w:r>
          </w:p>
        </w:tc>
        <w:tc>
          <w:tcPr>
            <w:tcW w:w="1560" w:type="dxa"/>
            <w:tcBorders>
              <w:top w:val="single" w:sz="4" w:space="0" w:color="auto"/>
              <w:left w:val="single" w:sz="4" w:space="0" w:color="auto"/>
            </w:tcBorders>
            <w:shd w:val="clear" w:color="auto" w:fill="FFFFFF"/>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Расч. Срок</w:t>
            </w:r>
          </w:p>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(2036)</w:t>
            </w:r>
          </w:p>
        </w:tc>
        <w:tc>
          <w:tcPr>
            <w:tcW w:w="1853" w:type="dxa"/>
            <w:tcBorders>
              <w:top w:val="single" w:sz="4" w:space="0" w:color="auto"/>
              <w:left w:val="single" w:sz="4" w:space="0" w:color="auto"/>
              <w:right w:val="single" w:sz="4" w:space="0" w:color="auto"/>
            </w:tcBorders>
            <w:shd w:val="clear" w:color="auto" w:fill="FFFFFF"/>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Перспектива</w:t>
            </w:r>
          </w:p>
        </w:tc>
      </w:tr>
      <w:tr w:rsidR="00E3319A" w:rsidRPr="00E3319A" w:rsidTr="00323BA9">
        <w:trPr>
          <w:trHeight w:hRule="exact" w:val="514"/>
        </w:trPr>
        <w:tc>
          <w:tcPr>
            <w:tcW w:w="3261"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54"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Внешние дороги (объездные)</w:t>
            </w:r>
          </w:p>
        </w:tc>
        <w:tc>
          <w:tcPr>
            <w:tcW w:w="1278"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w:t>
            </w:r>
          </w:p>
        </w:tc>
        <w:tc>
          <w:tcPr>
            <w:tcW w:w="1416"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w:t>
            </w:r>
          </w:p>
        </w:tc>
        <w:tc>
          <w:tcPr>
            <w:tcW w:w="1560"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1,25</w:t>
            </w:r>
          </w:p>
        </w:tc>
        <w:tc>
          <w:tcPr>
            <w:tcW w:w="1853" w:type="dxa"/>
            <w:tcBorders>
              <w:top w:val="single" w:sz="4" w:space="0" w:color="auto"/>
              <w:left w:val="single" w:sz="4" w:space="0" w:color="auto"/>
              <w:righ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5,25</w:t>
            </w:r>
          </w:p>
        </w:tc>
      </w:tr>
      <w:tr w:rsidR="00E3319A" w:rsidRPr="00E3319A" w:rsidTr="00323BA9">
        <w:trPr>
          <w:trHeight w:hRule="exact" w:val="518"/>
        </w:trPr>
        <w:tc>
          <w:tcPr>
            <w:tcW w:w="3261"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Дороги магистральные</w:t>
            </w:r>
          </w:p>
        </w:tc>
        <w:tc>
          <w:tcPr>
            <w:tcW w:w="1278"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19,15</w:t>
            </w:r>
          </w:p>
        </w:tc>
        <w:tc>
          <w:tcPr>
            <w:tcW w:w="1416"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19,15</w:t>
            </w:r>
          </w:p>
        </w:tc>
        <w:tc>
          <w:tcPr>
            <w:tcW w:w="1560"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26,0</w:t>
            </w:r>
          </w:p>
        </w:tc>
        <w:tc>
          <w:tcPr>
            <w:tcW w:w="1853" w:type="dxa"/>
            <w:tcBorders>
              <w:top w:val="single" w:sz="4" w:space="0" w:color="auto"/>
              <w:left w:val="single" w:sz="4" w:space="0" w:color="auto"/>
              <w:righ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27,1</w:t>
            </w:r>
          </w:p>
        </w:tc>
      </w:tr>
      <w:tr w:rsidR="00E3319A" w:rsidRPr="00E3319A" w:rsidTr="00323BA9">
        <w:trPr>
          <w:trHeight w:hRule="exact" w:val="514"/>
        </w:trPr>
        <w:tc>
          <w:tcPr>
            <w:tcW w:w="3261"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Дороги местные</w:t>
            </w:r>
          </w:p>
        </w:tc>
        <w:tc>
          <w:tcPr>
            <w:tcW w:w="1278"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49,25</w:t>
            </w:r>
          </w:p>
        </w:tc>
        <w:tc>
          <w:tcPr>
            <w:tcW w:w="1416"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49,25</w:t>
            </w:r>
          </w:p>
        </w:tc>
        <w:tc>
          <w:tcPr>
            <w:tcW w:w="1560"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38,65</w:t>
            </w:r>
          </w:p>
        </w:tc>
        <w:tc>
          <w:tcPr>
            <w:tcW w:w="1853" w:type="dxa"/>
            <w:tcBorders>
              <w:top w:val="single" w:sz="4" w:space="0" w:color="auto"/>
              <w:left w:val="single" w:sz="4" w:space="0" w:color="auto"/>
              <w:righ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38,65</w:t>
            </w:r>
          </w:p>
        </w:tc>
      </w:tr>
      <w:tr w:rsidR="00E3319A" w:rsidRPr="00E3319A" w:rsidTr="00323BA9">
        <w:trPr>
          <w:trHeight w:hRule="exact" w:val="518"/>
        </w:trPr>
        <w:tc>
          <w:tcPr>
            <w:tcW w:w="3261"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Улицы магистральные</w:t>
            </w:r>
          </w:p>
        </w:tc>
        <w:tc>
          <w:tcPr>
            <w:tcW w:w="1278"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61,6</w:t>
            </w:r>
          </w:p>
        </w:tc>
        <w:tc>
          <w:tcPr>
            <w:tcW w:w="1416"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61,6</w:t>
            </w:r>
          </w:p>
        </w:tc>
        <w:tc>
          <w:tcPr>
            <w:tcW w:w="1560"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75,1</w:t>
            </w:r>
          </w:p>
        </w:tc>
        <w:tc>
          <w:tcPr>
            <w:tcW w:w="1853" w:type="dxa"/>
            <w:tcBorders>
              <w:top w:val="single" w:sz="4" w:space="0" w:color="auto"/>
              <w:left w:val="single" w:sz="4" w:space="0" w:color="auto"/>
              <w:righ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80,0</w:t>
            </w:r>
          </w:p>
        </w:tc>
      </w:tr>
      <w:tr w:rsidR="00E3319A" w:rsidRPr="00E3319A" w:rsidTr="00323BA9">
        <w:trPr>
          <w:trHeight w:hRule="exact" w:val="514"/>
        </w:trPr>
        <w:tc>
          <w:tcPr>
            <w:tcW w:w="3261"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Улицы местного значения</w:t>
            </w:r>
          </w:p>
        </w:tc>
        <w:tc>
          <w:tcPr>
            <w:tcW w:w="1278"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205,68</w:t>
            </w:r>
          </w:p>
        </w:tc>
        <w:tc>
          <w:tcPr>
            <w:tcW w:w="1416"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216,0</w:t>
            </w:r>
          </w:p>
        </w:tc>
        <w:tc>
          <w:tcPr>
            <w:tcW w:w="1560"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227,0</w:t>
            </w:r>
          </w:p>
        </w:tc>
        <w:tc>
          <w:tcPr>
            <w:tcW w:w="1853" w:type="dxa"/>
            <w:tcBorders>
              <w:top w:val="single" w:sz="4" w:space="0" w:color="auto"/>
              <w:left w:val="single" w:sz="4" w:space="0" w:color="auto"/>
              <w:righ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236,0</w:t>
            </w:r>
          </w:p>
        </w:tc>
      </w:tr>
      <w:tr w:rsidR="00E3319A" w:rsidRPr="00E3319A" w:rsidTr="00323BA9">
        <w:trPr>
          <w:trHeight w:hRule="exact" w:val="528"/>
        </w:trPr>
        <w:tc>
          <w:tcPr>
            <w:tcW w:w="3261" w:type="dxa"/>
            <w:tcBorders>
              <w:top w:val="single" w:sz="4" w:space="0" w:color="auto"/>
              <w:left w:val="single" w:sz="4" w:space="0" w:color="auto"/>
              <w:bottom w:val="single" w:sz="4" w:space="0" w:color="auto"/>
            </w:tcBorders>
            <w:shd w:val="clear" w:color="auto" w:fill="FFFFFF"/>
            <w:vAlign w:val="center"/>
          </w:tcPr>
          <w:p w:rsidR="00E3319A" w:rsidRPr="00E3319A" w:rsidRDefault="00E3319A" w:rsidP="00E3319A">
            <w:pPr>
              <w:widowControl w:val="0"/>
              <w:spacing w:after="0" w:line="240"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Итого</w:t>
            </w:r>
          </w:p>
        </w:tc>
        <w:tc>
          <w:tcPr>
            <w:tcW w:w="1278" w:type="dxa"/>
            <w:tcBorders>
              <w:top w:val="single" w:sz="4" w:space="0" w:color="auto"/>
              <w:left w:val="single" w:sz="4" w:space="0" w:color="auto"/>
              <w:bottom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335,68</w:t>
            </w:r>
          </w:p>
        </w:tc>
        <w:tc>
          <w:tcPr>
            <w:tcW w:w="1416" w:type="dxa"/>
            <w:tcBorders>
              <w:top w:val="single" w:sz="4" w:space="0" w:color="auto"/>
              <w:left w:val="single" w:sz="4" w:space="0" w:color="auto"/>
              <w:bottom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346,0</w:t>
            </w:r>
          </w:p>
        </w:tc>
        <w:tc>
          <w:tcPr>
            <w:tcW w:w="1560" w:type="dxa"/>
            <w:tcBorders>
              <w:top w:val="single" w:sz="4" w:space="0" w:color="auto"/>
              <w:left w:val="single" w:sz="4" w:space="0" w:color="auto"/>
              <w:bottom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368,0</w:t>
            </w:r>
          </w:p>
        </w:tc>
        <w:tc>
          <w:tcPr>
            <w:tcW w:w="1853" w:type="dxa"/>
            <w:tcBorders>
              <w:top w:val="single" w:sz="4" w:space="0" w:color="auto"/>
              <w:left w:val="single" w:sz="4" w:space="0" w:color="auto"/>
              <w:bottom w:val="single" w:sz="4" w:space="0" w:color="auto"/>
              <w:right w:val="single" w:sz="4" w:space="0" w:color="auto"/>
            </w:tcBorders>
            <w:shd w:val="clear" w:color="auto" w:fill="FFFFFF"/>
            <w:vAlign w:val="center"/>
          </w:tcPr>
          <w:p w:rsidR="00E3319A" w:rsidRPr="00E3319A" w:rsidRDefault="00E3319A" w:rsidP="00E3319A">
            <w:pPr>
              <w:widowControl w:val="0"/>
              <w:spacing w:after="0" w:line="24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393,0</w:t>
            </w:r>
          </w:p>
        </w:tc>
      </w:tr>
    </w:tbl>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p>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В настоящее время единственным видом общественного пассажирского транспорта в городе Канске является автобус. За 15 лет с 2000 по 2015 год количество перевезенных этим видом общественного транспорта пассажиров снизилось  с 18,4 до 12,9 млн. человек или почти в 1,5 раза. В условиях падения численности населения и роста уровня автомобилизации востребованность услуг общественного транспорта объективно снижается.  Такой процесс будет иметь свое продолжение как наиболее вероятный на протяжении расчетного срока Программы.</w:t>
      </w:r>
    </w:p>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lastRenderedPageBreak/>
        <w:t>Проект генерального плана города исходя из маловероятных оптимистичных расчетов предлагает вариант развития пассажирского городского транспорта представленного в таблице.</w:t>
      </w:r>
    </w:p>
    <w:p w:rsidR="00E3319A" w:rsidRPr="00E3319A" w:rsidRDefault="00E3319A" w:rsidP="00E3319A">
      <w:pPr>
        <w:spacing w:after="0"/>
        <w:ind w:firstLine="709"/>
        <w:jc w:val="right"/>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Таблица</w:t>
      </w:r>
      <w:r w:rsidR="00D32494">
        <w:rPr>
          <w:rFonts w:ascii="Times New Roman" w:eastAsia="Times New Roman" w:hAnsi="Times New Roman" w:cs="Times New Roman"/>
          <w:sz w:val="24"/>
          <w:szCs w:val="24"/>
          <w:lang w:eastAsia="ru-RU"/>
        </w:rPr>
        <w:t xml:space="preserve"> 2.35</w:t>
      </w:r>
    </w:p>
    <w:p w:rsidR="00E3319A" w:rsidRPr="00E3319A" w:rsidRDefault="00E3319A" w:rsidP="00E3319A">
      <w:pPr>
        <w:spacing w:after="0"/>
        <w:ind w:firstLine="709"/>
        <w:jc w:val="center"/>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Показатели развития массового городского транспорта</w:t>
      </w:r>
    </w:p>
    <w:tbl>
      <w:tblPr>
        <w:tblW w:w="9343" w:type="dxa"/>
        <w:tblLayout w:type="fixed"/>
        <w:tblCellMar>
          <w:left w:w="10" w:type="dxa"/>
          <w:right w:w="10" w:type="dxa"/>
        </w:tblCellMar>
        <w:tblLook w:val="0000" w:firstRow="0" w:lastRow="0" w:firstColumn="0" w:lastColumn="0" w:noHBand="0" w:noVBand="0"/>
      </w:tblPr>
      <w:tblGrid>
        <w:gridCol w:w="3554"/>
        <w:gridCol w:w="1560"/>
        <w:gridCol w:w="1416"/>
        <w:gridCol w:w="1277"/>
        <w:gridCol w:w="1536"/>
      </w:tblGrid>
      <w:tr w:rsidR="00E3319A" w:rsidRPr="00E3319A" w:rsidTr="00323BA9">
        <w:trPr>
          <w:trHeight w:hRule="exact" w:val="566"/>
        </w:trPr>
        <w:tc>
          <w:tcPr>
            <w:tcW w:w="3554" w:type="dxa"/>
            <w:tcBorders>
              <w:top w:val="single" w:sz="4" w:space="0" w:color="auto"/>
              <w:left w:val="single" w:sz="4" w:space="0" w:color="auto"/>
            </w:tcBorders>
            <w:shd w:val="clear" w:color="auto" w:fill="FFFFFF"/>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Показатели</w:t>
            </w:r>
          </w:p>
        </w:tc>
        <w:tc>
          <w:tcPr>
            <w:tcW w:w="1560"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12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Единица</w:t>
            </w:r>
          </w:p>
          <w:p w:rsidR="00E3319A" w:rsidRPr="00E3319A" w:rsidRDefault="00E3319A" w:rsidP="00E3319A">
            <w:pPr>
              <w:widowControl w:val="0"/>
              <w:spacing w:before="120"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измерения</w:t>
            </w:r>
          </w:p>
        </w:tc>
        <w:tc>
          <w:tcPr>
            <w:tcW w:w="1416" w:type="dxa"/>
            <w:tcBorders>
              <w:top w:val="single" w:sz="4" w:space="0" w:color="auto"/>
              <w:left w:val="single" w:sz="4" w:space="0" w:color="auto"/>
            </w:tcBorders>
            <w:shd w:val="clear" w:color="auto" w:fill="FFFFFF"/>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Сущ.</w:t>
            </w:r>
          </w:p>
        </w:tc>
        <w:tc>
          <w:tcPr>
            <w:tcW w:w="1277" w:type="dxa"/>
            <w:tcBorders>
              <w:top w:val="single" w:sz="4" w:space="0" w:color="auto"/>
              <w:left w:val="single" w:sz="4" w:space="0" w:color="auto"/>
            </w:tcBorders>
            <w:shd w:val="clear" w:color="auto" w:fill="FFFFFF"/>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I оч.</w:t>
            </w:r>
          </w:p>
        </w:tc>
        <w:tc>
          <w:tcPr>
            <w:tcW w:w="1536" w:type="dxa"/>
            <w:tcBorders>
              <w:top w:val="single" w:sz="4" w:space="0" w:color="auto"/>
              <w:left w:val="single" w:sz="4" w:space="0" w:color="auto"/>
              <w:right w:val="single" w:sz="4" w:space="0" w:color="auto"/>
            </w:tcBorders>
            <w:shd w:val="clear" w:color="auto" w:fill="FFFFFF"/>
            <w:vAlign w:val="bottom"/>
          </w:tcPr>
          <w:p w:rsidR="00E3319A" w:rsidRPr="00E3319A" w:rsidRDefault="00E3319A" w:rsidP="00E3319A">
            <w:pPr>
              <w:widowControl w:val="0"/>
              <w:spacing w:after="120" w:line="220" w:lineRule="exact"/>
              <w:ind w:left="220"/>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Расчетный</w:t>
            </w:r>
          </w:p>
          <w:p w:rsidR="00E3319A" w:rsidRPr="00E3319A" w:rsidRDefault="00E3319A" w:rsidP="00E3319A">
            <w:pPr>
              <w:widowControl w:val="0"/>
              <w:spacing w:before="120"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срок</w:t>
            </w:r>
          </w:p>
        </w:tc>
      </w:tr>
      <w:tr w:rsidR="00E3319A" w:rsidRPr="00E3319A" w:rsidTr="00323BA9">
        <w:trPr>
          <w:trHeight w:hRule="exact" w:val="835"/>
        </w:trPr>
        <w:tc>
          <w:tcPr>
            <w:tcW w:w="3554"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0" w:line="278"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Протяженность транспортных линий с пассажирским сообщением</w:t>
            </w:r>
          </w:p>
        </w:tc>
        <w:tc>
          <w:tcPr>
            <w:tcW w:w="1560"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км</w:t>
            </w:r>
          </w:p>
        </w:tc>
        <w:tc>
          <w:tcPr>
            <w:tcW w:w="1416"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64,6</w:t>
            </w:r>
          </w:p>
        </w:tc>
        <w:tc>
          <w:tcPr>
            <w:tcW w:w="1277"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74,4</w:t>
            </w:r>
          </w:p>
        </w:tc>
        <w:tc>
          <w:tcPr>
            <w:tcW w:w="1536" w:type="dxa"/>
            <w:tcBorders>
              <w:top w:val="single" w:sz="4" w:space="0" w:color="auto"/>
              <w:left w:val="single" w:sz="4" w:space="0" w:color="auto"/>
              <w:righ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102,9</w:t>
            </w:r>
          </w:p>
        </w:tc>
      </w:tr>
      <w:tr w:rsidR="00E3319A" w:rsidRPr="00E3319A" w:rsidTr="00323BA9">
        <w:trPr>
          <w:trHeight w:hRule="exact" w:val="562"/>
        </w:trPr>
        <w:tc>
          <w:tcPr>
            <w:tcW w:w="3554"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0" w:line="269"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Плотность пассажирской</w:t>
            </w:r>
            <w:r w:rsidRPr="00E3319A">
              <w:rPr>
                <w:rFonts w:ascii="Times New Roman" w:eastAsia="Times New Roman" w:hAnsi="Times New Roman" w:cs="Times New Roman"/>
                <w:color w:val="000000"/>
                <w:sz w:val="24"/>
                <w:szCs w:val="24"/>
                <w:lang w:eastAsia="ru-RU" w:bidi="ru-RU"/>
              </w:rPr>
              <w:br/>
              <w:t>транспортной сети</w:t>
            </w:r>
          </w:p>
        </w:tc>
        <w:tc>
          <w:tcPr>
            <w:tcW w:w="1560"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ind w:left="420"/>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км/ км</w:t>
            </w:r>
            <w:r w:rsidRPr="00E3319A">
              <w:rPr>
                <w:rFonts w:ascii="Times New Roman" w:eastAsia="Times New Roman" w:hAnsi="Times New Roman" w:cs="Times New Roman"/>
                <w:color w:val="000000"/>
                <w:sz w:val="24"/>
                <w:szCs w:val="24"/>
                <w:vertAlign w:val="superscript"/>
                <w:lang w:eastAsia="ru-RU" w:bidi="ru-RU"/>
              </w:rPr>
              <w:t>2</w:t>
            </w:r>
          </w:p>
        </w:tc>
        <w:tc>
          <w:tcPr>
            <w:tcW w:w="1416"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1,4</w:t>
            </w:r>
          </w:p>
        </w:tc>
        <w:tc>
          <w:tcPr>
            <w:tcW w:w="1277"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1,55</w:t>
            </w:r>
          </w:p>
        </w:tc>
        <w:tc>
          <w:tcPr>
            <w:tcW w:w="1536" w:type="dxa"/>
            <w:tcBorders>
              <w:top w:val="single" w:sz="4" w:space="0" w:color="auto"/>
              <w:left w:val="single" w:sz="4" w:space="0" w:color="auto"/>
              <w:righ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1,90</w:t>
            </w:r>
          </w:p>
        </w:tc>
      </w:tr>
      <w:tr w:rsidR="00E3319A" w:rsidRPr="00E3319A" w:rsidTr="00323BA9">
        <w:trPr>
          <w:trHeight w:hRule="exact" w:val="562"/>
        </w:trPr>
        <w:tc>
          <w:tcPr>
            <w:tcW w:w="3554"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0" w:line="278"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Протяженность улично-дорожной сети</w:t>
            </w:r>
          </w:p>
        </w:tc>
        <w:tc>
          <w:tcPr>
            <w:tcW w:w="1560"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км</w:t>
            </w:r>
          </w:p>
        </w:tc>
        <w:tc>
          <w:tcPr>
            <w:tcW w:w="1416"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200</w:t>
            </w:r>
          </w:p>
        </w:tc>
        <w:tc>
          <w:tcPr>
            <w:tcW w:w="1277"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210</w:t>
            </w:r>
          </w:p>
        </w:tc>
        <w:tc>
          <w:tcPr>
            <w:tcW w:w="1536" w:type="dxa"/>
            <w:tcBorders>
              <w:top w:val="single" w:sz="4" w:space="0" w:color="auto"/>
              <w:left w:val="single" w:sz="4" w:space="0" w:color="auto"/>
              <w:righ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235</w:t>
            </w:r>
          </w:p>
        </w:tc>
      </w:tr>
      <w:tr w:rsidR="00E3319A" w:rsidRPr="00E3319A" w:rsidTr="00323BA9">
        <w:trPr>
          <w:trHeight w:hRule="exact" w:val="288"/>
        </w:trPr>
        <w:tc>
          <w:tcPr>
            <w:tcW w:w="3554"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0" w:line="220"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в т. ч. магистральной</w:t>
            </w:r>
          </w:p>
        </w:tc>
        <w:tc>
          <w:tcPr>
            <w:tcW w:w="1560"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км</w:t>
            </w:r>
          </w:p>
        </w:tc>
        <w:tc>
          <w:tcPr>
            <w:tcW w:w="1416"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68,25</w:t>
            </w:r>
          </w:p>
        </w:tc>
        <w:tc>
          <w:tcPr>
            <w:tcW w:w="1277"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68,25</w:t>
            </w:r>
          </w:p>
        </w:tc>
        <w:tc>
          <w:tcPr>
            <w:tcW w:w="1536" w:type="dxa"/>
            <w:tcBorders>
              <w:top w:val="single" w:sz="4" w:space="0" w:color="auto"/>
              <w:left w:val="single" w:sz="4" w:space="0" w:color="auto"/>
              <w:right w:val="single" w:sz="4" w:space="0" w:color="auto"/>
            </w:tcBorders>
            <w:shd w:val="clear" w:color="auto" w:fill="FFFFFF"/>
            <w:vAlign w:val="bottom"/>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81,75</w:t>
            </w:r>
          </w:p>
        </w:tc>
      </w:tr>
      <w:tr w:rsidR="00E3319A" w:rsidRPr="00E3319A" w:rsidTr="00323BA9">
        <w:trPr>
          <w:trHeight w:hRule="exact" w:val="566"/>
        </w:trPr>
        <w:tc>
          <w:tcPr>
            <w:tcW w:w="3554"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0" w:line="278"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Плотность улично-дорожной сети в городской застройке</w:t>
            </w:r>
          </w:p>
        </w:tc>
        <w:tc>
          <w:tcPr>
            <w:tcW w:w="1560"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ind w:left="420"/>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км/ км</w:t>
            </w:r>
            <w:r w:rsidRPr="00E3319A">
              <w:rPr>
                <w:rFonts w:ascii="Times New Roman" w:eastAsia="Times New Roman" w:hAnsi="Times New Roman" w:cs="Times New Roman"/>
                <w:color w:val="000000"/>
                <w:sz w:val="24"/>
                <w:szCs w:val="24"/>
                <w:vertAlign w:val="superscript"/>
                <w:lang w:eastAsia="ru-RU" w:bidi="ru-RU"/>
              </w:rPr>
              <w:t>2</w:t>
            </w:r>
          </w:p>
        </w:tc>
        <w:tc>
          <w:tcPr>
            <w:tcW w:w="1416"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4,38</w:t>
            </w:r>
          </w:p>
        </w:tc>
        <w:tc>
          <w:tcPr>
            <w:tcW w:w="1277"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4,38</w:t>
            </w:r>
          </w:p>
        </w:tc>
        <w:tc>
          <w:tcPr>
            <w:tcW w:w="1536" w:type="dxa"/>
            <w:tcBorders>
              <w:top w:val="single" w:sz="4" w:space="0" w:color="auto"/>
              <w:left w:val="single" w:sz="4" w:space="0" w:color="auto"/>
              <w:righ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4,35</w:t>
            </w:r>
          </w:p>
        </w:tc>
      </w:tr>
      <w:tr w:rsidR="00E3319A" w:rsidRPr="00E3319A" w:rsidTr="00323BA9">
        <w:trPr>
          <w:trHeight w:hRule="exact" w:val="283"/>
        </w:trPr>
        <w:tc>
          <w:tcPr>
            <w:tcW w:w="3554"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0" w:line="220"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в т .ч. магистральной</w:t>
            </w:r>
          </w:p>
        </w:tc>
        <w:tc>
          <w:tcPr>
            <w:tcW w:w="1560"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км/ км</w:t>
            </w:r>
            <w:r w:rsidRPr="00E3319A">
              <w:rPr>
                <w:rFonts w:ascii="Times New Roman" w:eastAsia="Times New Roman" w:hAnsi="Times New Roman" w:cs="Times New Roman"/>
                <w:color w:val="000000"/>
                <w:sz w:val="24"/>
                <w:szCs w:val="24"/>
                <w:vertAlign w:val="superscript"/>
                <w:lang w:eastAsia="ru-RU" w:bidi="ru-RU"/>
              </w:rPr>
              <w:t>2</w:t>
            </w:r>
          </w:p>
        </w:tc>
        <w:tc>
          <w:tcPr>
            <w:tcW w:w="1416"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1,49</w:t>
            </w:r>
          </w:p>
        </w:tc>
        <w:tc>
          <w:tcPr>
            <w:tcW w:w="1277"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1,43</w:t>
            </w:r>
          </w:p>
        </w:tc>
        <w:tc>
          <w:tcPr>
            <w:tcW w:w="1536" w:type="dxa"/>
            <w:tcBorders>
              <w:top w:val="single" w:sz="4" w:space="0" w:color="auto"/>
              <w:left w:val="single" w:sz="4" w:space="0" w:color="auto"/>
              <w:right w:val="single" w:sz="4" w:space="0" w:color="auto"/>
            </w:tcBorders>
            <w:shd w:val="clear" w:color="auto" w:fill="FFFFFF"/>
            <w:vAlign w:val="bottom"/>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1,51</w:t>
            </w:r>
          </w:p>
        </w:tc>
      </w:tr>
      <w:tr w:rsidR="00E3319A" w:rsidRPr="00E3319A" w:rsidTr="00323BA9">
        <w:trPr>
          <w:trHeight w:hRule="exact" w:val="562"/>
        </w:trPr>
        <w:tc>
          <w:tcPr>
            <w:tcW w:w="3554"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0" w:line="269"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Среднее расстояние трудовых передвижений</w:t>
            </w:r>
          </w:p>
        </w:tc>
        <w:tc>
          <w:tcPr>
            <w:tcW w:w="1560"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км</w:t>
            </w:r>
          </w:p>
        </w:tc>
        <w:tc>
          <w:tcPr>
            <w:tcW w:w="1416"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2,0</w:t>
            </w:r>
          </w:p>
        </w:tc>
        <w:tc>
          <w:tcPr>
            <w:tcW w:w="1277"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3,0</w:t>
            </w:r>
          </w:p>
        </w:tc>
        <w:tc>
          <w:tcPr>
            <w:tcW w:w="1536" w:type="dxa"/>
            <w:tcBorders>
              <w:top w:val="single" w:sz="4" w:space="0" w:color="auto"/>
              <w:left w:val="single" w:sz="4" w:space="0" w:color="auto"/>
              <w:righ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3,3</w:t>
            </w:r>
          </w:p>
        </w:tc>
      </w:tr>
      <w:tr w:rsidR="00E3319A" w:rsidRPr="00E3319A" w:rsidTr="00323BA9">
        <w:trPr>
          <w:trHeight w:hRule="exact" w:val="840"/>
        </w:trPr>
        <w:tc>
          <w:tcPr>
            <w:tcW w:w="3554"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0" w:line="274"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Средняя затрата времени на трудовые передвижения в один конец</w:t>
            </w:r>
          </w:p>
        </w:tc>
        <w:tc>
          <w:tcPr>
            <w:tcW w:w="1560"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мин</w:t>
            </w:r>
          </w:p>
        </w:tc>
        <w:tc>
          <w:tcPr>
            <w:tcW w:w="1416"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18,5</w:t>
            </w:r>
          </w:p>
        </w:tc>
        <w:tc>
          <w:tcPr>
            <w:tcW w:w="1277"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21,5</w:t>
            </w:r>
          </w:p>
        </w:tc>
        <w:tc>
          <w:tcPr>
            <w:tcW w:w="1536" w:type="dxa"/>
            <w:tcBorders>
              <w:top w:val="single" w:sz="4" w:space="0" w:color="auto"/>
              <w:left w:val="single" w:sz="4" w:space="0" w:color="auto"/>
              <w:righ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22,5</w:t>
            </w:r>
          </w:p>
        </w:tc>
      </w:tr>
      <w:tr w:rsidR="00E3319A" w:rsidRPr="00E3319A" w:rsidTr="00323BA9">
        <w:trPr>
          <w:trHeight w:hRule="exact" w:val="427"/>
        </w:trPr>
        <w:tc>
          <w:tcPr>
            <w:tcW w:w="3554" w:type="dxa"/>
            <w:tcBorders>
              <w:top w:val="single" w:sz="4" w:space="0" w:color="auto"/>
              <w:left w:val="single" w:sz="4" w:space="0" w:color="auto"/>
            </w:tcBorders>
            <w:shd w:val="clear" w:color="auto" w:fill="FFFFFF"/>
            <w:vAlign w:val="bottom"/>
          </w:tcPr>
          <w:p w:rsidR="00E3319A" w:rsidRPr="00E3319A" w:rsidRDefault="00E3319A" w:rsidP="00E3319A">
            <w:pPr>
              <w:widowControl w:val="0"/>
              <w:spacing w:after="120" w:line="220"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Коэффициент маршрутизации</w:t>
            </w:r>
          </w:p>
        </w:tc>
        <w:tc>
          <w:tcPr>
            <w:tcW w:w="1560"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w:t>
            </w:r>
          </w:p>
        </w:tc>
        <w:tc>
          <w:tcPr>
            <w:tcW w:w="1416"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0,32</w:t>
            </w:r>
          </w:p>
        </w:tc>
        <w:tc>
          <w:tcPr>
            <w:tcW w:w="1277" w:type="dxa"/>
            <w:tcBorders>
              <w:top w:val="single" w:sz="4" w:space="0" w:color="auto"/>
              <w:lef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0,35</w:t>
            </w:r>
          </w:p>
        </w:tc>
        <w:tc>
          <w:tcPr>
            <w:tcW w:w="1536" w:type="dxa"/>
            <w:tcBorders>
              <w:top w:val="single" w:sz="4" w:space="0" w:color="auto"/>
              <w:left w:val="single" w:sz="4" w:space="0" w:color="auto"/>
              <w:right w:val="single" w:sz="4" w:space="0" w:color="auto"/>
            </w:tcBorders>
            <w:shd w:val="clear" w:color="auto" w:fill="FFFFFF"/>
            <w:vAlign w:val="center"/>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0,44</w:t>
            </w:r>
          </w:p>
        </w:tc>
      </w:tr>
      <w:tr w:rsidR="00E3319A" w:rsidRPr="00E3319A" w:rsidTr="00323BA9">
        <w:trPr>
          <w:trHeight w:hRule="exact" w:val="292"/>
        </w:trPr>
        <w:tc>
          <w:tcPr>
            <w:tcW w:w="3554" w:type="dxa"/>
            <w:tcBorders>
              <w:top w:val="single" w:sz="4" w:space="0" w:color="auto"/>
              <w:left w:val="single" w:sz="4" w:space="0" w:color="auto"/>
              <w:bottom w:val="single" w:sz="4" w:space="0" w:color="auto"/>
            </w:tcBorders>
            <w:shd w:val="clear" w:color="auto" w:fill="FFFFFF"/>
            <w:vAlign w:val="bottom"/>
          </w:tcPr>
          <w:p w:rsidR="00E3319A" w:rsidRPr="00E3319A" w:rsidRDefault="00E3319A" w:rsidP="00E3319A">
            <w:pPr>
              <w:widowControl w:val="0"/>
              <w:spacing w:after="0" w:line="220" w:lineRule="exact"/>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 xml:space="preserve">Площадь городской </w:t>
            </w:r>
            <w:r w:rsidRPr="00E3319A">
              <w:rPr>
                <w:rFonts w:ascii="Times New Roman" w:hAnsi="Times New Roman" w:cs="Times New Roman"/>
                <w:color w:val="000000"/>
                <w:sz w:val="24"/>
                <w:szCs w:val="24"/>
                <w:shd w:val="clear" w:color="auto" w:fill="FFFFFF"/>
                <w:lang w:eastAsia="ru-RU" w:bidi="ru-RU"/>
              </w:rPr>
              <w:t>застройки</w:t>
            </w:r>
          </w:p>
        </w:tc>
        <w:tc>
          <w:tcPr>
            <w:tcW w:w="1560" w:type="dxa"/>
            <w:tcBorders>
              <w:top w:val="single" w:sz="4" w:space="0" w:color="auto"/>
              <w:left w:val="single" w:sz="4" w:space="0" w:color="auto"/>
              <w:bottom w:val="single" w:sz="4" w:space="0" w:color="auto"/>
            </w:tcBorders>
            <w:shd w:val="clear" w:color="auto" w:fill="FFFFFF"/>
            <w:vAlign w:val="bottom"/>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км</w:t>
            </w:r>
            <w:r w:rsidRPr="00E3319A">
              <w:rPr>
                <w:rFonts w:ascii="Times New Roman" w:eastAsia="Times New Roman" w:hAnsi="Times New Roman" w:cs="Times New Roman"/>
                <w:color w:val="000000"/>
                <w:sz w:val="24"/>
                <w:szCs w:val="24"/>
                <w:vertAlign w:val="superscript"/>
                <w:lang w:eastAsia="ru-RU" w:bidi="ru-RU"/>
              </w:rPr>
              <w:t>2</w:t>
            </w:r>
          </w:p>
        </w:tc>
        <w:tc>
          <w:tcPr>
            <w:tcW w:w="1416" w:type="dxa"/>
            <w:tcBorders>
              <w:top w:val="single" w:sz="4" w:space="0" w:color="auto"/>
              <w:left w:val="single" w:sz="4" w:space="0" w:color="auto"/>
              <w:bottom w:val="single" w:sz="4" w:space="0" w:color="auto"/>
            </w:tcBorders>
            <w:shd w:val="clear" w:color="auto" w:fill="FFFFFF"/>
            <w:vAlign w:val="bottom"/>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45,7</w:t>
            </w:r>
          </w:p>
        </w:tc>
        <w:tc>
          <w:tcPr>
            <w:tcW w:w="1277" w:type="dxa"/>
            <w:tcBorders>
              <w:top w:val="single" w:sz="4" w:space="0" w:color="auto"/>
              <w:left w:val="single" w:sz="4" w:space="0" w:color="auto"/>
              <w:bottom w:val="single" w:sz="4" w:space="0" w:color="auto"/>
            </w:tcBorders>
            <w:shd w:val="clear" w:color="auto" w:fill="FFFFFF"/>
            <w:vAlign w:val="bottom"/>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47,9</w:t>
            </w:r>
          </w:p>
        </w:tc>
        <w:tc>
          <w:tcPr>
            <w:tcW w:w="1536" w:type="dxa"/>
            <w:tcBorders>
              <w:top w:val="single" w:sz="4" w:space="0" w:color="auto"/>
              <w:left w:val="single" w:sz="4" w:space="0" w:color="auto"/>
              <w:bottom w:val="single" w:sz="4" w:space="0" w:color="auto"/>
              <w:right w:val="single" w:sz="4" w:space="0" w:color="auto"/>
            </w:tcBorders>
            <w:shd w:val="clear" w:color="auto" w:fill="FFFFFF"/>
            <w:vAlign w:val="bottom"/>
          </w:tcPr>
          <w:p w:rsidR="00E3319A" w:rsidRPr="00E3319A" w:rsidRDefault="00E3319A" w:rsidP="00E3319A">
            <w:pPr>
              <w:widowControl w:val="0"/>
              <w:spacing w:after="0" w:line="220" w:lineRule="exact"/>
              <w:jc w:val="center"/>
              <w:rPr>
                <w:rFonts w:ascii="Times New Roman" w:eastAsia="Times New Roman" w:hAnsi="Times New Roman" w:cs="Times New Roman"/>
                <w:color w:val="000000"/>
                <w:sz w:val="24"/>
                <w:szCs w:val="24"/>
                <w:lang w:eastAsia="ru-RU" w:bidi="ru-RU"/>
              </w:rPr>
            </w:pPr>
            <w:r w:rsidRPr="00E3319A">
              <w:rPr>
                <w:rFonts w:ascii="Times New Roman" w:eastAsia="Times New Roman" w:hAnsi="Times New Roman" w:cs="Times New Roman"/>
                <w:color w:val="000000"/>
                <w:sz w:val="24"/>
                <w:szCs w:val="24"/>
                <w:lang w:eastAsia="ru-RU" w:bidi="ru-RU"/>
              </w:rPr>
              <w:t>54,0</w:t>
            </w:r>
          </w:p>
        </w:tc>
      </w:tr>
      <w:tr w:rsidR="00E3319A" w:rsidRPr="00E3319A" w:rsidTr="00323BA9">
        <w:trPr>
          <w:trHeight w:hRule="exact" w:val="281"/>
        </w:trPr>
        <w:tc>
          <w:tcPr>
            <w:tcW w:w="3554" w:type="dxa"/>
            <w:tcBorders>
              <w:top w:val="single" w:sz="4" w:space="0" w:color="auto"/>
              <w:left w:val="single" w:sz="4" w:space="0" w:color="auto"/>
              <w:bottom w:val="single" w:sz="4" w:space="0" w:color="auto"/>
            </w:tcBorders>
            <w:shd w:val="clear" w:color="auto" w:fill="FFFFFF"/>
            <w:vAlign w:val="bottom"/>
          </w:tcPr>
          <w:p w:rsidR="00E3319A" w:rsidRPr="00E3319A" w:rsidRDefault="00E3319A" w:rsidP="00E3319A">
            <w:pPr>
              <w:widowControl w:val="0"/>
              <w:spacing w:after="0" w:line="220" w:lineRule="exact"/>
              <w:rPr>
                <w:rFonts w:ascii="Times New Roman" w:eastAsia="Times New Roman" w:hAnsi="Times New Roman" w:cs="Times New Roman"/>
                <w:sz w:val="24"/>
                <w:szCs w:val="24"/>
              </w:rPr>
            </w:pPr>
            <w:r w:rsidRPr="00E3319A">
              <w:rPr>
                <w:rFonts w:ascii="Times New Roman" w:eastAsia="Times New Roman" w:hAnsi="Times New Roman" w:cs="Times New Roman"/>
                <w:color w:val="000000"/>
                <w:sz w:val="24"/>
                <w:szCs w:val="24"/>
                <w:shd w:val="clear" w:color="auto" w:fill="FFFFFF"/>
                <w:lang w:eastAsia="ru-RU" w:bidi="ru-RU"/>
              </w:rPr>
              <w:t>Население</w:t>
            </w:r>
          </w:p>
        </w:tc>
        <w:tc>
          <w:tcPr>
            <w:tcW w:w="1560" w:type="dxa"/>
            <w:tcBorders>
              <w:top w:val="single" w:sz="4" w:space="0" w:color="auto"/>
              <w:left w:val="single" w:sz="4" w:space="0" w:color="auto"/>
              <w:bottom w:val="single" w:sz="4" w:space="0" w:color="auto"/>
            </w:tcBorders>
            <w:shd w:val="clear" w:color="auto" w:fill="FFFFFF"/>
            <w:vAlign w:val="bottom"/>
          </w:tcPr>
          <w:p w:rsidR="00E3319A" w:rsidRPr="00E3319A" w:rsidRDefault="00E3319A" w:rsidP="00E3319A">
            <w:pPr>
              <w:widowControl w:val="0"/>
              <w:spacing w:after="0" w:line="220" w:lineRule="exact"/>
              <w:jc w:val="center"/>
              <w:rPr>
                <w:rFonts w:ascii="Times New Roman" w:eastAsia="Times New Roman" w:hAnsi="Times New Roman" w:cs="Times New Roman"/>
                <w:sz w:val="24"/>
                <w:szCs w:val="24"/>
              </w:rPr>
            </w:pPr>
            <w:r w:rsidRPr="00E3319A">
              <w:rPr>
                <w:rFonts w:ascii="Times New Roman" w:eastAsia="Times New Roman" w:hAnsi="Times New Roman" w:cs="Times New Roman"/>
                <w:color w:val="000000"/>
                <w:sz w:val="24"/>
                <w:szCs w:val="24"/>
                <w:shd w:val="clear" w:color="auto" w:fill="FFFFFF"/>
                <w:lang w:eastAsia="ru-RU" w:bidi="ru-RU"/>
              </w:rPr>
              <w:t>тыс. чел</w:t>
            </w:r>
          </w:p>
        </w:tc>
        <w:tc>
          <w:tcPr>
            <w:tcW w:w="1416" w:type="dxa"/>
            <w:tcBorders>
              <w:top w:val="single" w:sz="4" w:space="0" w:color="auto"/>
              <w:left w:val="single" w:sz="4" w:space="0" w:color="auto"/>
              <w:bottom w:val="single" w:sz="4" w:space="0" w:color="auto"/>
            </w:tcBorders>
            <w:shd w:val="clear" w:color="auto" w:fill="FFFFFF"/>
            <w:vAlign w:val="bottom"/>
          </w:tcPr>
          <w:p w:rsidR="00E3319A" w:rsidRPr="00E3319A" w:rsidRDefault="00E3319A" w:rsidP="00E3319A">
            <w:pPr>
              <w:widowControl w:val="0"/>
              <w:spacing w:after="0" w:line="220" w:lineRule="exact"/>
              <w:jc w:val="center"/>
              <w:rPr>
                <w:rFonts w:ascii="Times New Roman" w:eastAsia="Times New Roman" w:hAnsi="Times New Roman" w:cs="Times New Roman"/>
                <w:sz w:val="24"/>
                <w:szCs w:val="24"/>
              </w:rPr>
            </w:pPr>
            <w:r w:rsidRPr="00E3319A">
              <w:rPr>
                <w:rFonts w:ascii="Times New Roman" w:eastAsia="Times New Roman" w:hAnsi="Times New Roman" w:cs="Times New Roman"/>
                <w:color w:val="000000"/>
                <w:sz w:val="24"/>
                <w:szCs w:val="24"/>
                <w:shd w:val="clear" w:color="auto" w:fill="FFFFFF"/>
                <w:lang w:eastAsia="ru-RU" w:bidi="ru-RU"/>
              </w:rPr>
              <w:t>91,018</w:t>
            </w:r>
          </w:p>
        </w:tc>
        <w:tc>
          <w:tcPr>
            <w:tcW w:w="1277" w:type="dxa"/>
            <w:tcBorders>
              <w:top w:val="single" w:sz="4" w:space="0" w:color="auto"/>
              <w:left w:val="single" w:sz="4" w:space="0" w:color="auto"/>
              <w:bottom w:val="single" w:sz="4" w:space="0" w:color="auto"/>
            </w:tcBorders>
            <w:shd w:val="clear" w:color="auto" w:fill="FFFFFF"/>
            <w:vAlign w:val="bottom"/>
          </w:tcPr>
          <w:p w:rsidR="00E3319A" w:rsidRPr="00E3319A" w:rsidRDefault="00E3319A" w:rsidP="00E3319A">
            <w:pPr>
              <w:widowControl w:val="0"/>
              <w:spacing w:after="0" w:line="220" w:lineRule="exact"/>
              <w:jc w:val="center"/>
              <w:rPr>
                <w:rFonts w:ascii="Times New Roman" w:eastAsia="Times New Roman" w:hAnsi="Times New Roman" w:cs="Times New Roman"/>
                <w:sz w:val="24"/>
                <w:szCs w:val="24"/>
              </w:rPr>
            </w:pPr>
            <w:r w:rsidRPr="00E3319A">
              <w:rPr>
                <w:rFonts w:ascii="Times New Roman" w:eastAsia="Times New Roman" w:hAnsi="Times New Roman" w:cs="Times New Roman"/>
                <w:color w:val="000000"/>
                <w:sz w:val="24"/>
                <w:szCs w:val="24"/>
                <w:shd w:val="clear" w:color="auto" w:fill="FFFFFF"/>
                <w:lang w:eastAsia="ru-RU" w:bidi="ru-RU"/>
              </w:rPr>
              <w:t>87,6</w:t>
            </w:r>
          </w:p>
        </w:tc>
        <w:tc>
          <w:tcPr>
            <w:tcW w:w="1536" w:type="dxa"/>
            <w:tcBorders>
              <w:top w:val="single" w:sz="4" w:space="0" w:color="auto"/>
              <w:left w:val="single" w:sz="4" w:space="0" w:color="auto"/>
              <w:bottom w:val="single" w:sz="4" w:space="0" w:color="auto"/>
              <w:right w:val="single" w:sz="4" w:space="0" w:color="auto"/>
            </w:tcBorders>
            <w:shd w:val="clear" w:color="auto" w:fill="FFFFFF"/>
            <w:vAlign w:val="bottom"/>
          </w:tcPr>
          <w:p w:rsidR="00E3319A" w:rsidRPr="00E3319A" w:rsidRDefault="00E3319A" w:rsidP="00E3319A">
            <w:pPr>
              <w:widowControl w:val="0"/>
              <w:spacing w:after="0" w:line="220" w:lineRule="exact"/>
              <w:jc w:val="center"/>
              <w:rPr>
                <w:rFonts w:ascii="Times New Roman" w:eastAsia="Times New Roman" w:hAnsi="Times New Roman" w:cs="Times New Roman"/>
                <w:sz w:val="24"/>
                <w:szCs w:val="24"/>
              </w:rPr>
            </w:pPr>
            <w:r w:rsidRPr="00E3319A">
              <w:rPr>
                <w:rFonts w:ascii="Times New Roman" w:eastAsia="Times New Roman" w:hAnsi="Times New Roman" w:cs="Times New Roman"/>
                <w:color w:val="000000"/>
                <w:sz w:val="24"/>
                <w:szCs w:val="24"/>
                <w:shd w:val="clear" w:color="auto" w:fill="FFFFFF"/>
                <w:lang w:eastAsia="ru-RU" w:bidi="ru-RU"/>
              </w:rPr>
              <w:t>83,2</w:t>
            </w:r>
          </w:p>
        </w:tc>
      </w:tr>
    </w:tbl>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p>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С нашей точки зрения наиболее оптимален подход при котором основной упор должен делаться на максимальное сохранение маршрутной сети с минимальными просчитанными сокращениями и небольшие корректировки маршрутной сети. Конкретные предложения содержатся в главе «Перечень мероприятий по проектированию, строительству и реконструкции объектов транспортной инфраструктуры».</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Для повышения удобства пользования общественным транспортом предлагается размещение дополнительных остановочных пунктов общественного транспорта. Объекты хранения и обслуживания транспортных средств.</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lang w:eastAsia="ru-RU"/>
        </w:rPr>
        <w:t>Активная реализация мероприятий по развитию объектов транспортной инфраструктуры важнейшее средство выхода из кризиса и восстановления положительной динамики развития городского округа в целом.</w:t>
      </w:r>
    </w:p>
    <w:p w:rsidR="00E3319A" w:rsidRPr="00E3319A" w:rsidRDefault="00E3319A" w:rsidP="00E3319A">
      <w:pPr>
        <w:spacing w:after="0"/>
        <w:ind w:firstLine="709"/>
        <w:jc w:val="both"/>
        <w:rPr>
          <w:rFonts w:ascii="Times New Roman" w:eastAsia="Times New Roman" w:hAnsi="Times New Roman" w:cs="Times New Roman"/>
          <w:sz w:val="24"/>
          <w:szCs w:val="24"/>
          <w:lang w:eastAsia="ru-RU"/>
        </w:rPr>
      </w:pPr>
    </w:p>
    <w:p w:rsidR="00E3319A" w:rsidRDefault="00E3319A"/>
    <w:p w:rsidR="00E3319A" w:rsidRPr="00E3319A" w:rsidRDefault="00E3319A" w:rsidP="00AA63CB">
      <w:pPr>
        <w:pStyle w:val="1"/>
      </w:pPr>
      <w:bookmarkStart w:id="16" w:name="_Toc532911140"/>
      <w:r w:rsidRPr="00E3319A">
        <w:lastRenderedPageBreak/>
        <w:t>Оценка нормативно-правовой базы, необходимой для функционирования и развития транспортной инфраструктуры городского округа</w:t>
      </w:r>
      <w:bookmarkEnd w:id="16"/>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xml:space="preserve">Муниципальное образование город Канск законом </w:t>
      </w:r>
      <w:r w:rsidRPr="00E3319A">
        <w:rPr>
          <w:rFonts w:ascii="Times New Roman" w:hAnsi="Times New Roman" w:cs="Times New Roman"/>
          <w:sz w:val="24"/>
          <w:szCs w:val="24"/>
        </w:rPr>
        <w:t xml:space="preserve">Закон Красноярского края от 22.10.2004 № 12-2372 </w:t>
      </w:r>
      <w:r w:rsidRPr="00E3319A">
        <w:rPr>
          <w:rFonts w:ascii="Times New Roman" w:eastAsia="Times New Roman" w:hAnsi="Times New Roman" w:cs="Times New Roman"/>
          <w:sz w:val="24"/>
          <w:szCs w:val="24"/>
        </w:rPr>
        <w:t xml:space="preserve"> наделен статусом городского округа. Успешное выполнение задач развития транспортной инфраструктуры для муниципального образования во многом зависит от полноты правового обеспечения вопросов землепользования и застройки, градостроительной деятельности.</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На территории городского округа действуют утвержденные соответствующими Постановлениями администрации города Канска:</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комиссия по подготовке и рассмотрению проекта корректировки правил землепользования и застройки города Канска;</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комиссия по подготовке и рассмотрению внесения изменений в Генеральный план города Канска;</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комиссии на проведение открытого конкурса на право заключения договоров на осуществление пассажирских перевозок транспортом общего пользования по муниципальному заказу в городе Канске.</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Решением Канского городского Совета депутатов от 16.11.2012 № 43-226 «О Положении об организации и проведении публичных слушаний по вопросам градостроительной деятельности в городе Канске» урегулирован вопрос организации и проведения публичных слушаний. Решение определяет документы, обязательно выносимые на публичные слушания. Среди них: проекты и программы развития городского округа, проект правил землепользования и застройки, проекты планировки территорий и межевания территорий, проекты правил благоустройства территорий, а также вопросы предоставления разрешений на условно разрешенный вид использования земельных участков и объектов капитального строительства, вопросы отклонения от предельных параметров разрешенного строительства, реконструкции объектов капитального строительства. Определены инициаторы проведения публичных слушаний: население, Совет депутатов, глава города. Детально регламентирована процедура проведения публичных слушаний. Отдельные главы Решения закрепляют особенности проведения публичных слушаний по вышеперечисленным документам.</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Вопросы землепользования на территории городского округа регулируются Решениями Совета депутатов города Канска о генеральнм плане,</w:t>
      </w:r>
      <w:r w:rsidRPr="00E3319A">
        <w:rPr>
          <w:rFonts w:ascii="Times New Roman" w:hAnsi="Times New Roman" w:cs="Times New Roman"/>
          <w:sz w:val="24"/>
          <w:szCs w:val="24"/>
        </w:rPr>
        <w:t xml:space="preserve"> местных нормативах градостроительного проектирования,</w:t>
      </w:r>
      <w:r w:rsidRPr="00E3319A">
        <w:rPr>
          <w:rFonts w:ascii="Times New Roman" w:eastAsia="Times New Roman" w:hAnsi="Times New Roman" w:cs="Times New Roman"/>
          <w:sz w:val="24"/>
          <w:szCs w:val="24"/>
        </w:rPr>
        <w:t xml:space="preserve"> правилах землепользования и застройки. </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xml:space="preserve">Правила землепользования и застройки города </w:t>
      </w:r>
      <w:r w:rsidR="00582413">
        <w:rPr>
          <w:rFonts w:ascii="Times New Roman" w:eastAsia="Times New Roman" w:hAnsi="Times New Roman" w:cs="Times New Roman"/>
          <w:sz w:val="24"/>
          <w:szCs w:val="24"/>
        </w:rPr>
        <w:t>Канск</w:t>
      </w:r>
      <w:r w:rsidRPr="00E3319A">
        <w:rPr>
          <w:rFonts w:ascii="Times New Roman" w:eastAsia="Times New Roman" w:hAnsi="Times New Roman" w:cs="Times New Roman"/>
          <w:sz w:val="24"/>
          <w:szCs w:val="24"/>
        </w:rPr>
        <w:t>а устанавливают территориальные зоны, градостроительные регламенты, порядок применения Правил и внесения в них изменений. Правила, наряду с действующим законодательством, иными муниципальными правовыми актами органов местного самоуправления, создают условия для устойчивого развития территории городского округа, планировки, застройки и благоустройства территории городского округа, развития жилищного строительства, производственной, социальной, инженерной и транспортной инфраструктур, рационального использования природных ресурсов, а также сохранения и развития историко-культурного наследия, обеспечивают права и законные интересы физических и юридических лиц, создают условия для привлечения инвестиций.</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lastRenderedPageBreak/>
        <w:t>Для развития транспортной инфраструктуры городского округа Канск, используются документы федерального и регионального уровня:</w:t>
      </w:r>
    </w:p>
    <w:p w:rsidR="00E3319A" w:rsidRPr="00E3319A" w:rsidRDefault="00E3319A" w:rsidP="00E3319A">
      <w:pPr>
        <w:numPr>
          <w:ilvl w:val="0"/>
          <w:numId w:val="1"/>
        </w:numPr>
        <w:spacing w:before="30" w:after="30"/>
        <w:ind w:left="635" w:right="140"/>
        <w:contextualSpacing/>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Градостроительный кодекс РФ;</w:t>
      </w:r>
    </w:p>
    <w:p w:rsidR="00E3319A" w:rsidRPr="00E3319A" w:rsidRDefault="00E3319A" w:rsidP="00E3319A">
      <w:pPr>
        <w:numPr>
          <w:ilvl w:val="0"/>
          <w:numId w:val="1"/>
        </w:numPr>
        <w:spacing w:before="30" w:after="30"/>
        <w:ind w:left="635" w:right="140"/>
        <w:contextualSpacing/>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Постановление Правительства РФ от 25 декабря 2015 года № 1440 «Об утверждении требований к программам комплексного развития транспортной инфраструктуры поселений, городских округов»;</w:t>
      </w:r>
    </w:p>
    <w:p w:rsidR="00E3319A" w:rsidRPr="00E3319A" w:rsidRDefault="00E3319A" w:rsidP="00E3319A">
      <w:pPr>
        <w:numPr>
          <w:ilvl w:val="0"/>
          <w:numId w:val="1"/>
        </w:numPr>
        <w:spacing w:before="30" w:after="30"/>
        <w:ind w:left="635" w:right="140"/>
        <w:contextualSpacing/>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Федеральный закон от 06.10.2003 № 131-ФЗ «Об общих принципах организации местного самоуправления в Российской Федерации»;</w:t>
      </w:r>
    </w:p>
    <w:p w:rsidR="00E3319A" w:rsidRPr="00E3319A" w:rsidRDefault="00E3319A" w:rsidP="00E3319A">
      <w:pPr>
        <w:numPr>
          <w:ilvl w:val="0"/>
          <w:numId w:val="1"/>
        </w:numPr>
        <w:spacing w:before="30" w:after="30"/>
        <w:ind w:left="635" w:right="140"/>
        <w:contextualSpacing/>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E3319A" w:rsidRPr="00E3319A" w:rsidRDefault="00E3319A" w:rsidP="00E3319A">
      <w:pPr>
        <w:numPr>
          <w:ilvl w:val="0"/>
          <w:numId w:val="1"/>
        </w:numPr>
        <w:spacing w:before="30" w:after="30"/>
        <w:ind w:left="635" w:right="140"/>
        <w:contextualSpacing/>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Федеральный закон от 09.02.2007 № 16-ФЗ «О транспортной безопасности»;</w:t>
      </w:r>
    </w:p>
    <w:p w:rsidR="00E3319A" w:rsidRPr="00E3319A" w:rsidRDefault="00E3319A" w:rsidP="00E3319A">
      <w:pPr>
        <w:numPr>
          <w:ilvl w:val="0"/>
          <w:numId w:val="1"/>
        </w:numPr>
        <w:spacing w:before="30" w:after="30"/>
        <w:ind w:left="635" w:right="140"/>
        <w:contextualSpacing/>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СП 42.13330.2016. Свод правил. «Градостроительство. Планировка и застройка городских и сельских поселений. Актуализированная редакция СНиП 2.07.01-89*»;</w:t>
      </w:r>
    </w:p>
    <w:p w:rsidR="00E3319A" w:rsidRPr="00E3319A" w:rsidRDefault="00E3319A" w:rsidP="00E3319A">
      <w:pPr>
        <w:numPr>
          <w:ilvl w:val="0"/>
          <w:numId w:val="1"/>
        </w:numPr>
        <w:spacing w:before="30" w:after="30"/>
        <w:ind w:left="635" w:right="140"/>
        <w:contextualSpacing/>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Транспортная стратегия Российской Федерации на период до 2030 года в редакции распоряжения правительства РФ от 11.06.2014 №1032-р;</w:t>
      </w:r>
    </w:p>
    <w:p w:rsidR="00E3319A" w:rsidRPr="00E3319A" w:rsidRDefault="00E3319A" w:rsidP="00E3319A">
      <w:pPr>
        <w:numPr>
          <w:ilvl w:val="0"/>
          <w:numId w:val="1"/>
        </w:numPr>
        <w:spacing w:before="30" w:after="30"/>
        <w:ind w:left="635" w:right="140"/>
        <w:contextualSpacing/>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Схема ТП РФ в области федерального транспорта в редакции распоряжения правительства РФ от 19 марта 2013 г. № 384-р</w:t>
      </w:r>
    </w:p>
    <w:p w:rsidR="00E3319A" w:rsidRPr="00E3319A" w:rsidRDefault="00E3319A" w:rsidP="00E3319A">
      <w:pPr>
        <w:numPr>
          <w:ilvl w:val="0"/>
          <w:numId w:val="1"/>
        </w:numPr>
        <w:spacing w:before="30" w:after="30"/>
        <w:ind w:left="635" w:right="140"/>
        <w:contextualSpacing/>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Закон Красноярского края № 13-489 от 24.04.1997 «Об утверждении границ г. Канска Красноярского края»</w:t>
      </w:r>
    </w:p>
    <w:p w:rsidR="00E3319A" w:rsidRPr="00E3319A" w:rsidRDefault="00E3319A" w:rsidP="00E3319A">
      <w:pPr>
        <w:numPr>
          <w:ilvl w:val="0"/>
          <w:numId w:val="1"/>
        </w:numPr>
        <w:spacing w:before="30" w:after="30"/>
        <w:ind w:left="635" w:right="140"/>
        <w:contextualSpacing/>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Закон Красноярского края от 22.10.2004 № 12-2372 «Об наделении муниципального образования город Канск статусом городского округа»</w:t>
      </w:r>
    </w:p>
    <w:p w:rsidR="00E3319A" w:rsidRPr="00E3319A" w:rsidRDefault="00E3319A" w:rsidP="00E3319A">
      <w:pPr>
        <w:numPr>
          <w:ilvl w:val="0"/>
          <w:numId w:val="1"/>
        </w:numPr>
        <w:spacing w:before="30" w:after="30"/>
        <w:ind w:left="635" w:right="140"/>
        <w:contextualSpacing/>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Закон Красноярского края от 09.12.2010 № 11-5424 «О транспортном обслуживании населения и некоторых вопросах обеспечения безопасности дорожного движения в Красноярском крае»</w:t>
      </w:r>
    </w:p>
    <w:p w:rsidR="00E3319A" w:rsidRPr="00E3319A" w:rsidRDefault="00E3319A" w:rsidP="00E3319A">
      <w:pPr>
        <w:numPr>
          <w:ilvl w:val="0"/>
          <w:numId w:val="1"/>
        </w:numPr>
        <w:spacing w:before="30" w:after="30"/>
        <w:ind w:left="635" w:right="140"/>
        <w:contextualSpacing/>
        <w:jc w:val="both"/>
        <w:rPr>
          <w:rFonts w:ascii="Times New Roman" w:eastAsia="Times New Roman" w:hAnsi="Times New Roman" w:cs="Times New Roman"/>
          <w:sz w:val="24"/>
          <w:szCs w:val="24"/>
        </w:rPr>
      </w:pPr>
      <w:r w:rsidRPr="00E3319A">
        <w:rPr>
          <w:rFonts w:ascii="Times New Roman" w:eastAsia="Times New Roman" w:hAnsi="Times New Roman" w:cs="Times New Roman"/>
          <w:snapToGrid w:val="0"/>
          <w:sz w:val="24"/>
          <w:szCs w:val="24"/>
          <w:lang w:eastAsia="ru-RU"/>
        </w:rPr>
        <w:t>Постановление Правительства Красноярского края от 26.07.2011 № 449-п «Об утверждении Схемы территориального планирования Красноярского края»;</w:t>
      </w:r>
    </w:p>
    <w:p w:rsidR="00E3319A" w:rsidRPr="00E3319A" w:rsidRDefault="00E3319A" w:rsidP="00E3319A">
      <w:pPr>
        <w:numPr>
          <w:ilvl w:val="0"/>
          <w:numId w:val="1"/>
        </w:numPr>
        <w:spacing w:before="30" w:after="30"/>
        <w:ind w:left="635" w:right="140"/>
        <w:contextualSpacing/>
        <w:jc w:val="both"/>
        <w:rPr>
          <w:rFonts w:ascii="Times New Roman" w:eastAsia="Times New Roman" w:hAnsi="Times New Roman" w:cs="Times New Roman"/>
          <w:sz w:val="24"/>
          <w:szCs w:val="24"/>
        </w:rPr>
      </w:pPr>
      <w:r w:rsidRPr="00E3319A">
        <w:rPr>
          <w:rFonts w:ascii="Times New Roman" w:eastAsia="Times New Roman" w:hAnsi="Times New Roman" w:cs="Times New Roman"/>
          <w:snapToGrid w:val="0"/>
          <w:sz w:val="24"/>
          <w:szCs w:val="24"/>
          <w:lang w:eastAsia="ru-RU"/>
        </w:rPr>
        <w:t>Постановление совета администрации Красноярского края от 17.06.2002 № 205-п «Об утверждении Перечня автомобильных дорог общего пользования регионального или межмуниципального значения Красноярского края»;</w:t>
      </w:r>
    </w:p>
    <w:p w:rsidR="00E3319A" w:rsidRPr="00E3319A" w:rsidRDefault="00E3319A" w:rsidP="00E3319A">
      <w:pPr>
        <w:numPr>
          <w:ilvl w:val="0"/>
          <w:numId w:val="1"/>
        </w:numPr>
        <w:spacing w:after="60"/>
        <w:ind w:left="635"/>
        <w:jc w:val="both"/>
        <w:rPr>
          <w:rFonts w:ascii="Times New Roman" w:eastAsia="Times New Roman" w:hAnsi="Times New Roman" w:cs="Times New Roman"/>
          <w:snapToGrid w:val="0"/>
          <w:sz w:val="24"/>
          <w:szCs w:val="24"/>
          <w:lang w:eastAsia="ru-RU"/>
        </w:rPr>
      </w:pPr>
      <w:r w:rsidRPr="00E3319A">
        <w:rPr>
          <w:rFonts w:ascii="Times New Roman" w:hAnsi="Times New Roman"/>
          <w:snapToGrid w:val="0"/>
          <w:sz w:val="24"/>
          <w:szCs w:val="24"/>
          <w:lang w:val="x-none" w:eastAsia="x-none"/>
        </w:rPr>
        <w:t xml:space="preserve">Постановление </w:t>
      </w:r>
      <w:r w:rsidRPr="00E3319A">
        <w:rPr>
          <w:rFonts w:ascii="Times New Roman" w:eastAsia="Times New Roman" w:hAnsi="Times New Roman" w:cs="Times New Roman"/>
          <w:snapToGrid w:val="0"/>
          <w:sz w:val="24"/>
          <w:szCs w:val="24"/>
          <w:lang w:eastAsia="ru-RU"/>
        </w:rPr>
        <w:t>Правительства Красноярского края от 30.09.2013 № 510-п «Об утверждении государственной программы Красноярского края "Развитие транспортной системы";</w:t>
      </w:r>
    </w:p>
    <w:p w:rsidR="00E3319A" w:rsidRPr="00E3319A" w:rsidRDefault="00E3319A" w:rsidP="00E3319A">
      <w:pPr>
        <w:numPr>
          <w:ilvl w:val="0"/>
          <w:numId w:val="1"/>
        </w:numPr>
        <w:spacing w:before="30" w:after="30"/>
        <w:ind w:left="635" w:right="140"/>
        <w:contextualSpacing/>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Постановление Правительства Красноярского края от 27.12.2011 № 808-П «Об утверждении порядков проведения конкурсов на право заключения договоров об организации регулярных пассажирских перевозок автомобильным транспортом по муниципальным, пригородным и межмуниципальным маршрутам, типовых договоров об организации регулярных пассажирских перевозок автомобильным транспортом по муниципальным, пригородным и межмуниципальным маршрутам и создании комиссии по проведению конкурсов на право заключения договоров об организации регулярных пассажирских перевозок автомобильным транспортом по пригородным и межмуниципальным маршрутам»</w:t>
      </w:r>
    </w:p>
    <w:p w:rsidR="00E3319A" w:rsidRPr="00E3319A" w:rsidRDefault="00E3319A" w:rsidP="00E3319A">
      <w:pPr>
        <w:numPr>
          <w:ilvl w:val="0"/>
          <w:numId w:val="1"/>
        </w:numPr>
        <w:spacing w:before="30" w:after="30"/>
        <w:ind w:left="635" w:right="140"/>
        <w:contextualSpacing/>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lastRenderedPageBreak/>
        <w:t>Постановление Правительства Красноярского края от 18.05.2012 № 221-п «Об утверждении Порядка осуществления временных ограничений или прекращения движения транспортных средств по автомобильным дорогам регионального или межмуниципального, местного значения на территории Красноярского края»</w:t>
      </w:r>
    </w:p>
    <w:p w:rsidR="00E3319A" w:rsidRPr="00E3319A" w:rsidRDefault="00E3319A" w:rsidP="00E3319A">
      <w:pPr>
        <w:spacing w:after="0"/>
        <w:ind w:firstLine="709"/>
        <w:jc w:val="both"/>
        <w:rPr>
          <w:rFonts w:ascii="Times New Roman" w:hAnsi="Times New Roman"/>
          <w:sz w:val="24"/>
          <w:szCs w:val="24"/>
        </w:rPr>
      </w:pPr>
      <w:r w:rsidRPr="00E3319A">
        <w:rPr>
          <w:rFonts w:ascii="Times New Roman" w:hAnsi="Times New Roman"/>
          <w:sz w:val="24"/>
          <w:szCs w:val="24"/>
        </w:rPr>
        <w:t>Администрацией городского округа непосредственно приняты и действуют документы необходимые для развития транспортной инфраструктуры городского округа Канск, в числе таких документов:</w:t>
      </w:r>
    </w:p>
    <w:p w:rsidR="00E3319A" w:rsidRPr="00E3319A" w:rsidRDefault="00E3319A" w:rsidP="00E3319A">
      <w:pPr>
        <w:spacing w:after="120"/>
        <w:jc w:val="both"/>
        <w:rPr>
          <w:rFonts w:ascii="Times New Roman" w:hAnsi="Times New Roman" w:cs="Times New Roman"/>
          <w:sz w:val="24"/>
          <w:szCs w:val="24"/>
        </w:rPr>
      </w:pPr>
      <w:r w:rsidRPr="00E3319A">
        <w:rPr>
          <w:rFonts w:ascii="Times New Roman" w:hAnsi="Times New Roman" w:cs="Times New Roman"/>
          <w:sz w:val="24"/>
          <w:szCs w:val="24"/>
        </w:rPr>
        <w:t>- Решение Канского городского Совета депутатов от 21.10.2010 № 9-45 «</w:t>
      </w:r>
      <w:r w:rsidRPr="00E3319A">
        <w:rPr>
          <w:rFonts w:ascii="Times New Roman" w:eastAsia="Times New Roman" w:hAnsi="Times New Roman" w:cs="Times New Roman"/>
          <w:sz w:val="24"/>
          <w:szCs w:val="24"/>
        </w:rPr>
        <w:t>Об утверждении п</w:t>
      </w:r>
      <w:r w:rsidRPr="00E3319A">
        <w:rPr>
          <w:rFonts w:ascii="Times New Roman" w:hAnsi="Times New Roman" w:cs="Times New Roman"/>
          <w:sz w:val="24"/>
          <w:szCs w:val="24"/>
        </w:rPr>
        <w:t>равил землепользования и застройки города Канска»;</w:t>
      </w:r>
    </w:p>
    <w:p w:rsidR="00E3319A" w:rsidRPr="00E3319A" w:rsidRDefault="00E3319A" w:rsidP="00E3319A">
      <w:pPr>
        <w:spacing w:after="120"/>
        <w:jc w:val="both"/>
        <w:rPr>
          <w:rFonts w:ascii="Times New Roman" w:eastAsia="Times New Roman" w:hAnsi="Times New Roman" w:cs="Times New Roman"/>
          <w:sz w:val="24"/>
          <w:szCs w:val="24"/>
        </w:rPr>
      </w:pPr>
      <w:r w:rsidRPr="00E3319A">
        <w:rPr>
          <w:rFonts w:ascii="Times New Roman" w:hAnsi="Times New Roman" w:cs="Times New Roman"/>
          <w:sz w:val="24"/>
          <w:szCs w:val="24"/>
        </w:rPr>
        <w:t>- Решение Канского городского Совета депутатов от 27.05.2015 № 74-407 «Об утверждении местных нормативов градостроительного проектирования города Канска»;</w:t>
      </w:r>
    </w:p>
    <w:p w:rsidR="00E3319A" w:rsidRPr="00E3319A" w:rsidRDefault="00E3319A" w:rsidP="00E3319A">
      <w:pPr>
        <w:spacing w:after="120"/>
        <w:jc w:val="both"/>
        <w:rPr>
          <w:rFonts w:ascii="Times New Roman" w:hAnsi="Times New Roman" w:cs="Times New Roman"/>
          <w:sz w:val="24"/>
          <w:szCs w:val="24"/>
        </w:rPr>
      </w:pPr>
      <w:r w:rsidRPr="00E3319A">
        <w:rPr>
          <w:rFonts w:ascii="Times New Roman" w:eastAsia="Times New Roman" w:hAnsi="Times New Roman" w:cs="Times New Roman"/>
          <w:sz w:val="24"/>
          <w:szCs w:val="24"/>
        </w:rPr>
        <w:t xml:space="preserve">- </w:t>
      </w:r>
      <w:r w:rsidRPr="00E3319A">
        <w:rPr>
          <w:rFonts w:ascii="Times New Roman" w:hAnsi="Times New Roman" w:cs="Times New Roman"/>
          <w:sz w:val="24"/>
          <w:szCs w:val="24"/>
        </w:rPr>
        <w:t>Решение Канского городского Совета депутатов от 27.05.2015 № 74-407 «Об утверждении правил благоустройства на территории муниципального образования город Канск»;</w:t>
      </w:r>
    </w:p>
    <w:p w:rsidR="00E3319A" w:rsidRPr="00E3319A" w:rsidRDefault="00E3319A" w:rsidP="00E3319A">
      <w:pPr>
        <w:spacing w:after="120"/>
        <w:jc w:val="both"/>
        <w:rPr>
          <w:rFonts w:ascii="Times New Roman" w:eastAsia="Times New Roman" w:hAnsi="Times New Roman" w:cs="Times New Roman"/>
          <w:sz w:val="24"/>
          <w:szCs w:val="24"/>
        </w:rPr>
      </w:pPr>
      <w:r w:rsidRPr="00E3319A">
        <w:rPr>
          <w:rFonts w:ascii="Times New Roman" w:hAnsi="Times New Roman" w:cs="Times New Roman"/>
          <w:sz w:val="24"/>
          <w:szCs w:val="24"/>
        </w:rPr>
        <w:t xml:space="preserve">- Стратегия социально-экономического развития города Канска и новый проект Стратегии </w:t>
      </w:r>
      <w:r w:rsidRPr="00E3319A">
        <w:rPr>
          <w:rFonts w:ascii="Times New Roman" w:eastAsia="Times New Roman" w:hAnsi="Times New Roman" w:cs="Times New Roman"/>
          <w:sz w:val="24"/>
          <w:szCs w:val="24"/>
        </w:rPr>
        <w:t>социально-экономического развития города Канска до 2030 года;</w:t>
      </w:r>
    </w:p>
    <w:p w:rsidR="00E3319A" w:rsidRPr="00E3319A" w:rsidRDefault="00E3319A" w:rsidP="00E3319A">
      <w:pPr>
        <w:spacing w:after="120"/>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Постановление администрации города Канска №229 то 17.02.2014 «О подготовке предложений и подготовке проекта внесения изменений в Генеральный план города Канска»;</w:t>
      </w:r>
    </w:p>
    <w:p w:rsidR="00E3319A" w:rsidRPr="00E3319A" w:rsidRDefault="00E3319A" w:rsidP="00E3319A">
      <w:pPr>
        <w:spacing w:after="120"/>
        <w:jc w:val="both"/>
        <w:rPr>
          <w:rFonts w:ascii="Times New Roman" w:hAnsi="Times New Roman" w:cs="Times New Roman"/>
          <w:sz w:val="24"/>
          <w:szCs w:val="24"/>
        </w:rPr>
      </w:pPr>
      <w:r w:rsidRPr="00E3319A">
        <w:rPr>
          <w:rFonts w:ascii="Times New Roman" w:hAnsi="Times New Roman" w:cs="Times New Roman"/>
          <w:sz w:val="24"/>
          <w:szCs w:val="24"/>
        </w:rPr>
        <w:t>-  Генеральный план города Канска и проект нового Генерального плана города Канска;</w:t>
      </w:r>
    </w:p>
    <w:p w:rsidR="00E3319A" w:rsidRPr="00E3319A" w:rsidRDefault="00E3319A" w:rsidP="00E3319A">
      <w:pPr>
        <w:spacing w:after="120"/>
        <w:jc w:val="both"/>
        <w:rPr>
          <w:rFonts w:ascii="Times New Roman" w:hAnsi="Times New Roman" w:cs="Times New Roman"/>
          <w:sz w:val="24"/>
          <w:szCs w:val="24"/>
        </w:rPr>
      </w:pPr>
      <w:r w:rsidRPr="00E3319A">
        <w:rPr>
          <w:rFonts w:ascii="Times New Roman" w:hAnsi="Times New Roman" w:cs="Times New Roman"/>
          <w:sz w:val="24"/>
          <w:szCs w:val="24"/>
        </w:rPr>
        <w:t xml:space="preserve">- Проекты планировки территории и проекты межевания территории городского округа город </w:t>
      </w:r>
      <w:r w:rsidR="00582413">
        <w:rPr>
          <w:rFonts w:ascii="Times New Roman" w:hAnsi="Times New Roman" w:cs="Times New Roman"/>
          <w:sz w:val="24"/>
          <w:szCs w:val="24"/>
        </w:rPr>
        <w:t>Канск</w:t>
      </w:r>
      <w:r w:rsidRPr="00E3319A">
        <w:rPr>
          <w:rFonts w:ascii="Times New Roman" w:hAnsi="Times New Roman" w:cs="Times New Roman"/>
          <w:sz w:val="24"/>
          <w:szCs w:val="24"/>
        </w:rPr>
        <w:t>;</w:t>
      </w:r>
    </w:p>
    <w:p w:rsidR="00E3319A" w:rsidRPr="00E3319A" w:rsidRDefault="00E3319A" w:rsidP="00E3319A">
      <w:pPr>
        <w:spacing w:after="120"/>
        <w:jc w:val="both"/>
        <w:rPr>
          <w:rFonts w:ascii="Times New Roman" w:hAnsi="Times New Roman" w:cs="Times New Roman"/>
          <w:sz w:val="24"/>
          <w:szCs w:val="24"/>
        </w:rPr>
      </w:pPr>
      <w:r w:rsidRPr="00E3319A">
        <w:rPr>
          <w:rFonts w:ascii="Times New Roman" w:hAnsi="Times New Roman" w:cs="Times New Roman"/>
          <w:sz w:val="24"/>
          <w:szCs w:val="24"/>
        </w:rPr>
        <w:t xml:space="preserve">- Постановление администрации города Канска от  30.10.2013 № 1558 «Об утверждении муниципальной программы города Канска «Городское хозяйство» на 2014 -2016 годы, в части подпрограммы </w:t>
      </w:r>
      <w:r w:rsidRPr="00E3319A">
        <w:rPr>
          <w:rFonts w:ascii="Times New Roman" w:eastAsia="Times New Roman" w:hAnsi="Times New Roman" w:cs="Times New Roman"/>
          <w:snapToGrid w:val="0"/>
          <w:sz w:val="24"/>
          <w:szCs w:val="24"/>
          <w:lang w:eastAsia="ru-RU"/>
        </w:rPr>
        <w:t>"Развитие транспортной системы".</w:t>
      </w:r>
    </w:p>
    <w:p w:rsidR="00E3319A" w:rsidRPr="00E3319A" w:rsidRDefault="00E3319A" w:rsidP="00E3319A">
      <w:pPr>
        <w:spacing w:after="120"/>
        <w:jc w:val="both"/>
        <w:rPr>
          <w:rFonts w:ascii="Times New Roman" w:hAnsi="Times New Roman" w:cs="Times New Roman"/>
          <w:sz w:val="24"/>
          <w:szCs w:val="24"/>
        </w:rPr>
      </w:pPr>
      <w:r w:rsidRPr="00E3319A">
        <w:rPr>
          <w:rFonts w:ascii="Times New Roman" w:hAnsi="Times New Roman" w:cs="Times New Roman"/>
          <w:sz w:val="24"/>
          <w:szCs w:val="24"/>
        </w:rPr>
        <w:t xml:space="preserve">- Постановление администрации города Канска от  31.01.2013 № 83 «Об утверждении перечня автомобильных дорог общего пользования местного значения города Канска,  расположенных на территории города Канска»; </w:t>
      </w:r>
    </w:p>
    <w:p w:rsidR="00E3319A" w:rsidRPr="00E3319A" w:rsidRDefault="00E3319A" w:rsidP="00E3319A">
      <w:pPr>
        <w:spacing w:after="120"/>
        <w:jc w:val="both"/>
        <w:rPr>
          <w:rFonts w:ascii="Times New Roman" w:hAnsi="Times New Roman" w:cs="Times New Roman"/>
          <w:sz w:val="24"/>
          <w:szCs w:val="24"/>
        </w:rPr>
      </w:pPr>
      <w:r w:rsidRPr="00E3319A">
        <w:rPr>
          <w:rFonts w:ascii="Times New Roman" w:hAnsi="Times New Roman" w:cs="Times New Roman"/>
          <w:sz w:val="24"/>
          <w:szCs w:val="24"/>
        </w:rPr>
        <w:t>- Постановление администрации города Канска №861 то 11.06.2014 «Об утверждении Порядка привлечения перевозчиков к выполнению регулярных пассажирских перевозок по муниципальным маршрутам регулярных перевозок в городе Канске на условиях временной работы»;</w:t>
      </w:r>
    </w:p>
    <w:p w:rsidR="00E3319A" w:rsidRPr="00E3319A" w:rsidRDefault="00E3319A" w:rsidP="00E3319A">
      <w:pPr>
        <w:spacing w:after="120"/>
        <w:jc w:val="both"/>
        <w:rPr>
          <w:rFonts w:ascii="Times New Roman" w:hAnsi="Times New Roman" w:cs="Times New Roman"/>
          <w:sz w:val="24"/>
          <w:szCs w:val="24"/>
        </w:rPr>
      </w:pPr>
      <w:r w:rsidRPr="00E3319A">
        <w:rPr>
          <w:rFonts w:ascii="Times New Roman" w:hAnsi="Times New Roman" w:cs="Times New Roman"/>
          <w:sz w:val="24"/>
          <w:szCs w:val="24"/>
        </w:rPr>
        <w:t>- Постановление администрации города Канска от  27.01.2016 № 40 «Об утверждении Положения о порядке установления, изменения и отмены муниципальных маршрутов регулярных перевозок в городе Канске»;</w:t>
      </w:r>
    </w:p>
    <w:p w:rsidR="00E3319A" w:rsidRPr="00E3319A" w:rsidRDefault="00E3319A" w:rsidP="00E3319A">
      <w:pPr>
        <w:spacing w:after="120"/>
        <w:jc w:val="both"/>
        <w:rPr>
          <w:rFonts w:ascii="Times New Roman" w:hAnsi="Times New Roman" w:cs="Times New Roman"/>
          <w:sz w:val="24"/>
          <w:szCs w:val="24"/>
        </w:rPr>
      </w:pPr>
      <w:r w:rsidRPr="00E3319A">
        <w:rPr>
          <w:rFonts w:ascii="Times New Roman" w:hAnsi="Times New Roman" w:cs="Times New Roman"/>
          <w:sz w:val="24"/>
          <w:szCs w:val="24"/>
        </w:rPr>
        <w:t xml:space="preserve">- Постановление администрации города Канска от  11.08.2016 № 780 «Об утверждении реестра муниципальных маршрутов регулярных перевозок автомобильным транспортом в городе Канске». </w:t>
      </w:r>
    </w:p>
    <w:p w:rsidR="00E3319A" w:rsidRPr="00E3319A" w:rsidRDefault="00E3319A" w:rsidP="00E3319A">
      <w:pPr>
        <w:spacing w:after="0"/>
        <w:ind w:firstLine="709"/>
        <w:jc w:val="both"/>
        <w:rPr>
          <w:rFonts w:ascii="Times New Roman" w:hAnsi="Times New Roman"/>
          <w:sz w:val="24"/>
          <w:szCs w:val="24"/>
        </w:rPr>
      </w:pPr>
      <w:r w:rsidRPr="00E3319A">
        <w:rPr>
          <w:rFonts w:ascii="Times New Roman" w:hAnsi="Times New Roman"/>
          <w:sz w:val="24"/>
          <w:szCs w:val="24"/>
        </w:rPr>
        <w:t xml:space="preserve">Вопросы транспортной инфраструктуры городского округа постоянно находятся в поле зрения депутатов городского совета и администрации городского округа. Ежегодно, постановлениями администрации, принимаются сезонные ограничения на движение </w:t>
      </w:r>
      <w:r w:rsidRPr="00E3319A">
        <w:rPr>
          <w:rFonts w:ascii="Times New Roman" w:hAnsi="Times New Roman"/>
          <w:sz w:val="24"/>
          <w:szCs w:val="24"/>
        </w:rPr>
        <w:lastRenderedPageBreak/>
        <w:t>транспортных средств, в том числе, осуществляющих перевозку тяжеловесных грузов; решения о проведении комплексной проверки дорог и улиц, дорожных сооружений и других объектов, связанных с организацией дорожного движения. Систематически проводятся публичные слушания по вопросам изменений в Генеральный план города Канска, по проектам планировки и другим вопросам землепользования и застройки города Канска.</w:t>
      </w:r>
    </w:p>
    <w:p w:rsidR="00E3319A" w:rsidRPr="00E3319A" w:rsidRDefault="00E3319A" w:rsidP="00E3319A">
      <w:pPr>
        <w:spacing w:after="0"/>
        <w:ind w:firstLine="709"/>
        <w:jc w:val="both"/>
        <w:rPr>
          <w:rFonts w:ascii="Times New Roman" w:hAnsi="Times New Roman"/>
          <w:sz w:val="24"/>
          <w:szCs w:val="24"/>
        </w:rPr>
      </w:pPr>
      <w:r w:rsidRPr="00E3319A">
        <w:rPr>
          <w:rFonts w:ascii="Times New Roman" w:hAnsi="Times New Roman"/>
          <w:sz w:val="24"/>
          <w:szCs w:val="24"/>
        </w:rPr>
        <w:t xml:space="preserve">Администрацией города заключен муниципальный контракт на подготовку проекта Программы комплексного развития транспортной инфраструктуры города Канска. </w:t>
      </w:r>
    </w:p>
    <w:p w:rsidR="00E3319A" w:rsidRPr="00E3319A" w:rsidRDefault="00E3319A" w:rsidP="00E3319A">
      <w:pPr>
        <w:spacing w:after="0"/>
        <w:ind w:firstLine="709"/>
        <w:jc w:val="both"/>
        <w:rPr>
          <w:rFonts w:ascii="Times New Roman" w:hAnsi="Times New Roman"/>
          <w:sz w:val="24"/>
          <w:szCs w:val="24"/>
        </w:rPr>
      </w:pPr>
      <w:r w:rsidRPr="00E3319A">
        <w:rPr>
          <w:rFonts w:ascii="Times New Roman" w:hAnsi="Times New Roman"/>
          <w:sz w:val="24"/>
          <w:szCs w:val="24"/>
        </w:rPr>
        <w:t>Качество документов, разработанных и принятых администрацией городского округа для развития транспортной инфраструктуры городского округа Канск удовлетворительное. Оно достаточно для выполнения роли полноценной нормативно-правовой базы, необходимой для функционирования и развития транспортной инфраструктуры муниципального образования.</w:t>
      </w:r>
    </w:p>
    <w:p w:rsidR="00E3319A" w:rsidRPr="00E3319A" w:rsidRDefault="00E3319A" w:rsidP="00E3319A">
      <w:pPr>
        <w:spacing w:before="30" w:after="30"/>
        <w:ind w:left="635" w:right="140"/>
        <w:contextualSpacing/>
        <w:jc w:val="both"/>
        <w:rPr>
          <w:rFonts w:ascii="Times New Roman" w:eastAsia="Times New Roman" w:hAnsi="Times New Roman" w:cs="Times New Roman"/>
          <w:sz w:val="24"/>
          <w:szCs w:val="24"/>
        </w:rPr>
      </w:pPr>
    </w:p>
    <w:p w:rsidR="00E3319A" w:rsidRDefault="00E3319A"/>
    <w:p w:rsidR="00E3319A" w:rsidRPr="00E3319A" w:rsidRDefault="00E3319A" w:rsidP="00AA63CB">
      <w:pPr>
        <w:pStyle w:val="1"/>
      </w:pPr>
      <w:bookmarkStart w:id="17" w:name="_Toc532911141"/>
      <w:r w:rsidRPr="00E3319A">
        <w:lastRenderedPageBreak/>
        <w:t>Оценка финансирования транспортной инфраструктуры</w:t>
      </w:r>
      <w:bookmarkEnd w:id="17"/>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Основное финансирование транспортной инфраструктуры городского округа Канск реализуется через государственные программы Красноярского края и муниципальные программы городского округа. Основные источники финансирования средства дорожного фонда, краевого бюджета и муниципального бюджета. Финансовое обеспечение развития и содержания объектов транспортной инфраструктуры городского округа представлены в таблице.</w:t>
      </w:r>
    </w:p>
    <w:p w:rsidR="00E3319A" w:rsidRPr="00E3319A" w:rsidRDefault="00E3319A" w:rsidP="00E3319A">
      <w:pPr>
        <w:spacing w:after="0"/>
        <w:ind w:firstLine="709"/>
        <w:jc w:val="right"/>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Таблица</w:t>
      </w:r>
      <w:r w:rsidR="00D32494">
        <w:rPr>
          <w:rFonts w:ascii="Times New Roman" w:eastAsia="Times New Roman" w:hAnsi="Times New Roman" w:cs="Times New Roman"/>
          <w:sz w:val="24"/>
          <w:szCs w:val="24"/>
        </w:rPr>
        <w:t xml:space="preserve"> 2.36</w:t>
      </w:r>
    </w:p>
    <w:p w:rsidR="00E3319A" w:rsidRPr="00E3319A" w:rsidRDefault="00E3319A" w:rsidP="00E3319A">
      <w:pPr>
        <w:jc w:val="center"/>
        <w:rPr>
          <w:rFonts w:eastAsia="Times New Roman" w:cs="Times New Roman"/>
        </w:rPr>
      </w:pPr>
      <w:r w:rsidRPr="00E3319A">
        <w:rPr>
          <w:rFonts w:ascii="Times New Roman" w:eastAsia="Times New Roman" w:hAnsi="Times New Roman" w:cs="Times New Roman"/>
          <w:sz w:val="24"/>
          <w:szCs w:val="24"/>
          <w:lang w:eastAsia="ru-RU"/>
        </w:rPr>
        <w:t>Общие объемы финансирования содержания и развития объектов транспортной инфраструктуры городского округа Канск приведены в таблице</w:t>
      </w:r>
    </w:p>
    <w:tbl>
      <w:tblPr>
        <w:tblW w:w="951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1157"/>
        <w:gridCol w:w="1178"/>
        <w:gridCol w:w="1236"/>
        <w:gridCol w:w="1236"/>
        <w:gridCol w:w="1236"/>
      </w:tblGrid>
      <w:tr w:rsidR="00E3319A" w:rsidRPr="00E3319A" w:rsidTr="00323BA9">
        <w:trPr>
          <w:trHeight w:val="136"/>
        </w:trPr>
        <w:tc>
          <w:tcPr>
            <w:tcW w:w="3469" w:type="dxa"/>
            <w:shd w:val="clear" w:color="000000" w:fill="FFFFFF"/>
            <w:vAlign w:val="center"/>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Основания финансирования</w:t>
            </w:r>
          </w:p>
        </w:tc>
        <w:tc>
          <w:tcPr>
            <w:tcW w:w="1157"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2013</w:t>
            </w:r>
          </w:p>
        </w:tc>
        <w:tc>
          <w:tcPr>
            <w:tcW w:w="1178"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2014</w:t>
            </w:r>
          </w:p>
        </w:tc>
        <w:tc>
          <w:tcPr>
            <w:tcW w:w="1236"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2015</w:t>
            </w:r>
          </w:p>
        </w:tc>
        <w:tc>
          <w:tcPr>
            <w:tcW w:w="1236"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2016</w:t>
            </w:r>
          </w:p>
        </w:tc>
        <w:tc>
          <w:tcPr>
            <w:tcW w:w="1236"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2017</w:t>
            </w:r>
          </w:p>
        </w:tc>
      </w:tr>
      <w:tr w:rsidR="00E3319A" w:rsidRPr="00E3319A" w:rsidTr="00323BA9">
        <w:trPr>
          <w:trHeight w:val="206"/>
        </w:trPr>
        <w:tc>
          <w:tcPr>
            <w:tcW w:w="3469" w:type="dxa"/>
            <w:shd w:val="clear" w:color="000000" w:fill="FFFFFF"/>
            <w:vAlign w:val="center"/>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ДЦП "Дороги Красноярья" на 2012-2016 годы</w:t>
            </w:r>
          </w:p>
        </w:tc>
        <w:tc>
          <w:tcPr>
            <w:tcW w:w="1157"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38170,4</w:t>
            </w:r>
          </w:p>
        </w:tc>
        <w:tc>
          <w:tcPr>
            <w:tcW w:w="1178"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p>
        </w:tc>
        <w:tc>
          <w:tcPr>
            <w:tcW w:w="1236"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p>
        </w:tc>
        <w:tc>
          <w:tcPr>
            <w:tcW w:w="1236"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p>
        </w:tc>
        <w:tc>
          <w:tcPr>
            <w:tcW w:w="1236"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p>
        </w:tc>
      </w:tr>
      <w:tr w:rsidR="00E3319A" w:rsidRPr="00E3319A" w:rsidTr="00323BA9">
        <w:trPr>
          <w:trHeight w:val="206"/>
        </w:trPr>
        <w:tc>
          <w:tcPr>
            <w:tcW w:w="3469" w:type="dxa"/>
            <w:shd w:val="clear" w:color="000000" w:fill="FFFFFF"/>
            <w:vAlign w:val="center"/>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Подпрограмма"Содействие развитию и модернизации автомобильных дорог местного значения муниципальных образований"  на 2014 - 2016 годы</w:t>
            </w:r>
          </w:p>
        </w:tc>
        <w:tc>
          <w:tcPr>
            <w:tcW w:w="1157"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p>
        </w:tc>
        <w:tc>
          <w:tcPr>
            <w:tcW w:w="1178"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53998,91</w:t>
            </w:r>
          </w:p>
        </w:tc>
        <w:tc>
          <w:tcPr>
            <w:tcW w:w="1236"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p>
        </w:tc>
        <w:tc>
          <w:tcPr>
            <w:tcW w:w="1236"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p>
        </w:tc>
        <w:tc>
          <w:tcPr>
            <w:tcW w:w="1236"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p>
        </w:tc>
      </w:tr>
      <w:tr w:rsidR="00E3319A" w:rsidRPr="00E3319A" w:rsidTr="00323BA9">
        <w:trPr>
          <w:trHeight w:val="206"/>
        </w:trPr>
        <w:tc>
          <w:tcPr>
            <w:tcW w:w="3469" w:type="dxa"/>
            <w:shd w:val="clear" w:color="000000" w:fill="FFFFFF"/>
            <w:vAlign w:val="center"/>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Подпрограмма «Дороги Красноярья»</w:t>
            </w:r>
          </w:p>
        </w:tc>
        <w:tc>
          <w:tcPr>
            <w:tcW w:w="1157"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p>
        </w:tc>
        <w:tc>
          <w:tcPr>
            <w:tcW w:w="1178"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p>
        </w:tc>
        <w:tc>
          <w:tcPr>
            <w:tcW w:w="1236"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70043,71</w:t>
            </w:r>
          </w:p>
        </w:tc>
        <w:tc>
          <w:tcPr>
            <w:tcW w:w="1236"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p>
        </w:tc>
        <w:tc>
          <w:tcPr>
            <w:tcW w:w="1236"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p>
        </w:tc>
      </w:tr>
      <w:tr w:rsidR="00E3319A" w:rsidRPr="00E3319A" w:rsidTr="00323BA9">
        <w:trPr>
          <w:trHeight w:val="206"/>
        </w:trPr>
        <w:tc>
          <w:tcPr>
            <w:tcW w:w="3469" w:type="dxa"/>
            <w:shd w:val="clear" w:color="000000" w:fill="FFFFFF"/>
            <w:vAlign w:val="center"/>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Подпрограмма «Развитие транспортной системы города»</w:t>
            </w:r>
          </w:p>
        </w:tc>
        <w:tc>
          <w:tcPr>
            <w:tcW w:w="1157"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w:t>
            </w:r>
          </w:p>
        </w:tc>
        <w:tc>
          <w:tcPr>
            <w:tcW w:w="1178"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3430,04</w:t>
            </w:r>
          </w:p>
        </w:tc>
        <w:tc>
          <w:tcPr>
            <w:tcW w:w="1236"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7447,51</w:t>
            </w:r>
          </w:p>
        </w:tc>
        <w:tc>
          <w:tcPr>
            <w:tcW w:w="1236"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142742,50</w:t>
            </w:r>
          </w:p>
        </w:tc>
        <w:tc>
          <w:tcPr>
            <w:tcW w:w="1236"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169625,01</w:t>
            </w:r>
          </w:p>
        </w:tc>
      </w:tr>
      <w:tr w:rsidR="00E3319A" w:rsidRPr="00E3319A" w:rsidTr="00323BA9">
        <w:trPr>
          <w:trHeight w:val="206"/>
        </w:trPr>
        <w:tc>
          <w:tcPr>
            <w:tcW w:w="3469" w:type="dxa"/>
            <w:shd w:val="clear" w:color="000000" w:fill="FFFFFF"/>
            <w:vAlign w:val="center"/>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 xml:space="preserve">Общий объем финансирования </w:t>
            </w:r>
          </w:p>
        </w:tc>
        <w:tc>
          <w:tcPr>
            <w:tcW w:w="1157"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38170,4</w:t>
            </w:r>
          </w:p>
        </w:tc>
        <w:tc>
          <w:tcPr>
            <w:tcW w:w="1178" w:type="dxa"/>
            <w:shd w:val="clear" w:color="000000" w:fill="FFFFFF"/>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57428,95</w:t>
            </w:r>
          </w:p>
        </w:tc>
        <w:tc>
          <w:tcPr>
            <w:tcW w:w="1236" w:type="dxa"/>
            <w:shd w:val="clear" w:color="000000" w:fill="FFFFFF"/>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77491,22</w:t>
            </w:r>
          </w:p>
        </w:tc>
        <w:tc>
          <w:tcPr>
            <w:tcW w:w="1236"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142742,50</w:t>
            </w:r>
          </w:p>
        </w:tc>
        <w:tc>
          <w:tcPr>
            <w:tcW w:w="1236" w:type="dxa"/>
            <w:shd w:val="clear" w:color="000000" w:fill="FFFFFF"/>
          </w:tcPr>
          <w:p w:rsidR="00E3319A" w:rsidRPr="00E3319A" w:rsidRDefault="00E3319A" w:rsidP="00E3319A">
            <w:pPr>
              <w:spacing w:after="0" w:line="240" w:lineRule="auto"/>
              <w:jc w:val="right"/>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169625,01</w:t>
            </w:r>
          </w:p>
        </w:tc>
      </w:tr>
    </w:tbl>
    <w:p w:rsidR="00E3319A" w:rsidRPr="00E3319A" w:rsidRDefault="00E3319A" w:rsidP="00E3319A">
      <w:pPr>
        <w:spacing w:after="0"/>
        <w:ind w:firstLine="709"/>
        <w:jc w:val="both"/>
        <w:rPr>
          <w:rFonts w:ascii="Times New Roman" w:eastAsia="Times New Roman" w:hAnsi="Times New Roman" w:cs="Times New Roman"/>
          <w:sz w:val="24"/>
          <w:szCs w:val="24"/>
        </w:rPr>
      </w:pP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В числе важнейших государственных программ за последние пять лет -  долгосрочная целевая программа "Дороги Красноярья" на 2012 - 2016 годы (с изменениями), утвержденная постановлением Правительства Красноярского края от 18 октября 2011 года N 628-п.</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xml:space="preserve">В преамбуле документа отмечено, что численность парка автомобильного транспорта возрастет на 1,5 - 2% в год. Меняется и структура парка транспортных средств, т.е. увеличивается удельный вес крупнотоннажных грузовых автомобилей. Это обусловливает необходимость повышения капитальности дорог и мостов. </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Прогнозируемый рост количества транспортных средств, увеличение его грузоподъемности и объемов грузовых и пассажирских перевозок на автомобильном транспорте приведет к увеличению интенсивности движения и осевых нагрузок. Это диктует неотложную потребность в развитии, совершенствовании и модернизации сети автомобильных дорог края в соответствии с темпами социально-экономического развития и автомобилизации.</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Анализ аварийности на автомобильных дорогах Красноярского края за последние пять лет свидетельствует об отрицательной динамике ее основных показателей. Так, общее количество ДТП по сравнению с 2005 годом возросло на 11,7%, количество погибших в них людей - на 2,3%, пострадавших - на 23,2%. Таким образом, необходимость решения поставленной задачи обусловлена социально-экономической остротой проблемы.</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lastRenderedPageBreak/>
        <w:t>В числе целей программы продекларированы важные для городских округов:</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развитие сети автомобильных дорог общего пользования местного значения;</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снижение влияния дорожных условий на безопасность дорожного движения;</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повышение качества выполняемых дорожных работ;</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выполнение текущих регламентных работ по содержанию и ремонту подъездов к садоводческим обществам;</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ремонт, капитальный ремонт и содержание автомобильных дорог общего пользования местного значения городских округов, городских и сельских поселений;</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строительство и реконструкция автомобильных дорог общего пользования местного значения;</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капитальный ремонт, ремонт дворовых территорий многоквартирных домов, проездов к дворовым территориям многоквартирных домов населенных пунктов.</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В сентябре 2013 года принята государственная программа Красноярского края "Развитие транспортной системы" (с изменениями), утвержденная постановлением Правительства Красноярского края от 30 сентября 2013 года N 510-п. Предыдущая программа вошла в новый документ в виде подпрограммы.</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Новая госпрограмма включает несколько  подпрограмм:</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подпрограмма 1 "Дороги Красноярья";</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подпрограмма 2 "Развитие транспортного комплекса";</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подпрограмма 3 "Повышение безопасности дорожного движения";</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подпрограмма 4 "Обеспечение реализации государственной программы и прочие мероприятия";</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подпрограмма 5 "Комплексное развитие транспортной инфраструктуры Красноярской агломерации".</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Общий объем финансирования программы на девять лет (2014 – 2022 годы) составляет 105,9 млрд. рублей.</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Программа констатирует, что протяженность сети автомобильных дорог общего пользования местного значения практически сопоставима с сетью дорог общего пользования регионального и межмуниципального значения. При этом муниципальные образования Красноярского края не располагают необходимыми финансовыми ресурсами не только для строительства и реконструкции, но и для обеспечения комплекса работ по содержанию автодорог и их ремонту.</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В связи с отсутствием средств в муниципальных образованиях практически не выполняются работы по диагностике технического состояния автомобильных дорог и искусственных сооружений на них (за исключением городских округов, где диагностика проводится, но не в полном объеме). В результате отсутствуют единые объективные данные о существующем положении дел.</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Кроме того, по состоянию на 01.01.2017 только 12% от сети автомобильных дорог общего пользования местного значения должным образом зарегистрированы и имели правоустанавливающие документы. В результате практически отсутствуют документально подтвержденные данные о протяженности сети.</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xml:space="preserve">Финансирование дорожных работ из местных бюджетов практически не осуществляется и носит разовый характер при наступлении критических ситуаций, а также в целях устранения предписаний надзорных органов, при условии незначительных </w:t>
      </w:r>
      <w:r w:rsidRPr="00E3319A">
        <w:rPr>
          <w:rFonts w:ascii="Times New Roman" w:eastAsia="Times New Roman" w:hAnsi="Times New Roman" w:cs="Times New Roman"/>
          <w:sz w:val="24"/>
          <w:szCs w:val="24"/>
        </w:rPr>
        <w:lastRenderedPageBreak/>
        <w:t>затрат, в противном случае местными администрациями направляются ходатайства с целью получения средств краевого бюджета на данные цели.</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В сложившихся условиях в целях обеспечения сохранности автомобильных дорог общего пользования местного значения, их развития предусматривается предоставление субсидий муниципальным образованиям Красноярского края на капитальный ремонт, ремонт и содержание автомобильных дорог общего пользования местного значения. Кроме того, в связи с высокой социальной значимостью вопросов обеспечения транспортной доступности садоводческих обществ подпрограммой также предусматриваются средства субсидий на содержание и ремонт подъездов к садоводческим обществам.</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Причиной существующего неудовлетворительного состояния сети автомобильных дорог местного значения является отсутствие необходимых финансовых, кадровых, материальных ресурсов для проведения регламентных дорожных работ.</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В качестве важнейших задач Подпрограммы №1 "Дороги Красноярья" ставится:</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выполнение работ по ремонту автомобильных дорог общего пользования местного значения, являющихся подъездами к садоводческим обществам;</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реконструкция, ремонт, капитальный ремонт и содержание автомобильных дорог общего пользования местного значения городских округов, городских и сельских поселений;</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содержание и управление дорожным хозяйством.</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xml:space="preserve">Обеспечение сохранности и модернизация автомобильных дорог местного значения и искусственных сооружений на них обеспечивается приведением сети автомобильных дорог местного значения в проезжее состояние, что позволит повысить уровень жизни населения края. </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Комплексный подход к поставленным задачам позволит в условиях ограниченных бюджетных средств значительно улучшить показатели аварийности на всей сети автомобильных дорог за счет ее снижения, в том числе, в местах концентрации ДТП.  Это позволит решить проблему сокращения разрывов между ежегодными нормативными объемами восстановительного ремонта и накопившегося за 10-летний период "недоремонта" дорог и дорожных сооружений и обеспечить сохранность дорожных сооружений. В результате уровень оказываемых услуг в части обеспечения комфортности, мобильности, безопасности и доступности автомобильных дорог, существенно повысится.</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Приложение №2 подпрограммы предусматривает распределение субсидий бюджетам муниципальных образований на содержание автомобильных дорог общего пользования местного значения за счет средств дорожного фонда Красноярского края на 2018 - 2020 годы. Объемы субсидий для города Канска содержатся в таблице.</w:t>
      </w:r>
    </w:p>
    <w:p w:rsidR="00E3319A" w:rsidRPr="00E3319A" w:rsidRDefault="00E3319A" w:rsidP="00E3319A">
      <w:pPr>
        <w:spacing w:after="0"/>
        <w:ind w:firstLine="709"/>
        <w:jc w:val="right"/>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Таблица</w:t>
      </w:r>
      <w:r w:rsidR="00D32494">
        <w:rPr>
          <w:rFonts w:ascii="Times New Roman" w:eastAsia="Times New Roman" w:hAnsi="Times New Roman" w:cs="Times New Roman"/>
          <w:sz w:val="24"/>
          <w:szCs w:val="24"/>
        </w:rPr>
        <w:t xml:space="preserve"> 2.37</w:t>
      </w:r>
    </w:p>
    <w:p w:rsidR="00E3319A" w:rsidRPr="00E3319A" w:rsidRDefault="00E3319A" w:rsidP="00E3319A">
      <w:pPr>
        <w:spacing w:after="0"/>
        <w:ind w:firstLine="709"/>
        <w:jc w:val="center"/>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Объем субсидий на 2018 - 2020 годы, тыс. рублей</w:t>
      </w:r>
    </w:p>
    <w:tbl>
      <w:tblPr>
        <w:tblStyle w:val="a8"/>
        <w:tblW w:w="0" w:type="auto"/>
        <w:tblLook w:val="04A0" w:firstRow="1" w:lastRow="0" w:firstColumn="1" w:lastColumn="0" w:noHBand="0" w:noVBand="1"/>
      </w:tblPr>
      <w:tblGrid>
        <w:gridCol w:w="1744"/>
        <w:gridCol w:w="949"/>
        <w:gridCol w:w="1052"/>
        <w:gridCol w:w="1303"/>
        <w:gridCol w:w="1041"/>
        <w:gridCol w:w="1303"/>
        <w:gridCol w:w="2037"/>
      </w:tblGrid>
      <w:tr w:rsidR="00E3319A" w:rsidRPr="00E3319A" w:rsidTr="00323BA9">
        <w:tc>
          <w:tcPr>
            <w:tcW w:w="1749" w:type="dxa"/>
          </w:tcPr>
          <w:p w:rsidR="00E3319A" w:rsidRPr="00E3319A" w:rsidRDefault="00E3319A" w:rsidP="00E3319A">
            <w:pPr>
              <w:rPr>
                <w:rFonts w:ascii="Times New Roman" w:hAnsi="Times New Roman"/>
              </w:rPr>
            </w:pPr>
            <w:r w:rsidRPr="00E3319A">
              <w:rPr>
                <w:rFonts w:ascii="Times New Roman" w:hAnsi="Times New Roman"/>
              </w:rPr>
              <w:t>Муниципальное Образование</w:t>
            </w:r>
          </w:p>
        </w:tc>
        <w:tc>
          <w:tcPr>
            <w:tcW w:w="1031" w:type="dxa"/>
          </w:tcPr>
          <w:p w:rsidR="00E3319A" w:rsidRPr="00E3319A" w:rsidRDefault="00E3319A" w:rsidP="00E3319A">
            <w:pPr>
              <w:rPr>
                <w:rFonts w:ascii="Times New Roman" w:hAnsi="Times New Roman"/>
              </w:rPr>
            </w:pPr>
            <w:r w:rsidRPr="00E3319A">
              <w:rPr>
                <w:rFonts w:ascii="Times New Roman" w:hAnsi="Times New Roman"/>
              </w:rPr>
              <w:t>2018</w:t>
            </w:r>
          </w:p>
        </w:tc>
        <w:tc>
          <w:tcPr>
            <w:tcW w:w="1100" w:type="dxa"/>
          </w:tcPr>
          <w:p w:rsidR="00E3319A" w:rsidRPr="00E3319A" w:rsidRDefault="00E3319A" w:rsidP="00E3319A">
            <w:pPr>
              <w:rPr>
                <w:rFonts w:ascii="Times New Roman" w:hAnsi="Times New Roman"/>
              </w:rPr>
            </w:pPr>
            <w:r w:rsidRPr="00E3319A">
              <w:rPr>
                <w:rFonts w:ascii="Times New Roman" w:hAnsi="Times New Roman"/>
              </w:rPr>
              <w:t>2019</w:t>
            </w:r>
          </w:p>
          <w:p w:rsidR="00E3319A" w:rsidRPr="00E3319A" w:rsidRDefault="00E3319A" w:rsidP="00E3319A">
            <w:pPr>
              <w:rPr>
                <w:rFonts w:ascii="Times New Roman" w:hAnsi="Times New Roman"/>
              </w:rPr>
            </w:pPr>
            <w:r w:rsidRPr="00E3319A">
              <w:rPr>
                <w:rFonts w:ascii="Times New Roman" w:hAnsi="Times New Roman"/>
              </w:rPr>
              <w:t>всего</w:t>
            </w:r>
          </w:p>
        </w:tc>
        <w:tc>
          <w:tcPr>
            <w:tcW w:w="1306" w:type="dxa"/>
          </w:tcPr>
          <w:p w:rsidR="00E3319A" w:rsidRPr="00E3319A" w:rsidRDefault="00E3319A" w:rsidP="00E3319A">
            <w:pPr>
              <w:rPr>
                <w:rFonts w:ascii="Times New Roman" w:hAnsi="Times New Roman"/>
              </w:rPr>
            </w:pPr>
            <w:r w:rsidRPr="00E3319A">
              <w:rPr>
                <w:rFonts w:ascii="Times New Roman" w:hAnsi="Times New Roman"/>
              </w:rPr>
              <w:t>2019</w:t>
            </w:r>
          </w:p>
          <w:p w:rsidR="00E3319A" w:rsidRPr="00E3319A" w:rsidRDefault="00E3319A" w:rsidP="00E3319A">
            <w:pPr>
              <w:rPr>
                <w:rFonts w:ascii="Times New Roman" w:hAnsi="Times New Roman"/>
              </w:rPr>
            </w:pPr>
            <w:r w:rsidRPr="00E3319A">
              <w:rPr>
                <w:rFonts w:ascii="Times New Roman" w:hAnsi="Times New Roman"/>
              </w:rPr>
              <w:t>в т.ч. транзитные участки дорог</w:t>
            </w:r>
          </w:p>
        </w:tc>
        <w:tc>
          <w:tcPr>
            <w:tcW w:w="1042" w:type="dxa"/>
          </w:tcPr>
          <w:p w:rsidR="00E3319A" w:rsidRPr="00E3319A" w:rsidRDefault="00E3319A" w:rsidP="00E3319A">
            <w:pPr>
              <w:rPr>
                <w:rFonts w:ascii="Times New Roman" w:hAnsi="Times New Roman"/>
              </w:rPr>
            </w:pPr>
            <w:r w:rsidRPr="00E3319A">
              <w:rPr>
                <w:rFonts w:ascii="Times New Roman" w:hAnsi="Times New Roman"/>
              </w:rPr>
              <w:t>2020</w:t>
            </w:r>
          </w:p>
          <w:p w:rsidR="00E3319A" w:rsidRPr="00E3319A" w:rsidRDefault="00E3319A" w:rsidP="00E3319A">
            <w:pPr>
              <w:rPr>
                <w:rFonts w:ascii="Times New Roman" w:hAnsi="Times New Roman"/>
              </w:rPr>
            </w:pPr>
            <w:r w:rsidRPr="00E3319A">
              <w:rPr>
                <w:rFonts w:ascii="Times New Roman" w:hAnsi="Times New Roman"/>
              </w:rPr>
              <w:t>всего</w:t>
            </w:r>
          </w:p>
        </w:tc>
        <w:tc>
          <w:tcPr>
            <w:tcW w:w="1306" w:type="dxa"/>
          </w:tcPr>
          <w:p w:rsidR="00E3319A" w:rsidRPr="00E3319A" w:rsidRDefault="00E3319A" w:rsidP="00E3319A">
            <w:pPr>
              <w:rPr>
                <w:rFonts w:ascii="Times New Roman" w:hAnsi="Times New Roman"/>
              </w:rPr>
            </w:pPr>
            <w:r w:rsidRPr="00E3319A">
              <w:rPr>
                <w:rFonts w:ascii="Times New Roman" w:hAnsi="Times New Roman"/>
              </w:rPr>
              <w:t>2020</w:t>
            </w:r>
          </w:p>
          <w:p w:rsidR="00E3319A" w:rsidRPr="00E3319A" w:rsidRDefault="00E3319A" w:rsidP="00E3319A">
            <w:pPr>
              <w:rPr>
                <w:rFonts w:ascii="Times New Roman" w:hAnsi="Times New Roman"/>
              </w:rPr>
            </w:pPr>
            <w:r w:rsidRPr="00E3319A">
              <w:rPr>
                <w:rFonts w:ascii="Times New Roman" w:hAnsi="Times New Roman"/>
              </w:rPr>
              <w:t>в т.ч. транзитные участки дорог</w:t>
            </w:r>
          </w:p>
        </w:tc>
        <w:tc>
          <w:tcPr>
            <w:tcW w:w="2037" w:type="dxa"/>
          </w:tcPr>
          <w:p w:rsidR="00E3319A" w:rsidRPr="00E3319A" w:rsidRDefault="00E3319A" w:rsidP="00E3319A">
            <w:pPr>
              <w:rPr>
                <w:rFonts w:ascii="Times New Roman" w:hAnsi="Times New Roman"/>
              </w:rPr>
            </w:pPr>
            <w:r w:rsidRPr="00E3319A">
              <w:rPr>
                <w:rFonts w:ascii="Times New Roman" w:hAnsi="Times New Roman"/>
              </w:rPr>
              <w:t>Софинансирование за счет средств местного бюджета, %</w:t>
            </w:r>
          </w:p>
        </w:tc>
      </w:tr>
      <w:tr w:rsidR="00E3319A" w:rsidRPr="00E3319A" w:rsidTr="00394589">
        <w:tc>
          <w:tcPr>
            <w:tcW w:w="1749" w:type="dxa"/>
          </w:tcPr>
          <w:p w:rsidR="00E3319A" w:rsidRPr="00E3319A" w:rsidRDefault="00E3319A" w:rsidP="00E3319A">
            <w:pPr>
              <w:rPr>
                <w:rFonts w:ascii="Times New Roman" w:hAnsi="Times New Roman"/>
              </w:rPr>
            </w:pPr>
            <w:r w:rsidRPr="00E3319A">
              <w:rPr>
                <w:rFonts w:ascii="Times New Roman" w:hAnsi="Times New Roman"/>
              </w:rPr>
              <w:t>Городской округ Канск</w:t>
            </w:r>
          </w:p>
        </w:tc>
        <w:tc>
          <w:tcPr>
            <w:tcW w:w="1031" w:type="dxa"/>
            <w:vAlign w:val="center"/>
          </w:tcPr>
          <w:p w:rsidR="00E3319A" w:rsidRPr="00E3319A" w:rsidRDefault="00E3319A" w:rsidP="00394589">
            <w:pPr>
              <w:jc w:val="center"/>
              <w:rPr>
                <w:rFonts w:ascii="Times New Roman" w:hAnsi="Times New Roman"/>
              </w:rPr>
            </w:pPr>
            <w:r w:rsidRPr="00E3319A">
              <w:rPr>
                <w:rFonts w:ascii="Times New Roman" w:hAnsi="Times New Roman"/>
              </w:rPr>
              <w:t>34520,5</w:t>
            </w:r>
          </w:p>
        </w:tc>
        <w:tc>
          <w:tcPr>
            <w:tcW w:w="1100" w:type="dxa"/>
            <w:vAlign w:val="center"/>
          </w:tcPr>
          <w:p w:rsidR="00E3319A" w:rsidRPr="00E3319A" w:rsidRDefault="00E3319A" w:rsidP="00394589">
            <w:pPr>
              <w:jc w:val="center"/>
              <w:rPr>
                <w:rFonts w:ascii="Times New Roman" w:hAnsi="Times New Roman"/>
              </w:rPr>
            </w:pPr>
            <w:r w:rsidRPr="00E3319A">
              <w:rPr>
                <w:rFonts w:ascii="Times New Roman" w:hAnsi="Times New Roman"/>
              </w:rPr>
              <w:t>37432,74</w:t>
            </w:r>
          </w:p>
        </w:tc>
        <w:tc>
          <w:tcPr>
            <w:tcW w:w="1306" w:type="dxa"/>
            <w:vAlign w:val="center"/>
          </w:tcPr>
          <w:p w:rsidR="00E3319A" w:rsidRPr="00E3319A" w:rsidRDefault="00E3319A" w:rsidP="00394589">
            <w:pPr>
              <w:jc w:val="center"/>
              <w:rPr>
                <w:rFonts w:ascii="Times New Roman" w:hAnsi="Times New Roman"/>
              </w:rPr>
            </w:pPr>
            <w:r w:rsidRPr="00E3319A">
              <w:rPr>
                <w:rFonts w:ascii="Times New Roman" w:hAnsi="Times New Roman"/>
              </w:rPr>
              <w:t>3388,2</w:t>
            </w:r>
          </w:p>
        </w:tc>
        <w:tc>
          <w:tcPr>
            <w:tcW w:w="1042" w:type="dxa"/>
            <w:vAlign w:val="center"/>
          </w:tcPr>
          <w:p w:rsidR="00E3319A" w:rsidRPr="00E3319A" w:rsidRDefault="00E3319A" w:rsidP="00394589">
            <w:pPr>
              <w:jc w:val="center"/>
              <w:rPr>
                <w:rFonts w:ascii="Times New Roman" w:hAnsi="Times New Roman"/>
              </w:rPr>
            </w:pPr>
            <w:r w:rsidRPr="00E3319A">
              <w:rPr>
                <w:rFonts w:ascii="Times New Roman" w:hAnsi="Times New Roman"/>
              </w:rPr>
              <w:t>38892,62</w:t>
            </w:r>
          </w:p>
        </w:tc>
        <w:tc>
          <w:tcPr>
            <w:tcW w:w="1306" w:type="dxa"/>
            <w:vAlign w:val="center"/>
          </w:tcPr>
          <w:p w:rsidR="00E3319A" w:rsidRPr="00E3319A" w:rsidRDefault="00E3319A" w:rsidP="00394589">
            <w:pPr>
              <w:jc w:val="center"/>
              <w:rPr>
                <w:rFonts w:ascii="Times New Roman" w:hAnsi="Times New Roman"/>
              </w:rPr>
            </w:pPr>
            <w:r w:rsidRPr="00E3319A">
              <w:rPr>
                <w:rFonts w:ascii="Times New Roman" w:hAnsi="Times New Roman"/>
              </w:rPr>
              <w:t>3520,34</w:t>
            </w:r>
          </w:p>
        </w:tc>
        <w:tc>
          <w:tcPr>
            <w:tcW w:w="2037" w:type="dxa"/>
            <w:vAlign w:val="center"/>
          </w:tcPr>
          <w:p w:rsidR="00E3319A" w:rsidRPr="00E3319A" w:rsidRDefault="00E3319A" w:rsidP="00394589">
            <w:pPr>
              <w:jc w:val="center"/>
              <w:rPr>
                <w:rFonts w:ascii="Times New Roman" w:hAnsi="Times New Roman"/>
              </w:rPr>
            </w:pPr>
            <w:r w:rsidRPr="00E3319A">
              <w:rPr>
                <w:rFonts w:ascii="Times New Roman" w:hAnsi="Times New Roman"/>
              </w:rPr>
              <w:t>1,0</w:t>
            </w:r>
          </w:p>
        </w:tc>
      </w:tr>
    </w:tbl>
    <w:p w:rsidR="00E3319A" w:rsidRPr="00E3319A" w:rsidRDefault="00E3319A" w:rsidP="00E3319A">
      <w:pPr>
        <w:spacing w:after="0"/>
        <w:ind w:firstLine="709"/>
        <w:jc w:val="both"/>
        <w:rPr>
          <w:rFonts w:ascii="Times New Roman" w:eastAsia="Times New Roman" w:hAnsi="Times New Roman" w:cs="Times New Roman"/>
          <w:sz w:val="24"/>
          <w:szCs w:val="24"/>
        </w:rPr>
      </w:pP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lastRenderedPageBreak/>
        <w:t>Решением губернатора Красноярского края объем субсидии на 2018 год для города Канска был повышен до 43 млн. рублей.</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Распределение субсидий бюджетам муниципальных образований на реконструкцию искусственных дорожных сооружений за счет средств дорожного фонда Красноярского края на 2018 год  предусмотрено  постановлением правительства края для города Канска в объеме 30 млн. рублей.  Софинансирование по данному разделу работ составило 0,1%.</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Распределение субсидий бюджетам муниципальных образований на осуществление мероприятий, направленных на повышение безопасности дорожного движения на 2018 год предусмотрено для города Канска в объеме 290,2 тыс. рублей. Софинансирование по данному разделу работ составило 20%.</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xml:space="preserve">Однако, несмотря на рост </w:t>
      </w:r>
      <w:r w:rsidRPr="00E3319A">
        <w:rPr>
          <w:rFonts w:ascii="Times New Roman" w:eastAsia="Times New Roman" w:hAnsi="Times New Roman" w:cs="Times New Roman"/>
          <w:sz w:val="24"/>
          <w:szCs w:val="24"/>
          <w:lang w:eastAsia="ru-RU"/>
        </w:rPr>
        <w:t>объемов финансирования объектов транспортной инфраструктуры городского округа,</w:t>
      </w:r>
      <w:r w:rsidRPr="00E3319A">
        <w:rPr>
          <w:rFonts w:ascii="Times New Roman" w:eastAsia="Times New Roman" w:hAnsi="Times New Roman" w:cs="Times New Roman"/>
          <w:sz w:val="24"/>
          <w:szCs w:val="24"/>
        </w:rPr>
        <w:t xml:space="preserve">  все планируемые мероприятия не предусматривают строительства или реконструкции улично-дорожной сети. В числе основных мероприятий они включают содержание и ремонт дорог. За последние пять лет на территории городского округа не построено новых участков улично-дорожной сети. Такой подход противоречит планам нового строительства дорог, предусмотренных генеральным планом города и реальным потребностям жителей. </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xml:space="preserve">Помимо задач </w:t>
      </w:r>
      <w:r w:rsidRPr="00E3319A">
        <w:rPr>
          <w:rFonts w:ascii="Times New Roman" w:eastAsia="Times New Roman" w:hAnsi="Times New Roman" w:cs="Times New Roman"/>
          <w:sz w:val="24"/>
          <w:szCs w:val="24"/>
          <w:lang w:eastAsia="ru-RU"/>
        </w:rPr>
        <w:t xml:space="preserve">развитие улично-дорожной сети для устойчивого социально-экономического развития городского округа Канск перед муниципальной властью </w:t>
      </w:r>
      <w:r w:rsidRPr="00E3319A">
        <w:rPr>
          <w:rFonts w:ascii="Times New Roman" w:eastAsia="Times New Roman" w:hAnsi="Times New Roman" w:cs="Times New Roman"/>
          <w:sz w:val="24"/>
          <w:szCs w:val="24"/>
        </w:rPr>
        <w:t>стоят задачи:</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xml:space="preserve">- сохранение транспортно-эксплуатационных характеристик автодорог городского округа; </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обеспечение безопасности дорожного движения;</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сокращение количества пострадавших от дорожно-транспортных происшествий;</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капитальный ремонт и выполнение работ по асфальтированию улиц частного сектора городского округа;</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создание условий для предоставления транспортных услуг по перевозке пассажиров на маршрутной сети и организация транспортного обслуживания;</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содержание и текущий ремонт автомобильных дорог, проездов и элементов обустройства улично-дорожной сети городского округа;</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xml:space="preserve">- обслуживание и ремонт технических средств организации дорожного движения; </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 создание системы пропаганды с целью формирования негативного отношения к правонарушениям в сфере дорожного движения и формирование у детей навыков безопасного поведения на дорогах.</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Финансирование расходных обязательств по содержанию и ремонту автомобильных дорог местного значения, помимо госпрограмм предусматривается в рамках подпрограммы «Развитие транспортной системы города» муниципальной программы города Канска "Городское хозяйство".</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Перечень мероприятий профинансированных в рамках подпрограммы «Развитие транспортной системы города» за последний год представлен в таблице.</w:t>
      </w:r>
    </w:p>
    <w:p w:rsidR="00222C2F" w:rsidRDefault="00222C2F">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3319A" w:rsidRPr="00E3319A" w:rsidRDefault="00E3319A" w:rsidP="00E3319A">
      <w:pPr>
        <w:spacing w:after="0"/>
        <w:ind w:firstLine="709"/>
        <w:jc w:val="right"/>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lastRenderedPageBreak/>
        <w:t>Таблица</w:t>
      </w:r>
      <w:r w:rsidR="00D32494">
        <w:rPr>
          <w:rFonts w:ascii="Times New Roman" w:eastAsia="Times New Roman" w:hAnsi="Times New Roman" w:cs="Times New Roman"/>
          <w:sz w:val="24"/>
          <w:szCs w:val="24"/>
        </w:rPr>
        <w:t xml:space="preserve"> 2.38</w:t>
      </w:r>
    </w:p>
    <w:p w:rsidR="00E3319A" w:rsidRPr="00E3319A" w:rsidRDefault="00E3319A" w:rsidP="00E3319A">
      <w:pPr>
        <w:spacing w:after="0"/>
        <w:ind w:firstLine="709"/>
        <w:jc w:val="center"/>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Перечень мероприятий подпрограммы «Развитие транспортной системы города»</w:t>
      </w:r>
    </w:p>
    <w:p w:rsidR="00E3319A" w:rsidRPr="00E3319A" w:rsidRDefault="00E3319A" w:rsidP="00E3319A">
      <w:pPr>
        <w:spacing w:after="0"/>
        <w:ind w:firstLine="709"/>
        <w:jc w:val="center"/>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в 2017 году</w:t>
      </w:r>
    </w:p>
    <w:tbl>
      <w:tblPr>
        <w:tblW w:w="945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3"/>
        <w:gridCol w:w="2350"/>
      </w:tblGrid>
      <w:tr w:rsidR="00E3319A" w:rsidRPr="00E3319A" w:rsidTr="00323BA9">
        <w:trPr>
          <w:trHeight w:val="136"/>
        </w:trPr>
        <w:tc>
          <w:tcPr>
            <w:tcW w:w="7103"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Мероприятия</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2017</w:t>
            </w:r>
          </w:p>
        </w:tc>
      </w:tr>
      <w:tr w:rsidR="00E3319A" w:rsidRPr="00E3319A" w:rsidTr="00D32494">
        <w:trPr>
          <w:trHeight w:val="206"/>
        </w:trPr>
        <w:tc>
          <w:tcPr>
            <w:tcW w:w="7103" w:type="dxa"/>
            <w:shd w:val="clear" w:color="000000" w:fill="FFFFFF"/>
            <w:vAlign w:val="center"/>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Подпрограмма «Развитие транспортной системы города»</w:t>
            </w:r>
          </w:p>
        </w:tc>
        <w:tc>
          <w:tcPr>
            <w:tcW w:w="2350" w:type="dxa"/>
            <w:shd w:val="clear" w:color="000000" w:fill="FFFFFF"/>
            <w:vAlign w:val="center"/>
          </w:tcPr>
          <w:p w:rsidR="00E3319A" w:rsidRPr="00E3319A" w:rsidRDefault="00E3319A" w:rsidP="00D32494">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169 625,01</w:t>
            </w:r>
          </w:p>
        </w:tc>
      </w:tr>
      <w:tr w:rsidR="00E3319A" w:rsidRPr="00E3319A" w:rsidTr="00323BA9">
        <w:trPr>
          <w:trHeight w:val="912"/>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Содержание автомобильных дорог общего пользования местного значения и искусственных сооружений на них за счет средств муниципального дорожного фонда города Канска (городские)</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17 924,28</w:t>
            </w:r>
          </w:p>
        </w:tc>
      </w:tr>
      <w:tr w:rsidR="00E3319A" w:rsidRPr="00E3319A" w:rsidTr="00323BA9">
        <w:trPr>
          <w:trHeight w:val="799"/>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Содержание автомобильных дорог общего пользования местного значения за счет средств муниципального дорожного фонда города Канска (софинансирование)</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287,03</w:t>
            </w:r>
          </w:p>
        </w:tc>
      </w:tr>
      <w:tr w:rsidR="00E3319A" w:rsidRPr="00E3319A" w:rsidTr="00323BA9">
        <w:trPr>
          <w:trHeight w:val="797"/>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Содержание автомобильных дорог общего пользования местного значения за счет средств муниципального дорожного фонда города Канска (краевые)</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28 702,80</w:t>
            </w:r>
          </w:p>
        </w:tc>
      </w:tr>
      <w:tr w:rsidR="00E3319A" w:rsidRPr="00E3319A" w:rsidTr="00323BA9">
        <w:trPr>
          <w:trHeight w:val="809"/>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Капитальный ремонт и ремонт автомобильных дорог общего пользования местного значения счет средств муниципального дорожного фонда города Канска (софинансирование)</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232,19</w:t>
            </w:r>
          </w:p>
        </w:tc>
      </w:tr>
      <w:tr w:rsidR="00E3319A" w:rsidRPr="00E3319A" w:rsidTr="00323BA9">
        <w:trPr>
          <w:trHeight w:val="820"/>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Капитальный ремонт и ремонт автомобильных дорог общего пользования местного значения счет средств муниципального дорожного фонда города Канска (краевые)</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23 219,20</w:t>
            </w:r>
          </w:p>
        </w:tc>
      </w:tr>
      <w:tr w:rsidR="00E3319A" w:rsidRPr="00E3319A" w:rsidTr="00323BA9">
        <w:trPr>
          <w:trHeight w:val="274"/>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 xml:space="preserve"> Реконструкция искусственных дорожных сооружений за счет средств муниципального дорожного фонда города Канска (краевые)</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50 000,00</w:t>
            </w:r>
          </w:p>
        </w:tc>
      </w:tr>
      <w:tr w:rsidR="00E3319A" w:rsidRPr="00E3319A" w:rsidTr="00323BA9">
        <w:trPr>
          <w:trHeight w:val="703"/>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 xml:space="preserve"> Реконструкция искусственных дорожных сооружений за счет средств муниципального дорожного фонда города Канска (софинансирование)</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50,00</w:t>
            </w:r>
          </w:p>
        </w:tc>
      </w:tr>
      <w:tr w:rsidR="00E3319A" w:rsidRPr="00E3319A" w:rsidTr="00323BA9">
        <w:trPr>
          <w:trHeight w:val="870"/>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Ремонт дворовых территорий многоквартирных домов, проездов к дворовым территориям многоквартирных домов на территории города Канска за счет средств муниципального дорожного фонда города Канска</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4 975,00</w:t>
            </w:r>
          </w:p>
        </w:tc>
      </w:tr>
      <w:tr w:rsidR="00E3319A" w:rsidRPr="00E3319A" w:rsidTr="00323BA9">
        <w:trPr>
          <w:trHeight w:val="703"/>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Ремонт дворовых территорий многоквартирных домов, проездов к дворовым территориям многоквартирных домов на территории города Канска за счет средств муниципального дорожного фонда города Канска (судебные расходы)</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238,62</w:t>
            </w:r>
          </w:p>
        </w:tc>
      </w:tr>
      <w:tr w:rsidR="00E3319A" w:rsidRPr="00E3319A" w:rsidTr="00323BA9">
        <w:trPr>
          <w:trHeight w:val="987"/>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Осуществление дорожной деятельности в отношении автомобильных дорог общего пользования местного значения в соответствии с решениями Губернатора Красноярского края, Правительства Красноярского края за счет средств муниципального дорожного фонда города Канска (краевые)</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5 000,00</w:t>
            </w:r>
          </w:p>
        </w:tc>
      </w:tr>
      <w:tr w:rsidR="00E3319A" w:rsidRPr="00E3319A" w:rsidTr="00323BA9">
        <w:trPr>
          <w:trHeight w:val="1021"/>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Осуществление дорожной деятельности в отношении автомобильных дорог общего пользования местного значения в соответствии с решениями Губернатора Красноярского края, Правительства Красноярского края за счет средств муниципального дорожного фонда города Канска (местные)</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5,00</w:t>
            </w:r>
          </w:p>
        </w:tc>
      </w:tr>
      <w:tr w:rsidR="00E3319A" w:rsidRPr="00E3319A" w:rsidTr="00323BA9">
        <w:trPr>
          <w:trHeight w:val="628"/>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Субсидии на компенсацию расходов, возникающих в результате небольшой интенсивности пассажиропотоков по муниципальным маршрутам.</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32 677,60</w:t>
            </w:r>
          </w:p>
        </w:tc>
      </w:tr>
      <w:tr w:rsidR="00E3319A" w:rsidRPr="00E3319A" w:rsidTr="00323BA9">
        <w:trPr>
          <w:trHeight w:val="315"/>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 xml:space="preserve">Приобретение и установка дорожных знаков  </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999,99</w:t>
            </w:r>
          </w:p>
        </w:tc>
      </w:tr>
      <w:tr w:rsidR="00E3319A" w:rsidRPr="00E3319A" w:rsidTr="00323BA9">
        <w:trPr>
          <w:trHeight w:val="305"/>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 xml:space="preserve">Замена поврежденных и нечитаемых  дорожных знаков </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98,90</w:t>
            </w:r>
          </w:p>
        </w:tc>
      </w:tr>
      <w:tr w:rsidR="00E3319A" w:rsidRPr="00E3319A" w:rsidTr="00323BA9">
        <w:trPr>
          <w:trHeight w:val="268"/>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 xml:space="preserve"> Нанесение горизонтальной дорожной разметки</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994,78</w:t>
            </w:r>
          </w:p>
        </w:tc>
      </w:tr>
      <w:tr w:rsidR="00E3319A" w:rsidRPr="00E3319A" w:rsidTr="00323BA9">
        <w:trPr>
          <w:trHeight w:val="556"/>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lastRenderedPageBreak/>
              <w:t>Замена существующих дорожных знаков на пешеходных переходах на дорожные знаки большого размера на флюорисцентной пленке</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99,00</w:t>
            </w:r>
          </w:p>
        </w:tc>
      </w:tr>
      <w:tr w:rsidR="00E3319A" w:rsidRPr="00E3319A" w:rsidTr="00323BA9">
        <w:trPr>
          <w:trHeight w:val="425"/>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 xml:space="preserve">Выполнение проекта организации дорожного движения в городе Канске </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199,21</w:t>
            </w:r>
          </w:p>
        </w:tc>
      </w:tr>
      <w:tr w:rsidR="00E3319A" w:rsidRPr="00E3319A" w:rsidTr="00323BA9">
        <w:trPr>
          <w:trHeight w:val="433"/>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Организация мест остановок общественного пассажирского транспорта.</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199,53</w:t>
            </w:r>
          </w:p>
        </w:tc>
      </w:tr>
      <w:tr w:rsidR="00E3319A" w:rsidRPr="00E3319A" w:rsidTr="00323BA9">
        <w:trPr>
          <w:trHeight w:val="583"/>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 xml:space="preserve"> Реализация мероприятий, направленных на повышение безопасности дорожного движения за счет средств муниципального дорожного фонда города Канска (краевые)</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290,20</w:t>
            </w:r>
          </w:p>
        </w:tc>
      </w:tr>
      <w:tr w:rsidR="00E3319A" w:rsidRPr="00E3319A" w:rsidTr="00323BA9">
        <w:trPr>
          <w:trHeight w:val="878"/>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 xml:space="preserve"> Реализация мероприятий, направленных на повышение безопасности дорожного движения за счет средств муниципального дорожного фонда города Канска (софинансирование)</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439,01</w:t>
            </w:r>
          </w:p>
        </w:tc>
      </w:tr>
      <w:tr w:rsidR="00E3319A" w:rsidRPr="00E3319A" w:rsidTr="00323BA9">
        <w:trPr>
          <w:trHeight w:val="703"/>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Организация и обеспечение безопасности дорожного движения с использованием технических средств за счет средств муниципального дорожного фонда города Канска</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2 499,08</w:t>
            </w:r>
          </w:p>
        </w:tc>
      </w:tr>
      <w:tr w:rsidR="00E3319A" w:rsidRPr="00E3319A" w:rsidTr="00323BA9">
        <w:trPr>
          <w:trHeight w:val="420"/>
        </w:trPr>
        <w:tc>
          <w:tcPr>
            <w:tcW w:w="7103" w:type="dxa"/>
            <w:shd w:val="clear" w:color="000000" w:fill="FFFFFF"/>
            <w:vAlign w:val="center"/>
            <w:hideMark/>
          </w:tcPr>
          <w:p w:rsidR="00E3319A" w:rsidRPr="00E3319A" w:rsidRDefault="00E3319A" w:rsidP="00E3319A">
            <w:pPr>
              <w:spacing w:after="0" w:line="240" w:lineRule="auto"/>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Устройство искусственных неровностей на участках дорог возле общеобразовательных учреждений"</w:t>
            </w:r>
          </w:p>
        </w:tc>
        <w:tc>
          <w:tcPr>
            <w:tcW w:w="2350" w:type="dxa"/>
            <w:shd w:val="clear" w:color="000000" w:fill="FFFFFF"/>
            <w:vAlign w:val="center"/>
          </w:tcPr>
          <w:p w:rsidR="00E3319A" w:rsidRPr="00E3319A" w:rsidRDefault="00E3319A" w:rsidP="00E3319A">
            <w:pPr>
              <w:spacing w:after="0" w:line="240" w:lineRule="auto"/>
              <w:jc w:val="center"/>
              <w:outlineLvl w:val="6"/>
              <w:rPr>
                <w:rFonts w:ascii="Times New Roman" w:eastAsia="Times New Roman" w:hAnsi="Times New Roman" w:cs="Times New Roman"/>
                <w:sz w:val="24"/>
                <w:szCs w:val="24"/>
                <w:lang w:eastAsia="ru-RU"/>
              </w:rPr>
            </w:pPr>
            <w:r w:rsidRPr="00E3319A">
              <w:rPr>
                <w:rFonts w:ascii="Times New Roman" w:eastAsia="Times New Roman" w:hAnsi="Times New Roman" w:cs="Times New Roman"/>
                <w:sz w:val="24"/>
                <w:szCs w:val="24"/>
                <w:lang w:eastAsia="ru-RU"/>
              </w:rPr>
              <w:t>493,59</w:t>
            </w:r>
          </w:p>
        </w:tc>
      </w:tr>
    </w:tbl>
    <w:p w:rsidR="00E3319A" w:rsidRPr="00E3319A" w:rsidRDefault="00E3319A" w:rsidP="00E3319A">
      <w:pPr>
        <w:spacing w:after="0"/>
        <w:ind w:firstLine="709"/>
        <w:jc w:val="both"/>
        <w:rPr>
          <w:rFonts w:ascii="Times New Roman" w:eastAsia="Times New Roman" w:hAnsi="Times New Roman" w:cs="Times New Roman"/>
          <w:sz w:val="24"/>
          <w:szCs w:val="24"/>
        </w:rPr>
      </w:pP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Перспективное финансирование транспортной инфраструктуры городского округа на ближайшие три года в рамках Подпрограмма «Развитие транспортной системы города» муниципальная программа города Канска "Городское хозяйство" из городского бюджета представлено в таблице.</w:t>
      </w:r>
    </w:p>
    <w:p w:rsidR="00E3319A" w:rsidRPr="00E3319A" w:rsidRDefault="00E3319A" w:rsidP="00E3319A">
      <w:pPr>
        <w:spacing w:after="0"/>
        <w:ind w:firstLine="709"/>
        <w:jc w:val="right"/>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Таблица</w:t>
      </w:r>
      <w:r w:rsidR="00D32494">
        <w:rPr>
          <w:rFonts w:ascii="Times New Roman" w:eastAsia="Times New Roman" w:hAnsi="Times New Roman" w:cs="Times New Roman"/>
          <w:sz w:val="24"/>
          <w:szCs w:val="24"/>
        </w:rPr>
        <w:t xml:space="preserve"> 2.39</w:t>
      </w: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Объем финансирования содержания улично-дорожной сети Канска до 2020 года</w:t>
      </w:r>
    </w:p>
    <w:tbl>
      <w:tblPr>
        <w:tblStyle w:val="a8"/>
        <w:tblW w:w="9536" w:type="dxa"/>
        <w:tblLook w:val="04A0" w:firstRow="1" w:lastRow="0" w:firstColumn="1" w:lastColumn="0" w:noHBand="0" w:noVBand="1"/>
      </w:tblPr>
      <w:tblGrid>
        <w:gridCol w:w="3794"/>
        <w:gridCol w:w="1417"/>
        <w:gridCol w:w="1134"/>
        <w:gridCol w:w="1276"/>
        <w:gridCol w:w="1915"/>
      </w:tblGrid>
      <w:tr w:rsidR="00E3319A" w:rsidRPr="00E3319A" w:rsidTr="00323BA9">
        <w:tc>
          <w:tcPr>
            <w:tcW w:w="3794" w:type="dxa"/>
          </w:tcPr>
          <w:p w:rsidR="00E3319A" w:rsidRPr="00E3319A" w:rsidRDefault="00E3319A" w:rsidP="00E3319A">
            <w:pPr>
              <w:rPr>
                <w:rFonts w:ascii="Times New Roman" w:hAnsi="Times New Roman"/>
                <w:sz w:val="24"/>
                <w:szCs w:val="24"/>
              </w:rPr>
            </w:pPr>
            <w:r w:rsidRPr="00E3319A">
              <w:rPr>
                <w:rFonts w:ascii="Times New Roman" w:hAnsi="Times New Roman"/>
                <w:sz w:val="24"/>
                <w:szCs w:val="24"/>
              </w:rPr>
              <w:t>Муниципальная программа города Канска "Городское хозяйство"</w:t>
            </w:r>
          </w:p>
        </w:tc>
        <w:tc>
          <w:tcPr>
            <w:tcW w:w="1417" w:type="dxa"/>
            <w:vAlign w:val="center"/>
          </w:tcPr>
          <w:p w:rsidR="00E3319A" w:rsidRPr="00E3319A" w:rsidRDefault="00E3319A" w:rsidP="00E3319A">
            <w:pPr>
              <w:jc w:val="center"/>
              <w:rPr>
                <w:rFonts w:ascii="Times New Roman" w:hAnsi="Times New Roman"/>
                <w:sz w:val="24"/>
                <w:szCs w:val="24"/>
              </w:rPr>
            </w:pPr>
            <w:r w:rsidRPr="00E3319A">
              <w:rPr>
                <w:rFonts w:ascii="Times New Roman" w:hAnsi="Times New Roman"/>
                <w:sz w:val="24"/>
                <w:szCs w:val="24"/>
              </w:rPr>
              <w:t>2017</w:t>
            </w:r>
          </w:p>
        </w:tc>
        <w:tc>
          <w:tcPr>
            <w:tcW w:w="1134" w:type="dxa"/>
            <w:vAlign w:val="center"/>
          </w:tcPr>
          <w:p w:rsidR="00E3319A" w:rsidRPr="00E3319A" w:rsidRDefault="00E3319A" w:rsidP="00E3319A">
            <w:pPr>
              <w:jc w:val="center"/>
              <w:rPr>
                <w:rFonts w:ascii="Times New Roman" w:hAnsi="Times New Roman"/>
                <w:sz w:val="24"/>
                <w:szCs w:val="24"/>
              </w:rPr>
            </w:pPr>
            <w:r w:rsidRPr="00E3319A">
              <w:rPr>
                <w:rFonts w:ascii="Times New Roman" w:hAnsi="Times New Roman"/>
                <w:sz w:val="24"/>
                <w:szCs w:val="24"/>
              </w:rPr>
              <w:t>2018</w:t>
            </w:r>
          </w:p>
        </w:tc>
        <w:tc>
          <w:tcPr>
            <w:tcW w:w="1276" w:type="dxa"/>
            <w:vAlign w:val="center"/>
          </w:tcPr>
          <w:p w:rsidR="00E3319A" w:rsidRPr="00E3319A" w:rsidRDefault="00E3319A" w:rsidP="00E3319A">
            <w:pPr>
              <w:jc w:val="center"/>
              <w:rPr>
                <w:rFonts w:ascii="Times New Roman" w:hAnsi="Times New Roman"/>
                <w:sz w:val="24"/>
                <w:szCs w:val="24"/>
              </w:rPr>
            </w:pPr>
            <w:r w:rsidRPr="00E3319A">
              <w:rPr>
                <w:rFonts w:ascii="Times New Roman" w:hAnsi="Times New Roman"/>
                <w:sz w:val="24"/>
                <w:szCs w:val="24"/>
              </w:rPr>
              <w:t>2019</w:t>
            </w:r>
          </w:p>
        </w:tc>
        <w:tc>
          <w:tcPr>
            <w:tcW w:w="1915" w:type="dxa"/>
            <w:vAlign w:val="center"/>
          </w:tcPr>
          <w:p w:rsidR="00E3319A" w:rsidRPr="00E3319A" w:rsidRDefault="00E3319A" w:rsidP="00E3319A">
            <w:pPr>
              <w:jc w:val="center"/>
              <w:rPr>
                <w:rFonts w:ascii="Times New Roman" w:hAnsi="Times New Roman"/>
                <w:sz w:val="24"/>
                <w:szCs w:val="24"/>
              </w:rPr>
            </w:pPr>
            <w:r w:rsidRPr="00E3319A">
              <w:rPr>
                <w:rFonts w:ascii="Times New Roman" w:hAnsi="Times New Roman"/>
                <w:sz w:val="24"/>
                <w:szCs w:val="24"/>
              </w:rPr>
              <w:t>2020</w:t>
            </w:r>
          </w:p>
        </w:tc>
      </w:tr>
      <w:tr w:rsidR="00E3319A" w:rsidRPr="00E3319A" w:rsidTr="00323BA9">
        <w:tc>
          <w:tcPr>
            <w:tcW w:w="3794" w:type="dxa"/>
          </w:tcPr>
          <w:p w:rsidR="00E3319A" w:rsidRPr="00E3319A" w:rsidRDefault="00E3319A" w:rsidP="00E3319A">
            <w:pPr>
              <w:rPr>
                <w:rFonts w:ascii="Times New Roman" w:hAnsi="Times New Roman"/>
                <w:sz w:val="24"/>
                <w:szCs w:val="24"/>
              </w:rPr>
            </w:pPr>
            <w:r w:rsidRPr="00E3319A">
              <w:rPr>
                <w:rFonts w:ascii="Times New Roman" w:hAnsi="Times New Roman"/>
                <w:sz w:val="24"/>
                <w:szCs w:val="24"/>
              </w:rPr>
              <w:t>Подпрограмма «Развитие транспортной системы города»</w:t>
            </w:r>
          </w:p>
        </w:tc>
        <w:tc>
          <w:tcPr>
            <w:tcW w:w="1417" w:type="dxa"/>
          </w:tcPr>
          <w:p w:rsidR="00E3319A" w:rsidRPr="00E3319A" w:rsidRDefault="00E3319A" w:rsidP="00E3319A">
            <w:pPr>
              <w:jc w:val="right"/>
              <w:rPr>
                <w:rFonts w:ascii="Times New Roman" w:hAnsi="Times New Roman"/>
                <w:sz w:val="24"/>
                <w:szCs w:val="24"/>
              </w:rPr>
            </w:pPr>
            <w:r w:rsidRPr="00E3319A">
              <w:rPr>
                <w:rFonts w:ascii="Times New Roman" w:hAnsi="Times New Roman"/>
                <w:sz w:val="24"/>
                <w:szCs w:val="24"/>
              </w:rPr>
              <w:t>169622,5</w:t>
            </w:r>
          </w:p>
        </w:tc>
        <w:tc>
          <w:tcPr>
            <w:tcW w:w="1134" w:type="dxa"/>
          </w:tcPr>
          <w:p w:rsidR="00E3319A" w:rsidRPr="00E3319A" w:rsidRDefault="00E3319A" w:rsidP="00E3319A">
            <w:pPr>
              <w:jc w:val="right"/>
              <w:rPr>
                <w:rFonts w:ascii="Times New Roman" w:hAnsi="Times New Roman"/>
                <w:sz w:val="24"/>
                <w:szCs w:val="24"/>
              </w:rPr>
            </w:pPr>
            <w:r w:rsidRPr="00E3319A">
              <w:rPr>
                <w:rFonts w:ascii="Times New Roman" w:hAnsi="Times New Roman"/>
                <w:sz w:val="24"/>
                <w:szCs w:val="24"/>
              </w:rPr>
              <w:t>79594,1</w:t>
            </w:r>
          </w:p>
        </w:tc>
        <w:tc>
          <w:tcPr>
            <w:tcW w:w="1276" w:type="dxa"/>
          </w:tcPr>
          <w:p w:rsidR="00E3319A" w:rsidRPr="00E3319A" w:rsidRDefault="00E3319A" w:rsidP="00E3319A">
            <w:pPr>
              <w:jc w:val="right"/>
              <w:rPr>
                <w:rFonts w:ascii="Times New Roman" w:hAnsi="Times New Roman"/>
                <w:sz w:val="24"/>
                <w:szCs w:val="24"/>
              </w:rPr>
            </w:pPr>
            <w:r w:rsidRPr="00E3319A">
              <w:rPr>
                <w:rFonts w:ascii="Times New Roman" w:hAnsi="Times New Roman"/>
                <w:sz w:val="24"/>
                <w:szCs w:val="24"/>
              </w:rPr>
              <w:t>56108,5</w:t>
            </w:r>
          </w:p>
        </w:tc>
        <w:tc>
          <w:tcPr>
            <w:tcW w:w="1915" w:type="dxa"/>
          </w:tcPr>
          <w:p w:rsidR="00E3319A" w:rsidRPr="00E3319A" w:rsidRDefault="00E3319A" w:rsidP="00E3319A">
            <w:pPr>
              <w:jc w:val="right"/>
              <w:rPr>
                <w:rFonts w:ascii="Times New Roman" w:hAnsi="Times New Roman"/>
                <w:sz w:val="24"/>
                <w:szCs w:val="24"/>
              </w:rPr>
            </w:pPr>
            <w:r w:rsidRPr="00E3319A">
              <w:rPr>
                <w:rFonts w:ascii="Times New Roman" w:hAnsi="Times New Roman"/>
                <w:sz w:val="24"/>
                <w:szCs w:val="24"/>
              </w:rPr>
              <w:t>58635,6</w:t>
            </w:r>
          </w:p>
        </w:tc>
      </w:tr>
      <w:tr w:rsidR="00E3319A" w:rsidRPr="00E3319A" w:rsidTr="00323BA9">
        <w:tc>
          <w:tcPr>
            <w:tcW w:w="3794" w:type="dxa"/>
          </w:tcPr>
          <w:p w:rsidR="00E3319A" w:rsidRPr="00E3319A" w:rsidRDefault="00E3319A" w:rsidP="00E3319A">
            <w:pPr>
              <w:rPr>
                <w:rFonts w:ascii="Times New Roman" w:hAnsi="Times New Roman"/>
                <w:sz w:val="24"/>
                <w:szCs w:val="24"/>
              </w:rPr>
            </w:pPr>
            <w:r w:rsidRPr="00E3319A">
              <w:rPr>
                <w:rFonts w:ascii="Times New Roman" w:hAnsi="Times New Roman"/>
                <w:sz w:val="24"/>
                <w:szCs w:val="24"/>
              </w:rPr>
              <w:t>федеральный бюджет</w:t>
            </w:r>
          </w:p>
        </w:tc>
        <w:tc>
          <w:tcPr>
            <w:tcW w:w="1417" w:type="dxa"/>
          </w:tcPr>
          <w:p w:rsidR="00E3319A" w:rsidRPr="00E3319A" w:rsidRDefault="00E3319A" w:rsidP="00E3319A">
            <w:pPr>
              <w:jc w:val="right"/>
              <w:rPr>
                <w:rFonts w:ascii="Times New Roman" w:hAnsi="Times New Roman"/>
                <w:sz w:val="24"/>
                <w:szCs w:val="24"/>
              </w:rPr>
            </w:pPr>
            <w:r w:rsidRPr="00E3319A">
              <w:rPr>
                <w:rFonts w:ascii="Times New Roman" w:hAnsi="Times New Roman"/>
                <w:sz w:val="24"/>
                <w:szCs w:val="24"/>
              </w:rPr>
              <w:t>0</w:t>
            </w:r>
          </w:p>
        </w:tc>
        <w:tc>
          <w:tcPr>
            <w:tcW w:w="1134" w:type="dxa"/>
          </w:tcPr>
          <w:p w:rsidR="00E3319A" w:rsidRPr="00E3319A" w:rsidRDefault="00E3319A" w:rsidP="00E3319A">
            <w:pPr>
              <w:jc w:val="right"/>
              <w:rPr>
                <w:rFonts w:ascii="Times New Roman" w:hAnsi="Times New Roman"/>
                <w:sz w:val="24"/>
                <w:szCs w:val="24"/>
              </w:rPr>
            </w:pPr>
            <w:r w:rsidRPr="00E3319A">
              <w:rPr>
                <w:rFonts w:ascii="Times New Roman" w:hAnsi="Times New Roman"/>
                <w:sz w:val="24"/>
                <w:szCs w:val="24"/>
              </w:rPr>
              <w:t>0</w:t>
            </w:r>
          </w:p>
        </w:tc>
        <w:tc>
          <w:tcPr>
            <w:tcW w:w="1276" w:type="dxa"/>
          </w:tcPr>
          <w:p w:rsidR="00E3319A" w:rsidRPr="00E3319A" w:rsidRDefault="00E3319A" w:rsidP="00E3319A">
            <w:pPr>
              <w:jc w:val="right"/>
              <w:rPr>
                <w:rFonts w:ascii="Times New Roman" w:hAnsi="Times New Roman"/>
                <w:sz w:val="24"/>
                <w:szCs w:val="24"/>
              </w:rPr>
            </w:pPr>
            <w:r w:rsidRPr="00E3319A">
              <w:rPr>
                <w:rFonts w:ascii="Times New Roman" w:hAnsi="Times New Roman"/>
                <w:sz w:val="24"/>
                <w:szCs w:val="24"/>
              </w:rPr>
              <w:t>0</w:t>
            </w:r>
          </w:p>
        </w:tc>
        <w:tc>
          <w:tcPr>
            <w:tcW w:w="1915" w:type="dxa"/>
          </w:tcPr>
          <w:p w:rsidR="00E3319A" w:rsidRPr="00E3319A" w:rsidRDefault="00E3319A" w:rsidP="00E3319A">
            <w:pPr>
              <w:jc w:val="right"/>
              <w:rPr>
                <w:rFonts w:ascii="Times New Roman" w:hAnsi="Times New Roman"/>
                <w:sz w:val="24"/>
                <w:szCs w:val="24"/>
              </w:rPr>
            </w:pPr>
            <w:r w:rsidRPr="00E3319A">
              <w:rPr>
                <w:rFonts w:ascii="Times New Roman" w:hAnsi="Times New Roman"/>
                <w:sz w:val="24"/>
                <w:szCs w:val="24"/>
              </w:rPr>
              <w:t>0</w:t>
            </w:r>
          </w:p>
        </w:tc>
      </w:tr>
      <w:tr w:rsidR="00E3319A" w:rsidRPr="00E3319A" w:rsidTr="00323BA9">
        <w:tc>
          <w:tcPr>
            <w:tcW w:w="3794" w:type="dxa"/>
          </w:tcPr>
          <w:p w:rsidR="00E3319A" w:rsidRPr="00E3319A" w:rsidRDefault="00E3319A" w:rsidP="00E3319A">
            <w:pPr>
              <w:rPr>
                <w:rFonts w:ascii="Times New Roman" w:hAnsi="Times New Roman"/>
                <w:sz w:val="24"/>
                <w:szCs w:val="24"/>
              </w:rPr>
            </w:pPr>
            <w:r w:rsidRPr="00E3319A">
              <w:rPr>
                <w:rFonts w:ascii="Times New Roman" w:hAnsi="Times New Roman"/>
                <w:sz w:val="24"/>
                <w:szCs w:val="24"/>
              </w:rPr>
              <w:t>краевой бюджет</w:t>
            </w:r>
          </w:p>
        </w:tc>
        <w:tc>
          <w:tcPr>
            <w:tcW w:w="1417" w:type="dxa"/>
          </w:tcPr>
          <w:p w:rsidR="00E3319A" w:rsidRPr="00E3319A" w:rsidRDefault="00E3319A" w:rsidP="00E3319A">
            <w:pPr>
              <w:jc w:val="right"/>
              <w:rPr>
                <w:rFonts w:ascii="Times New Roman" w:hAnsi="Times New Roman"/>
                <w:sz w:val="24"/>
                <w:szCs w:val="24"/>
              </w:rPr>
            </w:pPr>
            <w:r w:rsidRPr="00E3319A">
              <w:rPr>
                <w:rFonts w:ascii="Times New Roman" w:hAnsi="Times New Roman"/>
                <w:sz w:val="24"/>
                <w:szCs w:val="24"/>
              </w:rPr>
              <w:t>107209,6</w:t>
            </w:r>
          </w:p>
        </w:tc>
        <w:tc>
          <w:tcPr>
            <w:tcW w:w="1134" w:type="dxa"/>
          </w:tcPr>
          <w:p w:rsidR="00E3319A" w:rsidRPr="00E3319A" w:rsidRDefault="00E3319A" w:rsidP="00E3319A">
            <w:pPr>
              <w:jc w:val="right"/>
              <w:rPr>
                <w:rFonts w:ascii="Times New Roman" w:hAnsi="Times New Roman"/>
                <w:sz w:val="24"/>
                <w:szCs w:val="24"/>
              </w:rPr>
            </w:pPr>
            <w:r w:rsidRPr="00E3319A">
              <w:rPr>
                <w:rFonts w:ascii="Times New Roman" w:hAnsi="Times New Roman"/>
                <w:sz w:val="24"/>
                <w:szCs w:val="24"/>
              </w:rPr>
              <w:t>0</w:t>
            </w:r>
          </w:p>
        </w:tc>
        <w:tc>
          <w:tcPr>
            <w:tcW w:w="1276" w:type="dxa"/>
          </w:tcPr>
          <w:p w:rsidR="00E3319A" w:rsidRPr="00E3319A" w:rsidRDefault="00E3319A" w:rsidP="00E3319A">
            <w:pPr>
              <w:jc w:val="right"/>
              <w:rPr>
                <w:rFonts w:ascii="Times New Roman" w:hAnsi="Times New Roman"/>
                <w:sz w:val="24"/>
                <w:szCs w:val="24"/>
              </w:rPr>
            </w:pPr>
            <w:r w:rsidRPr="00E3319A">
              <w:rPr>
                <w:rFonts w:ascii="Times New Roman" w:hAnsi="Times New Roman"/>
                <w:sz w:val="24"/>
                <w:szCs w:val="24"/>
              </w:rPr>
              <w:t>0</w:t>
            </w:r>
          </w:p>
        </w:tc>
        <w:tc>
          <w:tcPr>
            <w:tcW w:w="1915" w:type="dxa"/>
          </w:tcPr>
          <w:p w:rsidR="00E3319A" w:rsidRPr="00E3319A" w:rsidRDefault="00E3319A" w:rsidP="00E3319A">
            <w:pPr>
              <w:ind w:left="-746" w:firstLine="746"/>
              <w:jc w:val="right"/>
              <w:rPr>
                <w:rFonts w:ascii="Times New Roman" w:hAnsi="Times New Roman"/>
                <w:sz w:val="24"/>
                <w:szCs w:val="24"/>
              </w:rPr>
            </w:pPr>
            <w:r w:rsidRPr="00E3319A">
              <w:rPr>
                <w:rFonts w:ascii="Times New Roman" w:hAnsi="Times New Roman"/>
                <w:sz w:val="24"/>
                <w:szCs w:val="24"/>
              </w:rPr>
              <w:t>0</w:t>
            </w:r>
          </w:p>
        </w:tc>
      </w:tr>
      <w:tr w:rsidR="00E3319A" w:rsidRPr="00E3319A" w:rsidTr="00323BA9">
        <w:tc>
          <w:tcPr>
            <w:tcW w:w="3794" w:type="dxa"/>
          </w:tcPr>
          <w:p w:rsidR="00E3319A" w:rsidRPr="00E3319A" w:rsidRDefault="00E3319A" w:rsidP="00E3319A">
            <w:pPr>
              <w:rPr>
                <w:rFonts w:ascii="Times New Roman" w:hAnsi="Times New Roman"/>
                <w:sz w:val="24"/>
                <w:szCs w:val="24"/>
              </w:rPr>
            </w:pPr>
            <w:r w:rsidRPr="00E3319A">
              <w:rPr>
                <w:rFonts w:ascii="Times New Roman" w:hAnsi="Times New Roman"/>
                <w:sz w:val="24"/>
                <w:szCs w:val="24"/>
              </w:rPr>
              <w:t>городской бюджет</w:t>
            </w:r>
          </w:p>
        </w:tc>
        <w:tc>
          <w:tcPr>
            <w:tcW w:w="1417" w:type="dxa"/>
          </w:tcPr>
          <w:p w:rsidR="00E3319A" w:rsidRPr="00E3319A" w:rsidRDefault="00E3319A" w:rsidP="00E3319A">
            <w:pPr>
              <w:jc w:val="right"/>
              <w:rPr>
                <w:rFonts w:ascii="Times New Roman" w:hAnsi="Times New Roman"/>
                <w:sz w:val="24"/>
                <w:szCs w:val="24"/>
              </w:rPr>
            </w:pPr>
            <w:r w:rsidRPr="00E3319A">
              <w:rPr>
                <w:rFonts w:ascii="Times New Roman" w:hAnsi="Times New Roman"/>
                <w:sz w:val="24"/>
                <w:szCs w:val="24"/>
              </w:rPr>
              <w:t>62412,8</w:t>
            </w:r>
          </w:p>
        </w:tc>
        <w:tc>
          <w:tcPr>
            <w:tcW w:w="1134" w:type="dxa"/>
          </w:tcPr>
          <w:p w:rsidR="00E3319A" w:rsidRPr="00E3319A" w:rsidRDefault="00E3319A" w:rsidP="00E3319A">
            <w:pPr>
              <w:jc w:val="right"/>
              <w:rPr>
                <w:rFonts w:ascii="Times New Roman" w:hAnsi="Times New Roman"/>
                <w:sz w:val="24"/>
                <w:szCs w:val="24"/>
              </w:rPr>
            </w:pPr>
            <w:r w:rsidRPr="00E3319A">
              <w:rPr>
                <w:rFonts w:ascii="Times New Roman" w:hAnsi="Times New Roman"/>
                <w:sz w:val="24"/>
                <w:szCs w:val="24"/>
              </w:rPr>
              <w:t>79594,1</w:t>
            </w:r>
          </w:p>
        </w:tc>
        <w:tc>
          <w:tcPr>
            <w:tcW w:w="1276" w:type="dxa"/>
          </w:tcPr>
          <w:p w:rsidR="00E3319A" w:rsidRPr="00E3319A" w:rsidRDefault="00E3319A" w:rsidP="00E3319A">
            <w:pPr>
              <w:jc w:val="right"/>
              <w:rPr>
                <w:rFonts w:ascii="Times New Roman" w:hAnsi="Times New Roman"/>
                <w:sz w:val="24"/>
                <w:szCs w:val="24"/>
              </w:rPr>
            </w:pPr>
            <w:r w:rsidRPr="00E3319A">
              <w:rPr>
                <w:rFonts w:ascii="Times New Roman" w:hAnsi="Times New Roman"/>
                <w:sz w:val="24"/>
                <w:szCs w:val="24"/>
              </w:rPr>
              <w:t>56108,5</w:t>
            </w:r>
          </w:p>
        </w:tc>
        <w:tc>
          <w:tcPr>
            <w:tcW w:w="1915" w:type="dxa"/>
          </w:tcPr>
          <w:p w:rsidR="00E3319A" w:rsidRPr="00E3319A" w:rsidRDefault="00E3319A" w:rsidP="00E3319A">
            <w:pPr>
              <w:jc w:val="right"/>
              <w:rPr>
                <w:rFonts w:ascii="Times New Roman" w:hAnsi="Times New Roman"/>
                <w:sz w:val="24"/>
                <w:szCs w:val="24"/>
              </w:rPr>
            </w:pPr>
            <w:r w:rsidRPr="00E3319A">
              <w:rPr>
                <w:rFonts w:ascii="Times New Roman" w:hAnsi="Times New Roman"/>
                <w:sz w:val="24"/>
                <w:szCs w:val="24"/>
              </w:rPr>
              <w:t>58635,6</w:t>
            </w:r>
          </w:p>
        </w:tc>
      </w:tr>
    </w:tbl>
    <w:p w:rsidR="00E3319A" w:rsidRPr="00E3319A" w:rsidRDefault="00E3319A" w:rsidP="00E3319A">
      <w:pPr>
        <w:spacing w:after="0"/>
        <w:ind w:firstLine="709"/>
        <w:jc w:val="both"/>
        <w:rPr>
          <w:rFonts w:ascii="Times New Roman" w:eastAsia="Times New Roman" w:hAnsi="Times New Roman" w:cs="Times New Roman"/>
          <w:sz w:val="24"/>
          <w:szCs w:val="24"/>
        </w:rPr>
      </w:pPr>
    </w:p>
    <w:p w:rsidR="00E3319A" w:rsidRPr="00E3319A" w:rsidRDefault="00E3319A" w:rsidP="00E3319A">
      <w:pPr>
        <w:spacing w:after="0"/>
        <w:ind w:firstLine="709"/>
        <w:jc w:val="both"/>
        <w:rPr>
          <w:rFonts w:ascii="Times New Roman" w:eastAsia="Times New Roman" w:hAnsi="Times New Roman" w:cs="Times New Roman"/>
          <w:sz w:val="24"/>
          <w:szCs w:val="24"/>
        </w:rPr>
      </w:pPr>
      <w:r w:rsidRPr="00E3319A">
        <w:rPr>
          <w:rFonts w:ascii="Times New Roman" w:eastAsia="Times New Roman" w:hAnsi="Times New Roman" w:cs="Times New Roman"/>
          <w:sz w:val="24"/>
          <w:szCs w:val="24"/>
        </w:rPr>
        <w:t>Транспортно-эксплуатационное состояние важнейших автодорог центральной части городского округа поддерживается на хорошем уровне. Состояние показателей, характеризующих технико-эксплуатационные качества дорожной одежды УДС городского округа можно оценить удовлетворительно. При этом очевидно, что недостроенные участки улично-дорожной сети городского округа и наличие значительного количества дорог без усовершенствованного типа покрытия могло сложиться только в условиях многолетнего недофинансирования объектов транспортной инфраструктуры.</w:t>
      </w:r>
    </w:p>
    <w:p w:rsidR="00E3319A" w:rsidRDefault="00E3319A"/>
    <w:p w:rsidR="00E3319A" w:rsidRDefault="00E3319A"/>
    <w:p w:rsidR="00E3319A" w:rsidRDefault="00E3319A"/>
    <w:p w:rsidR="00305F23" w:rsidRPr="00305F23" w:rsidRDefault="00305F23" w:rsidP="00AA63CB">
      <w:pPr>
        <w:pStyle w:val="1"/>
      </w:pPr>
      <w:bookmarkStart w:id="18" w:name="_Toc494695068"/>
      <w:bookmarkStart w:id="19" w:name="_Toc532911142"/>
      <w:r w:rsidRPr="00305F23">
        <w:lastRenderedPageBreak/>
        <w:t>Прогноз транспортного спроса, изменения объемов и характера передвижения населения и перевозок грузов на территории городского округа</w:t>
      </w:r>
      <w:bookmarkEnd w:id="18"/>
      <w:bookmarkEnd w:id="19"/>
    </w:p>
    <w:p w:rsidR="00305F23" w:rsidRPr="00305F23" w:rsidRDefault="00305F23" w:rsidP="00305F23">
      <w:pPr>
        <w:rPr>
          <w:rFonts w:ascii="Times New Roman" w:eastAsia="Times New Roman" w:hAnsi="Times New Roman" w:cs="Times New Roman"/>
          <w:b/>
          <w:sz w:val="24"/>
          <w:szCs w:val="24"/>
        </w:rPr>
      </w:pPr>
      <w:bookmarkStart w:id="20" w:name="_Toc470025186"/>
      <w:r w:rsidRPr="00305F23">
        <w:rPr>
          <w:rFonts w:ascii="Times New Roman" w:eastAsia="Times New Roman" w:hAnsi="Times New Roman" w:cs="Times New Roman"/>
          <w:b/>
          <w:sz w:val="24"/>
          <w:szCs w:val="24"/>
        </w:rPr>
        <w:t>Прогноз социально-экономического и градостроительного развития города</w:t>
      </w:r>
      <w:bookmarkEnd w:id="20"/>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По прогнозу схемы территориального планирования Красноярского края численность населения города Канска должна была снижаться с 2008 года, когда она составляла 99 тыс. чел.  и составить на 2018 год по оптимистическому сценарию  91,2 тыс. чел. и пессимистическому сценарию 90,7 тыс. человек. Реальное падение численности  населения города опережает худшие ожидания,  по состоянию на 01.01.2018 года число жителей города составляет 89,5 тыс. человек.</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Редакция СТП края от декабря 2016 года пересмотрела прогноз. На 2026 год прогнозируется снижение населения города Канска по инерционному сценарию 86,8 тыс. по инновационному сценарию 87,6 тыс. человек.</w:t>
      </w:r>
    </w:p>
    <w:p w:rsidR="00305F23" w:rsidRPr="00305F23" w:rsidRDefault="00305F23" w:rsidP="00305F23">
      <w:pPr>
        <w:widowControl w:val="0"/>
        <w:spacing w:after="0" w:line="317" w:lineRule="exact"/>
        <w:ind w:firstLine="680"/>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По проекту новой редакции генерального плана на территории муниципального образования город Канск планируется в ближайшие годы реализация проектов малого и среднего предпринимательства, а также проектов регионального масштаба:</w:t>
      </w:r>
    </w:p>
    <w:p w:rsidR="00305F23" w:rsidRPr="00305F23" w:rsidRDefault="00305F23" w:rsidP="00305F23">
      <w:pPr>
        <w:widowControl w:val="0"/>
        <w:spacing w:after="0" w:line="317" w:lineRule="exact"/>
        <w:ind w:firstLine="680"/>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создание Логистического центра для группы районов Нижнего Приангарья;</w:t>
      </w:r>
    </w:p>
    <w:p w:rsidR="00305F23" w:rsidRPr="00305F23" w:rsidRDefault="00305F23" w:rsidP="00305F23">
      <w:pPr>
        <w:widowControl w:val="0"/>
        <w:spacing w:after="0" w:line="317" w:lineRule="exact"/>
        <w:ind w:firstLine="680"/>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ксилитовый завод, численность рабочих мест - 400;</w:t>
      </w:r>
    </w:p>
    <w:p w:rsidR="00305F23" w:rsidRPr="00305F23" w:rsidRDefault="00305F23" w:rsidP="00305F23">
      <w:pPr>
        <w:widowControl w:val="0"/>
        <w:spacing w:after="0" w:line="317" w:lineRule="exact"/>
        <w:ind w:firstLine="680"/>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предприятие по переработки древесины на 500 рабочих мест;</w:t>
      </w:r>
    </w:p>
    <w:p w:rsidR="00305F23" w:rsidRPr="00305F23" w:rsidRDefault="00305F23" w:rsidP="00305F23">
      <w:pPr>
        <w:widowControl w:val="0"/>
        <w:spacing w:after="0" w:line="317" w:lineRule="exact"/>
        <w:ind w:firstLine="680"/>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xml:space="preserve">- завод по изготовлению опор ЛЭП. </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Существующий набор крупных и средних предприятий городского округа не соответствует величине населенного пункта, он слишком мал. Планируемое открытие новых предприятий, не может принципиально изменить эту ситуацию.</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За последние шесть лет население города снизилось на 3552 человека. Среднегодовое снижение численности жителей составило 0,67%. Учитывая сложившуюся динамику демографических показателей, а также перспективное развитие территории города Канска, в том числе реализацию проектных решений генерального плана, потенциал жилищного строительства и возможность обеспечения населения учреждениями и предприятиями обслуживания (в частности, общеобразовательными и дошкольными учреждениями), рост темпов развития производств, нами прогнозируется дальнейшее снижение численности населения темпом 0,6%. Вероятность замедления процессов снижения количества жителей и стабилизации численности населения сохраняется за пределами расчетного срока ПКР.</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Опираясь на сложившуюся динамику, учитывая отсутствие предпосылок к серьезной коррекции многолетнего тренда, предлагаем вариант прогноза численности населения города Канска на расчетный период до 2028 года.</w:t>
      </w:r>
    </w:p>
    <w:p w:rsidR="00305F23" w:rsidRPr="00305F23" w:rsidRDefault="00305F23" w:rsidP="00305F23">
      <w:pPr>
        <w:spacing w:after="0"/>
        <w:ind w:firstLine="709"/>
        <w:jc w:val="right"/>
        <w:rPr>
          <w:rFonts w:ascii="Times New Roman" w:hAnsi="Times New Roman" w:cs="Times New Roman"/>
          <w:sz w:val="24"/>
          <w:szCs w:val="24"/>
        </w:rPr>
      </w:pPr>
      <w:r w:rsidRPr="00305F23">
        <w:rPr>
          <w:rFonts w:ascii="Times New Roman" w:hAnsi="Times New Roman" w:cs="Times New Roman"/>
          <w:sz w:val="24"/>
          <w:szCs w:val="24"/>
        </w:rPr>
        <w:t>Таблица</w:t>
      </w:r>
      <w:r w:rsidR="00D32494">
        <w:rPr>
          <w:rFonts w:ascii="Times New Roman" w:hAnsi="Times New Roman" w:cs="Times New Roman"/>
          <w:sz w:val="24"/>
          <w:szCs w:val="24"/>
        </w:rPr>
        <w:t xml:space="preserve"> 3.1</w:t>
      </w:r>
    </w:p>
    <w:p w:rsidR="00305F23" w:rsidRPr="00305F23" w:rsidRDefault="00305F23" w:rsidP="00305F23">
      <w:pPr>
        <w:spacing w:after="0"/>
        <w:ind w:firstLine="709"/>
        <w:jc w:val="center"/>
        <w:rPr>
          <w:rFonts w:ascii="Times New Roman" w:hAnsi="Times New Roman" w:cs="Times New Roman"/>
          <w:sz w:val="24"/>
          <w:szCs w:val="24"/>
        </w:rPr>
      </w:pPr>
      <w:r w:rsidRPr="00305F23">
        <w:rPr>
          <w:rFonts w:ascii="Times New Roman" w:hAnsi="Times New Roman" w:cs="Times New Roman"/>
          <w:sz w:val="24"/>
          <w:szCs w:val="24"/>
        </w:rPr>
        <w:t>Прогноз численности населения города Канска</w:t>
      </w:r>
    </w:p>
    <w:tbl>
      <w:tblPr>
        <w:tblStyle w:val="a8"/>
        <w:tblW w:w="0" w:type="auto"/>
        <w:tblLook w:val="04A0" w:firstRow="1" w:lastRow="0" w:firstColumn="1" w:lastColumn="0" w:noHBand="0" w:noVBand="1"/>
      </w:tblPr>
      <w:tblGrid>
        <w:gridCol w:w="1666"/>
        <w:gridCol w:w="1041"/>
        <w:gridCol w:w="1041"/>
        <w:gridCol w:w="1041"/>
        <w:gridCol w:w="1070"/>
        <w:gridCol w:w="1190"/>
        <w:gridCol w:w="1190"/>
        <w:gridCol w:w="1190"/>
      </w:tblGrid>
      <w:tr w:rsidR="00305F23" w:rsidRPr="00305F23" w:rsidTr="00305F23">
        <w:tc>
          <w:tcPr>
            <w:tcW w:w="1675" w:type="dxa"/>
          </w:tcPr>
          <w:p w:rsidR="00305F23" w:rsidRPr="00305F23" w:rsidRDefault="00305F23" w:rsidP="00305F23">
            <w:pPr>
              <w:rPr>
                <w:rFonts w:ascii="Times New Roman" w:hAnsi="Times New Roman" w:cs="Times New Roman"/>
                <w:sz w:val="24"/>
                <w:szCs w:val="24"/>
              </w:rPr>
            </w:pPr>
            <w:r w:rsidRPr="00305F23">
              <w:rPr>
                <w:rFonts w:ascii="Times New Roman" w:hAnsi="Times New Roman" w:cs="Times New Roman"/>
                <w:sz w:val="24"/>
                <w:szCs w:val="24"/>
              </w:rPr>
              <w:t>Показатели</w:t>
            </w:r>
          </w:p>
        </w:tc>
        <w:tc>
          <w:tcPr>
            <w:tcW w:w="1056"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2018</w:t>
            </w:r>
          </w:p>
        </w:tc>
        <w:tc>
          <w:tcPr>
            <w:tcW w:w="1056"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2019</w:t>
            </w:r>
          </w:p>
        </w:tc>
        <w:tc>
          <w:tcPr>
            <w:tcW w:w="1056"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2020</w:t>
            </w:r>
          </w:p>
        </w:tc>
        <w:tc>
          <w:tcPr>
            <w:tcW w:w="1086"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2021</w:t>
            </w:r>
          </w:p>
        </w:tc>
        <w:tc>
          <w:tcPr>
            <w:tcW w:w="1214"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2022</w:t>
            </w:r>
          </w:p>
        </w:tc>
        <w:tc>
          <w:tcPr>
            <w:tcW w:w="1214"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2023</w:t>
            </w:r>
          </w:p>
        </w:tc>
        <w:tc>
          <w:tcPr>
            <w:tcW w:w="1214"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2028</w:t>
            </w:r>
          </w:p>
        </w:tc>
      </w:tr>
      <w:tr w:rsidR="00305F23" w:rsidRPr="00305F23" w:rsidTr="00305F23">
        <w:tc>
          <w:tcPr>
            <w:tcW w:w="1675" w:type="dxa"/>
          </w:tcPr>
          <w:p w:rsidR="00305F23" w:rsidRPr="00305F23" w:rsidRDefault="00305F23" w:rsidP="00305F23">
            <w:pPr>
              <w:rPr>
                <w:rFonts w:ascii="Times New Roman" w:hAnsi="Times New Roman" w:cs="Times New Roman"/>
                <w:sz w:val="24"/>
                <w:szCs w:val="24"/>
              </w:rPr>
            </w:pPr>
            <w:r w:rsidRPr="00305F23">
              <w:rPr>
                <w:rFonts w:ascii="Times New Roman" w:hAnsi="Times New Roman" w:cs="Times New Roman"/>
                <w:sz w:val="24"/>
                <w:szCs w:val="24"/>
              </w:rPr>
              <w:t>Численность населения</w:t>
            </w:r>
          </w:p>
        </w:tc>
        <w:tc>
          <w:tcPr>
            <w:tcW w:w="1056"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89508</w:t>
            </w:r>
          </w:p>
        </w:tc>
        <w:tc>
          <w:tcPr>
            <w:tcW w:w="1056"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88981</w:t>
            </w:r>
          </w:p>
        </w:tc>
        <w:tc>
          <w:tcPr>
            <w:tcW w:w="1056"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88447</w:t>
            </w:r>
          </w:p>
        </w:tc>
        <w:tc>
          <w:tcPr>
            <w:tcW w:w="1086"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87916</w:t>
            </w:r>
          </w:p>
        </w:tc>
        <w:tc>
          <w:tcPr>
            <w:tcW w:w="1214"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87489</w:t>
            </w:r>
          </w:p>
        </w:tc>
        <w:tc>
          <w:tcPr>
            <w:tcW w:w="1214"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86964</w:t>
            </w:r>
          </w:p>
        </w:tc>
        <w:tc>
          <w:tcPr>
            <w:tcW w:w="1214"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84355</w:t>
            </w:r>
          </w:p>
        </w:tc>
      </w:tr>
      <w:tr w:rsidR="00305F23" w:rsidRPr="00305F23" w:rsidTr="00305F23">
        <w:tc>
          <w:tcPr>
            <w:tcW w:w="1675" w:type="dxa"/>
          </w:tcPr>
          <w:p w:rsidR="00305F23" w:rsidRPr="00305F23" w:rsidRDefault="00305F23" w:rsidP="00305F23">
            <w:pPr>
              <w:rPr>
                <w:rFonts w:ascii="Times New Roman" w:hAnsi="Times New Roman" w:cs="Times New Roman"/>
                <w:sz w:val="24"/>
                <w:szCs w:val="24"/>
              </w:rPr>
            </w:pPr>
            <w:r w:rsidRPr="00305F23">
              <w:rPr>
                <w:rFonts w:ascii="Times New Roman" w:hAnsi="Times New Roman" w:cs="Times New Roman"/>
                <w:sz w:val="24"/>
                <w:szCs w:val="24"/>
              </w:rPr>
              <w:t>Объем изменения (0,6% в год)</w:t>
            </w:r>
          </w:p>
        </w:tc>
        <w:tc>
          <w:tcPr>
            <w:tcW w:w="1056"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-537</w:t>
            </w:r>
          </w:p>
        </w:tc>
        <w:tc>
          <w:tcPr>
            <w:tcW w:w="1056"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-534</w:t>
            </w:r>
          </w:p>
        </w:tc>
        <w:tc>
          <w:tcPr>
            <w:tcW w:w="1056"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-531</w:t>
            </w:r>
          </w:p>
        </w:tc>
        <w:tc>
          <w:tcPr>
            <w:tcW w:w="1086"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-527</w:t>
            </w:r>
          </w:p>
        </w:tc>
        <w:tc>
          <w:tcPr>
            <w:tcW w:w="1214"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-525</w:t>
            </w:r>
          </w:p>
        </w:tc>
        <w:tc>
          <w:tcPr>
            <w:tcW w:w="1214"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-522</w:t>
            </w:r>
          </w:p>
        </w:tc>
        <w:tc>
          <w:tcPr>
            <w:tcW w:w="1214" w:type="dxa"/>
            <w:vAlign w:val="center"/>
          </w:tcPr>
          <w:p w:rsidR="00305F23" w:rsidRPr="00305F23" w:rsidRDefault="00305F23" w:rsidP="00305F23">
            <w:pPr>
              <w:jc w:val="center"/>
              <w:rPr>
                <w:rFonts w:ascii="Times New Roman" w:hAnsi="Times New Roman" w:cs="Times New Roman"/>
                <w:sz w:val="24"/>
                <w:szCs w:val="24"/>
              </w:rPr>
            </w:pPr>
            <w:r w:rsidRPr="00305F23">
              <w:rPr>
                <w:rFonts w:ascii="Times New Roman" w:hAnsi="Times New Roman" w:cs="Times New Roman"/>
                <w:sz w:val="24"/>
                <w:szCs w:val="24"/>
              </w:rPr>
              <w:t>-2609</w:t>
            </w:r>
          </w:p>
        </w:tc>
      </w:tr>
    </w:tbl>
    <w:p w:rsidR="00305F23" w:rsidRPr="00305F23" w:rsidRDefault="00305F23" w:rsidP="00305F23">
      <w:pPr>
        <w:spacing w:after="0"/>
        <w:ind w:firstLine="709"/>
        <w:jc w:val="both"/>
        <w:rPr>
          <w:rFonts w:ascii="Times New Roman" w:hAnsi="Times New Roman" w:cs="Times New Roman"/>
          <w:sz w:val="24"/>
          <w:szCs w:val="24"/>
        </w:rPr>
      </w:pP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lastRenderedPageBreak/>
        <w:t>Таким образом через пять лет в 2023 численность города может составить 87,0 – 86,9 тысяч человек, а к исходу расчетного срока в 2028 она снизится до 84,3 – 84,4 тысяч человек.</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 xml:space="preserve">Одним из факторов, сдерживающих рост населения Канска, является наличие ветхого и аварийного жилищного фонда, величина которого растет. Обеспечение населения комфортным жильём в муниципальном образовании продолжает оставаться важной задачей в области жилищного строительства. На начало 2017 года на учёте, в качестве нуждающихся в улучшении жилищных условий в виде предоставления жилых помещений по договору социального найма, в муниципальном образовании состояло 174 семьи. </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Высокий процент жилья в ветхом и аварийном состоянии, необходимость его замены и низкие темпы жилищного строительства серьезно сдержат замедление снижения численности жителей поселения в ближайшие годы.</w:t>
      </w:r>
    </w:p>
    <w:p w:rsidR="00305F23" w:rsidRPr="00305F23" w:rsidRDefault="00305F23" w:rsidP="00305F23">
      <w:pPr>
        <w:spacing w:after="0"/>
        <w:ind w:firstLine="709"/>
        <w:jc w:val="both"/>
        <w:rPr>
          <w:rFonts w:ascii="Times New Roman" w:hAnsi="Times New Roman" w:cs="Times New Roman"/>
          <w:sz w:val="24"/>
          <w:szCs w:val="24"/>
        </w:rPr>
      </w:pPr>
    </w:p>
    <w:p w:rsidR="00305F23" w:rsidRPr="00BD261D" w:rsidRDefault="00305F23" w:rsidP="00BD261D">
      <w:pPr>
        <w:jc w:val="center"/>
        <w:rPr>
          <w:rFonts w:ascii="Times New Roman" w:hAnsi="Times New Roman" w:cs="Times New Roman"/>
          <w:b/>
          <w:sz w:val="24"/>
          <w:szCs w:val="24"/>
        </w:rPr>
      </w:pPr>
      <w:bookmarkStart w:id="21" w:name="_Toc470025187"/>
      <w:bookmarkStart w:id="22" w:name="_Toc532911143"/>
      <w:r w:rsidRPr="00BD261D">
        <w:rPr>
          <w:rFonts w:ascii="Times New Roman" w:hAnsi="Times New Roman" w:cs="Times New Roman"/>
          <w:b/>
          <w:sz w:val="24"/>
          <w:szCs w:val="24"/>
        </w:rPr>
        <w:t>Прогноз транспортного спроса города, объемов и характера передвижения населения и перевозок грузов по видам транспорта, имеющегося на территории города</w:t>
      </w:r>
      <w:bookmarkEnd w:id="21"/>
      <w:bookmarkEnd w:id="22"/>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Согласно «Прогнозу долгосрочного социально – экономического развития Российской Федерации на период до 2030 года» оценки развития транспорта общего пользования даны в двух вариантах, представленных в таблице.</w:t>
      </w:r>
    </w:p>
    <w:p w:rsidR="00305F23" w:rsidRPr="00305F23" w:rsidRDefault="00305F23" w:rsidP="00305F23">
      <w:pPr>
        <w:spacing w:after="0" w:line="240" w:lineRule="auto"/>
        <w:jc w:val="right"/>
        <w:rPr>
          <w:rFonts w:ascii="Times New Roman" w:eastAsia="Times New Roman" w:hAnsi="Times New Roman" w:cs="Times New Roman"/>
          <w:sz w:val="24"/>
        </w:rPr>
      </w:pPr>
      <w:r w:rsidRPr="00305F23">
        <w:rPr>
          <w:rFonts w:ascii="Times New Roman" w:eastAsia="Times New Roman" w:hAnsi="Times New Roman" w:cs="Times New Roman"/>
          <w:sz w:val="24"/>
        </w:rPr>
        <w:t>Таблица 3.</w:t>
      </w:r>
      <w:r w:rsidR="00D32494">
        <w:rPr>
          <w:rFonts w:ascii="Times New Roman" w:eastAsia="Times New Roman" w:hAnsi="Times New Roman" w:cs="Times New Roman"/>
          <w:sz w:val="24"/>
        </w:rPr>
        <w:t>2</w:t>
      </w:r>
    </w:p>
    <w:p w:rsidR="00305F23" w:rsidRPr="00305F23" w:rsidRDefault="00305F23" w:rsidP="00305F23">
      <w:pPr>
        <w:spacing w:after="0" w:line="240" w:lineRule="auto"/>
        <w:jc w:val="center"/>
        <w:rPr>
          <w:rFonts w:ascii="Times New Roman" w:eastAsia="Times New Roman" w:hAnsi="Times New Roman" w:cs="Times New Roman"/>
          <w:sz w:val="24"/>
        </w:rPr>
      </w:pPr>
      <w:r w:rsidRPr="00305F23">
        <w:rPr>
          <w:rFonts w:ascii="Times New Roman" w:eastAsia="Times New Roman" w:hAnsi="Times New Roman" w:cs="Times New Roman"/>
          <w:sz w:val="24"/>
        </w:rPr>
        <w:t>Показатели развития общественного транспорта</w:t>
      </w:r>
    </w:p>
    <w:p w:rsidR="00305F23" w:rsidRPr="00305F23" w:rsidRDefault="00305F23" w:rsidP="00305F23">
      <w:pPr>
        <w:spacing w:after="0" w:line="240" w:lineRule="auto"/>
        <w:jc w:val="center"/>
        <w:rPr>
          <w:rFonts w:eastAsia="Times New Roman" w:cs="Times New Roman"/>
          <w:sz w:val="24"/>
        </w:rPr>
      </w:pPr>
      <w:r w:rsidRPr="00305F23">
        <w:rPr>
          <w:rFonts w:ascii="Times New Roman" w:eastAsia="Times New Roman" w:hAnsi="Times New Roman" w:cs="Times New Roman"/>
          <w:sz w:val="24"/>
        </w:rPr>
        <w:t>(млрд. пассажиро-километров)</w:t>
      </w:r>
    </w:p>
    <w:tbl>
      <w:tblPr>
        <w:tblStyle w:val="13"/>
        <w:tblW w:w="5000" w:type="pct"/>
        <w:tblLook w:val="04A0" w:firstRow="1" w:lastRow="0" w:firstColumn="1" w:lastColumn="0" w:noHBand="0" w:noVBand="1"/>
      </w:tblPr>
      <w:tblGrid>
        <w:gridCol w:w="1683"/>
        <w:gridCol w:w="884"/>
        <w:gridCol w:w="866"/>
        <w:gridCol w:w="866"/>
        <w:gridCol w:w="866"/>
        <w:gridCol w:w="850"/>
        <w:gridCol w:w="849"/>
        <w:gridCol w:w="850"/>
        <w:gridCol w:w="866"/>
        <w:gridCol w:w="849"/>
      </w:tblGrid>
      <w:tr w:rsidR="00305F23" w:rsidRPr="00305F23" w:rsidTr="00305F23">
        <w:trPr>
          <w:trHeight w:val="356"/>
        </w:trPr>
        <w:tc>
          <w:tcPr>
            <w:tcW w:w="893" w:type="pct"/>
            <w:vMerge w:val="restart"/>
            <w:vAlign w:val="center"/>
          </w:tcPr>
          <w:p w:rsidR="00305F23" w:rsidRPr="00305F23" w:rsidRDefault="00305F23" w:rsidP="00305F23">
            <w:pPr>
              <w:jc w:val="both"/>
              <w:rPr>
                <w:rFonts w:ascii="Times New Roman" w:hAnsi="Times New Roman"/>
              </w:rPr>
            </w:pPr>
          </w:p>
        </w:tc>
        <w:tc>
          <w:tcPr>
            <w:tcW w:w="469" w:type="pct"/>
            <w:vMerge w:val="restart"/>
            <w:vAlign w:val="center"/>
            <w:hideMark/>
          </w:tcPr>
          <w:p w:rsidR="00305F23" w:rsidRPr="00305F23" w:rsidRDefault="00305F23" w:rsidP="00305F23">
            <w:pPr>
              <w:jc w:val="both"/>
              <w:rPr>
                <w:rFonts w:ascii="Times New Roman" w:hAnsi="Times New Roman"/>
              </w:rPr>
            </w:pPr>
            <w:r w:rsidRPr="00305F23">
              <w:rPr>
                <w:rFonts w:ascii="Times New Roman" w:hAnsi="Times New Roman"/>
              </w:rPr>
              <w:t>2011</w:t>
            </w:r>
          </w:p>
        </w:tc>
        <w:tc>
          <w:tcPr>
            <w:tcW w:w="918" w:type="pct"/>
            <w:gridSpan w:val="2"/>
            <w:vAlign w:val="center"/>
            <w:hideMark/>
          </w:tcPr>
          <w:p w:rsidR="00305F23" w:rsidRPr="00305F23" w:rsidRDefault="00305F23" w:rsidP="00305F23">
            <w:pPr>
              <w:jc w:val="both"/>
              <w:rPr>
                <w:rFonts w:ascii="Times New Roman" w:hAnsi="Times New Roman"/>
              </w:rPr>
            </w:pPr>
            <w:r w:rsidRPr="00305F23">
              <w:rPr>
                <w:rFonts w:ascii="Times New Roman" w:hAnsi="Times New Roman"/>
              </w:rPr>
              <w:t>2020 г.</w:t>
            </w:r>
          </w:p>
        </w:tc>
        <w:tc>
          <w:tcPr>
            <w:tcW w:w="910" w:type="pct"/>
            <w:gridSpan w:val="2"/>
            <w:vAlign w:val="center"/>
            <w:hideMark/>
          </w:tcPr>
          <w:p w:rsidR="00305F23" w:rsidRPr="00305F23" w:rsidRDefault="00305F23" w:rsidP="00305F23">
            <w:pPr>
              <w:jc w:val="both"/>
              <w:rPr>
                <w:rFonts w:ascii="Times New Roman" w:hAnsi="Times New Roman"/>
              </w:rPr>
            </w:pPr>
            <w:r w:rsidRPr="00305F23">
              <w:rPr>
                <w:rFonts w:ascii="Times New Roman" w:hAnsi="Times New Roman"/>
              </w:rPr>
              <w:t>прогноз 2030</w:t>
            </w:r>
          </w:p>
        </w:tc>
        <w:tc>
          <w:tcPr>
            <w:tcW w:w="901" w:type="pct"/>
            <w:gridSpan w:val="2"/>
            <w:vAlign w:val="center"/>
            <w:hideMark/>
          </w:tcPr>
          <w:p w:rsidR="00305F23" w:rsidRPr="00305F23" w:rsidRDefault="00305F23" w:rsidP="00305F23">
            <w:pPr>
              <w:jc w:val="both"/>
              <w:rPr>
                <w:rFonts w:ascii="Times New Roman" w:hAnsi="Times New Roman"/>
              </w:rPr>
            </w:pPr>
            <w:r w:rsidRPr="00305F23">
              <w:rPr>
                <w:rFonts w:ascii="Times New Roman" w:hAnsi="Times New Roman"/>
              </w:rPr>
              <w:t>2020/2011, %</w:t>
            </w:r>
          </w:p>
        </w:tc>
        <w:tc>
          <w:tcPr>
            <w:tcW w:w="909" w:type="pct"/>
            <w:gridSpan w:val="2"/>
            <w:vAlign w:val="center"/>
            <w:hideMark/>
          </w:tcPr>
          <w:p w:rsidR="00305F23" w:rsidRPr="00305F23" w:rsidRDefault="00305F23" w:rsidP="00305F23">
            <w:pPr>
              <w:jc w:val="both"/>
              <w:rPr>
                <w:rFonts w:ascii="Times New Roman" w:hAnsi="Times New Roman"/>
              </w:rPr>
            </w:pPr>
            <w:r w:rsidRPr="00305F23">
              <w:rPr>
                <w:rFonts w:ascii="Times New Roman" w:hAnsi="Times New Roman"/>
              </w:rPr>
              <w:t>2030/2011, %</w:t>
            </w:r>
          </w:p>
        </w:tc>
      </w:tr>
      <w:tr w:rsidR="00305F23" w:rsidRPr="00305F23" w:rsidTr="00305F23">
        <w:trPr>
          <w:trHeight w:val="417"/>
        </w:trPr>
        <w:tc>
          <w:tcPr>
            <w:tcW w:w="0" w:type="auto"/>
            <w:vMerge/>
            <w:vAlign w:val="center"/>
            <w:hideMark/>
          </w:tcPr>
          <w:p w:rsidR="00305F23" w:rsidRPr="00305F23" w:rsidRDefault="00305F23" w:rsidP="00305F23">
            <w:pPr>
              <w:jc w:val="both"/>
              <w:rPr>
                <w:rFonts w:ascii="Times New Roman" w:hAnsi="Times New Roman"/>
              </w:rPr>
            </w:pPr>
          </w:p>
        </w:tc>
        <w:tc>
          <w:tcPr>
            <w:tcW w:w="0" w:type="auto"/>
            <w:vMerge/>
            <w:vAlign w:val="center"/>
            <w:hideMark/>
          </w:tcPr>
          <w:p w:rsidR="00305F23" w:rsidRPr="00305F23" w:rsidRDefault="00305F23" w:rsidP="00305F23">
            <w:pPr>
              <w:jc w:val="both"/>
              <w:rPr>
                <w:rFonts w:ascii="Times New Roman" w:hAnsi="Times New Roman"/>
              </w:rPr>
            </w:pPr>
          </w:p>
        </w:tc>
        <w:tc>
          <w:tcPr>
            <w:tcW w:w="45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1 вар.</w:t>
            </w:r>
          </w:p>
        </w:tc>
        <w:tc>
          <w:tcPr>
            <w:tcW w:w="45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2 вар.</w:t>
            </w:r>
          </w:p>
        </w:tc>
        <w:tc>
          <w:tcPr>
            <w:tcW w:w="45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1 вар.</w:t>
            </w:r>
          </w:p>
        </w:tc>
        <w:tc>
          <w:tcPr>
            <w:tcW w:w="451"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2 вар</w:t>
            </w:r>
          </w:p>
        </w:tc>
        <w:tc>
          <w:tcPr>
            <w:tcW w:w="450"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1 вар</w:t>
            </w:r>
          </w:p>
        </w:tc>
        <w:tc>
          <w:tcPr>
            <w:tcW w:w="451"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2 вар</w:t>
            </w:r>
          </w:p>
        </w:tc>
        <w:tc>
          <w:tcPr>
            <w:tcW w:w="45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1 вар.</w:t>
            </w:r>
          </w:p>
        </w:tc>
        <w:tc>
          <w:tcPr>
            <w:tcW w:w="450"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2 вар</w:t>
            </w:r>
          </w:p>
        </w:tc>
      </w:tr>
      <w:tr w:rsidR="00305F23" w:rsidRPr="00305F23" w:rsidTr="00305F23">
        <w:tc>
          <w:tcPr>
            <w:tcW w:w="893"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транспорт общего пользования,</w:t>
            </w:r>
          </w:p>
        </w:tc>
        <w:tc>
          <w:tcPr>
            <w:tcW w:w="46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503</w:t>
            </w:r>
          </w:p>
        </w:tc>
        <w:tc>
          <w:tcPr>
            <w:tcW w:w="45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627</w:t>
            </w:r>
          </w:p>
        </w:tc>
        <w:tc>
          <w:tcPr>
            <w:tcW w:w="45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664</w:t>
            </w:r>
          </w:p>
        </w:tc>
        <w:tc>
          <w:tcPr>
            <w:tcW w:w="45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820</w:t>
            </w:r>
          </w:p>
        </w:tc>
        <w:tc>
          <w:tcPr>
            <w:tcW w:w="451"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965</w:t>
            </w:r>
          </w:p>
        </w:tc>
        <w:tc>
          <w:tcPr>
            <w:tcW w:w="450"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125</w:t>
            </w:r>
          </w:p>
        </w:tc>
        <w:tc>
          <w:tcPr>
            <w:tcW w:w="451"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132</w:t>
            </w:r>
          </w:p>
        </w:tc>
        <w:tc>
          <w:tcPr>
            <w:tcW w:w="45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163</w:t>
            </w:r>
          </w:p>
        </w:tc>
        <w:tc>
          <w:tcPr>
            <w:tcW w:w="450"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192</w:t>
            </w:r>
          </w:p>
        </w:tc>
      </w:tr>
      <w:tr w:rsidR="00305F23" w:rsidRPr="00305F23" w:rsidTr="00305F23">
        <w:tc>
          <w:tcPr>
            <w:tcW w:w="893"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в том числе:</w:t>
            </w:r>
          </w:p>
          <w:p w:rsidR="00305F23" w:rsidRPr="00305F23" w:rsidRDefault="00305F23" w:rsidP="00305F23">
            <w:pPr>
              <w:jc w:val="both"/>
              <w:rPr>
                <w:rFonts w:ascii="Times New Roman" w:hAnsi="Times New Roman"/>
              </w:rPr>
            </w:pPr>
            <w:r w:rsidRPr="00305F23">
              <w:rPr>
                <w:rFonts w:ascii="Times New Roman" w:hAnsi="Times New Roman"/>
              </w:rPr>
              <w:t>автобусного</w:t>
            </w:r>
          </w:p>
        </w:tc>
        <w:tc>
          <w:tcPr>
            <w:tcW w:w="46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139</w:t>
            </w:r>
          </w:p>
        </w:tc>
        <w:tc>
          <w:tcPr>
            <w:tcW w:w="45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147</w:t>
            </w:r>
          </w:p>
        </w:tc>
        <w:tc>
          <w:tcPr>
            <w:tcW w:w="45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157</w:t>
            </w:r>
          </w:p>
        </w:tc>
        <w:tc>
          <w:tcPr>
            <w:tcW w:w="45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181</w:t>
            </w:r>
          </w:p>
        </w:tc>
        <w:tc>
          <w:tcPr>
            <w:tcW w:w="451"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206</w:t>
            </w:r>
          </w:p>
        </w:tc>
        <w:tc>
          <w:tcPr>
            <w:tcW w:w="450"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106</w:t>
            </w:r>
          </w:p>
        </w:tc>
        <w:tc>
          <w:tcPr>
            <w:tcW w:w="451"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113</w:t>
            </w:r>
          </w:p>
        </w:tc>
        <w:tc>
          <w:tcPr>
            <w:tcW w:w="45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130</w:t>
            </w:r>
          </w:p>
        </w:tc>
        <w:tc>
          <w:tcPr>
            <w:tcW w:w="450"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148</w:t>
            </w:r>
          </w:p>
        </w:tc>
      </w:tr>
      <w:tr w:rsidR="00305F23" w:rsidRPr="00305F23" w:rsidTr="00305F23">
        <w:tc>
          <w:tcPr>
            <w:tcW w:w="893"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Доля автобусного транспорта</w:t>
            </w:r>
          </w:p>
        </w:tc>
        <w:tc>
          <w:tcPr>
            <w:tcW w:w="46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27,6</w:t>
            </w:r>
          </w:p>
        </w:tc>
        <w:tc>
          <w:tcPr>
            <w:tcW w:w="45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23,4</w:t>
            </w:r>
          </w:p>
        </w:tc>
        <w:tc>
          <w:tcPr>
            <w:tcW w:w="45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23,6</w:t>
            </w:r>
          </w:p>
        </w:tc>
        <w:tc>
          <w:tcPr>
            <w:tcW w:w="45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22,1</w:t>
            </w:r>
          </w:p>
        </w:tc>
        <w:tc>
          <w:tcPr>
            <w:tcW w:w="451"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21,3</w:t>
            </w:r>
          </w:p>
        </w:tc>
        <w:tc>
          <w:tcPr>
            <w:tcW w:w="450"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84,8</w:t>
            </w:r>
          </w:p>
        </w:tc>
        <w:tc>
          <w:tcPr>
            <w:tcW w:w="451"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85,6</w:t>
            </w:r>
          </w:p>
        </w:tc>
        <w:tc>
          <w:tcPr>
            <w:tcW w:w="459"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79,8</w:t>
            </w:r>
          </w:p>
        </w:tc>
        <w:tc>
          <w:tcPr>
            <w:tcW w:w="450" w:type="pct"/>
            <w:vAlign w:val="center"/>
            <w:hideMark/>
          </w:tcPr>
          <w:p w:rsidR="00305F23" w:rsidRPr="00305F23" w:rsidRDefault="00305F23" w:rsidP="00305F23">
            <w:pPr>
              <w:jc w:val="both"/>
              <w:rPr>
                <w:rFonts w:ascii="Times New Roman" w:hAnsi="Times New Roman"/>
              </w:rPr>
            </w:pPr>
            <w:r w:rsidRPr="00305F23">
              <w:rPr>
                <w:rFonts w:ascii="Times New Roman" w:hAnsi="Times New Roman"/>
              </w:rPr>
              <w:t>77,1</w:t>
            </w:r>
          </w:p>
        </w:tc>
      </w:tr>
    </w:tbl>
    <w:p w:rsidR="00305F23" w:rsidRPr="00305F23" w:rsidRDefault="00305F23" w:rsidP="00305F23">
      <w:pPr>
        <w:spacing w:after="0" w:line="240" w:lineRule="auto"/>
        <w:ind w:firstLine="709"/>
        <w:jc w:val="both"/>
        <w:rPr>
          <w:rFonts w:ascii="Times New Roman" w:eastAsia="Times New Roman" w:hAnsi="Times New Roman" w:cs="Times New Roman"/>
          <w:sz w:val="24"/>
          <w:lang w:val="en-US"/>
        </w:rPr>
      </w:pPr>
    </w:p>
    <w:p w:rsidR="00305F23" w:rsidRPr="00305F23" w:rsidRDefault="00305F23" w:rsidP="00305F23">
      <w:pPr>
        <w:spacing w:after="0"/>
        <w:ind w:firstLine="709"/>
        <w:jc w:val="both"/>
        <w:rPr>
          <w:rFonts w:ascii="Times New Roman" w:eastAsia="Times New Roman" w:hAnsi="Times New Roman" w:cs="Times New Roman"/>
          <w:sz w:val="24"/>
          <w:szCs w:val="24"/>
          <w:lang w:eastAsia="ru-RU"/>
        </w:rPr>
      </w:pPr>
      <w:r w:rsidRPr="00305F23">
        <w:rPr>
          <w:rFonts w:ascii="Times New Roman" w:hAnsi="Times New Roman" w:cs="Times New Roman"/>
          <w:sz w:val="24"/>
          <w:szCs w:val="24"/>
        </w:rPr>
        <w:t xml:space="preserve">Таким образом, при снижении доли автобусного транспорта, в целом предполагается в 2030 году увеличение пассажирооборота автобусами по одному варианту – на 30% к 2011 году, а по второму варианту – на 48%. Эти показатели трудно считать ориентирами для Канска. </w:t>
      </w:r>
      <w:r w:rsidRPr="00305F23">
        <w:rPr>
          <w:rFonts w:ascii="Times New Roman" w:eastAsia="Times New Roman" w:hAnsi="Times New Roman" w:cs="Times New Roman"/>
          <w:sz w:val="24"/>
          <w:szCs w:val="24"/>
          <w:lang w:eastAsia="ru-RU"/>
        </w:rPr>
        <w:t>За пятнадцать лет с 2000 по 2015 год количество перевезенных этим видом общественного транспорта пассажиров в Канске снизилось  почти в 1,5 раза. В условиях падения численности населения и роста уровня автомобилизации востребованность услуг общественного транспорта объективно снижается. Падение спроса на пассажирские перевозки общественным транспортом вполне вероятно  на протяжении расчетного срока Программы.</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 xml:space="preserve">В складывающейся на ближайшие десять лет социально-экономической ситуации в городе, оптимистическим сценарием развития автобусного сообщения будет ориентир </w:t>
      </w:r>
      <w:r w:rsidRPr="00305F23">
        <w:rPr>
          <w:rFonts w:ascii="Times New Roman" w:hAnsi="Times New Roman" w:cs="Times New Roman"/>
          <w:sz w:val="24"/>
          <w:szCs w:val="24"/>
        </w:rPr>
        <w:lastRenderedPageBreak/>
        <w:t>на стабилизацию транспортного спроса. Это касается и перевозки пассажиров общественным транспортом и перевозки грузов.</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При прогнозировании и построении транспортной модели учитывались прогноз численности населения, деловая активность региона, была построена многофакторная модель, по итогам которой сформированы прогнозы по развитию ключевых направлений транспортного спроса населения на услуги транспортного комплекса.</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 xml:space="preserve">Прогноз сценария развития транспортной инфраструктуры города Канска разработан на основании сценарных условий, основных параметров прогноза социально-экономического развития городского округа и Красноярского края. </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С учётом ожидаемого социально-экономического развития города Канска, снижение численности постоянно проживающего населения, при условии повышения его уровня жизни, продолжения жилищного строительства в обозначенный период в целом сохранится даже возможно незначительно возрастёт потребность в пассажирских и грузовых перевозках на внутренних и внешних направлениях. Вместе с тем, с ростом уровня автомобилизации населения следует ожидать уменьшения спроса на услуги общественного транспорта (автобусные перевозки).</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Следует ожидать увеличение грузооборота, выполненный грузовыми автомобилями предприятий всех типов, в случае активной реализация планов по активному освоению Нижнего Приангарья. В этом случае для Канска уготована безальтернативная роль транспортного логистического центра для новых развивающихся территорий. Вероятность реализации таких перспектив наиболее высока в среднесрочной перспективе, то есть на втором этапе расчетного срока, она может значительно расширить транспортный потенциал городского округа Канска.</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Движение общественного транспорта будет осуществлять по магистральным улицам городского округа с возможным изменением маршрутов движения прежде всего в центральной части города. При этом общая протяженность линий общественного транспорта на расчетный срок существенно не изменится.</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Для повышения удобства пользования общественным транспортом необходимо строительство трех  дополнительных остановочных пунктов общественного транспорта. Существующие остановочные пункты сохраняются.</w:t>
      </w:r>
    </w:p>
    <w:p w:rsidR="00305F23" w:rsidRPr="00305F23" w:rsidRDefault="00305F23" w:rsidP="00305F23">
      <w:pPr>
        <w:spacing w:after="0"/>
        <w:ind w:firstLine="709"/>
        <w:jc w:val="both"/>
        <w:rPr>
          <w:rFonts w:ascii="Times New Roman" w:hAnsi="Times New Roman" w:cs="Times New Roman"/>
          <w:sz w:val="24"/>
          <w:szCs w:val="24"/>
        </w:rPr>
      </w:pPr>
    </w:p>
    <w:p w:rsidR="00305F23" w:rsidRPr="00BD261D" w:rsidRDefault="00305F23" w:rsidP="00BD261D">
      <w:pPr>
        <w:widowControl w:val="0"/>
        <w:spacing w:after="0" w:line="398" w:lineRule="exact"/>
        <w:ind w:firstLine="740"/>
        <w:jc w:val="both"/>
        <w:rPr>
          <w:rFonts w:ascii="Times New Roman" w:eastAsia="Times New Roman" w:hAnsi="Times New Roman" w:cs="Times New Roman"/>
          <w:b/>
          <w:bCs/>
          <w:color w:val="000000"/>
          <w:sz w:val="24"/>
          <w:szCs w:val="24"/>
          <w:lang w:eastAsia="ru-RU" w:bidi="ru-RU"/>
        </w:rPr>
      </w:pPr>
      <w:bookmarkStart w:id="23" w:name="_Toc532911144"/>
      <w:r w:rsidRPr="00BD261D">
        <w:rPr>
          <w:rFonts w:ascii="Times New Roman" w:eastAsia="Times New Roman" w:hAnsi="Times New Roman" w:cs="Times New Roman"/>
          <w:b/>
          <w:bCs/>
          <w:color w:val="000000"/>
          <w:sz w:val="24"/>
          <w:szCs w:val="24"/>
          <w:lang w:eastAsia="ru-RU" w:bidi="ru-RU"/>
        </w:rPr>
        <w:t>Прогноз развития транспортной инфраструктуры по видам транспорта</w:t>
      </w:r>
      <w:bookmarkEnd w:id="23"/>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На основе анализа прогноза спроса городского округа, объёмов и характера передвижения населения и перевозок грузов по видам транспорта ожидается, что автомобильный транспорт для жителей городского округа по-прежнему останется основным видом транспорта.</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 xml:space="preserve">Все объекты внешнего транспорта (железнодорожный, автомобильный, воздушный, водный) не затронутые строительством, сохраняются. </w:t>
      </w:r>
    </w:p>
    <w:p w:rsidR="00305F23" w:rsidRPr="00305F23" w:rsidRDefault="00305F23" w:rsidP="00305F23">
      <w:pPr>
        <w:widowControl w:val="0"/>
        <w:spacing w:after="0" w:line="398" w:lineRule="exact"/>
        <w:ind w:firstLine="740"/>
        <w:jc w:val="both"/>
        <w:rPr>
          <w:rFonts w:ascii="Times New Roman" w:eastAsia="Times New Roman" w:hAnsi="Times New Roman" w:cs="Times New Roman"/>
          <w:b/>
          <w:bCs/>
          <w:i/>
          <w:color w:val="000000"/>
          <w:sz w:val="24"/>
          <w:szCs w:val="24"/>
          <w:lang w:eastAsia="ru-RU" w:bidi="ru-RU"/>
        </w:rPr>
      </w:pPr>
      <w:r w:rsidRPr="00305F23">
        <w:rPr>
          <w:rFonts w:ascii="Times New Roman" w:eastAsia="Times New Roman" w:hAnsi="Times New Roman" w:cs="Times New Roman"/>
          <w:b/>
          <w:bCs/>
          <w:i/>
          <w:color w:val="000000"/>
          <w:sz w:val="24"/>
          <w:szCs w:val="24"/>
          <w:lang w:eastAsia="ru-RU" w:bidi="ru-RU"/>
        </w:rPr>
        <w:t>Железнодорожный транспорт</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Значительного развития железнодорожного транспорта на перспективу расчетного срока на территории городского округа не ожидается.</w:t>
      </w:r>
    </w:p>
    <w:p w:rsidR="00305F23" w:rsidRPr="00305F23" w:rsidRDefault="00305F23" w:rsidP="00305F23">
      <w:pPr>
        <w:widowControl w:val="0"/>
        <w:spacing w:after="11" w:line="240" w:lineRule="exact"/>
        <w:ind w:firstLine="740"/>
        <w:jc w:val="both"/>
        <w:rPr>
          <w:rFonts w:ascii="Times New Roman" w:eastAsia="Times New Roman" w:hAnsi="Times New Roman" w:cs="Times New Roman"/>
          <w:b/>
          <w:bCs/>
          <w:i/>
          <w:color w:val="000000"/>
          <w:sz w:val="24"/>
          <w:szCs w:val="24"/>
          <w:lang w:eastAsia="ru-RU" w:bidi="ru-RU"/>
        </w:rPr>
      </w:pPr>
      <w:r w:rsidRPr="00305F23">
        <w:rPr>
          <w:rFonts w:ascii="Times New Roman" w:eastAsia="Times New Roman" w:hAnsi="Times New Roman" w:cs="Times New Roman"/>
          <w:b/>
          <w:bCs/>
          <w:i/>
          <w:color w:val="000000"/>
          <w:sz w:val="24"/>
          <w:szCs w:val="24"/>
          <w:lang w:eastAsia="ru-RU" w:bidi="ru-RU"/>
        </w:rPr>
        <w:t>Воздушный транспорт</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 xml:space="preserve">В связи с созданием на территории Красноярского края сети вертолётной инфраструктуры в виде вертолётных центров, дозаправочных и взлётно-посадочных площадок, в городе Канске предлагается разместить вертолётную площадку, что будет </w:t>
      </w:r>
      <w:r w:rsidRPr="00305F23">
        <w:rPr>
          <w:rFonts w:ascii="Times New Roman" w:hAnsi="Times New Roman" w:cs="Times New Roman"/>
          <w:sz w:val="24"/>
          <w:szCs w:val="24"/>
        </w:rPr>
        <w:lastRenderedPageBreak/>
        <w:t>способствовать развитию авиации общего назначения и созданию инфраструктуры для авиации оперативных служб (МЧС, МВД, Агентство лесного хозяйства).</w:t>
      </w:r>
    </w:p>
    <w:p w:rsidR="00305F23" w:rsidRPr="00305F23" w:rsidRDefault="00305F23" w:rsidP="00305F23">
      <w:pPr>
        <w:widowControl w:val="0"/>
        <w:spacing w:after="0" w:line="274" w:lineRule="exact"/>
        <w:ind w:firstLine="740"/>
        <w:jc w:val="both"/>
        <w:rPr>
          <w:rFonts w:ascii="Times New Roman" w:eastAsia="Times New Roman" w:hAnsi="Times New Roman" w:cs="Times New Roman"/>
          <w:b/>
          <w:bCs/>
          <w:i/>
          <w:color w:val="000000"/>
          <w:sz w:val="24"/>
          <w:szCs w:val="24"/>
          <w:lang w:eastAsia="ru-RU" w:bidi="ru-RU"/>
        </w:rPr>
      </w:pPr>
      <w:r w:rsidRPr="00305F23">
        <w:rPr>
          <w:rFonts w:ascii="Times New Roman" w:eastAsia="Times New Roman" w:hAnsi="Times New Roman" w:cs="Times New Roman"/>
          <w:b/>
          <w:bCs/>
          <w:i/>
          <w:color w:val="000000"/>
          <w:sz w:val="24"/>
          <w:szCs w:val="24"/>
          <w:lang w:eastAsia="ru-RU" w:bidi="ru-RU"/>
        </w:rPr>
        <w:t>Трубопроводный транспорт</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АО «Газпром-промгаз» выполнил «Генеральную схему газоснабжения и газификации Красноярского края» в 2016 году. В составе данной работе разработана схема газоснабжения и газификации населенных пунктов Канского муниципального района и городского округа Канск.</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По схеме магистральный газопровод проходит вдоль (южнее) Транссибирской железнодорожной магистрали, огибает территорию Канска с южной стороны и выходит в Иланский район. В Канском районе на пересечении газопровода с дорогой «Канск-Бражное» размещается ГРС «Канская», а в самом городе АГНКС 150.</w:t>
      </w:r>
    </w:p>
    <w:p w:rsidR="00305F23" w:rsidRPr="00305F23" w:rsidRDefault="00305F23" w:rsidP="00305F23">
      <w:pPr>
        <w:widowControl w:val="0"/>
        <w:spacing w:after="11" w:line="240" w:lineRule="exact"/>
        <w:ind w:firstLine="740"/>
        <w:jc w:val="both"/>
        <w:rPr>
          <w:rFonts w:ascii="Times New Roman" w:eastAsia="Times New Roman" w:hAnsi="Times New Roman" w:cs="Times New Roman"/>
          <w:b/>
          <w:bCs/>
          <w:i/>
          <w:color w:val="000000"/>
          <w:sz w:val="24"/>
          <w:szCs w:val="24"/>
          <w:lang w:eastAsia="ru-RU" w:bidi="ru-RU"/>
        </w:rPr>
      </w:pPr>
      <w:r w:rsidRPr="00305F23">
        <w:rPr>
          <w:rFonts w:ascii="Times New Roman" w:eastAsia="Times New Roman" w:hAnsi="Times New Roman" w:cs="Times New Roman"/>
          <w:b/>
          <w:bCs/>
          <w:i/>
          <w:color w:val="000000"/>
          <w:sz w:val="24"/>
          <w:szCs w:val="24"/>
          <w:lang w:eastAsia="ru-RU" w:bidi="ru-RU"/>
        </w:rPr>
        <w:t>Автомобильный транспорт</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Проектом генерального плана предлагается построить «северную» обходную дорогу города, позволяющую транзитному транспорту следующего со стороны Тасеевского, Абанского районов и Иркутской области в минимальной степени использовать улично-дорожную сеть городского округа.</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Генеральным планом предусмотрен и уже практически ведется строительство «юго-восточного» обхода города Канска. Данный объект позволит основному потоку транзитного транспорта следовать, минуя улично-дорожную сеть городского округа.</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Основу улично-дорожной сети Канска составляет система магистральных улиц</w:t>
      </w:r>
      <w:r w:rsidRPr="00305F23">
        <w:rPr>
          <w:rFonts w:ascii="Times New Roman" w:hAnsi="Times New Roman" w:cs="Times New Roman"/>
          <w:sz w:val="24"/>
          <w:szCs w:val="24"/>
        </w:rPr>
        <w:br/>
        <w:t>общегородского и районного значения.</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Проектная сеть улиц и дорог Канска генеральным планом города предлагается с учетом требований сохранения сложившейся структуры связей города с прилегающими территориями, развития производственных, жилых зон и общегородских центров, разделения грузовых и пассажирских потоков. Баланс УДС предлагаемый генеральным планом представлен в таблице.</w:t>
      </w:r>
    </w:p>
    <w:p w:rsidR="00305F23" w:rsidRPr="00305F23" w:rsidRDefault="00305F23" w:rsidP="00305F23">
      <w:pPr>
        <w:spacing w:after="0"/>
        <w:ind w:firstLine="709"/>
        <w:jc w:val="right"/>
        <w:rPr>
          <w:rFonts w:ascii="Times New Roman" w:hAnsi="Times New Roman" w:cs="Times New Roman"/>
          <w:sz w:val="24"/>
          <w:szCs w:val="24"/>
        </w:rPr>
      </w:pPr>
      <w:r w:rsidRPr="00305F23">
        <w:rPr>
          <w:rFonts w:ascii="Times New Roman" w:hAnsi="Times New Roman" w:cs="Times New Roman"/>
          <w:sz w:val="24"/>
          <w:szCs w:val="24"/>
        </w:rPr>
        <w:t>Таблица</w:t>
      </w:r>
      <w:r w:rsidR="00D32494">
        <w:rPr>
          <w:rFonts w:ascii="Times New Roman" w:hAnsi="Times New Roman" w:cs="Times New Roman"/>
          <w:sz w:val="24"/>
          <w:szCs w:val="24"/>
        </w:rPr>
        <w:t xml:space="preserve"> 3.3</w:t>
      </w:r>
    </w:p>
    <w:p w:rsidR="00305F23" w:rsidRPr="00305F23" w:rsidRDefault="00305F23" w:rsidP="00305F23">
      <w:pPr>
        <w:spacing w:after="0"/>
        <w:ind w:firstLine="709"/>
        <w:jc w:val="center"/>
        <w:rPr>
          <w:rFonts w:ascii="Times New Roman" w:hAnsi="Times New Roman" w:cs="Times New Roman"/>
          <w:sz w:val="24"/>
          <w:szCs w:val="24"/>
        </w:rPr>
      </w:pPr>
      <w:r w:rsidRPr="00305F23">
        <w:rPr>
          <w:rFonts w:ascii="Times New Roman" w:hAnsi="Times New Roman" w:cs="Times New Roman"/>
          <w:sz w:val="24"/>
          <w:szCs w:val="24"/>
        </w:rPr>
        <w:t>Баланс улично-дорожной сети с развитием по срокам строительства, км</w:t>
      </w:r>
    </w:p>
    <w:tbl>
      <w:tblPr>
        <w:tblW w:w="9366" w:type="dxa"/>
        <w:tblLayout w:type="fixed"/>
        <w:tblCellMar>
          <w:left w:w="10" w:type="dxa"/>
          <w:right w:w="10" w:type="dxa"/>
        </w:tblCellMar>
        <w:tblLook w:val="0000" w:firstRow="0" w:lastRow="0" w:firstColumn="0" w:lastColumn="0" w:noHBand="0" w:noVBand="0"/>
      </w:tblPr>
      <w:tblGrid>
        <w:gridCol w:w="436"/>
        <w:gridCol w:w="3078"/>
        <w:gridCol w:w="1174"/>
        <w:gridCol w:w="1418"/>
        <w:gridCol w:w="1559"/>
        <w:gridCol w:w="1701"/>
      </w:tblGrid>
      <w:tr w:rsidR="00305F23" w:rsidRPr="00305F23" w:rsidTr="00305F23">
        <w:trPr>
          <w:trHeight w:hRule="exact" w:val="547"/>
        </w:trPr>
        <w:tc>
          <w:tcPr>
            <w:tcW w:w="436" w:type="dxa"/>
            <w:tcBorders>
              <w:top w:val="single" w:sz="4" w:space="0" w:color="auto"/>
              <w:left w:val="single" w:sz="4" w:space="0" w:color="auto"/>
            </w:tcBorders>
            <w:shd w:val="clear" w:color="auto" w:fill="FFFFFF"/>
          </w:tcPr>
          <w:p w:rsidR="00305F23" w:rsidRPr="00305F23" w:rsidRDefault="00305F23" w:rsidP="00305F23">
            <w:pPr>
              <w:widowControl w:val="0"/>
              <w:spacing w:after="0" w:line="240" w:lineRule="exact"/>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 xml:space="preserve">№ </w:t>
            </w:r>
          </w:p>
          <w:p w:rsidR="00305F23" w:rsidRPr="00305F23" w:rsidRDefault="00305F23" w:rsidP="00305F23">
            <w:pPr>
              <w:widowControl w:val="0"/>
              <w:spacing w:after="0" w:line="240" w:lineRule="exact"/>
              <w:rPr>
                <w:rFonts w:ascii="Times New Roman" w:eastAsia="Times New Roman" w:hAnsi="Times New Roman" w:cs="Times New Roman"/>
                <w:color w:val="000000"/>
                <w:sz w:val="24"/>
                <w:szCs w:val="24"/>
                <w:lang w:eastAsia="ru-RU" w:bidi="ru-RU"/>
              </w:rPr>
            </w:pPr>
          </w:p>
        </w:tc>
        <w:tc>
          <w:tcPr>
            <w:tcW w:w="3078" w:type="dxa"/>
            <w:tcBorders>
              <w:top w:val="single" w:sz="4" w:space="0" w:color="auto"/>
              <w:left w:val="single" w:sz="4" w:space="0" w:color="auto"/>
            </w:tcBorders>
            <w:shd w:val="clear" w:color="auto" w:fill="FFFFFF"/>
          </w:tcPr>
          <w:p w:rsidR="00305F23" w:rsidRPr="00305F23" w:rsidRDefault="00305F23" w:rsidP="00305F23">
            <w:pPr>
              <w:widowControl w:val="0"/>
              <w:spacing w:after="0" w:line="240" w:lineRule="exact"/>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Наименование</w:t>
            </w:r>
          </w:p>
        </w:tc>
        <w:tc>
          <w:tcPr>
            <w:tcW w:w="1174" w:type="dxa"/>
            <w:tcBorders>
              <w:top w:val="single" w:sz="4" w:space="0" w:color="auto"/>
              <w:left w:val="single" w:sz="4" w:space="0" w:color="auto"/>
            </w:tcBorders>
            <w:shd w:val="clear" w:color="auto" w:fill="FFFFFF"/>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Сущ.</w:t>
            </w:r>
          </w:p>
        </w:tc>
        <w:tc>
          <w:tcPr>
            <w:tcW w:w="1418" w:type="dxa"/>
            <w:tcBorders>
              <w:top w:val="single" w:sz="4" w:space="0" w:color="auto"/>
              <w:left w:val="single" w:sz="4" w:space="0" w:color="auto"/>
            </w:tcBorders>
            <w:shd w:val="clear" w:color="auto" w:fill="FFFFFF"/>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I оч. (2026)</w:t>
            </w:r>
          </w:p>
        </w:tc>
        <w:tc>
          <w:tcPr>
            <w:tcW w:w="1559" w:type="dxa"/>
            <w:tcBorders>
              <w:top w:val="single" w:sz="4" w:space="0" w:color="auto"/>
              <w:left w:val="single" w:sz="4" w:space="0" w:color="auto"/>
            </w:tcBorders>
            <w:shd w:val="clear" w:color="auto" w:fill="FFFFFF"/>
          </w:tcPr>
          <w:p w:rsidR="00305F23" w:rsidRPr="00305F23" w:rsidRDefault="00305F23" w:rsidP="00305F23">
            <w:pPr>
              <w:widowControl w:val="0"/>
              <w:spacing w:after="0" w:line="240" w:lineRule="exact"/>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Расчетный срок (2036)</w:t>
            </w:r>
          </w:p>
        </w:tc>
        <w:tc>
          <w:tcPr>
            <w:tcW w:w="1701" w:type="dxa"/>
            <w:tcBorders>
              <w:top w:val="single" w:sz="4" w:space="0" w:color="auto"/>
              <w:left w:val="single" w:sz="4" w:space="0" w:color="auto"/>
              <w:right w:val="single" w:sz="4" w:space="0" w:color="auto"/>
            </w:tcBorders>
            <w:shd w:val="clear" w:color="auto" w:fill="FFFFFF"/>
          </w:tcPr>
          <w:p w:rsidR="00305F23" w:rsidRPr="00305F23" w:rsidRDefault="00305F23" w:rsidP="00305F23">
            <w:pPr>
              <w:widowControl w:val="0"/>
              <w:spacing w:after="0" w:line="240" w:lineRule="exact"/>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Перспектива</w:t>
            </w:r>
          </w:p>
        </w:tc>
      </w:tr>
      <w:tr w:rsidR="00305F23" w:rsidRPr="00305F23" w:rsidTr="00305F23">
        <w:trPr>
          <w:trHeight w:hRule="exact" w:val="514"/>
        </w:trPr>
        <w:tc>
          <w:tcPr>
            <w:tcW w:w="436" w:type="dxa"/>
            <w:tcBorders>
              <w:top w:val="single" w:sz="4" w:space="0" w:color="auto"/>
              <w:left w:val="single" w:sz="4" w:space="0" w:color="auto"/>
            </w:tcBorders>
            <w:shd w:val="clear" w:color="auto" w:fill="FFFFFF"/>
            <w:vAlign w:val="center"/>
          </w:tcPr>
          <w:p w:rsidR="00305F23" w:rsidRPr="00305F23" w:rsidRDefault="00305F23" w:rsidP="00305F23">
            <w:pPr>
              <w:widowControl w:val="0"/>
              <w:spacing w:after="0" w:line="240" w:lineRule="exact"/>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1</w:t>
            </w:r>
          </w:p>
        </w:tc>
        <w:tc>
          <w:tcPr>
            <w:tcW w:w="3078" w:type="dxa"/>
            <w:tcBorders>
              <w:top w:val="single" w:sz="4" w:space="0" w:color="auto"/>
              <w:left w:val="single" w:sz="4" w:space="0" w:color="auto"/>
            </w:tcBorders>
            <w:shd w:val="clear" w:color="auto" w:fill="FFFFFF"/>
            <w:vAlign w:val="bottom"/>
          </w:tcPr>
          <w:p w:rsidR="00305F23" w:rsidRPr="00305F23" w:rsidRDefault="00305F23" w:rsidP="00305F23">
            <w:pPr>
              <w:widowControl w:val="0"/>
              <w:spacing w:after="0" w:line="254" w:lineRule="exact"/>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Внешние дороги</w:t>
            </w:r>
            <w:r w:rsidRPr="00305F23">
              <w:rPr>
                <w:rFonts w:ascii="Times New Roman" w:eastAsia="Times New Roman" w:hAnsi="Times New Roman" w:cs="Times New Roman"/>
                <w:color w:val="000000"/>
                <w:sz w:val="24"/>
                <w:szCs w:val="24"/>
                <w:lang w:eastAsia="ru-RU" w:bidi="ru-RU"/>
              </w:rPr>
              <w:br/>
              <w:t>(объездные)</w:t>
            </w:r>
          </w:p>
        </w:tc>
        <w:tc>
          <w:tcPr>
            <w:tcW w:w="1174" w:type="dxa"/>
            <w:tcBorders>
              <w:top w:val="single" w:sz="4" w:space="0" w:color="auto"/>
              <w:left w:val="single" w:sz="4" w:space="0" w:color="auto"/>
            </w:tcBorders>
            <w:shd w:val="clear" w:color="auto" w:fill="FFFFFF"/>
            <w:vAlign w:val="center"/>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w:t>
            </w:r>
          </w:p>
        </w:tc>
        <w:tc>
          <w:tcPr>
            <w:tcW w:w="1418" w:type="dxa"/>
            <w:tcBorders>
              <w:top w:val="single" w:sz="4" w:space="0" w:color="auto"/>
              <w:left w:val="single" w:sz="4" w:space="0" w:color="auto"/>
            </w:tcBorders>
            <w:shd w:val="clear" w:color="auto" w:fill="FFFFFF"/>
            <w:vAlign w:val="center"/>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w:t>
            </w:r>
          </w:p>
        </w:tc>
        <w:tc>
          <w:tcPr>
            <w:tcW w:w="1559" w:type="dxa"/>
            <w:tcBorders>
              <w:top w:val="single" w:sz="4" w:space="0" w:color="auto"/>
              <w:left w:val="single" w:sz="4" w:space="0" w:color="auto"/>
            </w:tcBorders>
            <w:shd w:val="clear" w:color="auto" w:fill="FFFFFF"/>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1,25</w:t>
            </w:r>
          </w:p>
        </w:tc>
        <w:tc>
          <w:tcPr>
            <w:tcW w:w="1701" w:type="dxa"/>
            <w:tcBorders>
              <w:top w:val="single" w:sz="4" w:space="0" w:color="auto"/>
              <w:left w:val="single" w:sz="4" w:space="0" w:color="auto"/>
              <w:right w:val="single" w:sz="4" w:space="0" w:color="auto"/>
            </w:tcBorders>
            <w:shd w:val="clear" w:color="auto" w:fill="FFFFFF"/>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5,25</w:t>
            </w:r>
          </w:p>
        </w:tc>
      </w:tr>
      <w:tr w:rsidR="00305F23" w:rsidRPr="00305F23" w:rsidTr="00305F23">
        <w:trPr>
          <w:trHeight w:hRule="exact" w:val="518"/>
        </w:trPr>
        <w:tc>
          <w:tcPr>
            <w:tcW w:w="436" w:type="dxa"/>
            <w:tcBorders>
              <w:top w:val="single" w:sz="4" w:space="0" w:color="auto"/>
              <w:left w:val="single" w:sz="4" w:space="0" w:color="auto"/>
            </w:tcBorders>
            <w:shd w:val="clear" w:color="auto" w:fill="FFFFFF"/>
            <w:vAlign w:val="center"/>
          </w:tcPr>
          <w:p w:rsidR="00305F23" w:rsidRPr="00305F23" w:rsidRDefault="00305F23" w:rsidP="00305F23">
            <w:pPr>
              <w:widowControl w:val="0"/>
              <w:spacing w:after="0" w:line="240" w:lineRule="exact"/>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2</w:t>
            </w:r>
          </w:p>
        </w:tc>
        <w:tc>
          <w:tcPr>
            <w:tcW w:w="3078" w:type="dxa"/>
            <w:tcBorders>
              <w:top w:val="single" w:sz="4" w:space="0" w:color="auto"/>
              <w:left w:val="single" w:sz="4" w:space="0" w:color="auto"/>
            </w:tcBorders>
            <w:shd w:val="clear" w:color="auto" w:fill="FFFFFF"/>
            <w:vAlign w:val="center"/>
          </w:tcPr>
          <w:p w:rsidR="00305F23" w:rsidRPr="00305F23" w:rsidRDefault="00305F23" w:rsidP="00305F23">
            <w:pPr>
              <w:widowControl w:val="0"/>
              <w:spacing w:after="0" w:line="240" w:lineRule="exact"/>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Дороги магистральные</w:t>
            </w:r>
          </w:p>
        </w:tc>
        <w:tc>
          <w:tcPr>
            <w:tcW w:w="1174" w:type="dxa"/>
            <w:tcBorders>
              <w:top w:val="single" w:sz="4" w:space="0" w:color="auto"/>
              <w:left w:val="single" w:sz="4" w:space="0" w:color="auto"/>
            </w:tcBorders>
            <w:shd w:val="clear" w:color="auto" w:fill="FFFFFF"/>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19,15</w:t>
            </w:r>
          </w:p>
        </w:tc>
        <w:tc>
          <w:tcPr>
            <w:tcW w:w="1418" w:type="dxa"/>
            <w:tcBorders>
              <w:top w:val="single" w:sz="4" w:space="0" w:color="auto"/>
              <w:left w:val="single" w:sz="4" w:space="0" w:color="auto"/>
            </w:tcBorders>
            <w:shd w:val="clear" w:color="auto" w:fill="FFFFFF"/>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19,15</w:t>
            </w:r>
          </w:p>
        </w:tc>
        <w:tc>
          <w:tcPr>
            <w:tcW w:w="1559" w:type="dxa"/>
            <w:tcBorders>
              <w:top w:val="single" w:sz="4" w:space="0" w:color="auto"/>
              <w:left w:val="single" w:sz="4" w:space="0" w:color="auto"/>
            </w:tcBorders>
            <w:shd w:val="clear" w:color="auto" w:fill="FFFFFF"/>
            <w:vAlign w:val="center"/>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26,0</w:t>
            </w:r>
          </w:p>
        </w:tc>
        <w:tc>
          <w:tcPr>
            <w:tcW w:w="1701" w:type="dxa"/>
            <w:tcBorders>
              <w:top w:val="single" w:sz="4" w:space="0" w:color="auto"/>
              <w:left w:val="single" w:sz="4" w:space="0" w:color="auto"/>
              <w:right w:val="single" w:sz="4" w:space="0" w:color="auto"/>
            </w:tcBorders>
            <w:shd w:val="clear" w:color="auto" w:fill="FFFFFF"/>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27,1</w:t>
            </w:r>
          </w:p>
        </w:tc>
      </w:tr>
      <w:tr w:rsidR="00305F23" w:rsidRPr="00305F23" w:rsidTr="00305F23">
        <w:trPr>
          <w:trHeight w:hRule="exact" w:val="514"/>
        </w:trPr>
        <w:tc>
          <w:tcPr>
            <w:tcW w:w="436" w:type="dxa"/>
            <w:tcBorders>
              <w:top w:val="single" w:sz="4" w:space="0" w:color="auto"/>
              <w:left w:val="single" w:sz="4" w:space="0" w:color="auto"/>
            </w:tcBorders>
            <w:shd w:val="clear" w:color="auto" w:fill="FFFFFF"/>
            <w:vAlign w:val="center"/>
          </w:tcPr>
          <w:p w:rsidR="00305F23" w:rsidRPr="00305F23" w:rsidRDefault="00305F23" w:rsidP="00305F23">
            <w:pPr>
              <w:widowControl w:val="0"/>
              <w:spacing w:after="0" w:line="240" w:lineRule="exact"/>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3</w:t>
            </w:r>
          </w:p>
        </w:tc>
        <w:tc>
          <w:tcPr>
            <w:tcW w:w="3078" w:type="dxa"/>
            <w:tcBorders>
              <w:top w:val="single" w:sz="4" w:space="0" w:color="auto"/>
              <w:left w:val="single" w:sz="4" w:space="0" w:color="auto"/>
            </w:tcBorders>
            <w:shd w:val="clear" w:color="auto" w:fill="FFFFFF"/>
            <w:vAlign w:val="center"/>
          </w:tcPr>
          <w:p w:rsidR="00305F23" w:rsidRPr="00305F23" w:rsidRDefault="00305F23" w:rsidP="00305F23">
            <w:pPr>
              <w:widowControl w:val="0"/>
              <w:spacing w:after="0" w:line="240" w:lineRule="exact"/>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Дороги местные</w:t>
            </w:r>
          </w:p>
        </w:tc>
        <w:tc>
          <w:tcPr>
            <w:tcW w:w="1174" w:type="dxa"/>
            <w:tcBorders>
              <w:top w:val="single" w:sz="4" w:space="0" w:color="auto"/>
              <w:left w:val="single" w:sz="4" w:space="0" w:color="auto"/>
            </w:tcBorders>
            <w:shd w:val="clear" w:color="auto" w:fill="FFFFFF"/>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49,25</w:t>
            </w:r>
          </w:p>
        </w:tc>
        <w:tc>
          <w:tcPr>
            <w:tcW w:w="1418" w:type="dxa"/>
            <w:tcBorders>
              <w:top w:val="single" w:sz="4" w:space="0" w:color="auto"/>
              <w:left w:val="single" w:sz="4" w:space="0" w:color="auto"/>
            </w:tcBorders>
            <w:shd w:val="clear" w:color="auto" w:fill="FFFFFF"/>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49,25</w:t>
            </w:r>
          </w:p>
        </w:tc>
        <w:tc>
          <w:tcPr>
            <w:tcW w:w="1559" w:type="dxa"/>
            <w:tcBorders>
              <w:top w:val="single" w:sz="4" w:space="0" w:color="auto"/>
              <w:left w:val="single" w:sz="4" w:space="0" w:color="auto"/>
            </w:tcBorders>
            <w:shd w:val="clear" w:color="auto" w:fill="FFFFFF"/>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38,65</w:t>
            </w:r>
          </w:p>
        </w:tc>
        <w:tc>
          <w:tcPr>
            <w:tcW w:w="1701" w:type="dxa"/>
            <w:tcBorders>
              <w:top w:val="single" w:sz="4" w:space="0" w:color="auto"/>
              <w:left w:val="single" w:sz="4" w:space="0" w:color="auto"/>
              <w:right w:val="single" w:sz="4" w:space="0" w:color="auto"/>
            </w:tcBorders>
            <w:shd w:val="clear" w:color="auto" w:fill="FFFFFF"/>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38,65</w:t>
            </w:r>
          </w:p>
        </w:tc>
      </w:tr>
      <w:tr w:rsidR="00305F23" w:rsidRPr="00305F23" w:rsidTr="00305F23">
        <w:trPr>
          <w:trHeight w:hRule="exact" w:val="518"/>
        </w:trPr>
        <w:tc>
          <w:tcPr>
            <w:tcW w:w="436" w:type="dxa"/>
            <w:tcBorders>
              <w:top w:val="single" w:sz="4" w:space="0" w:color="auto"/>
              <w:left w:val="single" w:sz="4" w:space="0" w:color="auto"/>
            </w:tcBorders>
            <w:shd w:val="clear" w:color="auto" w:fill="FFFFFF"/>
            <w:vAlign w:val="center"/>
          </w:tcPr>
          <w:p w:rsidR="00305F23" w:rsidRPr="00305F23" w:rsidRDefault="00305F23" w:rsidP="00305F23">
            <w:pPr>
              <w:widowControl w:val="0"/>
              <w:spacing w:after="0" w:line="240" w:lineRule="exact"/>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4</w:t>
            </w:r>
          </w:p>
        </w:tc>
        <w:tc>
          <w:tcPr>
            <w:tcW w:w="3078" w:type="dxa"/>
            <w:tcBorders>
              <w:top w:val="single" w:sz="4" w:space="0" w:color="auto"/>
              <w:left w:val="single" w:sz="4" w:space="0" w:color="auto"/>
            </w:tcBorders>
            <w:shd w:val="clear" w:color="auto" w:fill="FFFFFF"/>
            <w:vAlign w:val="center"/>
          </w:tcPr>
          <w:p w:rsidR="00305F23" w:rsidRPr="00305F23" w:rsidRDefault="00305F23" w:rsidP="00305F23">
            <w:pPr>
              <w:widowControl w:val="0"/>
              <w:spacing w:after="0" w:line="240" w:lineRule="exact"/>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Улицы магистральные</w:t>
            </w:r>
          </w:p>
        </w:tc>
        <w:tc>
          <w:tcPr>
            <w:tcW w:w="1174" w:type="dxa"/>
            <w:tcBorders>
              <w:top w:val="single" w:sz="4" w:space="0" w:color="auto"/>
              <w:left w:val="single" w:sz="4" w:space="0" w:color="auto"/>
            </w:tcBorders>
            <w:shd w:val="clear" w:color="auto" w:fill="FFFFFF"/>
            <w:vAlign w:val="center"/>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61,6</w:t>
            </w:r>
          </w:p>
        </w:tc>
        <w:tc>
          <w:tcPr>
            <w:tcW w:w="1418" w:type="dxa"/>
            <w:tcBorders>
              <w:top w:val="single" w:sz="4" w:space="0" w:color="auto"/>
              <w:left w:val="single" w:sz="4" w:space="0" w:color="auto"/>
            </w:tcBorders>
            <w:shd w:val="clear" w:color="auto" w:fill="FFFFFF"/>
            <w:vAlign w:val="center"/>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61,6</w:t>
            </w:r>
          </w:p>
        </w:tc>
        <w:tc>
          <w:tcPr>
            <w:tcW w:w="1559" w:type="dxa"/>
            <w:tcBorders>
              <w:top w:val="single" w:sz="4" w:space="0" w:color="auto"/>
              <w:left w:val="single" w:sz="4" w:space="0" w:color="auto"/>
            </w:tcBorders>
            <w:shd w:val="clear" w:color="auto" w:fill="FFFFFF"/>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75,1</w:t>
            </w:r>
          </w:p>
        </w:tc>
        <w:tc>
          <w:tcPr>
            <w:tcW w:w="1701" w:type="dxa"/>
            <w:tcBorders>
              <w:top w:val="single" w:sz="4" w:space="0" w:color="auto"/>
              <w:left w:val="single" w:sz="4" w:space="0" w:color="auto"/>
              <w:right w:val="single" w:sz="4" w:space="0" w:color="auto"/>
            </w:tcBorders>
            <w:shd w:val="clear" w:color="auto" w:fill="FFFFFF"/>
            <w:vAlign w:val="center"/>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80,0</w:t>
            </w:r>
          </w:p>
        </w:tc>
      </w:tr>
      <w:tr w:rsidR="00305F23" w:rsidRPr="00305F23" w:rsidTr="00305F23">
        <w:trPr>
          <w:trHeight w:hRule="exact" w:val="514"/>
        </w:trPr>
        <w:tc>
          <w:tcPr>
            <w:tcW w:w="436" w:type="dxa"/>
            <w:tcBorders>
              <w:top w:val="single" w:sz="4" w:space="0" w:color="auto"/>
              <w:left w:val="single" w:sz="4" w:space="0" w:color="auto"/>
            </w:tcBorders>
            <w:shd w:val="clear" w:color="auto" w:fill="FFFFFF"/>
            <w:vAlign w:val="center"/>
          </w:tcPr>
          <w:p w:rsidR="00305F23" w:rsidRPr="00305F23" w:rsidRDefault="00305F23" w:rsidP="00305F23">
            <w:pPr>
              <w:widowControl w:val="0"/>
              <w:spacing w:after="0" w:line="240" w:lineRule="exact"/>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5</w:t>
            </w:r>
          </w:p>
        </w:tc>
        <w:tc>
          <w:tcPr>
            <w:tcW w:w="3078" w:type="dxa"/>
            <w:tcBorders>
              <w:top w:val="single" w:sz="4" w:space="0" w:color="auto"/>
              <w:left w:val="single" w:sz="4" w:space="0" w:color="auto"/>
            </w:tcBorders>
            <w:shd w:val="clear" w:color="auto" w:fill="FFFFFF"/>
            <w:vAlign w:val="center"/>
          </w:tcPr>
          <w:p w:rsidR="00305F23" w:rsidRPr="00305F23" w:rsidRDefault="00305F23" w:rsidP="00305F23">
            <w:pPr>
              <w:widowControl w:val="0"/>
              <w:spacing w:after="0" w:line="240" w:lineRule="exact"/>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Улицы местного значения</w:t>
            </w:r>
          </w:p>
        </w:tc>
        <w:tc>
          <w:tcPr>
            <w:tcW w:w="1174" w:type="dxa"/>
            <w:tcBorders>
              <w:top w:val="single" w:sz="4" w:space="0" w:color="auto"/>
              <w:left w:val="single" w:sz="4" w:space="0" w:color="auto"/>
            </w:tcBorders>
            <w:shd w:val="clear" w:color="auto" w:fill="FFFFFF"/>
            <w:vAlign w:val="center"/>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205,68</w:t>
            </w:r>
          </w:p>
        </w:tc>
        <w:tc>
          <w:tcPr>
            <w:tcW w:w="1418" w:type="dxa"/>
            <w:tcBorders>
              <w:top w:val="single" w:sz="4" w:space="0" w:color="auto"/>
              <w:left w:val="single" w:sz="4" w:space="0" w:color="auto"/>
            </w:tcBorders>
            <w:shd w:val="clear" w:color="auto" w:fill="FFFFFF"/>
            <w:vAlign w:val="center"/>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216,0</w:t>
            </w:r>
          </w:p>
        </w:tc>
        <w:tc>
          <w:tcPr>
            <w:tcW w:w="1559" w:type="dxa"/>
            <w:tcBorders>
              <w:top w:val="single" w:sz="4" w:space="0" w:color="auto"/>
              <w:left w:val="single" w:sz="4" w:space="0" w:color="auto"/>
            </w:tcBorders>
            <w:shd w:val="clear" w:color="auto" w:fill="FFFFFF"/>
            <w:vAlign w:val="center"/>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227,0</w:t>
            </w:r>
          </w:p>
        </w:tc>
        <w:tc>
          <w:tcPr>
            <w:tcW w:w="1701" w:type="dxa"/>
            <w:tcBorders>
              <w:top w:val="single" w:sz="4" w:space="0" w:color="auto"/>
              <w:left w:val="single" w:sz="4" w:space="0" w:color="auto"/>
              <w:right w:val="single" w:sz="4" w:space="0" w:color="auto"/>
            </w:tcBorders>
            <w:shd w:val="clear" w:color="auto" w:fill="FFFFFF"/>
            <w:vAlign w:val="center"/>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236,0</w:t>
            </w:r>
          </w:p>
        </w:tc>
      </w:tr>
      <w:tr w:rsidR="00305F23" w:rsidRPr="00305F23" w:rsidTr="00305F23">
        <w:trPr>
          <w:trHeight w:hRule="exact" w:val="528"/>
        </w:trPr>
        <w:tc>
          <w:tcPr>
            <w:tcW w:w="436" w:type="dxa"/>
            <w:tcBorders>
              <w:top w:val="single" w:sz="4" w:space="0" w:color="auto"/>
              <w:left w:val="single" w:sz="4" w:space="0" w:color="auto"/>
              <w:bottom w:val="single" w:sz="4" w:space="0" w:color="auto"/>
            </w:tcBorders>
            <w:shd w:val="clear" w:color="auto" w:fill="FFFFFF"/>
          </w:tcPr>
          <w:p w:rsidR="00305F23" w:rsidRPr="00305F23" w:rsidRDefault="00305F23" w:rsidP="00305F23">
            <w:pPr>
              <w:widowControl w:val="0"/>
              <w:spacing w:after="0" w:line="240" w:lineRule="auto"/>
              <w:rPr>
                <w:rFonts w:ascii="Arial Unicode MS" w:eastAsia="Arial Unicode MS" w:hAnsi="Arial Unicode MS" w:cs="Arial Unicode MS"/>
                <w:color w:val="000000"/>
                <w:sz w:val="10"/>
                <w:szCs w:val="10"/>
                <w:lang w:eastAsia="ru-RU" w:bidi="ru-RU"/>
              </w:rPr>
            </w:pPr>
          </w:p>
        </w:tc>
        <w:tc>
          <w:tcPr>
            <w:tcW w:w="3078" w:type="dxa"/>
            <w:tcBorders>
              <w:top w:val="single" w:sz="4" w:space="0" w:color="auto"/>
              <w:left w:val="single" w:sz="4" w:space="0" w:color="auto"/>
              <w:bottom w:val="single" w:sz="4" w:space="0" w:color="auto"/>
            </w:tcBorders>
            <w:shd w:val="clear" w:color="auto" w:fill="FFFFFF"/>
            <w:vAlign w:val="center"/>
          </w:tcPr>
          <w:p w:rsidR="00305F23" w:rsidRPr="00305F23" w:rsidRDefault="00305F23" w:rsidP="00305F23">
            <w:pPr>
              <w:widowControl w:val="0"/>
              <w:spacing w:after="0" w:line="240" w:lineRule="exact"/>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Итого</w:t>
            </w:r>
          </w:p>
        </w:tc>
        <w:tc>
          <w:tcPr>
            <w:tcW w:w="1174" w:type="dxa"/>
            <w:tcBorders>
              <w:top w:val="single" w:sz="4" w:space="0" w:color="auto"/>
              <w:left w:val="single" w:sz="4" w:space="0" w:color="auto"/>
              <w:bottom w:val="single" w:sz="4" w:space="0" w:color="auto"/>
            </w:tcBorders>
            <w:shd w:val="clear" w:color="auto" w:fill="FFFFFF"/>
            <w:vAlign w:val="center"/>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335,68</w:t>
            </w:r>
          </w:p>
        </w:tc>
        <w:tc>
          <w:tcPr>
            <w:tcW w:w="1418" w:type="dxa"/>
            <w:tcBorders>
              <w:top w:val="single" w:sz="4" w:space="0" w:color="auto"/>
              <w:left w:val="single" w:sz="4" w:space="0" w:color="auto"/>
              <w:bottom w:val="single" w:sz="4" w:space="0" w:color="auto"/>
            </w:tcBorders>
            <w:shd w:val="clear" w:color="auto" w:fill="FFFFFF"/>
            <w:vAlign w:val="center"/>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346,0</w:t>
            </w:r>
          </w:p>
        </w:tc>
        <w:tc>
          <w:tcPr>
            <w:tcW w:w="1559" w:type="dxa"/>
            <w:tcBorders>
              <w:top w:val="single" w:sz="4" w:space="0" w:color="auto"/>
              <w:left w:val="single" w:sz="4" w:space="0" w:color="auto"/>
              <w:bottom w:val="single" w:sz="4" w:space="0" w:color="auto"/>
            </w:tcBorders>
            <w:shd w:val="clear" w:color="auto" w:fill="FFFFFF"/>
            <w:vAlign w:val="center"/>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368,0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305F23" w:rsidRPr="00305F23" w:rsidRDefault="00305F23" w:rsidP="00305F23">
            <w:pPr>
              <w:widowControl w:val="0"/>
              <w:spacing w:after="0" w:line="240" w:lineRule="exact"/>
              <w:jc w:val="center"/>
              <w:rPr>
                <w:rFonts w:ascii="Times New Roman" w:eastAsia="Times New Roman" w:hAnsi="Times New Roman" w:cs="Times New Roman"/>
                <w:color w:val="000000"/>
                <w:sz w:val="24"/>
                <w:szCs w:val="24"/>
                <w:lang w:eastAsia="ru-RU" w:bidi="ru-RU"/>
              </w:rPr>
            </w:pPr>
            <w:r w:rsidRPr="00305F23">
              <w:rPr>
                <w:rFonts w:ascii="Times New Roman" w:eastAsia="Times New Roman" w:hAnsi="Times New Roman" w:cs="Times New Roman"/>
                <w:color w:val="000000"/>
                <w:sz w:val="24"/>
                <w:szCs w:val="24"/>
                <w:lang w:eastAsia="ru-RU" w:bidi="ru-RU"/>
              </w:rPr>
              <w:t>393,0</w:t>
            </w:r>
          </w:p>
        </w:tc>
      </w:tr>
    </w:tbl>
    <w:p w:rsidR="00305F23" w:rsidRPr="00305F23" w:rsidRDefault="00305F23" w:rsidP="00305F23">
      <w:pPr>
        <w:spacing w:after="0"/>
        <w:ind w:firstLine="709"/>
        <w:jc w:val="both"/>
        <w:rPr>
          <w:rFonts w:ascii="Times New Roman" w:hAnsi="Times New Roman" w:cs="Times New Roman"/>
          <w:sz w:val="24"/>
          <w:szCs w:val="24"/>
        </w:rPr>
      </w:pP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При подготовке проектной документации в обязательном порядке предусмотреть выполнение мероприятий по обеспечению доступности зданий и сооружений для маломобильных групп населения согласно СНиП 35-01-2001 «Доступность зданий и сооружений для маломобильных групп населения», в том числе устройство:</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lastRenderedPageBreak/>
        <w:t>- пониженных бортов в местах наземных переходов, а также изменения конструкций покрытия тротуаров в местах подходов к переходам для ориентации инвалидов по зрению с изменением окраски асфальта;</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 пешеходных ограждений  в местах движения инвалидов, на участках, граничащих с высокими откосами и подпорными стенками;</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 пандусов и двухуровневых поручней, а также горизонтальных площадок для отдыха – на лестничных сходах;</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 звуковых устройств для слабовидящих на светофорных объектах;</w:t>
      </w:r>
    </w:p>
    <w:p w:rsidR="00305F23" w:rsidRPr="00305F23" w:rsidRDefault="00305F23" w:rsidP="00305F23">
      <w:pPr>
        <w:spacing w:after="0"/>
        <w:ind w:firstLine="709"/>
        <w:jc w:val="both"/>
        <w:rPr>
          <w:rFonts w:ascii="Times New Roman" w:hAnsi="Times New Roman" w:cs="Times New Roman"/>
          <w:sz w:val="24"/>
          <w:szCs w:val="24"/>
        </w:rPr>
      </w:pPr>
      <w:r w:rsidRPr="00305F23">
        <w:rPr>
          <w:rFonts w:ascii="Times New Roman" w:hAnsi="Times New Roman" w:cs="Times New Roman"/>
          <w:sz w:val="24"/>
          <w:szCs w:val="24"/>
        </w:rPr>
        <w:t>- дорожных знаков и указателей, предупреждающих о движении инвалидов.</w:t>
      </w:r>
    </w:p>
    <w:p w:rsidR="00305F23" w:rsidRPr="00305F23" w:rsidRDefault="00305F23" w:rsidP="00305F23">
      <w:pPr>
        <w:spacing w:after="0"/>
        <w:ind w:firstLine="709"/>
        <w:jc w:val="both"/>
        <w:rPr>
          <w:rFonts w:ascii="Times New Roman" w:hAnsi="Times New Roman" w:cs="Times New Roman"/>
          <w:sz w:val="24"/>
          <w:szCs w:val="24"/>
          <w:lang w:val="x-none"/>
        </w:rPr>
      </w:pPr>
    </w:p>
    <w:p w:rsidR="00305F23" w:rsidRPr="00305F23" w:rsidRDefault="00305F23" w:rsidP="00305F23">
      <w:pPr>
        <w:widowControl w:val="0"/>
        <w:autoSpaceDE w:val="0"/>
        <w:autoSpaceDN w:val="0"/>
        <w:adjustRightInd w:val="0"/>
        <w:spacing w:after="0" w:line="240" w:lineRule="auto"/>
        <w:ind w:right="34"/>
        <w:jc w:val="both"/>
        <w:rPr>
          <w:rFonts w:ascii="Times New Roman" w:eastAsia="Times New Roman" w:hAnsi="Times New Roman" w:cs="Times New Roman"/>
          <w:b/>
          <w:sz w:val="24"/>
          <w:szCs w:val="24"/>
          <w:lang w:eastAsia="ru-RU"/>
        </w:rPr>
      </w:pPr>
      <w:r w:rsidRPr="00305F23">
        <w:rPr>
          <w:rFonts w:ascii="Times New Roman" w:eastAsia="Times New Roman" w:hAnsi="Times New Roman" w:cs="Times New Roman"/>
          <w:b/>
          <w:sz w:val="24"/>
          <w:szCs w:val="24"/>
          <w:lang w:val="x-none" w:eastAsia="ru-RU"/>
        </w:rPr>
        <w:t xml:space="preserve">Прогноз развития дорожной сети </w:t>
      </w:r>
      <w:r w:rsidRPr="00305F23">
        <w:rPr>
          <w:rFonts w:ascii="Times New Roman" w:eastAsia="Times New Roman" w:hAnsi="Times New Roman" w:cs="Times New Roman"/>
          <w:b/>
          <w:sz w:val="24"/>
          <w:szCs w:val="24"/>
          <w:lang w:eastAsia="ru-RU"/>
        </w:rPr>
        <w:t>городского округа</w:t>
      </w:r>
    </w:p>
    <w:p w:rsidR="00305F23" w:rsidRPr="00305F23" w:rsidRDefault="00305F23" w:rsidP="00305F23">
      <w:pPr>
        <w:spacing w:after="0" w:line="240" w:lineRule="auto"/>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lang w:val="x-none" w:eastAsia="x-none"/>
        </w:rPr>
        <w:t xml:space="preserve">При рассмотрении современного состояния улично-дорожной сети </w:t>
      </w:r>
      <w:r w:rsidRPr="00305F23">
        <w:rPr>
          <w:rFonts w:ascii="Times New Roman" w:eastAsia="Times New Roman" w:hAnsi="Times New Roman" w:cs="Times New Roman"/>
          <w:sz w:val="24"/>
          <w:szCs w:val="24"/>
          <w:lang w:eastAsia="x-none"/>
        </w:rPr>
        <w:t>Канска</w:t>
      </w:r>
      <w:r w:rsidRPr="00305F23">
        <w:rPr>
          <w:rFonts w:ascii="Times New Roman" w:eastAsia="Times New Roman" w:hAnsi="Times New Roman" w:cs="Times New Roman"/>
          <w:sz w:val="24"/>
          <w:szCs w:val="24"/>
          <w:lang w:val="x-none" w:eastAsia="x-none"/>
        </w:rPr>
        <w:t xml:space="preserve"> были выявлены  недостатки, для устранения которых </w:t>
      </w:r>
      <w:r w:rsidRPr="00305F23">
        <w:rPr>
          <w:rFonts w:ascii="Times New Roman" w:eastAsia="Times New Roman" w:hAnsi="Times New Roman" w:cs="Times New Roman"/>
          <w:sz w:val="24"/>
          <w:szCs w:val="24"/>
        </w:rPr>
        <w:t>предусмотрено проектирование и строительство новых участков дорожной сети.</w:t>
      </w:r>
    </w:p>
    <w:p w:rsidR="00305F23" w:rsidRPr="00305F23" w:rsidRDefault="00305F23" w:rsidP="00305F23">
      <w:pPr>
        <w:spacing w:after="0" w:line="240" w:lineRule="auto"/>
        <w:ind w:firstLine="709"/>
        <w:jc w:val="both"/>
        <w:rPr>
          <w:rFonts w:ascii="Times New Roman" w:eastAsia="Times New Roman" w:hAnsi="Times New Roman" w:cs="Times New Roman"/>
          <w:sz w:val="24"/>
          <w:szCs w:val="24"/>
          <w:lang w:eastAsia="x-none"/>
        </w:rPr>
      </w:pPr>
      <w:r w:rsidRPr="00305F23">
        <w:rPr>
          <w:rFonts w:ascii="Times New Roman" w:eastAsia="Times New Roman" w:hAnsi="Times New Roman" w:cs="Times New Roman"/>
          <w:sz w:val="24"/>
          <w:szCs w:val="24"/>
          <w:lang w:val="x-none" w:eastAsia="x-none"/>
        </w:rPr>
        <w:t xml:space="preserve">Основные показатели </w:t>
      </w:r>
      <w:r w:rsidRPr="00305F23">
        <w:rPr>
          <w:rFonts w:ascii="Times New Roman" w:eastAsia="Times New Roman" w:hAnsi="Times New Roman" w:cs="Times New Roman"/>
          <w:sz w:val="24"/>
          <w:szCs w:val="24"/>
          <w:lang w:eastAsia="x-none"/>
        </w:rPr>
        <w:t>развития</w:t>
      </w:r>
      <w:r w:rsidRPr="00305F23">
        <w:rPr>
          <w:rFonts w:ascii="Times New Roman" w:eastAsia="Times New Roman" w:hAnsi="Times New Roman" w:cs="Times New Roman"/>
          <w:sz w:val="24"/>
          <w:szCs w:val="24"/>
          <w:lang w:val="x-none" w:eastAsia="x-none"/>
        </w:rPr>
        <w:t xml:space="preserve"> улично-дорожной сети представлены </w:t>
      </w:r>
      <w:r w:rsidRPr="00305F23">
        <w:rPr>
          <w:rFonts w:ascii="Times New Roman" w:eastAsia="Times New Roman" w:hAnsi="Times New Roman" w:cs="Times New Roman"/>
          <w:sz w:val="24"/>
          <w:szCs w:val="24"/>
          <w:lang w:eastAsia="x-none"/>
        </w:rPr>
        <w:t>в таблице</w:t>
      </w:r>
      <w:r w:rsidRPr="00305F23">
        <w:rPr>
          <w:rFonts w:ascii="Times New Roman" w:eastAsia="Times New Roman" w:hAnsi="Times New Roman" w:cs="Times New Roman"/>
          <w:sz w:val="24"/>
          <w:szCs w:val="24"/>
          <w:lang w:val="x-none" w:eastAsia="x-none"/>
        </w:rPr>
        <w:t>.</w:t>
      </w:r>
    </w:p>
    <w:p w:rsidR="00305F23" w:rsidRPr="00305F23" w:rsidRDefault="00305F23" w:rsidP="00305F23">
      <w:pPr>
        <w:keepNext/>
        <w:spacing w:after="0" w:line="240" w:lineRule="auto"/>
        <w:jc w:val="right"/>
        <w:rPr>
          <w:rFonts w:ascii="Times New Roman" w:eastAsia="Times New Roman" w:hAnsi="Times New Roman" w:cs="Times New Roman"/>
          <w:bCs/>
          <w:sz w:val="24"/>
          <w:szCs w:val="20"/>
          <w:lang w:eastAsia="ru-RU"/>
        </w:rPr>
      </w:pPr>
      <w:bookmarkStart w:id="24" w:name="_Ref274829118"/>
      <w:r w:rsidRPr="00305F23">
        <w:rPr>
          <w:rFonts w:ascii="Times New Roman" w:eastAsia="Times New Roman" w:hAnsi="Times New Roman" w:cs="Times New Roman"/>
          <w:bCs/>
          <w:sz w:val="24"/>
          <w:szCs w:val="20"/>
          <w:lang w:eastAsia="ru-RU"/>
        </w:rPr>
        <w:t xml:space="preserve">Таблица </w:t>
      </w:r>
      <w:bookmarkEnd w:id="24"/>
      <w:r w:rsidR="00D32494">
        <w:rPr>
          <w:rFonts w:ascii="Times New Roman" w:eastAsia="Times New Roman" w:hAnsi="Times New Roman" w:cs="Times New Roman"/>
          <w:bCs/>
          <w:sz w:val="24"/>
          <w:szCs w:val="20"/>
          <w:lang w:eastAsia="ru-RU"/>
        </w:rPr>
        <w:t>3.4</w:t>
      </w:r>
    </w:p>
    <w:p w:rsidR="00305F23" w:rsidRPr="00305F23" w:rsidRDefault="00305F23" w:rsidP="00305F23">
      <w:pPr>
        <w:keepNext/>
        <w:spacing w:after="0" w:line="240" w:lineRule="auto"/>
        <w:jc w:val="center"/>
        <w:rPr>
          <w:rFonts w:ascii="Times New Roman" w:eastAsia="Times New Roman" w:hAnsi="Times New Roman" w:cs="Times New Roman"/>
          <w:bCs/>
          <w:sz w:val="24"/>
          <w:szCs w:val="20"/>
          <w:lang w:eastAsia="ru-RU"/>
        </w:rPr>
      </w:pPr>
      <w:r w:rsidRPr="00305F23">
        <w:rPr>
          <w:rFonts w:ascii="Times New Roman" w:eastAsia="Times New Roman" w:hAnsi="Times New Roman" w:cs="Times New Roman"/>
          <w:bCs/>
          <w:sz w:val="24"/>
          <w:szCs w:val="20"/>
          <w:lang w:eastAsia="ru-RU"/>
        </w:rPr>
        <w:t>Основные показатели проектируемой улично-дорожной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
        <w:gridCol w:w="3845"/>
        <w:gridCol w:w="1678"/>
        <w:gridCol w:w="1778"/>
        <w:gridCol w:w="1475"/>
      </w:tblGrid>
      <w:tr w:rsidR="00305F23" w:rsidRPr="00305F23" w:rsidTr="00305F23">
        <w:tc>
          <w:tcPr>
            <w:tcW w:w="346" w:type="pct"/>
            <w:vAlign w:val="center"/>
          </w:tcPr>
          <w:p w:rsidR="00305F23" w:rsidRPr="00305F23" w:rsidRDefault="00305F23" w:rsidP="00305F23">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305F23">
              <w:rPr>
                <w:rFonts w:ascii="Times New Roman" w:eastAsia="Times New Roman" w:hAnsi="Times New Roman" w:cs="Times New Roman"/>
                <w:color w:val="000000"/>
                <w:sz w:val="24"/>
                <w:szCs w:val="24"/>
              </w:rPr>
              <w:t>№ п/п</w:t>
            </w:r>
          </w:p>
        </w:tc>
        <w:tc>
          <w:tcPr>
            <w:tcW w:w="2039" w:type="pct"/>
            <w:vAlign w:val="center"/>
          </w:tcPr>
          <w:p w:rsidR="00305F23" w:rsidRPr="00305F23" w:rsidRDefault="00305F23" w:rsidP="00305F23">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305F23">
              <w:rPr>
                <w:rFonts w:ascii="Times New Roman" w:eastAsia="Times New Roman" w:hAnsi="Times New Roman" w:cs="Times New Roman"/>
                <w:color w:val="000000"/>
                <w:sz w:val="24"/>
                <w:szCs w:val="24"/>
              </w:rPr>
              <w:t>Наименование показателя</w:t>
            </w:r>
          </w:p>
        </w:tc>
        <w:tc>
          <w:tcPr>
            <w:tcW w:w="890" w:type="pct"/>
            <w:vAlign w:val="center"/>
          </w:tcPr>
          <w:p w:rsidR="00305F23" w:rsidRPr="00305F23" w:rsidRDefault="00305F23" w:rsidP="00305F23">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305F23">
              <w:rPr>
                <w:rFonts w:ascii="Times New Roman" w:eastAsia="Times New Roman" w:hAnsi="Times New Roman" w:cs="Times New Roman"/>
                <w:color w:val="000000"/>
                <w:sz w:val="24"/>
                <w:szCs w:val="24"/>
              </w:rPr>
              <w:t>Единица измерения</w:t>
            </w:r>
          </w:p>
        </w:tc>
        <w:tc>
          <w:tcPr>
            <w:tcW w:w="943" w:type="pct"/>
            <w:vAlign w:val="center"/>
          </w:tcPr>
          <w:p w:rsidR="00305F23" w:rsidRPr="00305F23" w:rsidRDefault="00305F23" w:rsidP="00305F23">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305F23">
              <w:rPr>
                <w:rFonts w:ascii="Times New Roman" w:eastAsia="Times New Roman" w:hAnsi="Times New Roman" w:cs="Times New Roman"/>
                <w:color w:val="000000"/>
                <w:sz w:val="24"/>
                <w:szCs w:val="24"/>
              </w:rPr>
              <w:t>Современное состояние</w:t>
            </w:r>
          </w:p>
        </w:tc>
        <w:tc>
          <w:tcPr>
            <w:tcW w:w="782" w:type="pct"/>
            <w:vAlign w:val="center"/>
          </w:tcPr>
          <w:p w:rsidR="00305F23" w:rsidRPr="00305F23" w:rsidRDefault="00305F23" w:rsidP="00305F23">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305F23">
              <w:rPr>
                <w:rFonts w:ascii="Times New Roman" w:eastAsia="Times New Roman" w:hAnsi="Times New Roman" w:cs="Times New Roman"/>
                <w:color w:val="000000"/>
                <w:sz w:val="24"/>
                <w:szCs w:val="24"/>
              </w:rPr>
              <w:t>Расчетный срок</w:t>
            </w:r>
          </w:p>
        </w:tc>
      </w:tr>
      <w:tr w:rsidR="00305F23" w:rsidRPr="00305F23" w:rsidTr="00305F23">
        <w:trPr>
          <w:trHeight w:val="228"/>
        </w:trPr>
        <w:tc>
          <w:tcPr>
            <w:tcW w:w="346" w:type="pct"/>
            <w:vAlign w:val="center"/>
          </w:tcPr>
          <w:p w:rsidR="00305F23" w:rsidRPr="00305F23" w:rsidRDefault="00305F23" w:rsidP="00305F23">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1.1</w:t>
            </w:r>
          </w:p>
        </w:tc>
        <w:tc>
          <w:tcPr>
            <w:tcW w:w="2039" w:type="pct"/>
            <w:vAlign w:val="center"/>
          </w:tcPr>
          <w:p w:rsidR="00305F23" w:rsidRPr="00305F23" w:rsidRDefault="00305F23" w:rsidP="00305F23">
            <w:pPr>
              <w:widowControl w:val="0"/>
              <w:autoSpaceDE w:val="0"/>
              <w:autoSpaceDN w:val="0"/>
              <w:adjustRightInd w:val="0"/>
              <w:spacing w:after="0" w:line="240" w:lineRule="auto"/>
              <w:rPr>
                <w:rFonts w:ascii="Times New Roman" w:eastAsia="Times New Roman" w:hAnsi="Times New Roman" w:cs="Times New Roman"/>
                <w:sz w:val="24"/>
                <w:szCs w:val="24"/>
              </w:rPr>
            </w:pPr>
            <w:r w:rsidRPr="00305F23">
              <w:rPr>
                <w:rFonts w:ascii="Times New Roman" w:eastAsia="Times New Roman" w:hAnsi="Times New Roman" w:cs="Times New Roman"/>
                <w:color w:val="000000"/>
                <w:sz w:val="24"/>
                <w:szCs w:val="24"/>
              </w:rPr>
              <w:t>Протяженность  магистральных автомобильных дорог</w:t>
            </w:r>
          </w:p>
        </w:tc>
        <w:tc>
          <w:tcPr>
            <w:tcW w:w="890" w:type="pct"/>
            <w:vAlign w:val="center"/>
          </w:tcPr>
          <w:p w:rsidR="00305F23" w:rsidRPr="00305F23" w:rsidRDefault="00305F23" w:rsidP="00305F23">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км</w:t>
            </w:r>
          </w:p>
        </w:tc>
        <w:tc>
          <w:tcPr>
            <w:tcW w:w="943" w:type="pct"/>
            <w:vAlign w:val="center"/>
          </w:tcPr>
          <w:p w:rsidR="00305F23" w:rsidRPr="00305F23" w:rsidRDefault="00305F23" w:rsidP="00305F23">
            <w:pPr>
              <w:widowControl w:val="0"/>
              <w:autoSpaceDE w:val="0"/>
              <w:autoSpaceDN w:val="0"/>
              <w:adjustRightInd w:val="0"/>
              <w:spacing w:after="0" w:line="240" w:lineRule="auto"/>
              <w:jc w:val="center"/>
              <w:rPr>
                <w:rFonts w:ascii="Times New Roman" w:eastAsia="Times New Roman" w:hAnsi="Times New Roman" w:cs="Times New Roman"/>
                <w:sz w:val="24"/>
                <w:szCs w:val="24"/>
                <w:highlight w:val="cyan"/>
              </w:rPr>
            </w:pPr>
            <w:r w:rsidRPr="00305F23">
              <w:rPr>
                <w:rFonts w:ascii="Times New Roman" w:eastAsia="Times New Roman" w:hAnsi="Times New Roman" w:cs="Times New Roman"/>
                <w:sz w:val="24"/>
                <w:szCs w:val="24"/>
              </w:rPr>
              <w:t>80,75</w:t>
            </w:r>
          </w:p>
        </w:tc>
        <w:tc>
          <w:tcPr>
            <w:tcW w:w="782" w:type="pct"/>
            <w:vAlign w:val="center"/>
          </w:tcPr>
          <w:p w:rsidR="00305F23" w:rsidRPr="00305F23" w:rsidRDefault="00305F23" w:rsidP="00305F23">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89,59</w:t>
            </w:r>
          </w:p>
        </w:tc>
      </w:tr>
      <w:tr w:rsidR="00305F23" w:rsidRPr="00305F23" w:rsidTr="00305F23">
        <w:trPr>
          <w:trHeight w:val="228"/>
        </w:trPr>
        <w:tc>
          <w:tcPr>
            <w:tcW w:w="346" w:type="pct"/>
            <w:vAlign w:val="center"/>
          </w:tcPr>
          <w:p w:rsidR="00305F23" w:rsidRPr="00305F23" w:rsidRDefault="00305F23" w:rsidP="00305F23">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tc>
        <w:tc>
          <w:tcPr>
            <w:tcW w:w="2039" w:type="pct"/>
            <w:vAlign w:val="center"/>
          </w:tcPr>
          <w:p w:rsidR="00305F23" w:rsidRPr="00305F23" w:rsidRDefault="00305F23" w:rsidP="00305F23">
            <w:pPr>
              <w:widowControl w:val="0"/>
              <w:autoSpaceDE w:val="0"/>
              <w:autoSpaceDN w:val="0"/>
              <w:adjustRightInd w:val="0"/>
              <w:spacing w:after="0" w:line="240" w:lineRule="auto"/>
              <w:rPr>
                <w:rFonts w:ascii="Times New Roman" w:eastAsia="Times New Roman" w:hAnsi="Times New Roman" w:cs="Times New Roman"/>
                <w:sz w:val="24"/>
                <w:szCs w:val="24"/>
              </w:rPr>
            </w:pPr>
            <w:r w:rsidRPr="00305F23">
              <w:rPr>
                <w:rFonts w:ascii="Times New Roman" w:eastAsia="Times New Roman" w:hAnsi="Times New Roman" w:cs="Times New Roman"/>
                <w:color w:val="000000"/>
                <w:sz w:val="24"/>
                <w:szCs w:val="24"/>
              </w:rPr>
              <w:t>Протяженность  местных автомобильных дорог</w:t>
            </w:r>
          </w:p>
        </w:tc>
        <w:tc>
          <w:tcPr>
            <w:tcW w:w="890" w:type="pct"/>
            <w:vAlign w:val="center"/>
          </w:tcPr>
          <w:p w:rsidR="00305F23" w:rsidRPr="00305F23" w:rsidRDefault="00305F23" w:rsidP="00305F23">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км</w:t>
            </w:r>
          </w:p>
        </w:tc>
        <w:tc>
          <w:tcPr>
            <w:tcW w:w="943" w:type="pct"/>
            <w:vAlign w:val="center"/>
          </w:tcPr>
          <w:p w:rsidR="00305F23" w:rsidRPr="00305F23" w:rsidRDefault="00305F23" w:rsidP="00305F23">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257,13</w:t>
            </w:r>
          </w:p>
        </w:tc>
        <w:tc>
          <w:tcPr>
            <w:tcW w:w="782" w:type="pct"/>
            <w:vAlign w:val="center"/>
          </w:tcPr>
          <w:p w:rsidR="00305F23" w:rsidRPr="00305F23" w:rsidRDefault="00305F23" w:rsidP="00305F23">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270,29</w:t>
            </w:r>
          </w:p>
        </w:tc>
      </w:tr>
      <w:tr w:rsidR="00305F23" w:rsidRPr="00305F23" w:rsidTr="00305F23">
        <w:trPr>
          <w:trHeight w:val="228"/>
        </w:trPr>
        <w:tc>
          <w:tcPr>
            <w:tcW w:w="346" w:type="pct"/>
            <w:vAlign w:val="center"/>
          </w:tcPr>
          <w:p w:rsidR="00305F23" w:rsidRPr="00305F23" w:rsidRDefault="00305F23" w:rsidP="00305F23">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tc>
        <w:tc>
          <w:tcPr>
            <w:tcW w:w="2039" w:type="pct"/>
            <w:vAlign w:val="center"/>
          </w:tcPr>
          <w:p w:rsidR="00305F23" w:rsidRPr="00305F23" w:rsidRDefault="00305F23" w:rsidP="00305F23">
            <w:pPr>
              <w:widowControl w:val="0"/>
              <w:autoSpaceDE w:val="0"/>
              <w:autoSpaceDN w:val="0"/>
              <w:adjustRightInd w:val="0"/>
              <w:spacing w:after="0" w:line="240" w:lineRule="auto"/>
              <w:rPr>
                <w:rFonts w:ascii="Times New Roman" w:eastAsia="Times New Roman" w:hAnsi="Times New Roman" w:cs="Times New Roman"/>
                <w:color w:val="000000"/>
                <w:sz w:val="24"/>
                <w:szCs w:val="24"/>
              </w:rPr>
            </w:pPr>
            <w:r w:rsidRPr="00305F23">
              <w:rPr>
                <w:rFonts w:ascii="Times New Roman" w:eastAsia="Times New Roman" w:hAnsi="Times New Roman" w:cs="Times New Roman"/>
                <w:color w:val="000000"/>
                <w:sz w:val="24"/>
                <w:szCs w:val="24"/>
              </w:rPr>
              <w:t>Итого</w:t>
            </w:r>
          </w:p>
        </w:tc>
        <w:tc>
          <w:tcPr>
            <w:tcW w:w="890" w:type="pct"/>
            <w:vAlign w:val="center"/>
          </w:tcPr>
          <w:p w:rsidR="00305F23" w:rsidRPr="00305F23" w:rsidRDefault="00305F23" w:rsidP="00305F23">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км</w:t>
            </w:r>
          </w:p>
        </w:tc>
        <w:tc>
          <w:tcPr>
            <w:tcW w:w="943" w:type="pct"/>
            <w:vAlign w:val="center"/>
          </w:tcPr>
          <w:p w:rsidR="00305F23" w:rsidRPr="00305F23" w:rsidRDefault="00305F23" w:rsidP="00305F23">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337,88</w:t>
            </w:r>
          </w:p>
        </w:tc>
        <w:tc>
          <w:tcPr>
            <w:tcW w:w="782" w:type="pct"/>
            <w:vAlign w:val="center"/>
          </w:tcPr>
          <w:p w:rsidR="00305F23" w:rsidRPr="00305F23" w:rsidRDefault="00305F23" w:rsidP="00305F23">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359,88</w:t>
            </w:r>
          </w:p>
        </w:tc>
      </w:tr>
    </w:tbl>
    <w:p w:rsidR="00305F23" w:rsidRPr="00305F23" w:rsidRDefault="00305F23" w:rsidP="00305F23">
      <w:pPr>
        <w:spacing w:before="120" w:after="60" w:line="240" w:lineRule="auto"/>
        <w:jc w:val="both"/>
        <w:rPr>
          <w:rFonts w:ascii="Times New Roman" w:eastAsia="Times New Roman" w:hAnsi="Times New Roman" w:cs="Times New Roman"/>
          <w:sz w:val="24"/>
          <w:szCs w:val="24"/>
          <w:lang w:val="en-US" w:eastAsia="x-none"/>
        </w:rPr>
      </w:pPr>
    </w:p>
    <w:p w:rsidR="00305F23" w:rsidRPr="00305F23" w:rsidRDefault="00305F23" w:rsidP="00305F23">
      <w:pPr>
        <w:spacing w:after="0"/>
        <w:ind w:firstLine="567"/>
        <w:jc w:val="both"/>
        <w:rPr>
          <w:rFonts w:ascii="Times New Roman" w:eastAsia="SimSun" w:hAnsi="Times New Roman" w:cs="Times New Roman"/>
          <w:bCs/>
          <w:sz w:val="24"/>
          <w:szCs w:val="24"/>
          <w:lang w:eastAsia="zh-CN"/>
        </w:rPr>
      </w:pPr>
      <w:r w:rsidRPr="00305F23">
        <w:rPr>
          <w:rFonts w:ascii="Times New Roman" w:eastAsia="SimSun" w:hAnsi="Times New Roman" w:cs="Times New Roman"/>
          <w:bCs/>
          <w:sz w:val="24"/>
          <w:szCs w:val="24"/>
          <w:lang w:eastAsia="zh-CN"/>
        </w:rPr>
        <w:t xml:space="preserve">В целях развития транспортной инфраструктуры города </w:t>
      </w:r>
      <w:r w:rsidR="00582413">
        <w:rPr>
          <w:rFonts w:ascii="Times New Roman" w:eastAsia="SimSun" w:hAnsi="Times New Roman" w:cs="Times New Roman"/>
          <w:bCs/>
          <w:sz w:val="24"/>
          <w:szCs w:val="24"/>
          <w:lang w:eastAsia="zh-CN"/>
        </w:rPr>
        <w:t>Канска</w:t>
      </w:r>
      <w:r w:rsidRPr="00305F23">
        <w:rPr>
          <w:rFonts w:ascii="Times New Roman" w:eastAsia="SimSun" w:hAnsi="Times New Roman" w:cs="Times New Roman"/>
          <w:bCs/>
          <w:sz w:val="24"/>
          <w:szCs w:val="24"/>
          <w:lang w:eastAsia="zh-CN"/>
        </w:rPr>
        <w:t xml:space="preserve"> проектом предлагается:</w:t>
      </w:r>
    </w:p>
    <w:p w:rsidR="00305F23" w:rsidRPr="00305F23" w:rsidRDefault="00305F23" w:rsidP="00305F23">
      <w:pPr>
        <w:spacing w:after="0"/>
        <w:ind w:firstLine="567"/>
        <w:jc w:val="both"/>
        <w:rPr>
          <w:rFonts w:ascii="Times New Roman" w:eastAsia="SimSun" w:hAnsi="Times New Roman" w:cs="Times New Roman"/>
          <w:bCs/>
          <w:sz w:val="24"/>
          <w:szCs w:val="24"/>
          <w:lang w:eastAsia="zh-CN"/>
        </w:rPr>
      </w:pPr>
      <w:r w:rsidRPr="00305F23">
        <w:rPr>
          <w:rFonts w:ascii="Times New Roman" w:eastAsia="SimSun" w:hAnsi="Times New Roman" w:cs="Times New Roman"/>
          <w:bCs/>
          <w:sz w:val="24"/>
          <w:szCs w:val="24"/>
          <w:lang w:eastAsia="zh-CN"/>
        </w:rPr>
        <w:t>- строительство автомобильных дорог общего пользования местного значения городского округа, класса "обычная автомобильная дорога", третьей и четвертой категории, с капитальным типом дорожной одежды и асфальтобетонным покрытием, общей протяженностью 19,7 км, предназначенных для обеспечения подъезда к промышленным предприятиям, объектам здравоохранения, учреждениям отдыха и туризма, к объектам транспортной и инженерной инфраструктуры, а так же к объектам по переработке промышленных, бытовых и биологических отходов;</w:t>
      </w:r>
    </w:p>
    <w:p w:rsidR="00305F23" w:rsidRPr="00305F23" w:rsidRDefault="00305F23" w:rsidP="00305F23">
      <w:pPr>
        <w:spacing w:after="0"/>
        <w:ind w:firstLine="567"/>
        <w:jc w:val="both"/>
        <w:rPr>
          <w:rFonts w:ascii="Times New Roman" w:eastAsia="SimSun" w:hAnsi="Times New Roman" w:cs="Times New Roman"/>
          <w:bCs/>
          <w:sz w:val="24"/>
          <w:szCs w:val="24"/>
          <w:lang w:eastAsia="zh-CN"/>
        </w:rPr>
      </w:pPr>
      <w:r w:rsidRPr="00305F23">
        <w:rPr>
          <w:rFonts w:ascii="Times New Roman" w:eastAsia="SimSun" w:hAnsi="Times New Roman" w:cs="Times New Roman"/>
          <w:bCs/>
          <w:sz w:val="24"/>
          <w:szCs w:val="24"/>
          <w:lang w:eastAsia="zh-CN"/>
        </w:rPr>
        <w:t>- реконструкция автомобильных дорог общего пользования местного значения городского округа, класса "обычная автомобильная дорога", третьей и четвертой категории, с капитальным типом дорожной одежды и асфальтобетонным покрытием, общей протяженностью 2,34 км.</w:t>
      </w:r>
    </w:p>
    <w:p w:rsidR="00305F23" w:rsidRPr="00305F23" w:rsidRDefault="00305F23" w:rsidP="00305F23">
      <w:pPr>
        <w:spacing w:after="0"/>
        <w:ind w:firstLine="567"/>
        <w:jc w:val="both"/>
        <w:rPr>
          <w:rFonts w:ascii="Times New Roman" w:eastAsia="SimSun" w:hAnsi="Times New Roman" w:cs="Times New Roman"/>
          <w:bCs/>
          <w:sz w:val="24"/>
          <w:szCs w:val="24"/>
          <w:lang w:eastAsia="zh-CN"/>
        </w:rPr>
      </w:pPr>
      <w:r w:rsidRPr="00305F23">
        <w:rPr>
          <w:rFonts w:ascii="Times New Roman" w:eastAsia="SimSun" w:hAnsi="Times New Roman" w:cs="Times New Roman"/>
          <w:bCs/>
          <w:sz w:val="24"/>
          <w:szCs w:val="24"/>
          <w:lang w:eastAsia="zh-CN"/>
        </w:rPr>
        <w:t>Существующие автодорожные мосты и пешеходные мосты сохраняются.</w:t>
      </w:r>
    </w:p>
    <w:p w:rsidR="00305F23" w:rsidRPr="00305F23" w:rsidRDefault="00305F23" w:rsidP="00305F23">
      <w:pPr>
        <w:spacing w:after="0"/>
        <w:ind w:firstLine="567"/>
        <w:jc w:val="both"/>
        <w:rPr>
          <w:rFonts w:ascii="Times New Roman" w:eastAsia="SimSun" w:hAnsi="Times New Roman" w:cs="Times New Roman"/>
          <w:bCs/>
          <w:sz w:val="24"/>
          <w:szCs w:val="24"/>
          <w:lang w:eastAsia="zh-CN"/>
        </w:rPr>
      </w:pPr>
    </w:p>
    <w:p w:rsidR="00305F23" w:rsidRPr="00305F23" w:rsidRDefault="00305F23" w:rsidP="00305F23">
      <w:pPr>
        <w:spacing w:before="120" w:after="60" w:line="240" w:lineRule="auto"/>
        <w:jc w:val="both"/>
        <w:rPr>
          <w:rFonts w:ascii="Times New Roman" w:eastAsia="Times New Roman" w:hAnsi="Times New Roman" w:cs="Times New Roman"/>
          <w:b/>
          <w:sz w:val="24"/>
          <w:szCs w:val="24"/>
          <w:lang w:eastAsia="x-none"/>
        </w:rPr>
      </w:pPr>
      <w:r w:rsidRPr="00305F23">
        <w:rPr>
          <w:rFonts w:ascii="Times New Roman" w:eastAsia="Times New Roman" w:hAnsi="Times New Roman" w:cs="Times New Roman"/>
          <w:b/>
          <w:sz w:val="24"/>
          <w:szCs w:val="24"/>
          <w:lang w:eastAsia="x-none"/>
        </w:rPr>
        <w:t>Прогноз уровня автомобилизации, параметров дорожного движения</w:t>
      </w:r>
    </w:p>
    <w:p w:rsidR="00305F23" w:rsidRPr="00305F23" w:rsidRDefault="00305F23" w:rsidP="00305F23">
      <w:pPr>
        <w:spacing w:after="0"/>
        <w:ind w:firstLine="567"/>
        <w:jc w:val="both"/>
        <w:rPr>
          <w:rFonts w:ascii="Times New Roman" w:eastAsia="SimSun" w:hAnsi="Times New Roman" w:cs="Times New Roman"/>
          <w:bCs/>
          <w:sz w:val="24"/>
          <w:szCs w:val="24"/>
          <w:lang w:eastAsia="zh-CN"/>
        </w:rPr>
      </w:pPr>
      <w:r w:rsidRPr="00305F23">
        <w:rPr>
          <w:rFonts w:ascii="Times New Roman" w:eastAsia="SimSun" w:hAnsi="Times New Roman" w:cs="Times New Roman"/>
          <w:bCs/>
          <w:sz w:val="24"/>
          <w:szCs w:val="24"/>
          <w:lang w:eastAsia="zh-CN"/>
        </w:rPr>
        <w:t xml:space="preserve">Уровень автомобилизации в городе Канск по состоянию на 01.01. 2017 года составил 343 легковых автомобиля на тысячу человек. Уровень автомобилизации городского округа превышает средний уровень автомобилизации по России и Красноярскому краю – 305 и 304 автомобиля на тысячу жителей соответственно. Темп роста автомобилизации населения города в последние годы снизился до нулевых </w:t>
      </w:r>
      <w:r w:rsidRPr="00305F23">
        <w:rPr>
          <w:rFonts w:ascii="Times New Roman" w:eastAsia="SimSun" w:hAnsi="Times New Roman" w:cs="Times New Roman"/>
          <w:bCs/>
          <w:sz w:val="24"/>
          <w:szCs w:val="24"/>
          <w:lang w:eastAsia="zh-CN"/>
        </w:rPr>
        <w:lastRenderedPageBreak/>
        <w:t xml:space="preserve">показателей и в отдельные годы демонстрирует отрицательные значения. В последующие годы на фоне снижающейся численности населения темп роста уровня автомобилизации не будет превышать 1 – 1,5% в год, а после 2028 года может понизиться до величины менее одного процента. </w:t>
      </w:r>
    </w:p>
    <w:p w:rsidR="00305F23" w:rsidRPr="00305F23" w:rsidRDefault="00305F23" w:rsidP="00305F23">
      <w:pPr>
        <w:spacing w:after="0"/>
        <w:ind w:firstLine="567"/>
        <w:jc w:val="both"/>
        <w:rPr>
          <w:rFonts w:ascii="Times New Roman" w:eastAsia="SimSun" w:hAnsi="Times New Roman" w:cs="Times New Roman"/>
          <w:bCs/>
          <w:sz w:val="24"/>
          <w:szCs w:val="24"/>
          <w:lang w:eastAsia="zh-CN"/>
        </w:rPr>
      </w:pPr>
      <w:r w:rsidRPr="00305F23">
        <w:rPr>
          <w:rFonts w:ascii="Times New Roman" w:eastAsia="SimSun" w:hAnsi="Times New Roman" w:cs="Times New Roman"/>
          <w:bCs/>
          <w:sz w:val="24"/>
          <w:szCs w:val="24"/>
          <w:lang w:eastAsia="zh-CN"/>
        </w:rPr>
        <w:t>Прогноз уровня автомобилизации населения городского округа Канск на период до 2038 года представлен в таблице.</w:t>
      </w:r>
    </w:p>
    <w:p w:rsidR="00305F23" w:rsidRPr="00305F23" w:rsidRDefault="00305F23" w:rsidP="00305F23">
      <w:pPr>
        <w:spacing w:after="0"/>
        <w:ind w:firstLine="709"/>
        <w:jc w:val="right"/>
        <w:rPr>
          <w:rFonts w:ascii="Times New Roman" w:hAnsi="Times New Roman" w:cs="Times New Roman"/>
          <w:sz w:val="24"/>
          <w:szCs w:val="24"/>
        </w:rPr>
      </w:pPr>
      <w:r w:rsidRPr="00305F23">
        <w:rPr>
          <w:rFonts w:ascii="Times New Roman" w:hAnsi="Times New Roman" w:cs="Times New Roman"/>
          <w:sz w:val="24"/>
          <w:szCs w:val="24"/>
        </w:rPr>
        <w:t xml:space="preserve">Таблица </w:t>
      </w:r>
      <w:r w:rsidR="00D32494">
        <w:rPr>
          <w:rFonts w:ascii="Times New Roman" w:hAnsi="Times New Roman" w:cs="Times New Roman"/>
          <w:sz w:val="24"/>
          <w:szCs w:val="24"/>
        </w:rPr>
        <w:t>3.5</w:t>
      </w:r>
    </w:p>
    <w:p w:rsidR="00305F23" w:rsidRPr="00305F23" w:rsidRDefault="00305F23" w:rsidP="00305F23">
      <w:pPr>
        <w:spacing w:after="0"/>
        <w:jc w:val="center"/>
        <w:rPr>
          <w:rFonts w:ascii="Times New Roman" w:hAnsi="Times New Roman" w:cs="Times New Roman"/>
          <w:sz w:val="24"/>
          <w:szCs w:val="24"/>
        </w:rPr>
      </w:pPr>
      <w:r w:rsidRPr="00305F23">
        <w:rPr>
          <w:rFonts w:ascii="Times New Roman" w:hAnsi="Times New Roman" w:cs="Times New Roman"/>
          <w:sz w:val="24"/>
          <w:szCs w:val="24"/>
        </w:rPr>
        <w:t>Прогноз уровня автомобилизации города Канск до 2038 года</w:t>
      </w:r>
    </w:p>
    <w:tbl>
      <w:tblPr>
        <w:tblStyle w:val="141"/>
        <w:tblW w:w="4888" w:type="pct"/>
        <w:tblInd w:w="108" w:type="dxa"/>
        <w:tblLook w:val="04A0" w:firstRow="1" w:lastRow="0" w:firstColumn="1" w:lastColumn="0" w:noHBand="0" w:noVBand="1"/>
      </w:tblPr>
      <w:tblGrid>
        <w:gridCol w:w="1817"/>
        <w:gridCol w:w="2306"/>
        <w:gridCol w:w="2024"/>
        <w:gridCol w:w="3071"/>
      </w:tblGrid>
      <w:tr w:rsidR="00305F23" w:rsidRPr="00305F23" w:rsidTr="00305F23">
        <w:tc>
          <w:tcPr>
            <w:tcW w:w="985" w:type="pct"/>
            <w:vAlign w:val="center"/>
          </w:tcPr>
          <w:p w:rsidR="00305F23" w:rsidRPr="00305F23" w:rsidRDefault="00305F23" w:rsidP="00305F23">
            <w:pPr>
              <w:spacing w:line="240" w:lineRule="exact"/>
              <w:jc w:val="center"/>
              <w:rPr>
                <w:sz w:val="24"/>
                <w:szCs w:val="24"/>
                <w:lang w:bidi="ru-RU"/>
              </w:rPr>
            </w:pPr>
            <w:r w:rsidRPr="00305F23">
              <w:rPr>
                <w:sz w:val="24"/>
                <w:szCs w:val="24"/>
                <w:lang w:bidi="ru-RU"/>
              </w:rPr>
              <w:t>Год</w:t>
            </w:r>
          </w:p>
        </w:tc>
        <w:tc>
          <w:tcPr>
            <w:tcW w:w="1251" w:type="pct"/>
            <w:vAlign w:val="center"/>
          </w:tcPr>
          <w:p w:rsidR="00305F23" w:rsidRPr="00305F23" w:rsidRDefault="00305F23" w:rsidP="00305F23">
            <w:pPr>
              <w:spacing w:line="240" w:lineRule="exact"/>
              <w:jc w:val="center"/>
              <w:rPr>
                <w:sz w:val="24"/>
                <w:szCs w:val="24"/>
                <w:lang w:bidi="ru-RU"/>
              </w:rPr>
            </w:pPr>
            <w:r w:rsidRPr="00305F23">
              <w:rPr>
                <w:sz w:val="24"/>
                <w:szCs w:val="24"/>
                <w:lang w:bidi="ru-RU"/>
              </w:rPr>
              <w:t>Индивидуальные легковые авто, ед.</w:t>
            </w:r>
          </w:p>
          <w:p w:rsidR="00305F23" w:rsidRPr="00305F23" w:rsidRDefault="00305F23" w:rsidP="00305F23">
            <w:pPr>
              <w:spacing w:line="240" w:lineRule="exact"/>
              <w:jc w:val="center"/>
              <w:rPr>
                <w:sz w:val="24"/>
                <w:szCs w:val="24"/>
                <w:lang w:bidi="ru-RU"/>
              </w:rPr>
            </w:pPr>
          </w:p>
        </w:tc>
        <w:tc>
          <w:tcPr>
            <w:tcW w:w="1098" w:type="pct"/>
            <w:vAlign w:val="center"/>
          </w:tcPr>
          <w:p w:rsidR="00305F23" w:rsidRPr="00305F23" w:rsidRDefault="00305F23" w:rsidP="00305F23">
            <w:pPr>
              <w:jc w:val="center"/>
              <w:rPr>
                <w:sz w:val="24"/>
                <w:szCs w:val="24"/>
              </w:rPr>
            </w:pPr>
            <w:r w:rsidRPr="00305F23">
              <w:rPr>
                <w:sz w:val="24"/>
                <w:szCs w:val="24"/>
              </w:rPr>
              <w:t>Население, чел.</w:t>
            </w:r>
          </w:p>
        </w:tc>
        <w:tc>
          <w:tcPr>
            <w:tcW w:w="1666" w:type="pct"/>
            <w:vAlign w:val="center"/>
          </w:tcPr>
          <w:p w:rsidR="00305F23" w:rsidRPr="00305F23" w:rsidRDefault="00305F23" w:rsidP="00305F23">
            <w:pPr>
              <w:jc w:val="center"/>
              <w:rPr>
                <w:sz w:val="24"/>
                <w:szCs w:val="24"/>
              </w:rPr>
            </w:pPr>
            <w:r w:rsidRPr="00305F23">
              <w:rPr>
                <w:sz w:val="24"/>
                <w:szCs w:val="24"/>
              </w:rPr>
              <w:t>Уровень автомобилизации, авто на 1000 чел.</w:t>
            </w:r>
          </w:p>
        </w:tc>
      </w:tr>
      <w:tr w:rsidR="00305F23" w:rsidRPr="00305F23" w:rsidTr="00305F23">
        <w:tc>
          <w:tcPr>
            <w:tcW w:w="985" w:type="pct"/>
            <w:vAlign w:val="center"/>
          </w:tcPr>
          <w:p w:rsidR="00305F23" w:rsidRPr="00305F23" w:rsidRDefault="00305F23" w:rsidP="00305F23">
            <w:pPr>
              <w:jc w:val="center"/>
              <w:rPr>
                <w:sz w:val="24"/>
                <w:szCs w:val="24"/>
              </w:rPr>
            </w:pPr>
            <w:r w:rsidRPr="00305F23">
              <w:rPr>
                <w:sz w:val="24"/>
                <w:szCs w:val="24"/>
              </w:rPr>
              <w:t>2018</w:t>
            </w:r>
          </w:p>
        </w:tc>
        <w:tc>
          <w:tcPr>
            <w:tcW w:w="1251" w:type="pct"/>
          </w:tcPr>
          <w:p w:rsidR="00305F23" w:rsidRPr="00305F23" w:rsidRDefault="00305F23" w:rsidP="00305F23">
            <w:pPr>
              <w:jc w:val="center"/>
              <w:rPr>
                <w:sz w:val="24"/>
                <w:szCs w:val="24"/>
              </w:rPr>
            </w:pPr>
            <w:r w:rsidRPr="00305F23">
              <w:rPr>
                <w:sz w:val="24"/>
                <w:szCs w:val="24"/>
              </w:rPr>
              <w:t>31238</w:t>
            </w:r>
          </w:p>
        </w:tc>
        <w:tc>
          <w:tcPr>
            <w:tcW w:w="1098" w:type="pct"/>
            <w:vAlign w:val="center"/>
          </w:tcPr>
          <w:p w:rsidR="00305F23" w:rsidRPr="00305F23" w:rsidRDefault="00305F23" w:rsidP="00305F23">
            <w:pPr>
              <w:jc w:val="center"/>
              <w:rPr>
                <w:sz w:val="24"/>
                <w:szCs w:val="24"/>
              </w:rPr>
            </w:pPr>
            <w:r w:rsidRPr="00305F23">
              <w:rPr>
                <w:sz w:val="24"/>
                <w:szCs w:val="24"/>
              </w:rPr>
              <w:t>89508</w:t>
            </w:r>
          </w:p>
        </w:tc>
        <w:tc>
          <w:tcPr>
            <w:tcW w:w="1666" w:type="pct"/>
            <w:vAlign w:val="bottom"/>
          </w:tcPr>
          <w:p w:rsidR="00305F23" w:rsidRPr="00305F23" w:rsidRDefault="00305F23" w:rsidP="00305F23">
            <w:pPr>
              <w:jc w:val="center"/>
              <w:rPr>
                <w:sz w:val="24"/>
                <w:szCs w:val="24"/>
              </w:rPr>
            </w:pPr>
            <w:r w:rsidRPr="00305F23">
              <w:rPr>
                <w:sz w:val="24"/>
                <w:szCs w:val="24"/>
              </w:rPr>
              <w:t>349</w:t>
            </w:r>
          </w:p>
        </w:tc>
      </w:tr>
      <w:tr w:rsidR="00305F23" w:rsidRPr="00305F23" w:rsidTr="00305F23">
        <w:tc>
          <w:tcPr>
            <w:tcW w:w="985" w:type="pct"/>
            <w:vAlign w:val="center"/>
          </w:tcPr>
          <w:p w:rsidR="00305F23" w:rsidRPr="00305F23" w:rsidRDefault="00305F23" w:rsidP="00305F23">
            <w:pPr>
              <w:jc w:val="center"/>
              <w:rPr>
                <w:sz w:val="24"/>
                <w:szCs w:val="24"/>
              </w:rPr>
            </w:pPr>
            <w:r w:rsidRPr="00305F23">
              <w:rPr>
                <w:sz w:val="24"/>
                <w:szCs w:val="24"/>
              </w:rPr>
              <w:t>2019</w:t>
            </w:r>
          </w:p>
        </w:tc>
        <w:tc>
          <w:tcPr>
            <w:tcW w:w="1251" w:type="pct"/>
          </w:tcPr>
          <w:p w:rsidR="00305F23" w:rsidRPr="00305F23" w:rsidRDefault="00305F23" w:rsidP="00305F23">
            <w:pPr>
              <w:jc w:val="center"/>
              <w:rPr>
                <w:sz w:val="24"/>
                <w:szCs w:val="24"/>
              </w:rPr>
            </w:pPr>
            <w:r w:rsidRPr="00305F23">
              <w:rPr>
                <w:sz w:val="24"/>
                <w:szCs w:val="24"/>
              </w:rPr>
              <w:t>31410</w:t>
            </w:r>
          </w:p>
        </w:tc>
        <w:tc>
          <w:tcPr>
            <w:tcW w:w="1098" w:type="pct"/>
            <w:vAlign w:val="center"/>
          </w:tcPr>
          <w:p w:rsidR="00305F23" w:rsidRPr="00305F23" w:rsidRDefault="00305F23" w:rsidP="00305F23">
            <w:pPr>
              <w:jc w:val="center"/>
              <w:rPr>
                <w:sz w:val="24"/>
                <w:szCs w:val="24"/>
              </w:rPr>
            </w:pPr>
            <w:r w:rsidRPr="00305F23">
              <w:rPr>
                <w:sz w:val="24"/>
                <w:szCs w:val="24"/>
              </w:rPr>
              <w:t>88981</w:t>
            </w:r>
          </w:p>
        </w:tc>
        <w:tc>
          <w:tcPr>
            <w:tcW w:w="1666" w:type="pct"/>
            <w:vAlign w:val="bottom"/>
          </w:tcPr>
          <w:p w:rsidR="00305F23" w:rsidRPr="00305F23" w:rsidRDefault="00305F23" w:rsidP="00305F23">
            <w:pPr>
              <w:jc w:val="center"/>
              <w:rPr>
                <w:sz w:val="24"/>
                <w:szCs w:val="24"/>
              </w:rPr>
            </w:pPr>
            <w:r w:rsidRPr="00305F23">
              <w:rPr>
                <w:sz w:val="24"/>
                <w:szCs w:val="24"/>
              </w:rPr>
              <w:t>353</w:t>
            </w:r>
          </w:p>
        </w:tc>
      </w:tr>
      <w:tr w:rsidR="00305F23" w:rsidRPr="00305F23" w:rsidTr="00305F23">
        <w:tc>
          <w:tcPr>
            <w:tcW w:w="985" w:type="pct"/>
            <w:vAlign w:val="center"/>
          </w:tcPr>
          <w:p w:rsidR="00305F23" w:rsidRPr="00305F23" w:rsidRDefault="00305F23" w:rsidP="00305F23">
            <w:pPr>
              <w:jc w:val="center"/>
              <w:rPr>
                <w:sz w:val="24"/>
                <w:szCs w:val="24"/>
              </w:rPr>
            </w:pPr>
            <w:r w:rsidRPr="00305F23">
              <w:rPr>
                <w:sz w:val="24"/>
                <w:szCs w:val="24"/>
              </w:rPr>
              <w:t>2020</w:t>
            </w:r>
          </w:p>
        </w:tc>
        <w:tc>
          <w:tcPr>
            <w:tcW w:w="1251" w:type="pct"/>
          </w:tcPr>
          <w:p w:rsidR="00305F23" w:rsidRPr="00305F23" w:rsidRDefault="00305F23" w:rsidP="00305F23">
            <w:pPr>
              <w:jc w:val="center"/>
              <w:rPr>
                <w:sz w:val="24"/>
                <w:szCs w:val="24"/>
              </w:rPr>
            </w:pPr>
            <w:r w:rsidRPr="00305F23">
              <w:rPr>
                <w:sz w:val="24"/>
                <w:szCs w:val="24"/>
              </w:rPr>
              <w:t>31487</w:t>
            </w:r>
          </w:p>
        </w:tc>
        <w:tc>
          <w:tcPr>
            <w:tcW w:w="1098" w:type="pct"/>
            <w:vAlign w:val="center"/>
          </w:tcPr>
          <w:p w:rsidR="00305F23" w:rsidRPr="00305F23" w:rsidRDefault="00305F23" w:rsidP="00305F23">
            <w:pPr>
              <w:jc w:val="center"/>
              <w:rPr>
                <w:sz w:val="24"/>
                <w:szCs w:val="24"/>
              </w:rPr>
            </w:pPr>
            <w:r w:rsidRPr="00305F23">
              <w:rPr>
                <w:sz w:val="24"/>
                <w:szCs w:val="24"/>
              </w:rPr>
              <w:t>88447</w:t>
            </w:r>
          </w:p>
        </w:tc>
        <w:tc>
          <w:tcPr>
            <w:tcW w:w="1666" w:type="pct"/>
            <w:vAlign w:val="bottom"/>
          </w:tcPr>
          <w:p w:rsidR="00305F23" w:rsidRPr="00305F23" w:rsidRDefault="00305F23" w:rsidP="00305F23">
            <w:pPr>
              <w:jc w:val="center"/>
              <w:rPr>
                <w:sz w:val="24"/>
                <w:szCs w:val="24"/>
              </w:rPr>
            </w:pPr>
            <w:r w:rsidRPr="00305F23">
              <w:rPr>
                <w:sz w:val="24"/>
                <w:szCs w:val="24"/>
              </w:rPr>
              <w:t>356</w:t>
            </w:r>
          </w:p>
        </w:tc>
      </w:tr>
      <w:tr w:rsidR="00305F23" w:rsidRPr="00305F23" w:rsidTr="00305F23">
        <w:tc>
          <w:tcPr>
            <w:tcW w:w="985" w:type="pct"/>
            <w:vAlign w:val="center"/>
          </w:tcPr>
          <w:p w:rsidR="00305F23" w:rsidRPr="00305F23" w:rsidRDefault="00305F23" w:rsidP="00305F23">
            <w:pPr>
              <w:jc w:val="center"/>
              <w:rPr>
                <w:sz w:val="24"/>
                <w:szCs w:val="24"/>
              </w:rPr>
            </w:pPr>
            <w:r w:rsidRPr="00305F23">
              <w:rPr>
                <w:sz w:val="24"/>
                <w:szCs w:val="24"/>
              </w:rPr>
              <w:t>2021</w:t>
            </w:r>
          </w:p>
        </w:tc>
        <w:tc>
          <w:tcPr>
            <w:tcW w:w="1251" w:type="pct"/>
          </w:tcPr>
          <w:p w:rsidR="00305F23" w:rsidRPr="00305F23" w:rsidRDefault="00305F23" w:rsidP="00305F23">
            <w:pPr>
              <w:jc w:val="center"/>
              <w:rPr>
                <w:sz w:val="24"/>
                <w:szCs w:val="24"/>
              </w:rPr>
            </w:pPr>
            <w:r w:rsidRPr="00305F23">
              <w:rPr>
                <w:sz w:val="24"/>
                <w:szCs w:val="24"/>
              </w:rPr>
              <w:t>31562</w:t>
            </w:r>
          </w:p>
        </w:tc>
        <w:tc>
          <w:tcPr>
            <w:tcW w:w="1098" w:type="pct"/>
            <w:vAlign w:val="center"/>
          </w:tcPr>
          <w:p w:rsidR="00305F23" w:rsidRPr="00305F23" w:rsidRDefault="00305F23" w:rsidP="00305F23">
            <w:pPr>
              <w:jc w:val="center"/>
              <w:rPr>
                <w:sz w:val="24"/>
                <w:szCs w:val="24"/>
              </w:rPr>
            </w:pPr>
            <w:r w:rsidRPr="00305F23">
              <w:rPr>
                <w:sz w:val="24"/>
                <w:szCs w:val="24"/>
              </w:rPr>
              <w:t>87916</w:t>
            </w:r>
          </w:p>
        </w:tc>
        <w:tc>
          <w:tcPr>
            <w:tcW w:w="1666" w:type="pct"/>
            <w:vAlign w:val="bottom"/>
          </w:tcPr>
          <w:p w:rsidR="00305F23" w:rsidRPr="00305F23" w:rsidRDefault="00305F23" w:rsidP="00305F23">
            <w:pPr>
              <w:jc w:val="center"/>
              <w:rPr>
                <w:sz w:val="24"/>
                <w:szCs w:val="24"/>
              </w:rPr>
            </w:pPr>
            <w:r w:rsidRPr="00305F23">
              <w:rPr>
                <w:sz w:val="24"/>
                <w:szCs w:val="24"/>
              </w:rPr>
              <w:t>359</w:t>
            </w:r>
          </w:p>
        </w:tc>
      </w:tr>
      <w:tr w:rsidR="00305F23" w:rsidRPr="00305F23" w:rsidTr="00305F23">
        <w:tc>
          <w:tcPr>
            <w:tcW w:w="985" w:type="pct"/>
            <w:vAlign w:val="center"/>
          </w:tcPr>
          <w:p w:rsidR="00305F23" w:rsidRPr="00305F23" w:rsidRDefault="00305F23" w:rsidP="00305F23">
            <w:pPr>
              <w:jc w:val="center"/>
              <w:rPr>
                <w:sz w:val="24"/>
                <w:szCs w:val="24"/>
              </w:rPr>
            </w:pPr>
            <w:r w:rsidRPr="00305F23">
              <w:rPr>
                <w:sz w:val="24"/>
                <w:szCs w:val="24"/>
              </w:rPr>
              <w:t>2022</w:t>
            </w:r>
          </w:p>
        </w:tc>
        <w:tc>
          <w:tcPr>
            <w:tcW w:w="1251" w:type="pct"/>
          </w:tcPr>
          <w:p w:rsidR="00305F23" w:rsidRPr="00305F23" w:rsidRDefault="00305F23" w:rsidP="00305F23">
            <w:pPr>
              <w:jc w:val="center"/>
              <w:rPr>
                <w:sz w:val="24"/>
                <w:szCs w:val="24"/>
              </w:rPr>
            </w:pPr>
            <w:r w:rsidRPr="00305F23">
              <w:rPr>
                <w:sz w:val="24"/>
                <w:szCs w:val="24"/>
              </w:rPr>
              <w:t>31671</w:t>
            </w:r>
          </w:p>
        </w:tc>
        <w:tc>
          <w:tcPr>
            <w:tcW w:w="1098" w:type="pct"/>
            <w:vAlign w:val="center"/>
          </w:tcPr>
          <w:p w:rsidR="00305F23" w:rsidRPr="00305F23" w:rsidRDefault="00305F23" w:rsidP="00305F23">
            <w:pPr>
              <w:jc w:val="center"/>
              <w:rPr>
                <w:sz w:val="24"/>
                <w:szCs w:val="24"/>
              </w:rPr>
            </w:pPr>
            <w:r w:rsidRPr="00305F23">
              <w:rPr>
                <w:sz w:val="24"/>
                <w:szCs w:val="24"/>
              </w:rPr>
              <w:t>87489</w:t>
            </w:r>
          </w:p>
        </w:tc>
        <w:tc>
          <w:tcPr>
            <w:tcW w:w="1666" w:type="pct"/>
            <w:vAlign w:val="bottom"/>
          </w:tcPr>
          <w:p w:rsidR="00305F23" w:rsidRPr="00305F23" w:rsidRDefault="00305F23" w:rsidP="00305F23">
            <w:pPr>
              <w:jc w:val="center"/>
              <w:rPr>
                <w:sz w:val="24"/>
                <w:szCs w:val="24"/>
              </w:rPr>
            </w:pPr>
            <w:r w:rsidRPr="00305F23">
              <w:rPr>
                <w:sz w:val="24"/>
                <w:szCs w:val="24"/>
              </w:rPr>
              <w:t>362</w:t>
            </w:r>
          </w:p>
        </w:tc>
      </w:tr>
      <w:tr w:rsidR="00305F23" w:rsidRPr="00305F23" w:rsidTr="00305F23">
        <w:tc>
          <w:tcPr>
            <w:tcW w:w="985" w:type="pct"/>
            <w:vAlign w:val="center"/>
          </w:tcPr>
          <w:p w:rsidR="00305F23" w:rsidRPr="00305F23" w:rsidRDefault="00305F23" w:rsidP="00305F23">
            <w:pPr>
              <w:jc w:val="center"/>
              <w:rPr>
                <w:sz w:val="24"/>
                <w:szCs w:val="24"/>
              </w:rPr>
            </w:pPr>
            <w:r w:rsidRPr="00305F23">
              <w:rPr>
                <w:sz w:val="24"/>
                <w:szCs w:val="24"/>
              </w:rPr>
              <w:t>2023</w:t>
            </w:r>
          </w:p>
        </w:tc>
        <w:tc>
          <w:tcPr>
            <w:tcW w:w="1251" w:type="pct"/>
          </w:tcPr>
          <w:p w:rsidR="00305F23" w:rsidRPr="00305F23" w:rsidRDefault="00305F23" w:rsidP="00305F23">
            <w:pPr>
              <w:jc w:val="center"/>
              <w:rPr>
                <w:sz w:val="24"/>
                <w:szCs w:val="24"/>
              </w:rPr>
            </w:pPr>
            <w:r w:rsidRPr="00305F23">
              <w:rPr>
                <w:sz w:val="24"/>
                <w:szCs w:val="24"/>
              </w:rPr>
              <w:t>31829</w:t>
            </w:r>
          </w:p>
        </w:tc>
        <w:tc>
          <w:tcPr>
            <w:tcW w:w="1098" w:type="pct"/>
            <w:vAlign w:val="center"/>
          </w:tcPr>
          <w:p w:rsidR="00305F23" w:rsidRPr="00305F23" w:rsidRDefault="00305F23" w:rsidP="00305F23">
            <w:pPr>
              <w:jc w:val="center"/>
              <w:rPr>
                <w:sz w:val="24"/>
                <w:szCs w:val="24"/>
              </w:rPr>
            </w:pPr>
            <w:r w:rsidRPr="00305F23">
              <w:rPr>
                <w:sz w:val="24"/>
                <w:szCs w:val="24"/>
              </w:rPr>
              <w:t>86964</w:t>
            </w:r>
          </w:p>
        </w:tc>
        <w:tc>
          <w:tcPr>
            <w:tcW w:w="1666" w:type="pct"/>
            <w:vAlign w:val="bottom"/>
          </w:tcPr>
          <w:p w:rsidR="00305F23" w:rsidRPr="00305F23" w:rsidRDefault="00305F23" w:rsidP="00305F23">
            <w:pPr>
              <w:jc w:val="center"/>
              <w:rPr>
                <w:sz w:val="24"/>
                <w:szCs w:val="24"/>
              </w:rPr>
            </w:pPr>
            <w:r w:rsidRPr="00305F23">
              <w:rPr>
                <w:sz w:val="24"/>
                <w:szCs w:val="24"/>
              </w:rPr>
              <w:t>366</w:t>
            </w:r>
          </w:p>
        </w:tc>
      </w:tr>
      <w:tr w:rsidR="00305F23" w:rsidRPr="00305F23" w:rsidTr="00305F23">
        <w:tc>
          <w:tcPr>
            <w:tcW w:w="985" w:type="pct"/>
            <w:vAlign w:val="center"/>
          </w:tcPr>
          <w:p w:rsidR="00305F23" w:rsidRPr="00305F23" w:rsidRDefault="00305F23" w:rsidP="00305F23">
            <w:pPr>
              <w:jc w:val="center"/>
              <w:rPr>
                <w:sz w:val="24"/>
                <w:szCs w:val="24"/>
              </w:rPr>
            </w:pPr>
            <w:r w:rsidRPr="00305F23">
              <w:rPr>
                <w:sz w:val="24"/>
                <w:szCs w:val="24"/>
              </w:rPr>
              <w:t>2028</w:t>
            </w:r>
          </w:p>
        </w:tc>
        <w:tc>
          <w:tcPr>
            <w:tcW w:w="1251" w:type="pct"/>
          </w:tcPr>
          <w:p w:rsidR="00305F23" w:rsidRPr="00305F23" w:rsidRDefault="00305F23" w:rsidP="00305F23">
            <w:pPr>
              <w:jc w:val="center"/>
              <w:rPr>
                <w:sz w:val="24"/>
                <w:szCs w:val="24"/>
              </w:rPr>
            </w:pPr>
            <w:r w:rsidRPr="00305F23">
              <w:rPr>
                <w:sz w:val="24"/>
                <w:szCs w:val="24"/>
              </w:rPr>
              <w:t>32477</w:t>
            </w:r>
          </w:p>
        </w:tc>
        <w:tc>
          <w:tcPr>
            <w:tcW w:w="1098" w:type="pct"/>
            <w:vAlign w:val="center"/>
          </w:tcPr>
          <w:p w:rsidR="00305F23" w:rsidRPr="00305F23" w:rsidRDefault="00305F23" w:rsidP="00305F23">
            <w:pPr>
              <w:jc w:val="center"/>
              <w:rPr>
                <w:sz w:val="24"/>
                <w:szCs w:val="24"/>
              </w:rPr>
            </w:pPr>
            <w:r w:rsidRPr="00305F23">
              <w:rPr>
                <w:sz w:val="24"/>
                <w:szCs w:val="24"/>
              </w:rPr>
              <w:t>84355</w:t>
            </w:r>
          </w:p>
        </w:tc>
        <w:tc>
          <w:tcPr>
            <w:tcW w:w="1666" w:type="pct"/>
            <w:vAlign w:val="bottom"/>
          </w:tcPr>
          <w:p w:rsidR="00305F23" w:rsidRPr="00305F23" w:rsidRDefault="00305F23" w:rsidP="00305F23">
            <w:pPr>
              <w:jc w:val="center"/>
              <w:rPr>
                <w:sz w:val="24"/>
                <w:szCs w:val="24"/>
              </w:rPr>
            </w:pPr>
            <w:r w:rsidRPr="00305F23">
              <w:rPr>
                <w:sz w:val="24"/>
                <w:szCs w:val="24"/>
              </w:rPr>
              <w:t>385</w:t>
            </w:r>
          </w:p>
        </w:tc>
      </w:tr>
    </w:tbl>
    <w:p w:rsidR="00305F23" w:rsidRPr="00305F23" w:rsidRDefault="00305F23" w:rsidP="00305F23">
      <w:pPr>
        <w:spacing w:after="0"/>
        <w:ind w:firstLine="567"/>
        <w:jc w:val="both"/>
        <w:rPr>
          <w:rFonts w:ascii="Times New Roman" w:eastAsia="SimSun" w:hAnsi="Times New Roman" w:cs="Times New Roman"/>
          <w:bCs/>
          <w:sz w:val="24"/>
          <w:szCs w:val="24"/>
          <w:lang w:eastAsia="zh-CN"/>
        </w:rPr>
      </w:pPr>
    </w:p>
    <w:p w:rsidR="00305F23" w:rsidRPr="00305F23" w:rsidRDefault="00305F23" w:rsidP="00305F23">
      <w:pPr>
        <w:spacing w:after="0"/>
        <w:ind w:firstLine="567"/>
        <w:jc w:val="both"/>
        <w:rPr>
          <w:rFonts w:ascii="Times New Roman" w:eastAsia="SimSun" w:hAnsi="Times New Roman" w:cs="Times New Roman"/>
          <w:bCs/>
          <w:sz w:val="24"/>
          <w:szCs w:val="24"/>
          <w:lang w:eastAsia="zh-CN"/>
        </w:rPr>
      </w:pPr>
      <w:r w:rsidRPr="00305F23">
        <w:rPr>
          <w:rFonts w:ascii="Times New Roman" w:eastAsia="SimSun" w:hAnsi="Times New Roman" w:cs="Times New Roman"/>
          <w:bCs/>
          <w:sz w:val="24"/>
          <w:szCs w:val="24"/>
          <w:lang w:eastAsia="zh-CN"/>
        </w:rPr>
        <w:t>По данному прогнозу к исходу рассматриваемого периода (2028 год) уровень автомобилизации городского округа приблизится к показателям восточноевропейских стран настоящего времени.</w:t>
      </w:r>
    </w:p>
    <w:p w:rsidR="00305F23" w:rsidRPr="00305F23" w:rsidRDefault="00305F23" w:rsidP="00305F23">
      <w:pPr>
        <w:spacing w:after="0"/>
        <w:ind w:firstLine="567"/>
        <w:jc w:val="both"/>
        <w:rPr>
          <w:rFonts w:ascii="Times New Roman" w:eastAsia="SimSun" w:hAnsi="Times New Roman" w:cs="Times New Roman"/>
          <w:bCs/>
          <w:sz w:val="24"/>
          <w:szCs w:val="24"/>
          <w:lang w:eastAsia="zh-CN"/>
        </w:rPr>
      </w:pPr>
      <w:r w:rsidRPr="00305F23">
        <w:rPr>
          <w:rFonts w:ascii="Times New Roman" w:eastAsia="SimSun" w:hAnsi="Times New Roman" w:cs="Times New Roman"/>
          <w:bCs/>
          <w:sz w:val="24"/>
          <w:szCs w:val="24"/>
          <w:lang w:eastAsia="zh-CN"/>
        </w:rPr>
        <w:t>Планируемая потребность объектов дорожного сервиса определена исходя из обеспеченности населения индивидуальными легковыми автомобилями на расчетный срок - 385 ед. / 1000 чел., и проектной численности жителей 84 – 85 тысяч человек. Расчетное количество автомобилей составит 32477 ед.</w:t>
      </w:r>
    </w:p>
    <w:p w:rsidR="00305F23" w:rsidRPr="00305F23" w:rsidRDefault="00305F23" w:rsidP="00305F23">
      <w:pPr>
        <w:spacing w:before="120" w:after="60" w:line="240" w:lineRule="auto"/>
        <w:jc w:val="both"/>
        <w:rPr>
          <w:rFonts w:ascii="Times New Roman" w:eastAsia="Times New Roman" w:hAnsi="Times New Roman" w:cs="Times New Roman"/>
          <w:b/>
          <w:sz w:val="24"/>
          <w:szCs w:val="24"/>
          <w:lang w:eastAsia="x-none"/>
        </w:rPr>
      </w:pPr>
    </w:p>
    <w:p w:rsidR="00305F23" w:rsidRPr="00305F23" w:rsidRDefault="00305F23" w:rsidP="00305F23">
      <w:pPr>
        <w:spacing w:before="120" w:after="60" w:line="240" w:lineRule="auto"/>
        <w:jc w:val="both"/>
        <w:rPr>
          <w:rFonts w:ascii="Times New Roman" w:eastAsia="Times New Roman" w:hAnsi="Times New Roman" w:cs="Times New Roman"/>
          <w:b/>
          <w:sz w:val="24"/>
          <w:szCs w:val="24"/>
          <w:lang w:eastAsia="x-none"/>
        </w:rPr>
      </w:pPr>
      <w:r w:rsidRPr="00305F23">
        <w:rPr>
          <w:rFonts w:ascii="Times New Roman" w:eastAsia="Times New Roman" w:hAnsi="Times New Roman" w:cs="Times New Roman"/>
          <w:b/>
          <w:sz w:val="24"/>
          <w:szCs w:val="24"/>
          <w:lang w:eastAsia="x-none"/>
        </w:rPr>
        <w:t>Прогноз показателей безопасности дорожного движения</w:t>
      </w:r>
    </w:p>
    <w:p w:rsidR="00305F23" w:rsidRPr="00305F23" w:rsidRDefault="00305F23" w:rsidP="00305F23">
      <w:pPr>
        <w:spacing w:after="0"/>
        <w:ind w:firstLine="567"/>
        <w:jc w:val="both"/>
        <w:rPr>
          <w:rFonts w:ascii="Times New Roman" w:eastAsia="SimSun" w:hAnsi="Times New Roman" w:cs="Times New Roman"/>
          <w:bCs/>
          <w:sz w:val="24"/>
          <w:szCs w:val="24"/>
          <w:lang w:eastAsia="zh-CN"/>
        </w:rPr>
      </w:pPr>
      <w:r w:rsidRPr="00305F23">
        <w:rPr>
          <w:rFonts w:ascii="Times New Roman" w:eastAsia="SimSun" w:hAnsi="Times New Roman" w:cs="Times New Roman"/>
          <w:bCs/>
          <w:sz w:val="24"/>
          <w:szCs w:val="24"/>
          <w:lang w:eastAsia="zh-CN"/>
        </w:rPr>
        <w:t>Показатели безопасности дорожного движения по состоянию на 2017 - 2018 годы в целом по городскому округу имеют благоприятную тенденцию.</w:t>
      </w:r>
    </w:p>
    <w:p w:rsidR="00305F23" w:rsidRPr="00305F23" w:rsidRDefault="00305F23" w:rsidP="00305F23">
      <w:pPr>
        <w:spacing w:after="0"/>
        <w:ind w:firstLine="567"/>
        <w:jc w:val="both"/>
        <w:rPr>
          <w:rFonts w:ascii="Times New Roman" w:eastAsia="SimSun" w:hAnsi="Times New Roman" w:cs="Times New Roman"/>
          <w:bCs/>
          <w:sz w:val="24"/>
          <w:szCs w:val="24"/>
          <w:lang w:eastAsia="zh-CN"/>
        </w:rPr>
      </w:pPr>
      <w:r w:rsidRPr="00305F23">
        <w:rPr>
          <w:rFonts w:ascii="Times New Roman" w:eastAsia="SimSun" w:hAnsi="Times New Roman" w:cs="Times New Roman"/>
          <w:bCs/>
          <w:sz w:val="24"/>
          <w:szCs w:val="24"/>
          <w:lang w:eastAsia="zh-CN"/>
        </w:rPr>
        <w:t>При относительно незначительном увеличении численности автомобилей в городском округе Канск и реализации планируемых мер по развитию существующей улично-дорожной сети, объективно возможно дальнейшее снижение количества ДТП.</w:t>
      </w:r>
    </w:p>
    <w:p w:rsidR="00305F23" w:rsidRPr="00305F23" w:rsidRDefault="00305F23" w:rsidP="00305F23">
      <w:pPr>
        <w:spacing w:after="0"/>
        <w:ind w:firstLine="567"/>
        <w:jc w:val="both"/>
        <w:rPr>
          <w:rFonts w:ascii="Times New Roman" w:eastAsia="SimSun" w:hAnsi="Times New Roman" w:cs="Times New Roman"/>
          <w:bCs/>
          <w:sz w:val="24"/>
          <w:szCs w:val="24"/>
          <w:lang w:eastAsia="zh-CN"/>
        </w:rPr>
      </w:pPr>
      <w:r w:rsidRPr="00305F23">
        <w:rPr>
          <w:rFonts w:ascii="Times New Roman" w:eastAsia="SimSun" w:hAnsi="Times New Roman" w:cs="Times New Roman"/>
          <w:bCs/>
          <w:sz w:val="24"/>
          <w:szCs w:val="24"/>
          <w:lang w:eastAsia="zh-CN"/>
        </w:rPr>
        <w:t>Факторами, влияющими на снижение аварийности станут обеспечение контроля за выполнением мероприятий по обеспечению безопасности дорожного движения, развитие систем видеофиксации нарушений правил дорожного движения, развитие целевой системы воспитания и обучения детей безопасному поведению на улицах и дорогах, проведение разъяснительной и предупредительно-профилактической работы среди населения по вопросам обеспечения безопасности дорожного движения с использованием СМИ.</w:t>
      </w:r>
    </w:p>
    <w:p w:rsidR="00305F23" w:rsidRPr="00305F23" w:rsidRDefault="00305F23" w:rsidP="00305F23">
      <w:pPr>
        <w:spacing w:after="0" w:line="240" w:lineRule="auto"/>
        <w:ind w:firstLine="709"/>
        <w:jc w:val="both"/>
        <w:rPr>
          <w:rFonts w:ascii="Times New Roman" w:eastAsia="Times New Roman" w:hAnsi="Times New Roman" w:cs="Times New Roman"/>
          <w:color w:val="000000"/>
          <w:sz w:val="24"/>
          <w:szCs w:val="24"/>
        </w:rPr>
      </w:pPr>
    </w:p>
    <w:p w:rsidR="00305F23" w:rsidRPr="00305F23" w:rsidRDefault="00305F23" w:rsidP="00305F23">
      <w:pPr>
        <w:spacing w:before="120" w:after="60" w:line="240" w:lineRule="auto"/>
        <w:jc w:val="both"/>
        <w:rPr>
          <w:rFonts w:ascii="Times New Roman" w:eastAsia="Times New Roman" w:hAnsi="Times New Roman" w:cs="Times New Roman"/>
          <w:b/>
          <w:sz w:val="24"/>
          <w:szCs w:val="24"/>
          <w:lang w:eastAsia="x-none"/>
        </w:rPr>
      </w:pPr>
      <w:r w:rsidRPr="00305F23">
        <w:rPr>
          <w:rFonts w:ascii="Times New Roman" w:eastAsia="Times New Roman" w:hAnsi="Times New Roman" w:cs="Times New Roman"/>
          <w:b/>
          <w:sz w:val="24"/>
          <w:szCs w:val="24"/>
          <w:lang w:eastAsia="x-none"/>
        </w:rPr>
        <w:t>Прогноз негативного воздействия транспортной инфраструктуры на окружающую среду и здоровье населения.</w:t>
      </w:r>
    </w:p>
    <w:p w:rsidR="00305F23" w:rsidRPr="00305F23" w:rsidRDefault="00305F23" w:rsidP="00305F23">
      <w:pPr>
        <w:spacing w:after="0"/>
        <w:ind w:firstLine="567"/>
        <w:jc w:val="both"/>
        <w:rPr>
          <w:rFonts w:ascii="Times New Roman" w:eastAsia="SimSun" w:hAnsi="Times New Roman" w:cs="Times New Roman"/>
          <w:bCs/>
          <w:sz w:val="24"/>
          <w:szCs w:val="24"/>
          <w:lang w:eastAsia="zh-CN"/>
        </w:rPr>
      </w:pPr>
      <w:r w:rsidRPr="00305F23">
        <w:rPr>
          <w:rFonts w:ascii="Times New Roman" w:eastAsia="SimSun" w:hAnsi="Times New Roman" w:cs="Times New Roman"/>
          <w:bCs/>
          <w:sz w:val="24"/>
          <w:szCs w:val="24"/>
          <w:lang w:eastAsia="zh-CN"/>
        </w:rPr>
        <w:t xml:space="preserve">Причиной относительного увеличения негативного воздействия на окружающую среду и здоровье населения, может стать рост автомобилизации населения. С учетом снижения его численности, результат загрязнения атмосферы выбросами </w:t>
      </w:r>
      <w:r w:rsidRPr="00305F23">
        <w:rPr>
          <w:rFonts w:ascii="Times New Roman" w:eastAsia="SimSun" w:hAnsi="Times New Roman" w:cs="Times New Roman"/>
          <w:bCs/>
          <w:sz w:val="24"/>
          <w:szCs w:val="24"/>
          <w:lang w:eastAsia="zh-CN"/>
        </w:rPr>
        <w:lastRenderedPageBreak/>
        <w:t>автомобильного транспорта и увеличения воздействия шума на здоровье человека не будет носить критических значений.</w:t>
      </w:r>
    </w:p>
    <w:p w:rsidR="00305F23" w:rsidRPr="00305F23" w:rsidRDefault="00305F23" w:rsidP="00305F23">
      <w:pPr>
        <w:widowControl w:val="0"/>
        <w:autoSpaceDE w:val="0"/>
        <w:autoSpaceDN w:val="0"/>
        <w:adjustRightInd w:val="0"/>
        <w:spacing w:after="0" w:line="240" w:lineRule="auto"/>
        <w:ind w:firstLine="709"/>
        <w:jc w:val="both"/>
        <w:rPr>
          <w:rFonts w:ascii="Times New Roman" w:eastAsia="Times New Roman" w:hAnsi="Times New Roman" w:cs="Times New Roman"/>
          <w:b/>
          <w:i/>
          <w:sz w:val="24"/>
          <w:szCs w:val="24"/>
        </w:rPr>
      </w:pPr>
      <w:r w:rsidRPr="00305F23">
        <w:rPr>
          <w:rFonts w:ascii="Times New Roman" w:eastAsia="Times New Roman" w:hAnsi="Times New Roman" w:cs="Times New Roman"/>
          <w:b/>
          <w:i/>
          <w:sz w:val="24"/>
          <w:szCs w:val="24"/>
        </w:rPr>
        <w:t>Автомобильный транспорт</w:t>
      </w:r>
    </w:p>
    <w:p w:rsidR="00305F23" w:rsidRPr="00305F23" w:rsidRDefault="00305F23" w:rsidP="00305F23">
      <w:pPr>
        <w:spacing w:after="0"/>
        <w:ind w:firstLine="567"/>
        <w:jc w:val="both"/>
        <w:rPr>
          <w:rFonts w:ascii="Times New Roman" w:eastAsia="SimSun" w:hAnsi="Times New Roman" w:cs="Times New Roman"/>
          <w:bCs/>
          <w:sz w:val="24"/>
          <w:szCs w:val="24"/>
          <w:lang w:eastAsia="zh-CN"/>
        </w:rPr>
      </w:pPr>
      <w:r w:rsidRPr="00305F23">
        <w:rPr>
          <w:rFonts w:ascii="Times New Roman" w:eastAsia="SimSun" w:hAnsi="Times New Roman" w:cs="Times New Roman"/>
          <w:bCs/>
          <w:sz w:val="24"/>
          <w:szCs w:val="24"/>
          <w:lang w:eastAsia="zh-CN"/>
        </w:rPr>
        <w:t>По прогнозу уровень автомобилизации населения городского округа город Канск продолжит расти до 385 автомобилей на 1000 населения в 2028 году. Указанная динамика позволяет утверждать, что автомобильный транспорт по-прежнему останется в числе основных источников загрязнения экосистемы города.</w:t>
      </w:r>
    </w:p>
    <w:p w:rsidR="00305F23" w:rsidRPr="00305F23" w:rsidRDefault="00305F23" w:rsidP="00305F23">
      <w:pPr>
        <w:widowControl w:val="0"/>
        <w:autoSpaceDE w:val="0"/>
        <w:autoSpaceDN w:val="0"/>
        <w:adjustRightInd w:val="0"/>
        <w:spacing w:after="0" w:line="240" w:lineRule="auto"/>
        <w:ind w:firstLine="709"/>
        <w:jc w:val="both"/>
        <w:rPr>
          <w:rFonts w:ascii="Times New Roman" w:eastAsia="Times New Roman" w:hAnsi="Times New Roman" w:cs="Times New Roman"/>
          <w:b/>
          <w:i/>
          <w:sz w:val="24"/>
          <w:szCs w:val="24"/>
        </w:rPr>
      </w:pPr>
      <w:r w:rsidRPr="00305F23">
        <w:rPr>
          <w:rFonts w:ascii="Times New Roman" w:eastAsia="Times New Roman" w:hAnsi="Times New Roman" w:cs="Times New Roman"/>
          <w:b/>
          <w:i/>
          <w:sz w:val="24"/>
          <w:szCs w:val="24"/>
        </w:rPr>
        <w:t xml:space="preserve">Железнодорожный транспорт </w:t>
      </w:r>
    </w:p>
    <w:p w:rsidR="00305F23" w:rsidRPr="00305F23" w:rsidRDefault="00305F23" w:rsidP="00305F23">
      <w:pPr>
        <w:spacing w:after="0"/>
        <w:ind w:firstLine="567"/>
        <w:jc w:val="both"/>
        <w:rPr>
          <w:rFonts w:ascii="Times New Roman" w:eastAsia="SimSun" w:hAnsi="Times New Roman" w:cs="Times New Roman"/>
          <w:bCs/>
          <w:sz w:val="24"/>
          <w:szCs w:val="24"/>
          <w:lang w:eastAsia="zh-CN"/>
        </w:rPr>
      </w:pPr>
      <w:r w:rsidRPr="00305F23">
        <w:rPr>
          <w:rFonts w:ascii="Times New Roman" w:eastAsia="SimSun" w:hAnsi="Times New Roman" w:cs="Times New Roman"/>
          <w:bCs/>
          <w:sz w:val="24"/>
          <w:szCs w:val="24"/>
          <w:lang w:eastAsia="zh-CN"/>
        </w:rPr>
        <w:t xml:space="preserve">В планируемый период не ожидается развитие инфраструктуры железнодорожного транспорта и существенное увеличение объёмов перевозки пассажиров и грузов в границах городского округа Канск. При дальнейшем использовании локомотивного парка с двигателями на электрической тяге негативное воздействие отрасли на окружающую среду и здоровье населения останется на уровне, близком к несущественному. </w:t>
      </w:r>
    </w:p>
    <w:p w:rsidR="00305F23" w:rsidRDefault="00305F23"/>
    <w:p w:rsidR="00305F23" w:rsidRDefault="00305F23"/>
    <w:p w:rsidR="00305F23" w:rsidRDefault="00305F23"/>
    <w:p w:rsidR="00305F23" w:rsidRPr="0000773B" w:rsidRDefault="00305F23" w:rsidP="00AA63CB">
      <w:pPr>
        <w:pStyle w:val="1"/>
      </w:pPr>
      <w:bookmarkStart w:id="25" w:name="_Toc494695069"/>
      <w:bookmarkStart w:id="26" w:name="_Toc532911145"/>
      <w:r w:rsidRPr="0000773B">
        <w:lastRenderedPageBreak/>
        <w:t xml:space="preserve">Принципиальные варианты развития транспортной инфраструктуры и их укрупненную оценку по целевым показателям (индикаторам) развития транспортной </w:t>
      </w:r>
      <w:proofErr w:type="gramStart"/>
      <w:r w:rsidRPr="0000773B">
        <w:t>инфраструктуры</w:t>
      </w:r>
      <w:proofErr w:type="gramEnd"/>
      <w:r w:rsidRPr="0000773B">
        <w:t xml:space="preserve"> с последующим выбором предлагаемого к реализации варианта</w:t>
      </w:r>
      <w:bookmarkEnd w:id="25"/>
      <w:bookmarkEnd w:id="26"/>
    </w:p>
    <w:p w:rsidR="00305F23" w:rsidRPr="0000773B" w:rsidRDefault="00305F23" w:rsidP="00305F23">
      <w:pPr>
        <w:spacing w:after="0" w:line="240" w:lineRule="auto"/>
        <w:jc w:val="both"/>
        <w:rPr>
          <w:rFonts w:ascii="Times New Roman" w:eastAsia="Times New Roman" w:hAnsi="Times New Roman" w:cs="Times New Roman"/>
          <w:b/>
          <w:sz w:val="24"/>
          <w:szCs w:val="24"/>
        </w:rPr>
      </w:pPr>
      <w:r w:rsidRPr="0000773B">
        <w:rPr>
          <w:rFonts w:ascii="Times New Roman" w:eastAsia="Times New Roman" w:hAnsi="Times New Roman" w:cs="Times New Roman"/>
          <w:b/>
          <w:sz w:val="24"/>
          <w:szCs w:val="24"/>
        </w:rPr>
        <w:t>Показатели, характеризующие существующее состояние транспортной инфраструктуры или состояние транспортной инфраструктуры в период реализации Программы.</w:t>
      </w:r>
    </w:p>
    <w:p w:rsidR="00305F23" w:rsidRDefault="00305F23" w:rsidP="00305F23">
      <w:pPr>
        <w:spacing w:after="0"/>
        <w:ind w:firstLine="709"/>
        <w:jc w:val="both"/>
        <w:rPr>
          <w:rFonts w:ascii="Times New Roman" w:eastAsia="Times New Roman" w:hAnsi="Times New Roman" w:cs="Times New Roman"/>
          <w:sz w:val="24"/>
          <w:szCs w:val="24"/>
        </w:rPr>
      </w:pPr>
    </w:p>
    <w:p w:rsidR="00305F23" w:rsidRDefault="00305F23" w:rsidP="00305F23">
      <w:pPr>
        <w:spacing w:after="0"/>
        <w:ind w:firstLine="709"/>
        <w:jc w:val="both"/>
        <w:rPr>
          <w:rFonts w:ascii="Times New Roman" w:eastAsia="Times New Roman" w:hAnsi="Times New Roman" w:cs="Times New Roman"/>
          <w:sz w:val="24"/>
          <w:szCs w:val="24"/>
        </w:rPr>
      </w:pPr>
      <w:r w:rsidRPr="00C93106">
        <w:rPr>
          <w:rFonts w:ascii="Times New Roman" w:eastAsia="Times New Roman" w:hAnsi="Times New Roman" w:cs="Times New Roman"/>
          <w:sz w:val="24"/>
          <w:szCs w:val="24"/>
        </w:rPr>
        <w:t xml:space="preserve">В городе </w:t>
      </w:r>
      <w:r>
        <w:rPr>
          <w:rFonts w:ascii="Times New Roman" w:eastAsia="Times New Roman" w:hAnsi="Times New Roman" w:cs="Times New Roman"/>
          <w:sz w:val="24"/>
          <w:szCs w:val="24"/>
        </w:rPr>
        <w:t>Канск</w:t>
      </w:r>
      <w:r w:rsidRPr="00C93106">
        <w:rPr>
          <w:rFonts w:ascii="Times New Roman" w:eastAsia="Times New Roman" w:hAnsi="Times New Roman" w:cs="Times New Roman"/>
          <w:sz w:val="24"/>
          <w:szCs w:val="24"/>
        </w:rPr>
        <w:t xml:space="preserve"> на сегодняшний день </w:t>
      </w:r>
      <w:r>
        <w:rPr>
          <w:rFonts w:ascii="Times New Roman" w:eastAsia="Times New Roman" w:hAnsi="Times New Roman" w:cs="Times New Roman"/>
          <w:sz w:val="24"/>
          <w:szCs w:val="24"/>
        </w:rPr>
        <w:t>разработан проект нового генерального плана, имеются проекты планировок нескольких территорий городского округа в данных документах наряду с другими вопросами предложены варианты развития транспортной инфраструктуры. В частности, проектом планировки 2-го Центрального микрорайона города Канска предусмотрено строительство улицы Газеты от привокзальной площади (улица Коростелева) до пересечения с улицей Горького параллельно железной дороги.</w:t>
      </w:r>
    </w:p>
    <w:p w:rsidR="00305F23" w:rsidRDefault="00305F23" w:rsidP="00305F23">
      <w:pPr>
        <w:spacing w:after="0"/>
        <w:ind w:firstLine="709"/>
        <w:jc w:val="both"/>
        <w:rPr>
          <w:rFonts w:ascii="Times New Roman" w:eastAsia="Times New Roman" w:hAnsi="Times New Roman" w:cs="Times New Roman"/>
          <w:sz w:val="24"/>
          <w:szCs w:val="24"/>
        </w:rPr>
      </w:pPr>
    </w:p>
    <w:p w:rsidR="00305F23" w:rsidRPr="00C93106" w:rsidRDefault="00305F23" w:rsidP="00305F23">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14:anchorId="0022E77D" wp14:editId="561766EC">
            <wp:extent cx="5943600" cy="4200525"/>
            <wp:effectExtent l="0" t="0" r="0" b="9525"/>
            <wp:docPr id="24" name="Рисунок 24" descr="C:\Users\Sergey\Desktop\Канск\Карты Канска\2-й Центральный мк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2-й Центральный мкр..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rsidR="00305F23" w:rsidRDefault="00305F23" w:rsidP="00305F23">
      <w:pPr>
        <w:spacing w:after="0"/>
        <w:ind w:firstLine="709"/>
        <w:jc w:val="both"/>
        <w:rPr>
          <w:rFonts w:ascii="Times New Roman" w:eastAsia="Times New Roman" w:hAnsi="Times New Roman" w:cs="Times New Roman"/>
          <w:sz w:val="24"/>
          <w:szCs w:val="24"/>
        </w:rPr>
      </w:pPr>
      <w:r w:rsidRPr="00A0214B">
        <w:rPr>
          <w:rFonts w:ascii="Times New Roman" w:eastAsia="Times New Roman" w:hAnsi="Times New Roman" w:cs="Times New Roman"/>
          <w:sz w:val="24"/>
          <w:szCs w:val="24"/>
        </w:rPr>
        <w:t xml:space="preserve">Рисунок. </w:t>
      </w:r>
      <w:r w:rsidR="00153DAC">
        <w:rPr>
          <w:rFonts w:ascii="Times New Roman" w:eastAsia="Times New Roman" w:hAnsi="Times New Roman" w:cs="Times New Roman"/>
          <w:sz w:val="24"/>
          <w:szCs w:val="24"/>
        </w:rPr>
        <w:t xml:space="preserve">4.1 </w:t>
      </w:r>
      <w:r>
        <w:rPr>
          <w:rFonts w:ascii="Times New Roman" w:eastAsia="Times New Roman" w:hAnsi="Times New Roman" w:cs="Times New Roman"/>
          <w:sz w:val="24"/>
          <w:szCs w:val="24"/>
        </w:rPr>
        <w:t>Проект планировки 2-го Центрального микрорайона города Канска</w:t>
      </w:r>
    </w:p>
    <w:p w:rsidR="00305F23" w:rsidRDefault="00305F23" w:rsidP="00305F23">
      <w:pPr>
        <w:spacing w:after="0"/>
        <w:ind w:firstLine="709"/>
        <w:jc w:val="both"/>
        <w:rPr>
          <w:rFonts w:ascii="Times New Roman" w:eastAsia="Times New Roman" w:hAnsi="Times New Roman" w:cs="Times New Roman"/>
          <w:sz w:val="24"/>
          <w:szCs w:val="24"/>
        </w:rPr>
      </w:pPr>
    </w:p>
    <w:p w:rsidR="00305F23" w:rsidRDefault="00305F23" w:rsidP="00305F23">
      <w:pPr>
        <w:spacing w:after="0"/>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наш взгляд такое решение не позволяет полностью устранить проблему удобных транспортных подходов для транспортно-пересадочного узла (ТПУ) на привокзальной площади. Дело в том, что к западу от важнейшего на востоке региона ТПУ образовалась огромная треугольная зона в границах улиц Горького, Коростелева и землеотвода железной дороги не имеющая автомобильных дорог. Площадь данной </w:t>
      </w:r>
      <w:r>
        <w:rPr>
          <w:rFonts w:ascii="Times New Roman" w:eastAsia="Times New Roman" w:hAnsi="Times New Roman" w:cs="Times New Roman"/>
          <w:sz w:val="24"/>
          <w:szCs w:val="24"/>
        </w:rPr>
        <w:lastRenderedPageBreak/>
        <w:t>территории, не имеющей транзитных проездов почти 13 га, протяженность по периметру около двух километров. Она представлена на схеме.</w:t>
      </w:r>
    </w:p>
    <w:p w:rsidR="00305F23" w:rsidRDefault="00305F23" w:rsidP="00305F23">
      <w:pPr>
        <w:spacing w:after="0"/>
        <w:ind w:firstLine="709"/>
        <w:jc w:val="both"/>
        <w:rPr>
          <w:rFonts w:ascii="Times New Roman" w:eastAsia="Times New Roman" w:hAnsi="Times New Roman" w:cs="Times New Roman"/>
          <w:sz w:val="24"/>
          <w:szCs w:val="24"/>
        </w:rPr>
      </w:pPr>
    </w:p>
    <w:p w:rsidR="00305F23" w:rsidRDefault="00305F23" w:rsidP="00305F23">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14:anchorId="5AD454A2" wp14:editId="1EBFBE78">
            <wp:extent cx="5924550" cy="2847975"/>
            <wp:effectExtent l="0" t="0" r="0" b="9525"/>
            <wp:docPr id="25" name="Рисунок 25" descr="C:\Users\Sergey\Desktop\Канск\Карты Канска\Канск ОТ\Транзи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ey\Desktop\Канск\Карты Канска\Канск ОТ\Транзи3.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24550" cy="2847975"/>
                    </a:xfrm>
                    <a:prstGeom prst="rect">
                      <a:avLst/>
                    </a:prstGeom>
                    <a:noFill/>
                    <a:ln>
                      <a:noFill/>
                    </a:ln>
                  </pic:spPr>
                </pic:pic>
              </a:graphicData>
            </a:graphic>
          </wp:inline>
        </w:drawing>
      </w:r>
    </w:p>
    <w:p w:rsidR="00305F23" w:rsidRDefault="00305F23" w:rsidP="00305F23">
      <w:pPr>
        <w:spacing w:after="0"/>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w:t>
      </w:r>
      <w:r w:rsidR="00153DAC">
        <w:rPr>
          <w:rFonts w:ascii="Times New Roman" w:eastAsia="Times New Roman" w:hAnsi="Times New Roman" w:cs="Times New Roman"/>
          <w:sz w:val="24"/>
          <w:szCs w:val="24"/>
        </w:rPr>
        <w:t xml:space="preserve">4.2 </w:t>
      </w:r>
      <w:r>
        <w:rPr>
          <w:rFonts w:ascii="Times New Roman" w:eastAsia="Times New Roman" w:hAnsi="Times New Roman" w:cs="Times New Roman"/>
          <w:sz w:val="24"/>
          <w:szCs w:val="24"/>
        </w:rPr>
        <w:t>Схема непроездной территории общей площадью около 13 га</w:t>
      </w:r>
    </w:p>
    <w:p w:rsidR="00305F23" w:rsidRDefault="00305F23" w:rsidP="00305F23">
      <w:pPr>
        <w:spacing w:after="0"/>
        <w:ind w:firstLine="709"/>
        <w:jc w:val="both"/>
        <w:rPr>
          <w:rFonts w:ascii="Times New Roman" w:eastAsia="Times New Roman" w:hAnsi="Times New Roman" w:cs="Times New Roman"/>
          <w:sz w:val="24"/>
          <w:szCs w:val="24"/>
        </w:rPr>
      </w:pPr>
    </w:p>
    <w:p w:rsidR="00305F23" w:rsidRDefault="00305F23" w:rsidP="00305F23">
      <w:pPr>
        <w:spacing w:after="0"/>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 нашей точки зрения, поскольку данная территория непосредственно примыкает к привокзальной площади необходимо в числе обязательных мероприятий рассмотреть возможность строительства дополнительных участков улично-дорожной сети:</w:t>
      </w:r>
    </w:p>
    <w:p w:rsidR="00305F23" w:rsidRDefault="00305F23" w:rsidP="00305F23">
      <w:pPr>
        <w:spacing w:after="0"/>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соединение улиц Бородинской и Революции;</w:t>
      </w:r>
    </w:p>
    <w:p w:rsidR="00305F23" w:rsidRDefault="00305F23" w:rsidP="00305F23">
      <w:pPr>
        <w:spacing w:after="0"/>
        <w:ind w:firstLine="709"/>
        <w:jc w:val="both"/>
        <w:rPr>
          <w:rFonts w:ascii="Times New Roman" w:eastAsia="Times New Roman" w:hAnsi="Times New Roman" w:cs="Times New Roman"/>
          <w:sz w:val="24"/>
          <w:szCs w:val="24"/>
        </w:rPr>
      </w:pPr>
      <w:r w:rsidRPr="00D43888">
        <w:rPr>
          <w:rFonts w:ascii="Times New Roman" w:eastAsia="Times New Roman" w:hAnsi="Times New Roman" w:cs="Times New Roman"/>
          <w:sz w:val="24"/>
          <w:szCs w:val="24"/>
        </w:rPr>
        <w:t>- соединение улиц Мира и Газеты Власть Советов, как показано на рисунке.</w:t>
      </w:r>
    </w:p>
    <w:p w:rsidR="00305F23" w:rsidRDefault="00305F23" w:rsidP="00305F23">
      <w:pPr>
        <w:spacing w:after="0"/>
        <w:ind w:firstLine="709"/>
        <w:jc w:val="both"/>
        <w:rPr>
          <w:rFonts w:ascii="Times New Roman" w:eastAsia="Times New Roman" w:hAnsi="Times New Roman" w:cs="Times New Roman"/>
          <w:sz w:val="24"/>
          <w:szCs w:val="24"/>
        </w:rPr>
      </w:pPr>
    </w:p>
    <w:p w:rsidR="00305F23" w:rsidRPr="004B4969" w:rsidRDefault="00305F23" w:rsidP="00305F23">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14:anchorId="3CFABF7C" wp14:editId="7A90D33B">
            <wp:extent cx="5924550" cy="3009900"/>
            <wp:effectExtent l="0" t="0" r="0" b="0"/>
            <wp:docPr id="26" name="Рисунок 26" descr="C:\Users\Sergey\Desktop\Канск\Карты Канска\кр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кр4.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24550" cy="3009900"/>
                    </a:xfrm>
                    <a:prstGeom prst="rect">
                      <a:avLst/>
                    </a:prstGeom>
                    <a:noFill/>
                    <a:ln>
                      <a:noFill/>
                    </a:ln>
                  </pic:spPr>
                </pic:pic>
              </a:graphicData>
            </a:graphic>
          </wp:inline>
        </w:drawing>
      </w:r>
    </w:p>
    <w:p w:rsidR="00305F23" w:rsidRPr="00A0214B" w:rsidRDefault="00305F23" w:rsidP="00305F23">
      <w:pPr>
        <w:spacing w:after="0"/>
        <w:ind w:firstLine="709"/>
        <w:jc w:val="both"/>
        <w:rPr>
          <w:rFonts w:ascii="Times New Roman" w:eastAsia="Times New Roman" w:hAnsi="Times New Roman" w:cs="Times New Roman"/>
          <w:sz w:val="24"/>
          <w:szCs w:val="24"/>
        </w:rPr>
      </w:pPr>
      <w:r w:rsidRPr="00A0214B">
        <w:rPr>
          <w:rFonts w:ascii="Times New Roman" w:eastAsia="Times New Roman" w:hAnsi="Times New Roman" w:cs="Times New Roman"/>
          <w:sz w:val="24"/>
          <w:szCs w:val="24"/>
        </w:rPr>
        <w:t>Рисунок</w:t>
      </w:r>
      <w:r>
        <w:rPr>
          <w:rFonts w:ascii="Times New Roman" w:eastAsia="Times New Roman" w:hAnsi="Times New Roman" w:cs="Times New Roman"/>
          <w:sz w:val="24"/>
          <w:szCs w:val="24"/>
        </w:rPr>
        <w:t xml:space="preserve"> </w:t>
      </w:r>
      <w:r w:rsidR="00153DAC">
        <w:rPr>
          <w:rFonts w:ascii="Times New Roman" w:eastAsia="Times New Roman" w:hAnsi="Times New Roman" w:cs="Times New Roman"/>
          <w:sz w:val="24"/>
          <w:szCs w:val="24"/>
        </w:rPr>
        <w:t xml:space="preserve">4.3 </w:t>
      </w:r>
      <w:r>
        <w:rPr>
          <w:rFonts w:ascii="Times New Roman" w:eastAsia="Times New Roman" w:hAnsi="Times New Roman" w:cs="Times New Roman"/>
          <w:sz w:val="24"/>
          <w:szCs w:val="24"/>
        </w:rPr>
        <w:t>Вариант р</w:t>
      </w:r>
      <w:r w:rsidRPr="00A0214B">
        <w:rPr>
          <w:rFonts w:ascii="Times New Roman" w:eastAsia="Times New Roman" w:hAnsi="Times New Roman" w:cs="Times New Roman"/>
          <w:sz w:val="24"/>
          <w:szCs w:val="24"/>
        </w:rPr>
        <w:t>азвити</w:t>
      </w:r>
      <w:r>
        <w:rPr>
          <w:rFonts w:ascii="Times New Roman" w:eastAsia="Times New Roman" w:hAnsi="Times New Roman" w:cs="Times New Roman"/>
          <w:sz w:val="24"/>
          <w:szCs w:val="24"/>
        </w:rPr>
        <w:t>я</w:t>
      </w:r>
      <w:r w:rsidRPr="00A0214B">
        <w:rPr>
          <w:rFonts w:ascii="Times New Roman" w:eastAsia="Times New Roman" w:hAnsi="Times New Roman" w:cs="Times New Roman"/>
          <w:sz w:val="24"/>
          <w:szCs w:val="24"/>
        </w:rPr>
        <w:t xml:space="preserve"> улично-дорожной сети формирующей транспортно-пересадочный узел на привокзальной площади.</w:t>
      </w:r>
    </w:p>
    <w:p w:rsidR="00305F23" w:rsidRDefault="00305F23" w:rsidP="00305F23">
      <w:pPr>
        <w:spacing w:after="0"/>
        <w:ind w:firstLine="709"/>
        <w:jc w:val="both"/>
        <w:rPr>
          <w:rFonts w:ascii="Times New Roman" w:eastAsia="Times New Roman" w:hAnsi="Times New Roman" w:cs="Times New Roman"/>
          <w:sz w:val="24"/>
          <w:szCs w:val="24"/>
        </w:rPr>
      </w:pPr>
    </w:p>
    <w:p w:rsidR="00305F23" w:rsidRDefault="00305F23" w:rsidP="00305F23">
      <w:pPr>
        <w:spacing w:after="0"/>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Одновременно с созданием условий для удобного подъезда к транспортно-пересадочному узлу необходимо решать вопрос с проектом самого объекта, в котором </w:t>
      </w:r>
      <w:r>
        <w:rPr>
          <w:rFonts w:ascii="Times New Roman" w:eastAsia="Times New Roman" w:hAnsi="Times New Roman" w:cs="Times New Roman"/>
          <w:sz w:val="24"/>
          <w:szCs w:val="24"/>
        </w:rPr>
        <w:lastRenderedPageBreak/>
        <w:t>необходимо предусмотреть общее парковочное пространство, удобные проезды для общественного и индивидуального транспорта, оптимальную пешеходно-тротуарную сеть для пассажиров, создание объектов торговли и обслуживания.</w:t>
      </w:r>
    </w:p>
    <w:p w:rsidR="00305F23" w:rsidRDefault="00305F23" w:rsidP="00305F23">
      <w:pPr>
        <w:spacing w:after="0"/>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Располагая ключевым объектом городского общественного транспорта в виде конечного остановочного пункта для нескольких маршрутов, ТПУ станет, в том числе, точкой притяжения для строительства многоквартирного жилья на прилегающей территории.</w:t>
      </w:r>
    </w:p>
    <w:p w:rsidR="00877A67" w:rsidRDefault="00DF3281" w:rsidP="00305F23">
      <w:pPr>
        <w:spacing w:after="0"/>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w:t>
      </w:r>
      <w:r w:rsidR="00877A67">
        <w:rPr>
          <w:rFonts w:ascii="Times New Roman" w:eastAsia="Times New Roman" w:hAnsi="Times New Roman" w:cs="Times New Roman"/>
          <w:sz w:val="24"/>
          <w:szCs w:val="24"/>
        </w:rPr>
        <w:t xml:space="preserve"> 2018 году бы разработан и реализован проект благоустройства привокзальной площади города Канска</w:t>
      </w:r>
      <w:r w:rsidR="00E15065">
        <w:rPr>
          <w:rFonts w:ascii="Times New Roman" w:eastAsia="Times New Roman" w:hAnsi="Times New Roman" w:cs="Times New Roman"/>
          <w:sz w:val="24"/>
          <w:szCs w:val="24"/>
        </w:rPr>
        <w:t>. Схема проекта благоустройства представлена на рисунке.</w:t>
      </w:r>
    </w:p>
    <w:p w:rsidR="00527F9F" w:rsidRDefault="00527F9F" w:rsidP="00305F23">
      <w:pPr>
        <w:spacing w:after="0"/>
        <w:ind w:firstLine="709"/>
        <w:jc w:val="both"/>
        <w:rPr>
          <w:rFonts w:ascii="Times New Roman" w:eastAsia="Times New Roman" w:hAnsi="Times New Roman" w:cs="Times New Roman"/>
          <w:sz w:val="24"/>
          <w:szCs w:val="24"/>
        </w:rPr>
      </w:pPr>
    </w:p>
    <w:p w:rsidR="00527F9F" w:rsidRDefault="00527F9F" w:rsidP="00527F9F">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extent cx="5841365" cy="3746500"/>
            <wp:effectExtent l="0" t="0" r="6985" b="6350"/>
            <wp:docPr id="27" name="Рисунок 27" descr="C:\Users\Sergey\Desktop\Канск\Карты Канска\тп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тпу.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41365" cy="3746500"/>
                    </a:xfrm>
                    <a:prstGeom prst="rect">
                      <a:avLst/>
                    </a:prstGeom>
                    <a:noFill/>
                    <a:ln>
                      <a:noFill/>
                    </a:ln>
                  </pic:spPr>
                </pic:pic>
              </a:graphicData>
            </a:graphic>
          </wp:inline>
        </w:drawing>
      </w:r>
    </w:p>
    <w:p w:rsidR="00305F23" w:rsidRDefault="00E15065" w:rsidP="00F9495F">
      <w:pPr>
        <w:spacing w:after="0"/>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4.5 Схема </w:t>
      </w:r>
      <w:proofErr w:type="gramStart"/>
      <w:r>
        <w:rPr>
          <w:rFonts w:ascii="Times New Roman" w:eastAsia="Times New Roman" w:hAnsi="Times New Roman" w:cs="Times New Roman"/>
          <w:sz w:val="24"/>
          <w:szCs w:val="24"/>
        </w:rPr>
        <w:t>проекта благоустройства</w:t>
      </w:r>
      <w:r w:rsidRPr="00E1506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привокзальной площади города Канска</w:t>
      </w:r>
      <w:proofErr w:type="gramEnd"/>
      <w:r>
        <w:rPr>
          <w:rFonts w:ascii="Times New Roman" w:eastAsia="Times New Roman" w:hAnsi="Times New Roman" w:cs="Times New Roman"/>
          <w:sz w:val="24"/>
          <w:szCs w:val="24"/>
        </w:rPr>
        <w:t>.</w:t>
      </w:r>
    </w:p>
    <w:p w:rsidR="00F9495F" w:rsidRDefault="00F9495F" w:rsidP="00305F23">
      <w:pPr>
        <w:spacing w:after="0"/>
        <w:ind w:firstLine="709"/>
        <w:jc w:val="both"/>
        <w:rPr>
          <w:rFonts w:ascii="Times New Roman" w:eastAsia="Times New Roman" w:hAnsi="Times New Roman" w:cs="Times New Roman"/>
          <w:sz w:val="24"/>
          <w:szCs w:val="24"/>
        </w:rPr>
      </w:pPr>
    </w:p>
    <w:p w:rsidR="00305F23" w:rsidRDefault="00305F23" w:rsidP="00305F23">
      <w:pPr>
        <w:spacing w:after="0"/>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Проект планировки микрорайона «Предмостный» предусматривает вариант решения транспортных проездов между улицей 40 лет Октября и Яковенко по переулку Промышленный и параллельно дома №14 микрорайона Предмостный. Очевидно, что данная территория требует глубокой реновации со сносом имеющегося частного сектора. Однако на наш взгляд при проработке транспортных решений не в полной мере учтены обстоятельства непосредственной близости важнейшей кольцевой дорожной развязки на предмостной площади.</w:t>
      </w:r>
    </w:p>
    <w:p w:rsidR="00305F23" w:rsidRDefault="00305F23" w:rsidP="00305F23">
      <w:pPr>
        <w:spacing w:after="0"/>
        <w:jc w:val="both"/>
        <w:rPr>
          <w:rFonts w:ascii="Times New Roman" w:eastAsia="Times New Roman" w:hAnsi="Times New Roman" w:cs="Times New Roman"/>
          <w:sz w:val="24"/>
          <w:szCs w:val="24"/>
        </w:rPr>
      </w:pPr>
    </w:p>
    <w:p w:rsidR="00305F23" w:rsidRDefault="00305F23" w:rsidP="00305F23">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14:anchorId="3C7150AF" wp14:editId="623122AA">
            <wp:extent cx="5934075" cy="6505575"/>
            <wp:effectExtent l="0" t="0" r="9525" b="9525"/>
            <wp:docPr id="28" name="Рисунок 28" descr="C:\Users\Sergey\Desktop\Канск\Карты Канска\Канск ОТ\Пре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Канск ОТ\Пред.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4075" cy="6505575"/>
                    </a:xfrm>
                    <a:prstGeom prst="rect">
                      <a:avLst/>
                    </a:prstGeom>
                    <a:noFill/>
                    <a:ln>
                      <a:noFill/>
                    </a:ln>
                  </pic:spPr>
                </pic:pic>
              </a:graphicData>
            </a:graphic>
          </wp:inline>
        </w:drawing>
      </w:r>
    </w:p>
    <w:p w:rsidR="00305F23" w:rsidRDefault="00305F23" w:rsidP="00305F23">
      <w:pPr>
        <w:spacing w:after="0"/>
        <w:ind w:firstLine="709"/>
        <w:jc w:val="both"/>
        <w:rPr>
          <w:rFonts w:ascii="Times New Roman" w:eastAsia="Times New Roman" w:hAnsi="Times New Roman" w:cs="Times New Roman"/>
          <w:sz w:val="24"/>
          <w:szCs w:val="24"/>
        </w:rPr>
      </w:pPr>
      <w:r w:rsidRPr="00A0214B">
        <w:rPr>
          <w:rFonts w:ascii="Times New Roman" w:eastAsia="Times New Roman" w:hAnsi="Times New Roman" w:cs="Times New Roman"/>
          <w:sz w:val="24"/>
          <w:szCs w:val="24"/>
        </w:rPr>
        <w:t>Рисунок.</w:t>
      </w:r>
      <w:r w:rsidR="00153DAC">
        <w:rPr>
          <w:rFonts w:ascii="Times New Roman" w:eastAsia="Times New Roman" w:hAnsi="Times New Roman" w:cs="Times New Roman"/>
          <w:sz w:val="24"/>
          <w:szCs w:val="24"/>
        </w:rPr>
        <w:t xml:space="preserve"> 4.6</w:t>
      </w:r>
      <w:r w:rsidRPr="00A0214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Фрагмент проекта планировки микрорайона «Предмостный» города Канска</w:t>
      </w:r>
    </w:p>
    <w:p w:rsidR="00305F23" w:rsidRDefault="00305F23" w:rsidP="00305F23">
      <w:pPr>
        <w:spacing w:after="0"/>
        <w:ind w:firstLine="709"/>
        <w:jc w:val="both"/>
        <w:rPr>
          <w:rFonts w:ascii="Times New Roman" w:eastAsia="Times New Roman" w:hAnsi="Times New Roman" w:cs="Times New Roman"/>
          <w:sz w:val="24"/>
          <w:szCs w:val="24"/>
        </w:rPr>
      </w:pPr>
    </w:p>
    <w:p w:rsidR="00305F23" w:rsidRDefault="00305F23" w:rsidP="00305F23">
      <w:pPr>
        <w:spacing w:after="0"/>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 нашему мнению, необходимо, используя данную территорию, рассмотреть возможность строительства дополнительных участков улично-дорожной сети позволяющих развести на кольцевой развязке потоки транспорта улицы 40 лет Октября и улицы Герцена. Ниже предложены схемы двух вариантов решения.</w:t>
      </w:r>
    </w:p>
    <w:p w:rsidR="00305F23" w:rsidRDefault="00305F23" w:rsidP="00305F23">
      <w:pPr>
        <w:spacing w:after="0"/>
        <w:ind w:firstLine="709"/>
        <w:jc w:val="both"/>
        <w:rPr>
          <w:rFonts w:ascii="Times New Roman" w:eastAsia="Times New Roman" w:hAnsi="Times New Roman" w:cs="Times New Roman"/>
          <w:sz w:val="24"/>
          <w:szCs w:val="24"/>
        </w:rPr>
      </w:pPr>
    </w:p>
    <w:p w:rsidR="00305F23" w:rsidRDefault="00305F23" w:rsidP="00305F23">
      <w:pPr>
        <w:spacing w:after="0"/>
        <w:jc w:val="both"/>
        <w:rPr>
          <w:rFonts w:ascii="Times New Roman" w:eastAsia="Times New Roman" w:hAnsi="Times New Roman" w:cs="Times New Roman"/>
          <w:sz w:val="24"/>
          <w:szCs w:val="24"/>
        </w:rPr>
      </w:pPr>
    </w:p>
    <w:p w:rsidR="00305F23" w:rsidRDefault="00305F23" w:rsidP="00305F23">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14:anchorId="120BAC7A" wp14:editId="64E47A31">
            <wp:extent cx="5943600" cy="7019925"/>
            <wp:effectExtent l="0" t="0" r="0" b="9525"/>
            <wp:docPr id="30" name="Рисунок 30" descr="C:\Users\Sergey\Desktop\Канск\Карты Канска\Канск ОТ\Предмостный проез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ey\Desktop\Канск\Карты Канска\Канск ОТ\Предмостный проезд.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7019925"/>
                    </a:xfrm>
                    <a:prstGeom prst="rect">
                      <a:avLst/>
                    </a:prstGeom>
                    <a:noFill/>
                    <a:ln>
                      <a:noFill/>
                    </a:ln>
                  </pic:spPr>
                </pic:pic>
              </a:graphicData>
            </a:graphic>
          </wp:inline>
        </w:drawing>
      </w:r>
    </w:p>
    <w:p w:rsidR="00305F23" w:rsidRDefault="00305F23" w:rsidP="00305F23">
      <w:pPr>
        <w:spacing w:after="0"/>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w:t>
      </w:r>
      <w:r w:rsidR="00153DAC">
        <w:rPr>
          <w:rFonts w:ascii="Times New Roman" w:eastAsia="Times New Roman" w:hAnsi="Times New Roman" w:cs="Times New Roman"/>
          <w:sz w:val="24"/>
          <w:szCs w:val="24"/>
        </w:rPr>
        <w:t xml:space="preserve">4.7 </w:t>
      </w:r>
      <w:r>
        <w:rPr>
          <w:rFonts w:ascii="Times New Roman" w:eastAsia="Times New Roman" w:hAnsi="Times New Roman" w:cs="Times New Roman"/>
          <w:sz w:val="24"/>
          <w:szCs w:val="24"/>
        </w:rPr>
        <w:t>Вариант №1 схемы организации автомобильных проездов территории микрорайона «Предмостный».</w:t>
      </w:r>
    </w:p>
    <w:p w:rsidR="00305F23" w:rsidRDefault="00305F23" w:rsidP="00305F23">
      <w:pPr>
        <w:spacing w:after="0"/>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Вариант первый предусматривает вывод на развязку часть транспортного потока улицы 40 лет Октября по улице Яковенко.</w:t>
      </w:r>
    </w:p>
    <w:p w:rsidR="00305F23" w:rsidRDefault="00305F23" w:rsidP="00305F23">
      <w:pPr>
        <w:spacing w:after="0"/>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Второй вариант предполагает полное разделение транспортных потоков двух улиц 40 лет Октября и Герцена.</w:t>
      </w:r>
    </w:p>
    <w:p w:rsidR="00305F23" w:rsidRDefault="00305F23" w:rsidP="00305F23">
      <w:pPr>
        <w:spacing w:after="0"/>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Могут быть рассмотрены и другие варианты.</w:t>
      </w:r>
    </w:p>
    <w:p w:rsidR="00305F23" w:rsidRDefault="00305F23" w:rsidP="00305F23">
      <w:pPr>
        <w:spacing w:after="0"/>
        <w:ind w:firstLine="709"/>
        <w:jc w:val="both"/>
        <w:rPr>
          <w:rFonts w:ascii="Times New Roman" w:eastAsia="Times New Roman" w:hAnsi="Times New Roman" w:cs="Times New Roman"/>
          <w:sz w:val="24"/>
          <w:szCs w:val="24"/>
        </w:rPr>
      </w:pPr>
    </w:p>
    <w:p w:rsidR="00305F23" w:rsidRDefault="00305F23" w:rsidP="00305F23">
      <w:pPr>
        <w:spacing w:after="0"/>
        <w:ind w:firstLine="709"/>
        <w:jc w:val="both"/>
        <w:rPr>
          <w:rFonts w:ascii="Times New Roman" w:eastAsia="Times New Roman" w:hAnsi="Times New Roman" w:cs="Times New Roman"/>
          <w:sz w:val="24"/>
          <w:szCs w:val="24"/>
        </w:rPr>
      </w:pPr>
    </w:p>
    <w:p w:rsidR="00305F23" w:rsidRDefault="00305F23" w:rsidP="00305F23">
      <w:pPr>
        <w:spacing w:after="0"/>
        <w:jc w:val="both"/>
        <w:rPr>
          <w:rFonts w:ascii="Times New Roman" w:eastAsia="Times New Roman" w:hAnsi="Times New Roman" w:cs="Times New Roman"/>
          <w:sz w:val="24"/>
          <w:szCs w:val="24"/>
        </w:rPr>
      </w:pPr>
    </w:p>
    <w:p w:rsidR="00305F23" w:rsidRDefault="00305F23" w:rsidP="00305F23">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14:anchorId="2C309AA5" wp14:editId="5FA9748C">
            <wp:extent cx="5934075" cy="5791200"/>
            <wp:effectExtent l="0" t="0" r="9525" b="0"/>
            <wp:docPr id="31" name="Рисунок 31" descr="C:\Users\Sergey\Desktop\Канск\Карты Канска\Канск ОТ\Предмос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Канск ОТ\Предмост.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4075" cy="5791200"/>
                    </a:xfrm>
                    <a:prstGeom prst="rect">
                      <a:avLst/>
                    </a:prstGeom>
                    <a:noFill/>
                    <a:ln>
                      <a:noFill/>
                    </a:ln>
                  </pic:spPr>
                </pic:pic>
              </a:graphicData>
            </a:graphic>
          </wp:inline>
        </w:drawing>
      </w:r>
    </w:p>
    <w:p w:rsidR="00305F23" w:rsidRDefault="00305F23" w:rsidP="00305F23">
      <w:pPr>
        <w:spacing w:after="0"/>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Рисунок. </w:t>
      </w:r>
      <w:r w:rsidR="00153DAC">
        <w:rPr>
          <w:rFonts w:ascii="Times New Roman" w:eastAsia="Times New Roman" w:hAnsi="Times New Roman" w:cs="Times New Roman"/>
          <w:sz w:val="24"/>
          <w:szCs w:val="24"/>
        </w:rPr>
        <w:t xml:space="preserve">4.8 </w:t>
      </w:r>
      <w:r>
        <w:rPr>
          <w:rFonts w:ascii="Times New Roman" w:eastAsia="Times New Roman" w:hAnsi="Times New Roman" w:cs="Times New Roman"/>
          <w:sz w:val="24"/>
          <w:szCs w:val="24"/>
        </w:rPr>
        <w:t>Вариант №2 схемы организации автомобильных проездов территории микрорайона «Предмостный».</w:t>
      </w:r>
    </w:p>
    <w:p w:rsidR="00305F23" w:rsidRPr="00446860" w:rsidRDefault="00305F23" w:rsidP="00305F23">
      <w:pPr>
        <w:spacing w:after="0"/>
        <w:jc w:val="both"/>
        <w:rPr>
          <w:rFonts w:ascii="Times New Roman" w:eastAsia="Times New Roman" w:hAnsi="Times New Roman" w:cs="Times New Roman"/>
          <w:sz w:val="24"/>
          <w:szCs w:val="24"/>
        </w:rPr>
      </w:pPr>
    </w:p>
    <w:p w:rsidR="00305F23" w:rsidRDefault="00305F23"/>
    <w:p w:rsidR="00305F23" w:rsidRDefault="00305F23"/>
    <w:p w:rsidR="00305F23" w:rsidRPr="00305F23" w:rsidRDefault="00305F23" w:rsidP="00AA63CB">
      <w:pPr>
        <w:pStyle w:val="1"/>
      </w:pPr>
      <w:bookmarkStart w:id="27" w:name="_Toc494695070"/>
      <w:r w:rsidRPr="00305F23">
        <w:lastRenderedPageBreak/>
        <w:t xml:space="preserve"> </w:t>
      </w:r>
      <w:bookmarkStart w:id="28" w:name="_Toc532911146"/>
      <w:r w:rsidRPr="00305F23">
        <w:t>Перечень мероприятий (инвестиционных проектов) по проектированию, строительству и реконструкции объектов транспортной инфраструктуры, технико-экономических параметров объектов транспорта, очередность реализации мероприятий (инвестиционных проектов)</w:t>
      </w:r>
      <w:bookmarkEnd w:id="27"/>
      <w:bookmarkEnd w:id="28"/>
    </w:p>
    <w:p w:rsidR="00305F23" w:rsidRPr="00305F23" w:rsidRDefault="00305F23" w:rsidP="00305F23">
      <w:pPr>
        <w:widowControl w:val="0"/>
        <w:autoSpaceDE w:val="0"/>
        <w:autoSpaceDN w:val="0"/>
        <w:adjustRightInd w:val="0"/>
        <w:spacing w:after="0" w:line="240" w:lineRule="auto"/>
        <w:ind w:right="34"/>
        <w:jc w:val="both"/>
        <w:rPr>
          <w:rFonts w:ascii="Times New Roman" w:eastAsia="Times New Roman" w:hAnsi="Times New Roman" w:cs="Times New Roman"/>
          <w:b/>
          <w:sz w:val="24"/>
          <w:szCs w:val="24"/>
          <w:lang w:eastAsia="ru-RU"/>
        </w:rPr>
      </w:pPr>
      <w:r w:rsidRPr="00305F23">
        <w:rPr>
          <w:rFonts w:ascii="Times New Roman" w:eastAsia="Times New Roman" w:hAnsi="Times New Roman" w:cs="Times New Roman"/>
          <w:b/>
          <w:sz w:val="24"/>
          <w:szCs w:val="24"/>
          <w:lang w:eastAsia="ru-RU"/>
        </w:rPr>
        <w:t>Мероприятия по развитию транспортной инфраструктуры по видам транспорта</w:t>
      </w:r>
    </w:p>
    <w:p w:rsidR="00305F23" w:rsidRPr="00305F23" w:rsidRDefault="00305F23" w:rsidP="00305F23">
      <w:pPr>
        <w:spacing w:after="0" w:line="360" w:lineRule="auto"/>
        <w:ind w:firstLine="708"/>
        <w:jc w:val="both"/>
        <w:rPr>
          <w:rFonts w:ascii="Times New Roman" w:eastAsia="Times New Roman" w:hAnsi="Times New Roman" w:cs="Times New Roman"/>
          <w:b/>
          <w:i/>
          <w:sz w:val="24"/>
          <w:szCs w:val="24"/>
          <w:lang w:eastAsia="ru-RU"/>
        </w:rPr>
      </w:pPr>
    </w:p>
    <w:p w:rsidR="00305F23" w:rsidRPr="00305F23" w:rsidRDefault="00305F23" w:rsidP="00305F23">
      <w:pPr>
        <w:spacing w:after="0" w:line="360" w:lineRule="auto"/>
        <w:ind w:firstLine="708"/>
        <w:jc w:val="both"/>
        <w:rPr>
          <w:rFonts w:ascii="Times New Roman" w:eastAsia="Times New Roman" w:hAnsi="Times New Roman" w:cs="Times New Roman"/>
          <w:b/>
          <w:i/>
          <w:sz w:val="24"/>
          <w:szCs w:val="24"/>
          <w:lang w:eastAsia="ru-RU"/>
        </w:rPr>
      </w:pPr>
      <w:r w:rsidRPr="00305F23">
        <w:rPr>
          <w:rFonts w:ascii="Times New Roman" w:eastAsia="Times New Roman" w:hAnsi="Times New Roman" w:cs="Times New Roman"/>
          <w:b/>
          <w:i/>
          <w:sz w:val="24"/>
          <w:szCs w:val="24"/>
          <w:lang w:eastAsia="ru-RU"/>
        </w:rPr>
        <w:t>Объекты автомобильного транспорта</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За расчетный период 2019 – 2028 годы планируется построить и реконструировать 22,001 км улично-дорожной сети, из них:</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новое строительство составит – 19,662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реконструкция – 2,339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В составе планируемых к строительству и реконструкции участков улично-дорожной сети:</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улиц магистральных общегородского и районного значения – 8,837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улиц местного значения – 13,164 км, из них:</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улицы в жилой застройке – 11,489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улицы в производственных зонах – 1,675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xml:space="preserve">Кроме того, планируется построить </w:t>
      </w:r>
      <w:r w:rsidRPr="00305F23">
        <w:rPr>
          <w:rFonts w:ascii="Times New Roman" w:hAnsi="Times New Roman"/>
          <w:sz w:val="24"/>
          <w:szCs w:val="24"/>
          <w:lang w:eastAsia="ru-RU"/>
        </w:rPr>
        <w:t xml:space="preserve">основных проездов микрорайонов индивидуальной застройки – 6,286 км, и </w:t>
      </w:r>
      <w:r w:rsidRPr="00305F23">
        <w:rPr>
          <w:rFonts w:ascii="Times New Roman" w:eastAsia="SimSun" w:hAnsi="Times New Roman" w:cs="Times New Roman"/>
          <w:sz w:val="24"/>
          <w:szCs w:val="24"/>
          <w:lang w:eastAsia="ru-RU"/>
        </w:rPr>
        <w:t>тротуаров общей протяженностью – 21,569 км</w:t>
      </w:r>
      <w:r w:rsidRPr="00305F23">
        <w:rPr>
          <w:rFonts w:ascii="Times New Roman" w:hAnsi="Times New Roman"/>
          <w:sz w:val="24"/>
          <w:szCs w:val="24"/>
          <w:lang w:eastAsia="ru-RU"/>
        </w:rPr>
        <w:t>, включая тротуары пешеходного маршрута – 4,995 км.</w:t>
      </w:r>
    </w:p>
    <w:p w:rsidR="00305F23" w:rsidRPr="00305F23" w:rsidRDefault="00305F23" w:rsidP="00305F23">
      <w:pPr>
        <w:spacing w:after="0"/>
        <w:ind w:firstLine="708"/>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С целью увеличения пропускной способности сети в старых сложившихся частях города, строительства дополнительных дорог между жилыми зонами и местами приложения труда, ликвидации существующих недостатков связанности УДС, создания дублеров основных городских магистралей, целесообразно рассмотреть возможность дополнительного строительства отдельных участков улично-дорожной сети не предусмотренных генеральным планом города.</w:t>
      </w:r>
    </w:p>
    <w:p w:rsidR="00305F23" w:rsidRPr="00305F23" w:rsidRDefault="00305F23" w:rsidP="00305F23">
      <w:pPr>
        <w:spacing w:after="0"/>
        <w:ind w:firstLine="708"/>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Более детально данные вопросы представлены в подразделе «Мероприятия по развитию сети дорог городского округа» данной главы.</w:t>
      </w:r>
    </w:p>
    <w:p w:rsidR="00305F23" w:rsidRPr="00305F23" w:rsidRDefault="00305F23" w:rsidP="00305F23">
      <w:pPr>
        <w:widowControl w:val="0"/>
        <w:autoSpaceDE w:val="0"/>
        <w:autoSpaceDN w:val="0"/>
        <w:adjustRightInd w:val="0"/>
        <w:spacing w:after="0" w:line="240" w:lineRule="auto"/>
        <w:ind w:right="34"/>
        <w:jc w:val="both"/>
        <w:rPr>
          <w:rFonts w:ascii="Times New Roman" w:eastAsia="Times New Roman" w:hAnsi="Times New Roman" w:cs="Times New Roman"/>
          <w:b/>
          <w:sz w:val="24"/>
          <w:szCs w:val="24"/>
          <w:lang w:eastAsia="ru-RU"/>
        </w:rPr>
      </w:pPr>
    </w:p>
    <w:p w:rsidR="00305F23" w:rsidRPr="00305F23" w:rsidRDefault="00305F23" w:rsidP="00305F23">
      <w:pPr>
        <w:widowControl w:val="0"/>
        <w:autoSpaceDE w:val="0"/>
        <w:autoSpaceDN w:val="0"/>
        <w:adjustRightInd w:val="0"/>
        <w:spacing w:after="0" w:line="240" w:lineRule="auto"/>
        <w:ind w:right="34"/>
        <w:jc w:val="both"/>
        <w:rPr>
          <w:rFonts w:ascii="Times New Roman" w:eastAsia="Times New Roman" w:hAnsi="Times New Roman" w:cs="Times New Roman"/>
          <w:b/>
          <w:sz w:val="24"/>
          <w:szCs w:val="24"/>
          <w:lang w:eastAsia="ru-RU"/>
        </w:rPr>
      </w:pPr>
      <w:r w:rsidRPr="00305F23">
        <w:rPr>
          <w:rFonts w:ascii="Times New Roman" w:eastAsia="Times New Roman" w:hAnsi="Times New Roman" w:cs="Times New Roman"/>
          <w:b/>
          <w:sz w:val="24"/>
          <w:szCs w:val="24"/>
          <w:lang w:eastAsia="ru-RU"/>
        </w:rPr>
        <w:t>Мероприятия по развитию транспорта общего пользования, созданию транспортно-пересадочных узлов</w:t>
      </w:r>
    </w:p>
    <w:p w:rsidR="00305F23" w:rsidRPr="00305F23" w:rsidRDefault="00305F23" w:rsidP="00305F23">
      <w:pPr>
        <w:widowControl w:val="0"/>
        <w:autoSpaceDE w:val="0"/>
        <w:autoSpaceDN w:val="0"/>
        <w:adjustRightInd w:val="0"/>
        <w:spacing w:after="0" w:line="240" w:lineRule="auto"/>
        <w:ind w:right="34"/>
        <w:jc w:val="both"/>
        <w:rPr>
          <w:rFonts w:ascii="Times New Roman" w:eastAsia="Times New Roman" w:hAnsi="Times New Roman" w:cs="Times New Roman"/>
          <w:sz w:val="24"/>
          <w:szCs w:val="24"/>
          <w:lang w:eastAsia="ru-RU"/>
        </w:rPr>
      </w:pP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Основными задачами транспорта общего пользования на расчетный период являются:</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сохранение объема перевозок пассажиров внутри городского округа;</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корректировка маршрутов движения пассажирского транспорта по мере ввода в строй новых участков улично-дорожной сети;</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своевременное оборудование новых остановочных пунктов;</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создание условий для пассажирских поездок за пределы территории городского округа, используя возможности транзитного автотранспорта.</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xml:space="preserve">В числе городских маршрутов общественного транспорта имеются такие для которых остановка «Ж.д. вокзал» не является конечной, но предусмотрен заезд на этот остановочный пункт. В числе таких маршрутов: №4, 4а, 5, 21, 22. Обычно такой заезд </w:t>
      </w:r>
      <w:r w:rsidRPr="00305F23">
        <w:rPr>
          <w:rFonts w:ascii="Times New Roman" w:eastAsia="Times New Roman" w:hAnsi="Times New Roman" w:cs="Times New Roman"/>
          <w:sz w:val="24"/>
          <w:szCs w:val="24"/>
        </w:rPr>
        <w:lastRenderedPageBreak/>
        <w:t>производится по двум участкам улиц Московская и Ленина в направлении «туда и обратно». Нами предлагается изменить эту часть маршрута для общественного транспорта проходящего «Ж.д вокзал» в транзитном режиме, как это показано на схеме.</w:t>
      </w:r>
    </w:p>
    <w:p w:rsidR="00305F23" w:rsidRPr="00305F23" w:rsidRDefault="00305F23" w:rsidP="00305F23">
      <w:pPr>
        <w:spacing w:after="0"/>
        <w:ind w:firstLine="709"/>
        <w:jc w:val="both"/>
        <w:rPr>
          <w:rFonts w:ascii="Times New Roman" w:eastAsia="Times New Roman" w:hAnsi="Times New Roman" w:cs="Times New Roman"/>
          <w:sz w:val="24"/>
          <w:szCs w:val="24"/>
        </w:rPr>
      </w:pPr>
    </w:p>
    <w:p w:rsidR="00305F23" w:rsidRPr="00305F23" w:rsidRDefault="00305F23" w:rsidP="00305F23">
      <w:pPr>
        <w:spacing w:after="0"/>
        <w:jc w:val="both"/>
        <w:rPr>
          <w:rFonts w:ascii="Times New Roman" w:eastAsia="Times New Roman" w:hAnsi="Times New Roman" w:cs="Times New Roman"/>
          <w:sz w:val="24"/>
          <w:szCs w:val="24"/>
        </w:rPr>
      </w:pPr>
      <w:r w:rsidRPr="00305F23">
        <w:rPr>
          <w:rFonts w:ascii="Times New Roman" w:eastAsia="Times New Roman" w:hAnsi="Times New Roman" w:cs="Times New Roman"/>
          <w:noProof/>
          <w:sz w:val="24"/>
          <w:szCs w:val="24"/>
          <w:lang w:eastAsia="ru-RU"/>
        </w:rPr>
        <w:drawing>
          <wp:inline distT="0" distB="0" distL="0" distR="0" wp14:anchorId="02E8F914" wp14:editId="3EA81C0E">
            <wp:extent cx="5934075" cy="3638550"/>
            <wp:effectExtent l="0" t="0" r="9525" b="0"/>
            <wp:docPr id="32" name="Рисунок 32" descr="C:\Users\Sergey\Desktop\Канск\Карты Канска\Канск ОТ\ка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gey\Desktop\Канск\Карты Канска\Канск ОТ\ка13.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4075" cy="3638550"/>
                    </a:xfrm>
                    <a:prstGeom prst="rect">
                      <a:avLst/>
                    </a:prstGeom>
                    <a:noFill/>
                    <a:ln>
                      <a:noFill/>
                    </a:ln>
                  </pic:spPr>
                </pic:pic>
              </a:graphicData>
            </a:graphic>
          </wp:inline>
        </w:drawing>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xml:space="preserve">Рисунок. </w:t>
      </w:r>
      <w:r w:rsidR="00153DAC">
        <w:rPr>
          <w:rFonts w:ascii="Times New Roman" w:eastAsia="Times New Roman" w:hAnsi="Times New Roman" w:cs="Times New Roman"/>
          <w:sz w:val="24"/>
          <w:szCs w:val="24"/>
        </w:rPr>
        <w:t xml:space="preserve">5.1 </w:t>
      </w:r>
      <w:r w:rsidRPr="00305F23">
        <w:rPr>
          <w:rFonts w:ascii="Times New Roman" w:eastAsia="Times New Roman" w:hAnsi="Times New Roman" w:cs="Times New Roman"/>
          <w:sz w:val="24"/>
          <w:szCs w:val="24"/>
        </w:rPr>
        <w:t>Варианта изменения маршрута движения общественного транспорта в центре города.</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Изменение маршрута потребует реконструкции участков улиц Коростелева и Горького и создание трех новых остановочных пунктов. Это позволит сократить плече подхода к остановкам общественного транспорта создаст дополнительные удобства его пользованием для жителей центральной части города.</w:t>
      </w:r>
    </w:p>
    <w:p w:rsidR="00305F23" w:rsidRPr="00305F23" w:rsidRDefault="00305F23" w:rsidP="00305F23">
      <w:pPr>
        <w:tabs>
          <w:tab w:val="left" w:pos="1373"/>
        </w:tabs>
        <w:spacing w:after="0"/>
        <w:jc w:val="right"/>
        <w:rPr>
          <w:rFonts w:ascii="Times New Roman" w:eastAsia="Times New Roman" w:hAnsi="Times New Roman" w:cs="Times New Roman"/>
          <w:bCs/>
          <w:sz w:val="24"/>
          <w:szCs w:val="24"/>
        </w:rPr>
      </w:pPr>
      <w:r w:rsidRPr="00305F23">
        <w:rPr>
          <w:rFonts w:ascii="Times New Roman" w:eastAsia="Times New Roman" w:hAnsi="Times New Roman" w:cs="Times New Roman"/>
          <w:sz w:val="24"/>
          <w:szCs w:val="24"/>
        </w:rPr>
        <w:t xml:space="preserve"> </w:t>
      </w:r>
      <w:r w:rsidRPr="00305F23">
        <w:rPr>
          <w:rFonts w:ascii="Times New Roman" w:eastAsia="Times New Roman" w:hAnsi="Times New Roman" w:cs="Times New Roman"/>
          <w:bCs/>
          <w:sz w:val="24"/>
          <w:szCs w:val="24"/>
        </w:rPr>
        <w:t>Таблица 5.1</w:t>
      </w:r>
    </w:p>
    <w:p w:rsidR="00305F23" w:rsidRPr="00305F23" w:rsidRDefault="00305F23" w:rsidP="00305F23">
      <w:pPr>
        <w:spacing w:after="120" w:line="240" w:lineRule="auto"/>
        <w:jc w:val="center"/>
        <w:rPr>
          <w:rFonts w:ascii="Times New Roman" w:eastAsia="Times New Roman" w:hAnsi="Times New Roman" w:cs="Times New Roman"/>
          <w:bCs/>
          <w:sz w:val="24"/>
          <w:szCs w:val="24"/>
        </w:rPr>
      </w:pPr>
      <w:r w:rsidRPr="00305F23">
        <w:rPr>
          <w:rFonts w:ascii="Times New Roman" w:eastAsia="Times New Roman" w:hAnsi="Times New Roman" w:cs="Times New Roman"/>
          <w:bCs/>
          <w:sz w:val="24"/>
          <w:szCs w:val="24"/>
        </w:rPr>
        <w:t xml:space="preserve">Развитие транспорта общего пользования городского округа </w:t>
      </w:r>
      <w:r w:rsidR="00582413">
        <w:rPr>
          <w:rFonts w:ascii="Times New Roman" w:eastAsia="Times New Roman" w:hAnsi="Times New Roman" w:cs="Times New Roman"/>
          <w:bCs/>
          <w:sz w:val="24"/>
          <w:szCs w:val="24"/>
        </w:rPr>
        <w:t>Канск</w:t>
      </w:r>
    </w:p>
    <w:tbl>
      <w:tblPr>
        <w:tblStyle w:val="51"/>
        <w:tblW w:w="9464" w:type="dxa"/>
        <w:tblLook w:val="04A0" w:firstRow="1" w:lastRow="0" w:firstColumn="1" w:lastColumn="0" w:noHBand="0" w:noVBand="1"/>
      </w:tblPr>
      <w:tblGrid>
        <w:gridCol w:w="5070"/>
        <w:gridCol w:w="2115"/>
        <w:gridCol w:w="2279"/>
      </w:tblGrid>
      <w:tr w:rsidR="00305F23" w:rsidRPr="00305F23" w:rsidTr="00305F23">
        <w:trPr>
          <w:trHeight w:val="473"/>
        </w:trPr>
        <w:tc>
          <w:tcPr>
            <w:tcW w:w="5070" w:type="dxa"/>
            <w:vAlign w:val="center"/>
          </w:tcPr>
          <w:p w:rsidR="00305F23" w:rsidRPr="00305F23" w:rsidRDefault="00305F23" w:rsidP="00305F23">
            <w:pPr>
              <w:jc w:val="center"/>
              <w:rPr>
                <w:rFonts w:ascii="Times New Roman" w:hAnsi="Times New Roman"/>
                <w:bCs/>
                <w:sz w:val="24"/>
                <w:szCs w:val="24"/>
                <w:lang w:eastAsia="ru-RU"/>
              </w:rPr>
            </w:pPr>
            <w:r w:rsidRPr="00305F23">
              <w:rPr>
                <w:rFonts w:ascii="Times New Roman" w:hAnsi="Times New Roman"/>
                <w:bCs/>
                <w:sz w:val="24"/>
                <w:szCs w:val="24"/>
                <w:lang w:eastAsia="ru-RU"/>
              </w:rPr>
              <w:t>Мероприятия программы комплексного развития транспортной инфраструктуры</w:t>
            </w:r>
          </w:p>
        </w:tc>
        <w:tc>
          <w:tcPr>
            <w:tcW w:w="2115" w:type="dxa"/>
            <w:vAlign w:val="center"/>
          </w:tcPr>
          <w:p w:rsidR="00305F23" w:rsidRPr="00305F23" w:rsidRDefault="00305F23" w:rsidP="00305F23">
            <w:pPr>
              <w:jc w:val="center"/>
              <w:rPr>
                <w:rFonts w:ascii="Times New Roman" w:hAnsi="Times New Roman"/>
                <w:bCs/>
                <w:sz w:val="24"/>
                <w:szCs w:val="24"/>
                <w:lang w:eastAsia="ru-RU"/>
              </w:rPr>
            </w:pPr>
            <w:r w:rsidRPr="00305F23">
              <w:rPr>
                <w:rFonts w:ascii="Times New Roman" w:hAnsi="Times New Roman"/>
                <w:bCs/>
                <w:sz w:val="24"/>
                <w:szCs w:val="24"/>
                <w:lang w:eastAsia="ru-RU"/>
              </w:rPr>
              <w:t xml:space="preserve">Стоимость, </w:t>
            </w:r>
          </w:p>
          <w:p w:rsidR="00305F23" w:rsidRPr="00305F23" w:rsidRDefault="00305F23" w:rsidP="00305F23">
            <w:pPr>
              <w:jc w:val="center"/>
              <w:rPr>
                <w:rFonts w:ascii="Times New Roman" w:hAnsi="Times New Roman"/>
                <w:bCs/>
                <w:sz w:val="24"/>
                <w:szCs w:val="24"/>
                <w:lang w:eastAsia="ru-RU"/>
              </w:rPr>
            </w:pPr>
            <w:r w:rsidRPr="00305F23">
              <w:rPr>
                <w:rFonts w:ascii="Times New Roman" w:hAnsi="Times New Roman"/>
                <w:bCs/>
                <w:sz w:val="24"/>
                <w:szCs w:val="24"/>
                <w:lang w:eastAsia="ru-RU"/>
              </w:rPr>
              <w:t>тыс. рублей</w:t>
            </w:r>
          </w:p>
        </w:tc>
        <w:tc>
          <w:tcPr>
            <w:tcW w:w="2279" w:type="dxa"/>
            <w:vAlign w:val="center"/>
          </w:tcPr>
          <w:p w:rsidR="00305F23" w:rsidRPr="00305F23" w:rsidRDefault="00305F23" w:rsidP="00305F23">
            <w:pPr>
              <w:jc w:val="center"/>
              <w:rPr>
                <w:rFonts w:ascii="Times New Roman" w:hAnsi="Times New Roman"/>
                <w:sz w:val="24"/>
                <w:szCs w:val="24"/>
                <w:lang w:eastAsia="ru-RU"/>
              </w:rPr>
            </w:pPr>
            <w:r w:rsidRPr="00305F23">
              <w:rPr>
                <w:rFonts w:ascii="Times New Roman" w:hAnsi="Times New Roman"/>
                <w:sz w:val="24"/>
                <w:szCs w:val="24"/>
                <w:lang w:eastAsia="ru-RU"/>
              </w:rPr>
              <w:t>Срок</w:t>
            </w:r>
          </w:p>
          <w:p w:rsidR="00305F23" w:rsidRPr="00305F23" w:rsidRDefault="00305F23" w:rsidP="00305F23">
            <w:pPr>
              <w:jc w:val="center"/>
              <w:rPr>
                <w:rFonts w:ascii="Times New Roman" w:hAnsi="Times New Roman"/>
                <w:bCs/>
                <w:sz w:val="24"/>
                <w:szCs w:val="24"/>
                <w:lang w:eastAsia="ru-RU"/>
              </w:rPr>
            </w:pPr>
            <w:r w:rsidRPr="00305F23">
              <w:rPr>
                <w:rFonts w:ascii="Times New Roman" w:hAnsi="Times New Roman"/>
                <w:sz w:val="24"/>
                <w:szCs w:val="24"/>
                <w:lang w:eastAsia="ru-RU"/>
              </w:rPr>
              <w:t>реализац</w:t>
            </w:r>
            <w:r w:rsidRPr="00305F23">
              <w:rPr>
                <w:rFonts w:ascii="Times New Roman" w:hAnsi="Times New Roman"/>
                <w:b/>
                <w:sz w:val="24"/>
                <w:szCs w:val="24"/>
                <w:lang w:eastAsia="ru-RU"/>
              </w:rPr>
              <w:t>и</w:t>
            </w:r>
            <w:r w:rsidRPr="00305F23">
              <w:rPr>
                <w:rFonts w:ascii="Times New Roman" w:hAnsi="Times New Roman"/>
                <w:sz w:val="24"/>
                <w:szCs w:val="24"/>
                <w:lang w:eastAsia="ru-RU"/>
              </w:rPr>
              <w:t>и</w:t>
            </w:r>
          </w:p>
        </w:tc>
      </w:tr>
      <w:tr w:rsidR="00305F23" w:rsidRPr="00305F23" w:rsidTr="00305F23">
        <w:trPr>
          <w:trHeight w:val="428"/>
        </w:trPr>
        <w:tc>
          <w:tcPr>
            <w:tcW w:w="5070" w:type="dxa"/>
            <w:vAlign w:val="center"/>
          </w:tcPr>
          <w:p w:rsidR="00305F23" w:rsidRPr="00305F23" w:rsidRDefault="00305F23" w:rsidP="00305F23">
            <w:pPr>
              <w:jc w:val="both"/>
              <w:rPr>
                <w:rFonts w:ascii="Times New Roman" w:hAnsi="Times New Roman"/>
                <w:bCs/>
                <w:sz w:val="24"/>
                <w:szCs w:val="24"/>
                <w:lang w:eastAsia="ru-RU"/>
              </w:rPr>
            </w:pPr>
            <w:r w:rsidRPr="00305F23">
              <w:rPr>
                <w:rFonts w:ascii="Times New Roman" w:hAnsi="Times New Roman"/>
                <w:sz w:val="24"/>
                <w:szCs w:val="24"/>
                <w:lang w:eastAsia="ru-RU"/>
              </w:rPr>
              <w:t xml:space="preserve">Развитие Транспортно-пересадочного узла на привокзальной площади </w:t>
            </w:r>
          </w:p>
        </w:tc>
        <w:tc>
          <w:tcPr>
            <w:tcW w:w="2115" w:type="dxa"/>
            <w:vAlign w:val="center"/>
          </w:tcPr>
          <w:p w:rsidR="00305F23" w:rsidRPr="00305F23" w:rsidRDefault="00305F23" w:rsidP="00305F23">
            <w:pPr>
              <w:jc w:val="center"/>
              <w:rPr>
                <w:rFonts w:ascii="Times New Roman" w:hAnsi="Times New Roman"/>
                <w:bCs/>
                <w:sz w:val="24"/>
                <w:szCs w:val="24"/>
                <w:lang w:eastAsia="ru-RU"/>
              </w:rPr>
            </w:pPr>
            <w:r w:rsidRPr="00305F23">
              <w:rPr>
                <w:rFonts w:ascii="Times New Roman" w:hAnsi="Times New Roman"/>
                <w:bCs/>
                <w:sz w:val="24"/>
                <w:szCs w:val="24"/>
                <w:lang w:eastAsia="ru-RU"/>
              </w:rPr>
              <w:t>По смете проекта</w:t>
            </w:r>
          </w:p>
        </w:tc>
        <w:tc>
          <w:tcPr>
            <w:tcW w:w="2279" w:type="dxa"/>
            <w:vAlign w:val="center"/>
          </w:tcPr>
          <w:p w:rsidR="00305F23" w:rsidRPr="00305F23" w:rsidRDefault="00305F23" w:rsidP="00305F23">
            <w:pPr>
              <w:jc w:val="center"/>
              <w:rPr>
                <w:rFonts w:ascii="Times New Roman" w:hAnsi="Times New Roman"/>
                <w:sz w:val="24"/>
                <w:szCs w:val="24"/>
                <w:lang w:eastAsia="ru-RU"/>
              </w:rPr>
            </w:pPr>
            <w:r w:rsidRPr="00305F23">
              <w:rPr>
                <w:rFonts w:ascii="Times New Roman" w:hAnsi="Times New Roman"/>
                <w:sz w:val="24"/>
                <w:szCs w:val="24"/>
                <w:lang w:eastAsia="ru-RU"/>
              </w:rPr>
              <w:t>2018 – 2028</w:t>
            </w:r>
          </w:p>
        </w:tc>
      </w:tr>
      <w:tr w:rsidR="00305F23" w:rsidRPr="00305F23" w:rsidTr="00305F23">
        <w:trPr>
          <w:trHeight w:val="428"/>
        </w:trPr>
        <w:tc>
          <w:tcPr>
            <w:tcW w:w="5070" w:type="dxa"/>
            <w:vAlign w:val="center"/>
          </w:tcPr>
          <w:p w:rsidR="00305F23" w:rsidRPr="00305F23" w:rsidRDefault="00305F23" w:rsidP="00305F23">
            <w:pPr>
              <w:jc w:val="both"/>
              <w:rPr>
                <w:rFonts w:ascii="Times New Roman" w:hAnsi="Times New Roman"/>
                <w:bCs/>
                <w:sz w:val="24"/>
                <w:szCs w:val="24"/>
                <w:lang w:eastAsia="ru-RU"/>
              </w:rPr>
            </w:pPr>
            <w:r w:rsidRPr="00305F23">
              <w:rPr>
                <w:rFonts w:ascii="Times New Roman" w:hAnsi="Times New Roman"/>
                <w:bCs/>
                <w:sz w:val="24"/>
                <w:szCs w:val="24"/>
                <w:lang w:eastAsia="ru-RU"/>
              </w:rPr>
              <w:t>Строительство остановочных павильонов</w:t>
            </w:r>
          </w:p>
        </w:tc>
        <w:tc>
          <w:tcPr>
            <w:tcW w:w="2115" w:type="dxa"/>
            <w:vAlign w:val="center"/>
          </w:tcPr>
          <w:p w:rsidR="00305F23" w:rsidRPr="00305F23" w:rsidRDefault="00305F23" w:rsidP="00305F23">
            <w:pPr>
              <w:jc w:val="center"/>
              <w:rPr>
                <w:rFonts w:ascii="Times New Roman" w:hAnsi="Times New Roman"/>
                <w:bCs/>
                <w:sz w:val="24"/>
                <w:szCs w:val="24"/>
                <w:lang w:eastAsia="ru-RU"/>
              </w:rPr>
            </w:pPr>
            <w:r w:rsidRPr="00305F23">
              <w:rPr>
                <w:rFonts w:ascii="Times New Roman" w:hAnsi="Times New Roman"/>
                <w:bCs/>
                <w:sz w:val="24"/>
                <w:szCs w:val="24"/>
                <w:lang w:eastAsia="ru-RU"/>
              </w:rPr>
              <w:t>По смете проекта</w:t>
            </w:r>
          </w:p>
        </w:tc>
        <w:tc>
          <w:tcPr>
            <w:tcW w:w="2279" w:type="dxa"/>
            <w:vAlign w:val="center"/>
          </w:tcPr>
          <w:p w:rsidR="00305F23" w:rsidRPr="00305F23" w:rsidRDefault="00305F23" w:rsidP="00305F23">
            <w:pPr>
              <w:jc w:val="center"/>
              <w:rPr>
                <w:rFonts w:ascii="Times New Roman" w:hAnsi="Times New Roman"/>
                <w:sz w:val="24"/>
                <w:szCs w:val="24"/>
                <w:lang w:eastAsia="ru-RU"/>
              </w:rPr>
            </w:pPr>
            <w:r w:rsidRPr="00305F23">
              <w:rPr>
                <w:rFonts w:ascii="Times New Roman" w:hAnsi="Times New Roman"/>
                <w:sz w:val="24"/>
                <w:szCs w:val="24"/>
                <w:lang w:eastAsia="ru-RU"/>
              </w:rPr>
              <w:t>2018 – 2028</w:t>
            </w:r>
          </w:p>
        </w:tc>
      </w:tr>
      <w:tr w:rsidR="00305F23" w:rsidRPr="00305F23" w:rsidTr="00305F23">
        <w:trPr>
          <w:trHeight w:val="428"/>
        </w:trPr>
        <w:tc>
          <w:tcPr>
            <w:tcW w:w="5070" w:type="dxa"/>
            <w:vAlign w:val="center"/>
          </w:tcPr>
          <w:p w:rsidR="00305F23" w:rsidRPr="00305F23" w:rsidRDefault="00305F23" w:rsidP="00305F23">
            <w:pPr>
              <w:jc w:val="both"/>
              <w:rPr>
                <w:rFonts w:ascii="Times New Roman" w:hAnsi="Times New Roman"/>
                <w:sz w:val="24"/>
                <w:szCs w:val="24"/>
                <w:lang w:eastAsia="ru-RU"/>
              </w:rPr>
            </w:pPr>
            <w:r w:rsidRPr="00305F23">
              <w:rPr>
                <w:rFonts w:ascii="Times New Roman" w:hAnsi="Times New Roman"/>
                <w:sz w:val="24"/>
                <w:szCs w:val="24"/>
                <w:lang w:eastAsia="ru-RU"/>
              </w:rPr>
              <w:t>Строительство разворотной площадки новой конечной остановки в микрорайоне Солнечный</w:t>
            </w:r>
          </w:p>
        </w:tc>
        <w:tc>
          <w:tcPr>
            <w:tcW w:w="211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bCs/>
                <w:sz w:val="24"/>
                <w:szCs w:val="24"/>
                <w:lang w:eastAsia="ru-RU"/>
              </w:rPr>
              <w:t>По смете проекта</w:t>
            </w:r>
          </w:p>
        </w:tc>
        <w:tc>
          <w:tcPr>
            <w:tcW w:w="2279" w:type="dxa"/>
            <w:vAlign w:val="center"/>
          </w:tcPr>
          <w:p w:rsidR="00305F23" w:rsidRPr="00305F23" w:rsidRDefault="00305F23" w:rsidP="00305F23">
            <w:pPr>
              <w:jc w:val="center"/>
              <w:rPr>
                <w:rFonts w:ascii="Times New Roman" w:hAnsi="Times New Roman"/>
                <w:sz w:val="24"/>
                <w:szCs w:val="24"/>
                <w:lang w:eastAsia="ru-RU"/>
              </w:rPr>
            </w:pPr>
            <w:r w:rsidRPr="00305F23">
              <w:rPr>
                <w:rFonts w:ascii="Times New Roman" w:hAnsi="Times New Roman"/>
                <w:sz w:val="24"/>
                <w:szCs w:val="24"/>
                <w:lang w:eastAsia="ru-RU"/>
              </w:rPr>
              <w:t>2018 – 2028</w:t>
            </w:r>
          </w:p>
        </w:tc>
      </w:tr>
      <w:tr w:rsidR="00305F23" w:rsidRPr="00305F23" w:rsidTr="00305F23">
        <w:trPr>
          <w:trHeight w:val="428"/>
        </w:trPr>
        <w:tc>
          <w:tcPr>
            <w:tcW w:w="5070" w:type="dxa"/>
            <w:vAlign w:val="center"/>
          </w:tcPr>
          <w:p w:rsidR="00305F23" w:rsidRPr="00305F23" w:rsidRDefault="00305F23" w:rsidP="00305F23">
            <w:pPr>
              <w:jc w:val="both"/>
              <w:rPr>
                <w:rFonts w:ascii="Times New Roman" w:hAnsi="Times New Roman"/>
                <w:bCs/>
                <w:sz w:val="24"/>
                <w:szCs w:val="24"/>
                <w:lang w:eastAsia="ru-RU"/>
              </w:rPr>
            </w:pPr>
            <w:r w:rsidRPr="00305F23">
              <w:rPr>
                <w:rFonts w:ascii="Times New Roman" w:hAnsi="Times New Roman"/>
                <w:bCs/>
                <w:sz w:val="24"/>
                <w:szCs w:val="24"/>
                <w:lang w:eastAsia="ru-RU"/>
              </w:rPr>
              <w:t>Создание автостанции для транзитного пассажирского автотранспорта</w:t>
            </w:r>
          </w:p>
        </w:tc>
        <w:tc>
          <w:tcPr>
            <w:tcW w:w="2115" w:type="dxa"/>
            <w:vAlign w:val="center"/>
          </w:tcPr>
          <w:p w:rsidR="00305F23" w:rsidRPr="00305F23" w:rsidRDefault="00305F23" w:rsidP="00305F23">
            <w:pPr>
              <w:jc w:val="center"/>
              <w:rPr>
                <w:rFonts w:ascii="Times New Roman" w:hAnsi="Times New Roman"/>
                <w:bCs/>
                <w:sz w:val="24"/>
                <w:szCs w:val="24"/>
                <w:lang w:eastAsia="ru-RU"/>
              </w:rPr>
            </w:pPr>
            <w:r w:rsidRPr="00305F23">
              <w:rPr>
                <w:rFonts w:ascii="Times New Roman" w:hAnsi="Times New Roman"/>
                <w:bCs/>
                <w:sz w:val="24"/>
                <w:szCs w:val="24"/>
                <w:lang w:eastAsia="ru-RU"/>
              </w:rPr>
              <w:t>По смете проекта</w:t>
            </w:r>
          </w:p>
        </w:tc>
        <w:tc>
          <w:tcPr>
            <w:tcW w:w="2279" w:type="dxa"/>
            <w:vAlign w:val="center"/>
          </w:tcPr>
          <w:p w:rsidR="00305F23" w:rsidRPr="00305F23" w:rsidRDefault="00305F23" w:rsidP="00305F23">
            <w:pPr>
              <w:jc w:val="center"/>
              <w:rPr>
                <w:rFonts w:ascii="Times New Roman" w:hAnsi="Times New Roman"/>
                <w:sz w:val="24"/>
                <w:szCs w:val="24"/>
                <w:lang w:eastAsia="ru-RU"/>
              </w:rPr>
            </w:pPr>
            <w:r w:rsidRPr="00305F23">
              <w:rPr>
                <w:rFonts w:ascii="Times New Roman" w:hAnsi="Times New Roman"/>
                <w:sz w:val="24"/>
                <w:szCs w:val="24"/>
                <w:lang w:eastAsia="ru-RU"/>
              </w:rPr>
              <w:t>2021 – 2028</w:t>
            </w:r>
          </w:p>
        </w:tc>
      </w:tr>
    </w:tbl>
    <w:p w:rsidR="00305F23" w:rsidRPr="00305F23" w:rsidRDefault="00305F23" w:rsidP="00305F23">
      <w:pPr>
        <w:widowControl w:val="0"/>
        <w:autoSpaceDE w:val="0"/>
        <w:autoSpaceDN w:val="0"/>
        <w:adjustRightInd w:val="0"/>
        <w:spacing w:after="0" w:line="240" w:lineRule="auto"/>
        <w:ind w:right="34"/>
        <w:jc w:val="both"/>
        <w:rPr>
          <w:rFonts w:ascii="Times New Roman" w:eastAsia="Times New Roman" w:hAnsi="Times New Roman" w:cs="Times New Roman"/>
          <w:sz w:val="24"/>
          <w:szCs w:val="24"/>
          <w:lang w:eastAsia="ru-RU"/>
        </w:rPr>
      </w:pP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В городе Канск на сегодняшний день функционирует один транспортно-пересадочный узел (ТПУ). Он образован тремя объектами двух видов транспорта на привокзальной площади города Канска.</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xml:space="preserve"> Ключевыми объектами транспортно-пересадочного узла являются:</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железнодорожный вокзал станции Канск-Енисейский;</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lastRenderedPageBreak/>
        <w:t>- расположенный на привокзальной площади автовокзал по улице Ленина,20 для автобусов пригородного и дальнего сообщения;</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xml:space="preserve">- конечный остановочный пункт нескольких маршрутов городского пассажирского транспорта. </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xml:space="preserve">Транспортно-пересадочный узел, фактически складывался стихийно по  принципу очевидного удобства близкого расположение двух вокзалов. Он до сих пор не организован как единый объект с общим парковочным пространством, удобными подъездами индивидуального транспорта, пешеходно-тротуарной сетью, наличием характерных для подобного узла торговых объектов. Таким образом, формирование полноценного транспортно-пересадочного узла необходимо продолжить и завершить. </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Полноценное формирование транспортно-пересадочного узла на привокзальной площади не возможно без развития улично-дорожной сети в этом месте. Основная проблема это отсутствие выходов с привокзальной площади в западном направлении и прямой выход на площадь улицы Коростелева без двойного поворота.</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К западу от ТПУ на привокзальной площади сложилась непроездная зона в границах улиц Горького, Коростелева и землеотвода железной дороги площадью почти 13 га. Строительство улицы Газеты до пересечения с улицей Горького предусмотренное в проекте планировки 2-го Центрального микрорайона города Канска не решает полностью проблему удобных транспортных коммуникаций для ТПУ на привокзальной площади.</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В числе обязательных мероприятий необходимо рассмотреть возможность строительства дополнительных участков улично-дорожной сети:</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соединение улиц Бородинской и Революции;</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соединение улиц Мира и Газеты Власть Советов, как показано на рисунке.</w:t>
      </w:r>
    </w:p>
    <w:p w:rsidR="00305F23" w:rsidRPr="00305F23" w:rsidRDefault="00305F23" w:rsidP="00305F23">
      <w:pPr>
        <w:spacing w:after="0"/>
        <w:ind w:firstLine="709"/>
        <w:jc w:val="both"/>
        <w:rPr>
          <w:rFonts w:ascii="Times New Roman" w:eastAsia="Times New Roman" w:hAnsi="Times New Roman" w:cs="Times New Roman"/>
          <w:sz w:val="24"/>
          <w:szCs w:val="24"/>
        </w:rPr>
      </w:pPr>
    </w:p>
    <w:p w:rsidR="00305F23" w:rsidRPr="00305F23" w:rsidRDefault="00305F23" w:rsidP="00305F23">
      <w:pPr>
        <w:spacing w:after="0"/>
        <w:jc w:val="both"/>
        <w:rPr>
          <w:rFonts w:ascii="Times New Roman" w:eastAsia="Times New Roman" w:hAnsi="Times New Roman" w:cs="Times New Roman"/>
          <w:sz w:val="24"/>
          <w:szCs w:val="24"/>
        </w:rPr>
      </w:pPr>
      <w:r w:rsidRPr="00305F23">
        <w:rPr>
          <w:rFonts w:ascii="Times New Roman" w:eastAsia="Times New Roman" w:hAnsi="Times New Roman" w:cs="Times New Roman"/>
          <w:noProof/>
          <w:sz w:val="24"/>
          <w:szCs w:val="24"/>
          <w:lang w:eastAsia="ru-RU"/>
        </w:rPr>
        <w:drawing>
          <wp:inline distT="0" distB="0" distL="0" distR="0" wp14:anchorId="524909DF" wp14:editId="570C971D">
            <wp:extent cx="5924550" cy="3009900"/>
            <wp:effectExtent l="0" t="0" r="0" b="0"/>
            <wp:docPr id="33" name="Рисунок 33" descr="C:\Users\Sergey\Desktop\Канск\Карты Канска\кр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кр4.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24550" cy="3009900"/>
                    </a:xfrm>
                    <a:prstGeom prst="rect">
                      <a:avLst/>
                    </a:prstGeom>
                    <a:noFill/>
                    <a:ln>
                      <a:noFill/>
                    </a:ln>
                  </pic:spPr>
                </pic:pic>
              </a:graphicData>
            </a:graphic>
          </wp:inline>
        </w:drawing>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xml:space="preserve">Рисунок. </w:t>
      </w:r>
      <w:r w:rsidR="00153DAC">
        <w:rPr>
          <w:rFonts w:ascii="Times New Roman" w:eastAsia="Times New Roman" w:hAnsi="Times New Roman" w:cs="Times New Roman"/>
          <w:sz w:val="24"/>
          <w:szCs w:val="24"/>
        </w:rPr>
        <w:t xml:space="preserve">5.2 </w:t>
      </w:r>
      <w:r w:rsidRPr="00305F23">
        <w:rPr>
          <w:rFonts w:ascii="Times New Roman" w:eastAsia="Times New Roman" w:hAnsi="Times New Roman" w:cs="Times New Roman"/>
          <w:sz w:val="24"/>
          <w:szCs w:val="24"/>
        </w:rPr>
        <w:t>Вариант развития улично-дорожной сети формирующей транспортно-пересадочный узел на привокзальной площади.</w:t>
      </w:r>
    </w:p>
    <w:p w:rsidR="00305F23" w:rsidRPr="00305F23" w:rsidRDefault="00305F23" w:rsidP="00305F23">
      <w:pPr>
        <w:spacing w:after="0"/>
        <w:ind w:firstLine="709"/>
        <w:jc w:val="both"/>
        <w:rPr>
          <w:rFonts w:ascii="Times New Roman" w:eastAsia="Times New Roman" w:hAnsi="Times New Roman" w:cs="Times New Roman"/>
          <w:sz w:val="24"/>
          <w:szCs w:val="24"/>
        </w:rPr>
      </w:pP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xml:space="preserve">Одновременно с созданием условий для удобного подъезда к транспортно-пересадочному узлу необходимо решать вопрос с проектом самого объекта, в котором </w:t>
      </w:r>
      <w:r w:rsidRPr="00305F23">
        <w:rPr>
          <w:rFonts w:ascii="Times New Roman" w:eastAsia="Times New Roman" w:hAnsi="Times New Roman" w:cs="Times New Roman"/>
          <w:sz w:val="24"/>
          <w:szCs w:val="24"/>
        </w:rPr>
        <w:lastRenderedPageBreak/>
        <w:t>необходимо предусмотреть общее парковочное пространство, удобные проезды для общественного и индивидуального транспорта, оптимальную пешеходно-тротуарную сеть для пассажиров, создание объектов торговли и обслуживания.</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xml:space="preserve">Предложения по строительству и реконструкции участков сети прилегающих к ТПУ на привокзальной площади города Канск представлены в таблице вместе с предложениями генерального плана. </w:t>
      </w:r>
    </w:p>
    <w:p w:rsidR="00305F23" w:rsidRPr="00305F23" w:rsidRDefault="00305F23" w:rsidP="00305F23">
      <w:pPr>
        <w:spacing w:after="0"/>
        <w:ind w:firstLine="709"/>
        <w:jc w:val="right"/>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xml:space="preserve">Таблица </w:t>
      </w:r>
      <w:r w:rsidR="00D32494">
        <w:rPr>
          <w:rFonts w:ascii="Times New Roman" w:eastAsia="SimSun" w:hAnsi="Times New Roman" w:cs="Times New Roman"/>
          <w:sz w:val="24"/>
          <w:szCs w:val="24"/>
          <w:lang w:eastAsia="ru-RU"/>
        </w:rPr>
        <w:t>5.2</w:t>
      </w:r>
    </w:p>
    <w:p w:rsidR="00305F23" w:rsidRPr="00305F23" w:rsidRDefault="00305F23" w:rsidP="00305F23">
      <w:pPr>
        <w:spacing w:after="0" w:line="240" w:lineRule="auto"/>
        <w:jc w:val="center"/>
        <w:rPr>
          <w:rFonts w:ascii="Times New Roman" w:eastAsia="Times New Roman" w:hAnsi="Times New Roman" w:cs="Times New Roman"/>
          <w:bCs/>
          <w:sz w:val="24"/>
          <w:szCs w:val="24"/>
        </w:rPr>
      </w:pPr>
      <w:r w:rsidRPr="00305F23">
        <w:rPr>
          <w:rFonts w:ascii="Times New Roman" w:eastAsia="Times New Roman" w:hAnsi="Times New Roman" w:cs="Times New Roman"/>
          <w:bCs/>
          <w:sz w:val="24"/>
          <w:szCs w:val="24"/>
        </w:rPr>
        <w:t>Предложения по развитию и совершенствованию улично-дорожной сети центральной части города Канск</w:t>
      </w:r>
    </w:p>
    <w:p w:rsidR="00305F23" w:rsidRPr="00305F23" w:rsidRDefault="00305F23" w:rsidP="00305F23">
      <w:pPr>
        <w:spacing w:after="0" w:line="240" w:lineRule="auto"/>
        <w:jc w:val="center"/>
        <w:rPr>
          <w:rFonts w:ascii="Times New Roman" w:eastAsia="Times New Roman" w:hAnsi="Times New Roman" w:cs="Times New Roman"/>
          <w:bCs/>
          <w:sz w:val="24"/>
          <w:szCs w:val="24"/>
        </w:rPr>
      </w:pPr>
    </w:p>
    <w:tbl>
      <w:tblPr>
        <w:tblStyle w:val="81"/>
        <w:tblW w:w="9603" w:type="dxa"/>
        <w:tblLook w:val="04A0" w:firstRow="1" w:lastRow="0" w:firstColumn="1" w:lastColumn="0" w:noHBand="0" w:noVBand="1"/>
      </w:tblPr>
      <w:tblGrid>
        <w:gridCol w:w="5541"/>
        <w:gridCol w:w="1875"/>
        <w:gridCol w:w="2187"/>
      </w:tblGrid>
      <w:tr w:rsidR="00305F23" w:rsidRPr="00305F23" w:rsidTr="00305F23">
        <w:tc>
          <w:tcPr>
            <w:tcW w:w="5541" w:type="dxa"/>
            <w:vAlign w:val="center"/>
            <w:hideMark/>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Мероприятия программы</w:t>
            </w:r>
          </w:p>
        </w:tc>
        <w:tc>
          <w:tcPr>
            <w:tcW w:w="1875" w:type="dxa"/>
            <w:vAlign w:val="center"/>
            <w:hideMark/>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Протяженность, км</w:t>
            </w:r>
          </w:p>
        </w:tc>
        <w:tc>
          <w:tcPr>
            <w:tcW w:w="2187" w:type="dxa"/>
            <w:vAlign w:val="center"/>
            <w:hideMark/>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Основание для включения в программу</w:t>
            </w:r>
          </w:p>
        </w:tc>
      </w:tr>
      <w:tr w:rsidR="00305F23" w:rsidRPr="00305F23" w:rsidTr="00305F23">
        <w:tc>
          <w:tcPr>
            <w:tcW w:w="5541" w:type="dxa"/>
            <w:vAlign w:val="center"/>
          </w:tcPr>
          <w:p w:rsidR="00305F23" w:rsidRPr="00305F23" w:rsidRDefault="00305F23" w:rsidP="00992199">
            <w:pPr>
              <w:rPr>
                <w:rFonts w:ascii="Times New Roman" w:hAnsi="Times New Roman"/>
                <w:color w:val="000000"/>
                <w:sz w:val="24"/>
                <w:szCs w:val="24"/>
              </w:rPr>
            </w:pPr>
            <w:r w:rsidRPr="00305F23">
              <w:rPr>
                <w:rFonts w:ascii="Times New Roman" w:hAnsi="Times New Roman"/>
                <w:color w:val="000000"/>
                <w:sz w:val="24"/>
                <w:szCs w:val="24"/>
              </w:rPr>
              <w:t xml:space="preserve">Реконструкция участка улицы Коростелева от ул. Московская до ул. </w:t>
            </w:r>
            <w:r w:rsidR="00992199">
              <w:rPr>
                <w:rFonts w:ascii="Times New Roman" w:hAnsi="Times New Roman"/>
                <w:color w:val="000000"/>
                <w:sz w:val="24"/>
                <w:szCs w:val="24"/>
              </w:rPr>
              <w:t>Имени г</w:t>
            </w:r>
            <w:r w:rsidRPr="00305F23">
              <w:rPr>
                <w:rFonts w:ascii="Times New Roman" w:hAnsi="Times New Roman"/>
                <w:color w:val="000000"/>
                <w:sz w:val="24"/>
                <w:szCs w:val="24"/>
              </w:rPr>
              <w:t>азет</w:t>
            </w:r>
            <w:r w:rsidR="00992199">
              <w:rPr>
                <w:rFonts w:ascii="Times New Roman" w:hAnsi="Times New Roman"/>
                <w:color w:val="000000"/>
                <w:sz w:val="24"/>
                <w:szCs w:val="24"/>
              </w:rPr>
              <w:t>ы</w:t>
            </w:r>
            <w:r w:rsidRPr="00305F23">
              <w:rPr>
                <w:rFonts w:ascii="Times New Roman" w:hAnsi="Times New Roman"/>
                <w:color w:val="000000"/>
                <w:sz w:val="24"/>
                <w:szCs w:val="24"/>
              </w:rPr>
              <w:t xml:space="preserve"> </w:t>
            </w:r>
            <w:r w:rsidR="00992199">
              <w:rPr>
                <w:rFonts w:ascii="Times New Roman" w:hAnsi="Times New Roman"/>
                <w:color w:val="000000"/>
                <w:sz w:val="24"/>
                <w:szCs w:val="24"/>
              </w:rPr>
              <w:t>«</w:t>
            </w:r>
            <w:r w:rsidRPr="00305F23">
              <w:rPr>
                <w:rFonts w:ascii="Times New Roman" w:hAnsi="Times New Roman"/>
                <w:color w:val="000000"/>
                <w:sz w:val="24"/>
                <w:szCs w:val="24"/>
              </w:rPr>
              <w:t>Власть Советов</w:t>
            </w:r>
            <w:r w:rsidR="00992199">
              <w:rPr>
                <w:rFonts w:ascii="Times New Roman" w:hAnsi="Times New Roman"/>
                <w:color w:val="000000"/>
                <w:sz w:val="24"/>
                <w:szCs w:val="24"/>
              </w:rPr>
              <w:t>»</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0,512</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Тех. условия</w:t>
            </w:r>
          </w:p>
        </w:tc>
      </w:tr>
      <w:tr w:rsidR="00305F23" w:rsidRPr="00305F23" w:rsidTr="00305F23">
        <w:tc>
          <w:tcPr>
            <w:tcW w:w="5541" w:type="dxa"/>
            <w:vAlign w:val="center"/>
          </w:tcPr>
          <w:p w:rsidR="00305F23" w:rsidRPr="00305F23" w:rsidRDefault="00305F23" w:rsidP="00305F23">
            <w:pPr>
              <w:rPr>
                <w:rFonts w:ascii="Times New Roman" w:hAnsi="Times New Roman"/>
                <w:color w:val="000000"/>
                <w:sz w:val="24"/>
                <w:szCs w:val="24"/>
              </w:rPr>
            </w:pPr>
            <w:r w:rsidRPr="00305F23">
              <w:rPr>
                <w:rFonts w:ascii="Times New Roman" w:hAnsi="Times New Roman"/>
                <w:color w:val="000000"/>
                <w:sz w:val="24"/>
                <w:szCs w:val="24"/>
              </w:rPr>
              <w:t>Реконструкция участка улицы Горького от ул. Ленина до ул. Некрасова</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0,805</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Тех. условия</w:t>
            </w:r>
          </w:p>
        </w:tc>
      </w:tr>
      <w:tr w:rsidR="00305F23" w:rsidRPr="00305F23" w:rsidTr="00305F23">
        <w:tc>
          <w:tcPr>
            <w:tcW w:w="5541" w:type="dxa"/>
            <w:vAlign w:val="center"/>
          </w:tcPr>
          <w:p w:rsidR="00305F23" w:rsidRPr="00305F23" w:rsidRDefault="00305F23" w:rsidP="00305F23">
            <w:pPr>
              <w:rPr>
                <w:rFonts w:ascii="Times New Roman" w:hAnsi="Times New Roman"/>
                <w:color w:val="000000"/>
                <w:sz w:val="24"/>
                <w:szCs w:val="24"/>
              </w:rPr>
            </w:pPr>
            <w:r w:rsidRPr="00305F23">
              <w:rPr>
                <w:rFonts w:ascii="Times New Roman" w:hAnsi="Times New Roman"/>
                <w:color w:val="000000"/>
                <w:sz w:val="24"/>
                <w:szCs w:val="24"/>
              </w:rPr>
              <w:t>Строительство участка улицы Революции от ул. Коростелева до ул. Горького</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0,186</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5541" w:type="dxa"/>
            <w:vAlign w:val="center"/>
          </w:tcPr>
          <w:p w:rsidR="00305F23" w:rsidRPr="00305F23" w:rsidRDefault="00305F23" w:rsidP="00305F23">
            <w:pPr>
              <w:rPr>
                <w:rFonts w:ascii="Times New Roman" w:hAnsi="Times New Roman"/>
                <w:color w:val="000000"/>
                <w:sz w:val="24"/>
                <w:szCs w:val="24"/>
              </w:rPr>
            </w:pPr>
            <w:r w:rsidRPr="00305F23">
              <w:rPr>
                <w:rFonts w:ascii="Times New Roman" w:hAnsi="Times New Roman"/>
                <w:color w:val="000000"/>
                <w:sz w:val="24"/>
                <w:szCs w:val="24"/>
              </w:rPr>
              <w:t>Строительство участка улицы Газета Власть Советов от ул. Коростелева до ул. Горького</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0,402</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Генплан</w:t>
            </w:r>
          </w:p>
        </w:tc>
      </w:tr>
      <w:tr w:rsidR="00305F23" w:rsidRPr="00305F23" w:rsidTr="00305F23">
        <w:tc>
          <w:tcPr>
            <w:tcW w:w="5541" w:type="dxa"/>
            <w:vAlign w:val="center"/>
          </w:tcPr>
          <w:p w:rsidR="00305F23" w:rsidRPr="00305F23" w:rsidRDefault="00305F23" w:rsidP="00305F23">
            <w:pPr>
              <w:rPr>
                <w:rFonts w:ascii="Times New Roman" w:hAnsi="Times New Roman"/>
                <w:color w:val="000000"/>
                <w:sz w:val="24"/>
                <w:szCs w:val="24"/>
              </w:rPr>
            </w:pPr>
            <w:r w:rsidRPr="00305F23">
              <w:rPr>
                <w:rFonts w:ascii="Times New Roman" w:hAnsi="Times New Roman"/>
                <w:color w:val="000000"/>
                <w:sz w:val="24"/>
                <w:szCs w:val="24"/>
              </w:rPr>
              <w:t>Строительство основных проездов транспортно-пересадочного узла на привокзальной площади</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0,455</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Проект</w:t>
            </w:r>
          </w:p>
        </w:tc>
      </w:tr>
      <w:tr w:rsidR="00305F23" w:rsidRPr="00305F23" w:rsidTr="00305F23">
        <w:tc>
          <w:tcPr>
            <w:tcW w:w="5541" w:type="dxa"/>
            <w:vAlign w:val="center"/>
          </w:tcPr>
          <w:p w:rsidR="00305F23" w:rsidRPr="00305F23" w:rsidRDefault="00305F23" w:rsidP="00305F23">
            <w:pPr>
              <w:rPr>
                <w:rFonts w:ascii="Times New Roman" w:hAnsi="Times New Roman"/>
                <w:color w:val="000000"/>
                <w:sz w:val="24"/>
                <w:szCs w:val="24"/>
              </w:rPr>
            </w:pPr>
            <w:r w:rsidRPr="00305F23">
              <w:rPr>
                <w:rFonts w:ascii="Times New Roman" w:hAnsi="Times New Roman"/>
                <w:color w:val="000000"/>
                <w:sz w:val="24"/>
                <w:szCs w:val="24"/>
              </w:rPr>
              <w:t>Всего</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2,360</w:t>
            </w:r>
          </w:p>
        </w:tc>
        <w:tc>
          <w:tcPr>
            <w:tcW w:w="2187" w:type="dxa"/>
            <w:vAlign w:val="center"/>
          </w:tcPr>
          <w:p w:rsidR="00305F23" w:rsidRPr="00305F23" w:rsidRDefault="00305F23" w:rsidP="00305F23">
            <w:pPr>
              <w:jc w:val="center"/>
              <w:rPr>
                <w:rFonts w:ascii="Times New Roman" w:hAnsi="Times New Roman"/>
                <w:sz w:val="24"/>
                <w:szCs w:val="24"/>
              </w:rPr>
            </w:pPr>
          </w:p>
        </w:tc>
      </w:tr>
    </w:tbl>
    <w:p w:rsidR="00305F23" w:rsidRPr="00305F23" w:rsidRDefault="00305F23" w:rsidP="00305F23">
      <w:pPr>
        <w:spacing w:after="0"/>
        <w:ind w:firstLine="709"/>
        <w:jc w:val="both"/>
        <w:rPr>
          <w:rFonts w:ascii="Times New Roman" w:eastAsia="Times New Roman" w:hAnsi="Times New Roman" w:cs="Times New Roman"/>
          <w:sz w:val="24"/>
          <w:szCs w:val="24"/>
        </w:rPr>
      </w:pPr>
    </w:p>
    <w:p w:rsidR="00305F23" w:rsidRPr="00305F23" w:rsidRDefault="00305F23" w:rsidP="00305F23">
      <w:pPr>
        <w:spacing w:after="0"/>
        <w:ind w:firstLine="709"/>
        <w:jc w:val="both"/>
        <w:rPr>
          <w:rFonts w:ascii="Times New Roman" w:eastAsia="Times New Roman" w:hAnsi="Times New Roman" w:cs="Times New Roman"/>
          <w:sz w:val="24"/>
          <w:szCs w:val="24"/>
        </w:rPr>
      </w:pPr>
    </w:p>
    <w:p w:rsidR="00305F23" w:rsidRPr="00305F23" w:rsidRDefault="00305F23" w:rsidP="00305F23">
      <w:pPr>
        <w:widowControl w:val="0"/>
        <w:autoSpaceDE w:val="0"/>
        <w:autoSpaceDN w:val="0"/>
        <w:adjustRightInd w:val="0"/>
        <w:spacing w:after="0" w:line="240" w:lineRule="auto"/>
        <w:ind w:right="34"/>
        <w:jc w:val="both"/>
        <w:rPr>
          <w:rFonts w:ascii="Times New Roman" w:eastAsia="Times New Roman" w:hAnsi="Times New Roman" w:cs="Times New Roman"/>
          <w:b/>
          <w:sz w:val="24"/>
          <w:szCs w:val="24"/>
          <w:lang w:eastAsia="ru-RU"/>
        </w:rPr>
      </w:pPr>
      <w:r w:rsidRPr="00305F23">
        <w:rPr>
          <w:rFonts w:ascii="Times New Roman" w:eastAsia="Times New Roman" w:hAnsi="Times New Roman" w:cs="Times New Roman"/>
          <w:b/>
          <w:sz w:val="24"/>
          <w:szCs w:val="24"/>
          <w:lang w:eastAsia="ru-RU"/>
        </w:rPr>
        <w:t>Мероприятия по развитию инфраструктуры для легкового автомобильного транспорта, включая развитие единого парковочного пространства</w:t>
      </w:r>
    </w:p>
    <w:p w:rsidR="00305F23" w:rsidRPr="00305F23" w:rsidRDefault="00305F23" w:rsidP="00305F23">
      <w:pPr>
        <w:widowControl w:val="0"/>
        <w:autoSpaceDE w:val="0"/>
        <w:autoSpaceDN w:val="0"/>
        <w:adjustRightInd w:val="0"/>
        <w:spacing w:after="0" w:line="240" w:lineRule="auto"/>
        <w:ind w:right="34"/>
        <w:jc w:val="both"/>
        <w:rPr>
          <w:rFonts w:ascii="Times New Roman" w:eastAsia="Times New Roman" w:hAnsi="Times New Roman" w:cs="Times New Roman"/>
          <w:sz w:val="24"/>
          <w:szCs w:val="24"/>
          <w:lang w:eastAsia="ru-RU"/>
        </w:rPr>
      </w:pP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К объектам инфраструктуры для легкового автомобильного транспорта относятся: места технического обслуживания и (или) ремонта, мойки, заправки топливом, стоянки и хранения.</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Количество индивидуального транспорта в городе в последние годы практически не растет и в настоящее время превышает количество машино-мест в гаражах и на стоянках индивидуального автотранспорта на 23%, таким образом обеспеченность парковочными местами индивидуального автотранспорта жителей городского округа составляет 77%. Кроме того, не везде решена проблема обеспечения необходимыми парковочными местами общественных и социально значимых объектов.</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Требования к обеспеченности легкового автотранспорта местами постоянного хранения индивидуальных легковых автомобилей изложены в РНГП Красноярского края и местных нормативах. Общая обеспеченность гаражами и открытыми стоянками для постоянного хранения легковых автомобилей должна быть 100 % расчетного числа индивидуальных легковых автомобилей.</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xml:space="preserve">Транспортная инфраструктура городского округа в части парковочного пространства не соответствует растущему уровню обеспеченности индивидуальными легковыми автомобилями. В городском округе нет современных многоуровневых гаражей-стоянок, подземных автостоянок. Особенно остро нуждаются в местах хранения автомобилей районы многоэтажной застройки, где соответствующая инфраструктура </w:t>
      </w:r>
      <w:r w:rsidRPr="00305F23">
        <w:rPr>
          <w:rFonts w:ascii="Times New Roman" w:eastAsia="Times New Roman" w:hAnsi="Times New Roman" w:cs="Times New Roman"/>
          <w:sz w:val="24"/>
          <w:szCs w:val="24"/>
        </w:rPr>
        <w:lastRenderedPageBreak/>
        <w:t>развита слабо. В соответствии с документами по планировке и межеванию территории планируется строительство значительного количества таких объектов в новых кварталах, а также частично в старых сложившихся микрорайонах города.</w:t>
      </w:r>
    </w:p>
    <w:p w:rsidR="00444D71" w:rsidRDefault="00444D71" w:rsidP="00305F23">
      <w:pPr>
        <w:spacing w:after="0"/>
        <w:ind w:firstLine="709"/>
        <w:jc w:val="both"/>
        <w:rPr>
          <w:rFonts w:ascii="Times New Roman" w:eastAsia="Times New Roman" w:hAnsi="Times New Roman" w:cs="Times New Roman"/>
          <w:sz w:val="24"/>
          <w:szCs w:val="24"/>
        </w:rPr>
      </w:pP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Станции обслуживания (СТО) являются специализированными предприятиями, предназначенными для выполнения всех видов технического обслуживания (ТО) и текущего ремонта (ТР) автомобилей, для снабжения владельцев автомобилей топливом, смазочными материалами, водой, сжатым воздухом.</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Потребность в СТО определяется в зависимости от количества автомобилей, не имеющих своей организации Т.О, по нормам СП 42. 13330.2011 принимается из расчета 1 пост на 200 легковых автомобилей. Для города Канска потребность в СТО может составить 159 постов на 1 очередь и 162 поста на расчетный срок.</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Мелкие предприятия по ремонту и обслуживанию машин предлагается равномерно разместить по городу. Крупные СТО с набором большого количества услуг для автомашин и их владельцев предлагается разместить с учетом существующих на следующих направлениях: в восточном, северо-западном и южном районах города на трассе Р-255"Сибирь", в северном районе на выходе из города дороги "Канск-Богучаны", в западном районе на выходе из города дороги на Филимоново (возможно в районе бывшего аэропорта).</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Автозаправочные станции. Мощность АЗС для города проектируется из расчета 1 топливно-раздаточная колонка на 1200 машин. Исходя из этого, для Канска потребуется к расчетному сроку 27 колонок для легкового транспорта. Существующего количества АЗС хватит для обслуживания перспективного количества автомобилей, нового строительства АЗС не требуется.</w:t>
      </w:r>
    </w:p>
    <w:p w:rsidR="00305F23" w:rsidRPr="00305F23" w:rsidRDefault="00305F23" w:rsidP="00305F23">
      <w:pPr>
        <w:spacing w:after="0"/>
        <w:ind w:firstLine="709"/>
        <w:jc w:val="both"/>
        <w:rPr>
          <w:rFonts w:ascii="Times New Roman" w:eastAsia="Times New Roman" w:hAnsi="Times New Roman" w:cs="Times New Roman"/>
          <w:sz w:val="24"/>
          <w:szCs w:val="24"/>
        </w:rPr>
      </w:pPr>
    </w:p>
    <w:p w:rsidR="00305F23" w:rsidRPr="00305F23" w:rsidRDefault="00305F23" w:rsidP="00305F23">
      <w:pPr>
        <w:widowControl w:val="0"/>
        <w:autoSpaceDE w:val="0"/>
        <w:autoSpaceDN w:val="0"/>
        <w:adjustRightInd w:val="0"/>
        <w:spacing w:after="0" w:line="240" w:lineRule="auto"/>
        <w:ind w:right="34"/>
        <w:jc w:val="both"/>
        <w:rPr>
          <w:rFonts w:ascii="Times New Roman" w:eastAsia="Times New Roman" w:hAnsi="Times New Roman" w:cs="Times New Roman"/>
          <w:b/>
          <w:sz w:val="24"/>
          <w:szCs w:val="24"/>
          <w:lang w:eastAsia="ru-RU"/>
        </w:rPr>
      </w:pPr>
      <w:r w:rsidRPr="00305F23">
        <w:rPr>
          <w:rFonts w:ascii="Times New Roman" w:eastAsia="Times New Roman" w:hAnsi="Times New Roman" w:cs="Times New Roman"/>
          <w:b/>
          <w:sz w:val="24"/>
          <w:szCs w:val="24"/>
          <w:lang w:eastAsia="ru-RU"/>
        </w:rPr>
        <w:t>Мероприятия по развитию инфраструктуры пешеходного и велосипедного передвижения;</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xml:space="preserve">В городском округе прилагаются усилия по созданию условий для пешеходного движения. Оно осуществляется по тротуарам, которыми располагают некоторые магистральные улицы и незначительная часть улиц местного значения в жилой застройке. Условия и возможности для пешеходного движения необходимо расширять. </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xml:space="preserve">Предлагается создание обустроенного пешеходного маршрута полной протяженностью 5,407 км по участкам улиц Ленина -  Московская – Коростелева – Парижской коммуны – Некрасова – Краснопартизанская – Садовая – Володарского (набережная) – Гетоева – Краснопартизанская или сокращенный маршрут без посещения набережной протяженностью 3,011 км, как показано на схеме.  </w:t>
      </w:r>
    </w:p>
    <w:p w:rsidR="00305F23" w:rsidRPr="00305F23" w:rsidRDefault="00305F23" w:rsidP="00305F23">
      <w:pPr>
        <w:spacing w:after="0"/>
        <w:ind w:firstLine="709"/>
        <w:jc w:val="both"/>
        <w:rPr>
          <w:rFonts w:ascii="Times New Roman" w:eastAsia="Times New Roman" w:hAnsi="Times New Roman" w:cs="Times New Roman"/>
          <w:sz w:val="24"/>
          <w:szCs w:val="24"/>
        </w:rPr>
      </w:pPr>
    </w:p>
    <w:p w:rsidR="00305F23" w:rsidRPr="00305F23" w:rsidRDefault="0020247E" w:rsidP="00305F23">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extent cx="5850255" cy="4057015"/>
            <wp:effectExtent l="0" t="0" r="0" b="635"/>
            <wp:docPr id="50" name="Рисунок 50" descr="C:\Users\Sergey\Desktop\Канск\Карты Канска\кан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ey\Desktop\Канск\Карты Канска\кан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50255" cy="4057015"/>
                    </a:xfrm>
                    <a:prstGeom prst="rect">
                      <a:avLst/>
                    </a:prstGeom>
                    <a:noFill/>
                    <a:ln>
                      <a:noFill/>
                    </a:ln>
                  </pic:spPr>
                </pic:pic>
              </a:graphicData>
            </a:graphic>
          </wp:inline>
        </w:drawing>
      </w:r>
    </w:p>
    <w:p w:rsidR="00305F23" w:rsidRPr="00305F23" w:rsidRDefault="00305F23" w:rsidP="00305F23">
      <w:pPr>
        <w:spacing w:after="0"/>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xml:space="preserve">Рисунок. </w:t>
      </w:r>
      <w:r w:rsidR="00153DAC">
        <w:rPr>
          <w:rFonts w:ascii="Times New Roman" w:eastAsia="Times New Roman" w:hAnsi="Times New Roman" w:cs="Times New Roman"/>
          <w:sz w:val="24"/>
          <w:szCs w:val="24"/>
        </w:rPr>
        <w:t xml:space="preserve">5.3 </w:t>
      </w:r>
      <w:r w:rsidRPr="00305F23">
        <w:rPr>
          <w:rFonts w:ascii="Times New Roman" w:hAnsi="Times New Roman"/>
          <w:sz w:val="24"/>
          <w:szCs w:val="24"/>
        </w:rPr>
        <w:t>Схема обустроенного пешеходного маршрута в центральной части города</w:t>
      </w:r>
    </w:p>
    <w:p w:rsidR="00305F23" w:rsidRPr="00305F23" w:rsidRDefault="00305F23" w:rsidP="00305F23">
      <w:pPr>
        <w:spacing w:after="0"/>
        <w:jc w:val="both"/>
        <w:rPr>
          <w:rFonts w:ascii="Times New Roman" w:eastAsia="Times New Roman" w:hAnsi="Times New Roman" w:cs="Times New Roman"/>
          <w:sz w:val="24"/>
          <w:szCs w:val="24"/>
        </w:rPr>
      </w:pP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xml:space="preserve">Объект под названием «Канская дорожка» будет выполнять роль пешеходной и торговой улицы, места для прогулок жителей города. С этой целью необходимо провести реконструкцию тротуаров там, где они имеются, до ширины не менее двух с половиной метров и построить их там, где они отсутствуют на всем протяжении маршрута. Реализацию проекта целесообразно разделить на два этапа, на первом построив маршрут до городского сада, а на втором этапе расширить маршрут до берега реки Кан к месту существующей набережной по улице Володарского. Оценка общих затрат на реконструкцию тротуаров и создание всей пешеходной зоны составляет 24,5 млн. рублей. </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Список мероприятий по расширению инфраструктуры пешеходного передвижения представлен в таблице 5.4.</w:t>
      </w:r>
    </w:p>
    <w:p w:rsidR="00305F23" w:rsidRPr="00305F23" w:rsidRDefault="00305F23" w:rsidP="00305F23">
      <w:pPr>
        <w:tabs>
          <w:tab w:val="left" w:pos="1373"/>
        </w:tabs>
        <w:spacing w:after="0"/>
        <w:jc w:val="right"/>
        <w:rPr>
          <w:rFonts w:ascii="Times New Roman" w:eastAsia="Times New Roman" w:hAnsi="Times New Roman" w:cs="Times New Roman"/>
          <w:bCs/>
          <w:sz w:val="24"/>
          <w:szCs w:val="24"/>
        </w:rPr>
      </w:pPr>
      <w:r w:rsidRPr="00305F23">
        <w:rPr>
          <w:rFonts w:ascii="Times New Roman" w:eastAsia="Times New Roman" w:hAnsi="Times New Roman" w:cs="Times New Roman"/>
          <w:bCs/>
          <w:sz w:val="24"/>
          <w:szCs w:val="24"/>
        </w:rPr>
        <w:t>Таблица 5.4</w:t>
      </w:r>
    </w:p>
    <w:p w:rsidR="00305F23" w:rsidRPr="00305F23" w:rsidRDefault="00305F23" w:rsidP="00305F23">
      <w:pPr>
        <w:spacing w:after="0" w:line="240" w:lineRule="auto"/>
        <w:jc w:val="center"/>
        <w:rPr>
          <w:rFonts w:ascii="Times New Roman" w:eastAsia="Times New Roman" w:hAnsi="Times New Roman" w:cs="Times New Roman"/>
          <w:bCs/>
          <w:sz w:val="24"/>
          <w:szCs w:val="24"/>
        </w:rPr>
      </w:pPr>
      <w:r w:rsidRPr="00305F23">
        <w:rPr>
          <w:rFonts w:ascii="Times New Roman" w:eastAsia="Times New Roman" w:hAnsi="Times New Roman" w:cs="Times New Roman"/>
          <w:bCs/>
          <w:sz w:val="24"/>
          <w:szCs w:val="24"/>
        </w:rPr>
        <w:t xml:space="preserve">Развитие </w:t>
      </w:r>
      <w:r w:rsidRPr="00305F23">
        <w:rPr>
          <w:rFonts w:ascii="Times New Roman" w:eastAsia="Times New Roman" w:hAnsi="Times New Roman" w:cs="Times New Roman"/>
          <w:sz w:val="24"/>
          <w:szCs w:val="24"/>
          <w:lang w:eastAsia="ru-RU"/>
        </w:rPr>
        <w:t>инфраструктуры пешеходного передвижения</w:t>
      </w:r>
      <w:r w:rsidRPr="00305F23">
        <w:rPr>
          <w:rFonts w:ascii="Times New Roman" w:eastAsia="Times New Roman" w:hAnsi="Times New Roman" w:cs="Times New Roman"/>
          <w:bCs/>
          <w:sz w:val="24"/>
          <w:szCs w:val="24"/>
        </w:rPr>
        <w:t xml:space="preserve"> </w:t>
      </w:r>
    </w:p>
    <w:p w:rsidR="00305F23" w:rsidRPr="00305F23" w:rsidRDefault="00305F23" w:rsidP="00305F23">
      <w:pPr>
        <w:spacing w:after="0" w:line="240" w:lineRule="auto"/>
        <w:jc w:val="center"/>
        <w:rPr>
          <w:rFonts w:ascii="Times New Roman" w:eastAsia="Times New Roman" w:hAnsi="Times New Roman" w:cs="Times New Roman"/>
          <w:bCs/>
          <w:sz w:val="24"/>
          <w:szCs w:val="24"/>
        </w:rPr>
      </w:pPr>
      <w:r w:rsidRPr="00305F23">
        <w:rPr>
          <w:rFonts w:ascii="Times New Roman" w:eastAsia="Times New Roman" w:hAnsi="Times New Roman" w:cs="Times New Roman"/>
          <w:bCs/>
          <w:sz w:val="24"/>
          <w:szCs w:val="24"/>
        </w:rPr>
        <w:t>на период до 2028 года</w:t>
      </w:r>
    </w:p>
    <w:p w:rsidR="00305F23" w:rsidRPr="00305F23" w:rsidRDefault="00305F23" w:rsidP="00305F23">
      <w:pPr>
        <w:spacing w:after="0" w:line="240" w:lineRule="auto"/>
        <w:jc w:val="center"/>
        <w:rPr>
          <w:rFonts w:ascii="Times New Roman" w:eastAsia="Times New Roman" w:hAnsi="Times New Roman" w:cs="Times New Roman"/>
          <w:bCs/>
          <w:sz w:val="24"/>
          <w:szCs w:val="24"/>
        </w:rPr>
      </w:pPr>
    </w:p>
    <w:tbl>
      <w:tblPr>
        <w:tblStyle w:val="51"/>
        <w:tblW w:w="0" w:type="auto"/>
        <w:tblLook w:val="04A0" w:firstRow="1" w:lastRow="0" w:firstColumn="1" w:lastColumn="0" w:noHBand="0" w:noVBand="1"/>
      </w:tblPr>
      <w:tblGrid>
        <w:gridCol w:w="4887"/>
        <w:gridCol w:w="2043"/>
        <w:gridCol w:w="2499"/>
      </w:tblGrid>
      <w:tr w:rsidR="00305F23" w:rsidRPr="00305F23" w:rsidTr="00305F23">
        <w:trPr>
          <w:trHeight w:val="503"/>
        </w:trPr>
        <w:tc>
          <w:tcPr>
            <w:tcW w:w="4982" w:type="dxa"/>
            <w:vAlign w:val="center"/>
          </w:tcPr>
          <w:p w:rsidR="00305F23" w:rsidRPr="00305F23" w:rsidRDefault="00305F23" w:rsidP="00305F23">
            <w:pPr>
              <w:rPr>
                <w:rFonts w:ascii="Times New Roman" w:hAnsi="Times New Roman"/>
                <w:sz w:val="24"/>
                <w:szCs w:val="24"/>
              </w:rPr>
            </w:pPr>
            <w:r w:rsidRPr="00305F23">
              <w:rPr>
                <w:rFonts w:ascii="Times New Roman" w:hAnsi="Times New Roman"/>
                <w:sz w:val="24"/>
                <w:szCs w:val="24"/>
              </w:rPr>
              <w:t>Мероприятия программы комплексного развития транспортной инфраструктуры</w:t>
            </w:r>
          </w:p>
        </w:tc>
        <w:tc>
          <w:tcPr>
            <w:tcW w:w="2049" w:type="dxa"/>
          </w:tcPr>
          <w:p w:rsidR="00305F23" w:rsidRPr="00305F23" w:rsidRDefault="00305F23" w:rsidP="00305F23">
            <w:pPr>
              <w:jc w:val="center"/>
              <w:rPr>
                <w:rFonts w:ascii="Times New Roman" w:hAnsi="Times New Roman"/>
                <w:bCs/>
                <w:sz w:val="24"/>
                <w:szCs w:val="24"/>
                <w:lang w:eastAsia="ru-RU"/>
              </w:rPr>
            </w:pPr>
            <w:r w:rsidRPr="00305F23">
              <w:rPr>
                <w:rFonts w:ascii="Times New Roman" w:hAnsi="Times New Roman"/>
                <w:bCs/>
                <w:sz w:val="24"/>
                <w:szCs w:val="24"/>
                <w:lang w:eastAsia="ru-RU"/>
              </w:rPr>
              <w:t>Протяженность, м</w:t>
            </w:r>
          </w:p>
        </w:tc>
        <w:tc>
          <w:tcPr>
            <w:tcW w:w="2540" w:type="dxa"/>
            <w:vAlign w:val="center"/>
          </w:tcPr>
          <w:p w:rsidR="00305F23" w:rsidRPr="00305F23" w:rsidRDefault="00305F23" w:rsidP="00305F23">
            <w:pPr>
              <w:jc w:val="center"/>
              <w:rPr>
                <w:rFonts w:ascii="Times New Roman" w:hAnsi="Times New Roman"/>
                <w:bCs/>
                <w:sz w:val="24"/>
                <w:szCs w:val="24"/>
                <w:lang w:eastAsia="ru-RU"/>
              </w:rPr>
            </w:pPr>
            <w:r w:rsidRPr="00305F23">
              <w:rPr>
                <w:rFonts w:ascii="Times New Roman" w:hAnsi="Times New Roman"/>
                <w:bCs/>
                <w:sz w:val="24"/>
                <w:szCs w:val="24"/>
                <w:lang w:eastAsia="ru-RU"/>
              </w:rPr>
              <w:t>Стоимость,</w:t>
            </w:r>
          </w:p>
          <w:p w:rsidR="00305F23" w:rsidRPr="00305F23" w:rsidRDefault="00305F23" w:rsidP="00305F23">
            <w:pPr>
              <w:jc w:val="center"/>
              <w:rPr>
                <w:rFonts w:ascii="Times New Roman" w:hAnsi="Times New Roman"/>
                <w:bCs/>
                <w:sz w:val="24"/>
                <w:szCs w:val="24"/>
                <w:lang w:eastAsia="ru-RU"/>
              </w:rPr>
            </w:pPr>
            <w:r w:rsidRPr="00305F23">
              <w:rPr>
                <w:rFonts w:ascii="Times New Roman" w:hAnsi="Times New Roman"/>
                <w:bCs/>
                <w:sz w:val="24"/>
                <w:szCs w:val="24"/>
                <w:lang w:eastAsia="ru-RU"/>
              </w:rPr>
              <w:t>тыс. рублей</w:t>
            </w:r>
          </w:p>
        </w:tc>
      </w:tr>
      <w:tr w:rsidR="00305F23" w:rsidRPr="00305F23" w:rsidTr="00305F23">
        <w:trPr>
          <w:trHeight w:val="465"/>
        </w:trPr>
        <w:tc>
          <w:tcPr>
            <w:tcW w:w="4982" w:type="dxa"/>
            <w:vAlign w:val="center"/>
          </w:tcPr>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t>Реконструкция тротуара четной стороны участка улицы Ленина от ул. Краснопартизанской до ул. Московской</w:t>
            </w:r>
          </w:p>
        </w:tc>
        <w:tc>
          <w:tcPr>
            <w:tcW w:w="2049"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0,218</w:t>
            </w:r>
          </w:p>
        </w:tc>
        <w:tc>
          <w:tcPr>
            <w:tcW w:w="2540"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1068,4</w:t>
            </w:r>
          </w:p>
        </w:tc>
      </w:tr>
      <w:tr w:rsidR="00305F23" w:rsidRPr="00305F23" w:rsidTr="00305F23">
        <w:trPr>
          <w:trHeight w:val="465"/>
        </w:trPr>
        <w:tc>
          <w:tcPr>
            <w:tcW w:w="4982" w:type="dxa"/>
            <w:vAlign w:val="center"/>
          </w:tcPr>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t>Реконструкция тротуара нечетной стороны участка улицы Московской от ул. Ленина до ул. Коростелева</w:t>
            </w:r>
          </w:p>
        </w:tc>
        <w:tc>
          <w:tcPr>
            <w:tcW w:w="2049"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0,275</w:t>
            </w:r>
          </w:p>
        </w:tc>
        <w:tc>
          <w:tcPr>
            <w:tcW w:w="2540"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1347,7</w:t>
            </w:r>
          </w:p>
        </w:tc>
      </w:tr>
      <w:tr w:rsidR="00305F23" w:rsidRPr="00305F23" w:rsidTr="00305F23">
        <w:trPr>
          <w:trHeight w:val="465"/>
        </w:trPr>
        <w:tc>
          <w:tcPr>
            <w:tcW w:w="4982" w:type="dxa"/>
            <w:vAlign w:val="center"/>
          </w:tcPr>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t xml:space="preserve">Реконструкция тротуара четной стороны участка улицы Коростелева от ул. </w:t>
            </w:r>
            <w:r w:rsidRPr="00305F23">
              <w:rPr>
                <w:rFonts w:ascii="Times New Roman" w:hAnsi="Times New Roman"/>
                <w:sz w:val="24"/>
                <w:szCs w:val="24"/>
                <w:lang w:eastAsia="ru-RU"/>
              </w:rPr>
              <w:lastRenderedPageBreak/>
              <w:t>Московской до ул. Парижской коммуны</w:t>
            </w:r>
          </w:p>
        </w:tc>
        <w:tc>
          <w:tcPr>
            <w:tcW w:w="2049"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lastRenderedPageBreak/>
              <w:t>0,145</w:t>
            </w:r>
          </w:p>
        </w:tc>
        <w:tc>
          <w:tcPr>
            <w:tcW w:w="2540"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710,6</w:t>
            </w:r>
          </w:p>
        </w:tc>
      </w:tr>
      <w:tr w:rsidR="00305F23" w:rsidRPr="00305F23" w:rsidTr="00305F23">
        <w:trPr>
          <w:trHeight w:val="465"/>
        </w:trPr>
        <w:tc>
          <w:tcPr>
            <w:tcW w:w="4982" w:type="dxa"/>
            <w:vAlign w:val="center"/>
          </w:tcPr>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lastRenderedPageBreak/>
              <w:t>Реконструкция тротуара нечетной стороны участка улицы Парижской Коммуны от ул. Коростелева до ул. Советская</w:t>
            </w:r>
          </w:p>
        </w:tc>
        <w:tc>
          <w:tcPr>
            <w:tcW w:w="2049"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0,358</w:t>
            </w:r>
          </w:p>
        </w:tc>
        <w:tc>
          <w:tcPr>
            <w:tcW w:w="2540"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1754,5</w:t>
            </w:r>
          </w:p>
        </w:tc>
      </w:tr>
      <w:tr w:rsidR="00305F23" w:rsidRPr="00305F23" w:rsidTr="00305F23">
        <w:trPr>
          <w:trHeight w:val="465"/>
        </w:trPr>
        <w:tc>
          <w:tcPr>
            <w:tcW w:w="4982" w:type="dxa"/>
            <w:vAlign w:val="center"/>
          </w:tcPr>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t>Строительство тротуара нечетной стороны участка улицы Парижской Коммуны от ул. Советская до ул. Каландарашвили</w:t>
            </w:r>
          </w:p>
        </w:tc>
        <w:tc>
          <w:tcPr>
            <w:tcW w:w="2049"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0,552</w:t>
            </w:r>
          </w:p>
        </w:tc>
        <w:tc>
          <w:tcPr>
            <w:tcW w:w="2540"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2705,2</w:t>
            </w:r>
          </w:p>
        </w:tc>
      </w:tr>
      <w:tr w:rsidR="00305F23" w:rsidRPr="00305F23" w:rsidTr="00305F23">
        <w:trPr>
          <w:trHeight w:val="465"/>
        </w:trPr>
        <w:tc>
          <w:tcPr>
            <w:tcW w:w="4982" w:type="dxa"/>
            <w:vAlign w:val="center"/>
          </w:tcPr>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t>Строительство тротуара четной стороны участка улицы Каландарашвили от ул. Парижской Коммуны  до ул. Московская</w:t>
            </w:r>
          </w:p>
        </w:tc>
        <w:tc>
          <w:tcPr>
            <w:tcW w:w="2049"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0,172</w:t>
            </w:r>
          </w:p>
        </w:tc>
        <w:tc>
          <w:tcPr>
            <w:tcW w:w="2540"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842,9</w:t>
            </w:r>
          </w:p>
        </w:tc>
      </w:tr>
      <w:tr w:rsidR="00305F23" w:rsidRPr="00305F23" w:rsidTr="00305F23">
        <w:trPr>
          <w:trHeight w:val="465"/>
        </w:trPr>
        <w:tc>
          <w:tcPr>
            <w:tcW w:w="4982" w:type="dxa"/>
            <w:vAlign w:val="center"/>
          </w:tcPr>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t>Строительство тротуара четной стороны участка улицы Московская от ул. Каландарашвили  до ул. Некрасова</w:t>
            </w:r>
          </w:p>
        </w:tc>
        <w:tc>
          <w:tcPr>
            <w:tcW w:w="2049"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0,156</w:t>
            </w:r>
          </w:p>
        </w:tc>
        <w:tc>
          <w:tcPr>
            <w:tcW w:w="2540"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764,5</w:t>
            </w:r>
          </w:p>
        </w:tc>
      </w:tr>
      <w:tr w:rsidR="00305F23" w:rsidRPr="00305F23" w:rsidTr="00305F23">
        <w:trPr>
          <w:trHeight w:val="465"/>
        </w:trPr>
        <w:tc>
          <w:tcPr>
            <w:tcW w:w="4982" w:type="dxa"/>
            <w:vAlign w:val="center"/>
          </w:tcPr>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t>Строительство тротуара четной стороны участка улицы Некрасова от ул. Московская  до ул. Краснопартизанская</w:t>
            </w:r>
          </w:p>
        </w:tc>
        <w:tc>
          <w:tcPr>
            <w:tcW w:w="2049"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0,193</w:t>
            </w:r>
          </w:p>
        </w:tc>
        <w:tc>
          <w:tcPr>
            <w:tcW w:w="2540"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945,8</w:t>
            </w:r>
          </w:p>
        </w:tc>
      </w:tr>
      <w:tr w:rsidR="00305F23" w:rsidRPr="00305F23" w:rsidTr="00305F23">
        <w:trPr>
          <w:trHeight w:val="465"/>
        </w:trPr>
        <w:tc>
          <w:tcPr>
            <w:tcW w:w="4982" w:type="dxa"/>
            <w:vAlign w:val="center"/>
          </w:tcPr>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t>Строительство тротуара нечетной стороны участка улицы Краснопартизанская от ул. Некрасова  до ул. Пролетарская</w:t>
            </w:r>
          </w:p>
        </w:tc>
        <w:tc>
          <w:tcPr>
            <w:tcW w:w="2049"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0,433</w:t>
            </w:r>
          </w:p>
        </w:tc>
        <w:tc>
          <w:tcPr>
            <w:tcW w:w="2540"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2122,0</w:t>
            </w:r>
          </w:p>
        </w:tc>
      </w:tr>
      <w:tr w:rsidR="00305F23" w:rsidRPr="00305F23" w:rsidTr="00305F23">
        <w:trPr>
          <w:trHeight w:val="465"/>
        </w:trPr>
        <w:tc>
          <w:tcPr>
            <w:tcW w:w="4982" w:type="dxa"/>
            <w:vAlign w:val="center"/>
          </w:tcPr>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t>Строительство тротуара четной стороны участка улицы Краснопартизанская от ул. Пролетарская  до ул. Ленина</w:t>
            </w:r>
          </w:p>
        </w:tc>
        <w:tc>
          <w:tcPr>
            <w:tcW w:w="2049"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0,509</w:t>
            </w:r>
          </w:p>
        </w:tc>
        <w:tc>
          <w:tcPr>
            <w:tcW w:w="2540"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2494,5</w:t>
            </w:r>
          </w:p>
        </w:tc>
      </w:tr>
      <w:tr w:rsidR="00305F23" w:rsidRPr="00305F23" w:rsidTr="00305F23">
        <w:trPr>
          <w:trHeight w:val="465"/>
        </w:trPr>
        <w:tc>
          <w:tcPr>
            <w:tcW w:w="4982" w:type="dxa"/>
            <w:vAlign w:val="center"/>
          </w:tcPr>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t>Итого первый этап</w:t>
            </w:r>
          </w:p>
        </w:tc>
        <w:tc>
          <w:tcPr>
            <w:tcW w:w="2049"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3,011</w:t>
            </w:r>
          </w:p>
        </w:tc>
        <w:tc>
          <w:tcPr>
            <w:tcW w:w="2540"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14756,2</w:t>
            </w:r>
          </w:p>
        </w:tc>
      </w:tr>
      <w:tr w:rsidR="00305F23" w:rsidRPr="00305F23" w:rsidTr="00305F23">
        <w:trPr>
          <w:trHeight w:val="465"/>
        </w:trPr>
        <w:tc>
          <w:tcPr>
            <w:tcW w:w="4982" w:type="dxa"/>
            <w:vAlign w:val="center"/>
          </w:tcPr>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t>Строительство тротуара четной стороны участка улицы Краснопартизанская от ул. Некрасова  до ул. Садовая</w:t>
            </w:r>
          </w:p>
        </w:tc>
        <w:tc>
          <w:tcPr>
            <w:tcW w:w="2049"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0,389</w:t>
            </w:r>
          </w:p>
        </w:tc>
        <w:tc>
          <w:tcPr>
            <w:tcW w:w="2540"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1906,4</w:t>
            </w:r>
          </w:p>
        </w:tc>
      </w:tr>
      <w:tr w:rsidR="00305F23" w:rsidRPr="00305F23" w:rsidTr="00305F23">
        <w:trPr>
          <w:trHeight w:val="465"/>
        </w:trPr>
        <w:tc>
          <w:tcPr>
            <w:tcW w:w="4982" w:type="dxa"/>
            <w:vAlign w:val="center"/>
          </w:tcPr>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t>Строительство тротуара четной стороны участка улицы Пролетарская от ул. Краснопартизанская  до ул. Набережная</w:t>
            </w:r>
          </w:p>
        </w:tc>
        <w:tc>
          <w:tcPr>
            <w:tcW w:w="2049"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0,174</w:t>
            </w:r>
          </w:p>
        </w:tc>
        <w:tc>
          <w:tcPr>
            <w:tcW w:w="2540"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852,7</w:t>
            </w:r>
          </w:p>
        </w:tc>
      </w:tr>
      <w:tr w:rsidR="00305F23" w:rsidRPr="00305F23" w:rsidTr="00305F23">
        <w:trPr>
          <w:trHeight w:val="465"/>
        </w:trPr>
        <w:tc>
          <w:tcPr>
            <w:tcW w:w="4982" w:type="dxa"/>
            <w:vAlign w:val="center"/>
          </w:tcPr>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t>Строительство тротуара нечетной стороны участка улицы Набережная от ул. Пролетарская  до ул. Готоева</w:t>
            </w:r>
          </w:p>
        </w:tc>
        <w:tc>
          <w:tcPr>
            <w:tcW w:w="2049"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0,123</w:t>
            </w:r>
          </w:p>
        </w:tc>
        <w:tc>
          <w:tcPr>
            <w:tcW w:w="2540"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602,8</w:t>
            </w:r>
          </w:p>
        </w:tc>
      </w:tr>
      <w:tr w:rsidR="00305F23" w:rsidRPr="00305F23" w:rsidTr="00305F23">
        <w:trPr>
          <w:trHeight w:val="465"/>
        </w:trPr>
        <w:tc>
          <w:tcPr>
            <w:tcW w:w="4982" w:type="dxa"/>
            <w:vAlign w:val="center"/>
          </w:tcPr>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t>Строительство тротуара четной стороны участка улицы Готоева от ул. Набережная  до ул. Володарского (набережная)</w:t>
            </w:r>
          </w:p>
        </w:tc>
        <w:tc>
          <w:tcPr>
            <w:tcW w:w="2049"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0,618</w:t>
            </w:r>
          </w:p>
        </w:tc>
        <w:tc>
          <w:tcPr>
            <w:tcW w:w="2540"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3028,7</w:t>
            </w:r>
          </w:p>
        </w:tc>
      </w:tr>
      <w:tr w:rsidR="00305F23" w:rsidRPr="00305F23" w:rsidTr="00305F23">
        <w:trPr>
          <w:trHeight w:val="465"/>
        </w:trPr>
        <w:tc>
          <w:tcPr>
            <w:tcW w:w="4982" w:type="dxa"/>
            <w:vAlign w:val="center"/>
          </w:tcPr>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t>Строительство тротуара нечетной стороны участка улицы Садовая от ул. Краснопролетарская  до ул. Володарского (набережная)</w:t>
            </w:r>
          </w:p>
        </w:tc>
        <w:tc>
          <w:tcPr>
            <w:tcW w:w="2049"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0,680</w:t>
            </w:r>
          </w:p>
        </w:tc>
        <w:tc>
          <w:tcPr>
            <w:tcW w:w="2540"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3332,5</w:t>
            </w:r>
          </w:p>
        </w:tc>
      </w:tr>
      <w:tr w:rsidR="00305F23" w:rsidRPr="00305F23" w:rsidTr="00305F23">
        <w:trPr>
          <w:trHeight w:val="465"/>
        </w:trPr>
        <w:tc>
          <w:tcPr>
            <w:tcW w:w="4982" w:type="dxa"/>
            <w:vAlign w:val="center"/>
          </w:tcPr>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t>Итого второй этап</w:t>
            </w:r>
          </w:p>
        </w:tc>
        <w:tc>
          <w:tcPr>
            <w:tcW w:w="2049"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1,984</w:t>
            </w:r>
          </w:p>
        </w:tc>
        <w:tc>
          <w:tcPr>
            <w:tcW w:w="2540"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9723,1</w:t>
            </w:r>
          </w:p>
        </w:tc>
      </w:tr>
      <w:tr w:rsidR="00305F23" w:rsidRPr="00305F23" w:rsidTr="00305F23">
        <w:trPr>
          <w:trHeight w:val="465"/>
        </w:trPr>
        <w:tc>
          <w:tcPr>
            <w:tcW w:w="4982" w:type="dxa"/>
            <w:vAlign w:val="center"/>
          </w:tcPr>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t xml:space="preserve">Всего, </w:t>
            </w:r>
          </w:p>
          <w:p w:rsidR="00305F23" w:rsidRPr="00305F23" w:rsidRDefault="00305F23" w:rsidP="00305F23">
            <w:pPr>
              <w:rPr>
                <w:rFonts w:ascii="Times New Roman" w:hAnsi="Times New Roman"/>
                <w:sz w:val="24"/>
                <w:szCs w:val="24"/>
                <w:lang w:eastAsia="ru-RU"/>
              </w:rPr>
            </w:pPr>
            <w:r w:rsidRPr="00305F23">
              <w:rPr>
                <w:rFonts w:ascii="Times New Roman" w:hAnsi="Times New Roman"/>
                <w:sz w:val="24"/>
                <w:szCs w:val="24"/>
                <w:lang w:eastAsia="ru-RU"/>
              </w:rPr>
              <w:t>плюс сама набережная 412 метров, общая протяженность пешего маршрута 5407 метров</w:t>
            </w:r>
          </w:p>
        </w:tc>
        <w:tc>
          <w:tcPr>
            <w:tcW w:w="2049"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4,995</w:t>
            </w:r>
          </w:p>
        </w:tc>
        <w:tc>
          <w:tcPr>
            <w:tcW w:w="2540"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24479,2</w:t>
            </w:r>
          </w:p>
        </w:tc>
      </w:tr>
    </w:tbl>
    <w:p w:rsidR="00305F23" w:rsidRPr="00305F23" w:rsidRDefault="00305F23" w:rsidP="00305F23">
      <w:pPr>
        <w:spacing w:after="0"/>
        <w:ind w:firstLine="709"/>
        <w:jc w:val="both"/>
      </w:pP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xml:space="preserve">К расчетному периоду 2028 года сеть </w:t>
      </w:r>
      <w:r w:rsidRPr="00305F23">
        <w:rPr>
          <w:rFonts w:ascii="Times New Roman" w:eastAsia="Times New Roman" w:hAnsi="Times New Roman" w:cs="Times New Roman"/>
          <w:lang w:eastAsia="ru-RU"/>
        </w:rPr>
        <w:t>тротуаров и пешеходных дорожек</w:t>
      </w:r>
      <w:r w:rsidRPr="00305F23">
        <w:rPr>
          <w:rFonts w:ascii="Times New Roman" w:eastAsia="Times New Roman" w:hAnsi="Times New Roman" w:cs="Times New Roman"/>
          <w:sz w:val="24"/>
          <w:szCs w:val="24"/>
        </w:rPr>
        <w:t xml:space="preserve"> планируется значительно расширить. Это будет сделано за счет строительства тротуаров и пешеходных дорожек как при реконструкции участков улично-дорожной сети, так и при </w:t>
      </w:r>
      <w:r w:rsidRPr="00305F23">
        <w:rPr>
          <w:rFonts w:ascii="Times New Roman" w:eastAsia="Times New Roman" w:hAnsi="Times New Roman" w:cs="Times New Roman"/>
          <w:sz w:val="24"/>
          <w:szCs w:val="24"/>
        </w:rPr>
        <w:lastRenderedPageBreak/>
        <w:t>строительстве новых участков улично-дорожной сети, а также при строительстве новых жилых домов на месте сноса старого аварийного жилого фонда.</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На сегодняшний день в городе полностью отсутствует организованная сеть обособленных или изолированных велосипедных дорожек. При этом в зоне многоэтажной жилой застройки Канска зачастую отсутствуют не только тротуары, но удобные проезды для личного транспорта. В таких условиях велосипедисту не просто добраться до нужного объекта используя дорожную сеть в общем потоке с автотранспортом.</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В старой части города и в районах индивидуального жилья существующая дорожная сеть не перегружена транспортом. Она способна предоставить лучшие условия и может быть использована для велосипедного движения.</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Серьезным препятствием для создания организованной сети велодорожек связывающей значительную часть микрорайонов города с рекреационными зонами и местами отдыха является разорванность территории города рекой и железнодорожной магистралью.</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Дети и подростки, для передвижения на велосипеде, могут использовать планируемый пешеходный маршрут.</w:t>
      </w:r>
    </w:p>
    <w:p w:rsidR="00305F23" w:rsidRPr="00305F23" w:rsidRDefault="00305F23" w:rsidP="00305F23">
      <w:pPr>
        <w:spacing w:after="0"/>
        <w:ind w:firstLine="709"/>
        <w:jc w:val="both"/>
        <w:rPr>
          <w:rFonts w:ascii="Times New Roman" w:eastAsia="Times New Roman" w:hAnsi="Times New Roman" w:cs="Times New Roman"/>
          <w:sz w:val="24"/>
          <w:szCs w:val="24"/>
        </w:rPr>
      </w:pPr>
    </w:p>
    <w:p w:rsidR="00305F23" w:rsidRPr="00305F23" w:rsidRDefault="00305F23" w:rsidP="00305F23">
      <w:pPr>
        <w:widowControl w:val="0"/>
        <w:autoSpaceDE w:val="0"/>
        <w:autoSpaceDN w:val="0"/>
        <w:adjustRightInd w:val="0"/>
        <w:spacing w:after="0" w:line="240" w:lineRule="auto"/>
        <w:ind w:right="34"/>
        <w:jc w:val="both"/>
        <w:rPr>
          <w:rFonts w:ascii="Times New Roman" w:eastAsia="Times New Roman" w:hAnsi="Times New Roman" w:cs="Times New Roman"/>
          <w:b/>
          <w:sz w:val="24"/>
          <w:szCs w:val="24"/>
          <w:lang w:eastAsia="ru-RU"/>
        </w:rPr>
      </w:pPr>
      <w:r w:rsidRPr="00305F23">
        <w:rPr>
          <w:rFonts w:ascii="Times New Roman" w:eastAsia="Times New Roman" w:hAnsi="Times New Roman" w:cs="Times New Roman"/>
          <w:sz w:val="24"/>
          <w:szCs w:val="24"/>
        </w:rPr>
        <w:t xml:space="preserve"> </w:t>
      </w:r>
      <w:r w:rsidRPr="00305F23">
        <w:rPr>
          <w:rFonts w:ascii="Times New Roman" w:eastAsia="Times New Roman" w:hAnsi="Times New Roman" w:cs="Times New Roman"/>
          <w:b/>
          <w:sz w:val="24"/>
          <w:szCs w:val="24"/>
          <w:lang w:eastAsia="ru-RU"/>
        </w:rPr>
        <w:t>Мероприятия по развитию инфраструктуры для грузового транспорта, транспортных средств коммунальных и дорожных служб</w:t>
      </w:r>
    </w:p>
    <w:p w:rsidR="00305F23" w:rsidRPr="00305F23" w:rsidRDefault="00305F23" w:rsidP="00305F23">
      <w:pPr>
        <w:widowControl w:val="0"/>
        <w:autoSpaceDE w:val="0"/>
        <w:autoSpaceDN w:val="0"/>
        <w:adjustRightInd w:val="0"/>
        <w:spacing w:after="0" w:line="240" w:lineRule="auto"/>
        <w:ind w:right="34"/>
        <w:jc w:val="both"/>
        <w:rPr>
          <w:rFonts w:ascii="Times New Roman" w:eastAsia="Times New Roman" w:hAnsi="Times New Roman" w:cs="Times New Roman"/>
          <w:b/>
          <w:sz w:val="24"/>
          <w:szCs w:val="24"/>
          <w:lang w:eastAsia="ru-RU"/>
        </w:rPr>
      </w:pP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Большое значение для города имеет грузовой и технологический транспорт коммунальных и дорожных служб. Основное количество грузовых транспортных средств и специальной техники городского округа сосредоточенны на предприятиях в промышленных зонах города.</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Общий парк грузового и специального автотранспорта всех предприятий и частных лиц на территории городского округа по состоянию на 01.01.2017 год составлял 8935 единиц. При этом, сеть дорог промышленных зон развита недостаточно, хотя и надежно связана с улично-дорожной сетью города. Коммуникации транспорта между промышленными зонами  осуществляются через улично-дорожную сеть жилой застройки. Проектные предложения генерального плана не предусматривают необходимого развития дорожной сети промышленных зон.</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xml:space="preserve">Несмотря на строительство юго-восточного обхода города Канска с перспективой вывода основного потока транзитного транспорта федеральной дороги «Сибирь», остается необходимость транзитных коммуникаций примыкающих к УДС города дорог регионального и межмуниципального значения. Снижение транзитной нагрузки на основные магистрали левобережной части города улицы 40 лет Октября и Муромская возможно в случае строительства северного обхода города, который согласно генерального плана предлагается строить частично по территории городского округа а частично за ее пределами. Дополнительно потребуется совершенствование дорожной одежды улиц Транзитная и Залесная. </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xml:space="preserve">Левобережная территория города Канска и улично-дорожная сеть соответственно разделены железной дорогой на две не равные части, соединенные единственной транспортной связью – путепровод между улицами Магистральная и Декабристов. Необходимость дублирующей связи диктуется систематическими затруднениями движения транспортного потока на улице Декабристов и слабым развитием сети в этой </w:t>
      </w:r>
      <w:r w:rsidRPr="00305F23">
        <w:rPr>
          <w:rFonts w:ascii="Times New Roman" w:eastAsia="Times New Roman" w:hAnsi="Times New Roman" w:cs="Times New Roman"/>
          <w:sz w:val="24"/>
          <w:szCs w:val="24"/>
        </w:rPr>
        <w:lastRenderedPageBreak/>
        <w:t xml:space="preserve">части города. Кроме того в перспективе ближайших лет такая связь могла бы играть роль одного из фрагментов «северного обхода» города Канска. </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Предложения по строительству дорог представлены на двух схемах.</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xml:space="preserve"> </w:t>
      </w:r>
    </w:p>
    <w:p w:rsidR="00305F23" w:rsidRPr="00305F23" w:rsidRDefault="00305F23" w:rsidP="00305F23">
      <w:r w:rsidRPr="00305F23">
        <w:rPr>
          <w:noProof/>
          <w:lang w:eastAsia="ru-RU"/>
        </w:rPr>
        <w:drawing>
          <wp:inline distT="0" distB="0" distL="0" distR="0" wp14:anchorId="738FB0BF" wp14:editId="6A7C77FC">
            <wp:extent cx="5943600" cy="2971800"/>
            <wp:effectExtent l="0" t="0" r="0" b="0"/>
            <wp:docPr id="35" name="Рисунок 35" descr="C:\Users\Sergey\Desktop\Канск\Карты Канска\Канск ОТ\Транзитная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ey\Desktop\Канск\Карты Канска\Канск ОТ\Транзитная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rsidR="00305F23" w:rsidRPr="00305F23" w:rsidRDefault="00305F23" w:rsidP="00305F23">
      <w:pPr>
        <w:spacing w:after="0"/>
        <w:jc w:val="center"/>
        <w:rPr>
          <w:rFonts w:ascii="Times New Roman" w:eastAsia="Times New Roman" w:hAnsi="Times New Roman" w:cs="Times New Roman"/>
          <w:sz w:val="24"/>
          <w:szCs w:val="24"/>
          <w:lang w:eastAsia="ru-RU"/>
        </w:rPr>
      </w:pPr>
      <w:r w:rsidRPr="00305F23">
        <w:tab/>
      </w:r>
      <w:r w:rsidRPr="00305F23">
        <w:rPr>
          <w:rFonts w:ascii="Times New Roman" w:eastAsia="Times New Roman" w:hAnsi="Times New Roman" w:cs="Times New Roman"/>
          <w:sz w:val="24"/>
          <w:szCs w:val="24"/>
        </w:rPr>
        <w:t>Рисунок.</w:t>
      </w:r>
      <w:r w:rsidRPr="00305F23">
        <w:rPr>
          <w:rFonts w:ascii="Times New Roman" w:eastAsia="Times New Roman" w:hAnsi="Times New Roman" w:cs="Times New Roman"/>
          <w:sz w:val="24"/>
          <w:szCs w:val="24"/>
          <w:lang w:eastAsia="ru-RU"/>
        </w:rPr>
        <w:t xml:space="preserve"> </w:t>
      </w:r>
      <w:r w:rsidR="00153DAC">
        <w:rPr>
          <w:rFonts w:ascii="Times New Roman" w:eastAsia="Times New Roman" w:hAnsi="Times New Roman" w:cs="Times New Roman"/>
          <w:sz w:val="24"/>
          <w:szCs w:val="24"/>
          <w:lang w:eastAsia="ru-RU"/>
        </w:rPr>
        <w:t xml:space="preserve">5.4 </w:t>
      </w:r>
      <w:r w:rsidRPr="00305F23">
        <w:rPr>
          <w:rFonts w:ascii="Times New Roman" w:eastAsia="Times New Roman" w:hAnsi="Times New Roman" w:cs="Times New Roman"/>
          <w:sz w:val="24"/>
          <w:szCs w:val="24"/>
          <w:lang w:eastAsia="ru-RU"/>
        </w:rPr>
        <w:t>Схема развития улично-дорожной сети северной части города</w:t>
      </w:r>
    </w:p>
    <w:p w:rsidR="00305F23" w:rsidRPr="00305F23" w:rsidRDefault="00305F23" w:rsidP="00305F23">
      <w:pPr>
        <w:spacing w:after="0"/>
        <w:ind w:firstLine="709"/>
        <w:jc w:val="both"/>
        <w:rPr>
          <w:rFonts w:ascii="Times New Roman" w:eastAsia="Times New Roman" w:hAnsi="Times New Roman" w:cs="Times New Roman"/>
          <w:sz w:val="24"/>
          <w:szCs w:val="24"/>
        </w:rPr>
      </w:pPr>
    </w:p>
    <w:p w:rsidR="00305F23" w:rsidRPr="00305F23" w:rsidRDefault="00305F23" w:rsidP="00305F23">
      <w:pPr>
        <w:spacing w:after="0"/>
        <w:jc w:val="both"/>
        <w:rPr>
          <w:rFonts w:ascii="Times New Roman" w:eastAsia="Times New Roman" w:hAnsi="Times New Roman" w:cs="Times New Roman"/>
          <w:sz w:val="24"/>
          <w:szCs w:val="24"/>
        </w:rPr>
      </w:pPr>
      <w:r w:rsidRPr="00305F23">
        <w:rPr>
          <w:rFonts w:ascii="Times New Roman" w:eastAsia="Times New Roman" w:hAnsi="Times New Roman" w:cs="Times New Roman"/>
          <w:noProof/>
          <w:sz w:val="24"/>
          <w:szCs w:val="24"/>
          <w:lang w:eastAsia="ru-RU"/>
        </w:rPr>
        <w:drawing>
          <wp:inline distT="0" distB="0" distL="0" distR="0" wp14:anchorId="4413EE44" wp14:editId="4BA879E0">
            <wp:extent cx="5943600" cy="3267075"/>
            <wp:effectExtent l="0" t="0" r="0" b="9525"/>
            <wp:docPr id="36" name="Рисунок 36" descr="C:\Users\Sergey\Desktop\Канск\Карты Канска\Канск ОТ\Транзитная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ey\Desktop\Канск\Карты Канска\Канск ОТ\Транзитная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3267075"/>
                    </a:xfrm>
                    <a:prstGeom prst="rect">
                      <a:avLst/>
                    </a:prstGeom>
                    <a:noFill/>
                    <a:ln>
                      <a:noFill/>
                    </a:ln>
                  </pic:spPr>
                </pic:pic>
              </a:graphicData>
            </a:graphic>
          </wp:inline>
        </w:drawing>
      </w:r>
    </w:p>
    <w:p w:rsidR="00305F23" w:rsidRPr="00305F23" w:rsidRDefault="00305F23" w:rsidP="00305F23">
      <w:pPr>
        <w:spacing w:after="0"/>
        <w:jc w:val="center"/>
        <w:rPr>
          <w:rFonts w:ascii="Times New Roman" w:eastAsia="Times New Roman" w:hAnsi="Times New Roman" w:cs="Times New Roman"/>
          <w:sz w:val="24"/>
          <w:szCs w:val="24"/>
          <w:lang w:eastAsia="ru-RU"/>
        </w:rPr>
      </w:pPr>
      <w:r w:rsidRPr="00305F23">
        <w:tab/>
      </w:r>
      <w:r w:rsidRPr="00305F23">
        <w:rPr>
          <w:rFonts w:ascii="Times New Roman" w:eastAsia="Times New Roman" w:hAnsi="Times New Roman" w:cs="Times New Roman"/>
          <w:sz w:val="24"/>
          <w:szCs w:val="24"/>
        </w:rPr>
        <w:t>Рисунок.</w:t>
      </w:r>
      <w:r w:rsidRPr="00305F23">
        <w:rPr>
          <w:rFonts w:ascii="Times New Roman" w:eastAsia="Times New Roman" w:hAnsi="Times New Roman" w:cs="Times New Roman"/>
          <w:sz w:val="24"/>
          <w:szCs w:val="24"/>
          <w:lang w:eastAsia="ru-RU"/>
        </w:rPr>
        <w:t xml:space="preserve"> </w:t>
      </w:r>
      <w:r w:rsidR="00153DAC">
        <w:rPr>
          <w:rFonts w:ascii="Times New Roman" w:eastAsia="Times New Roman" w:hAnsi="Times New Roman" w:cs="Times New Roman"/>
          <w:sz w:val="24"/>
          <w:szCs w:val="24"/>
          <w:lang w:eastAsia="ru-RU"/>
        </w:rPr>
        <w:t xml:space="preserve">5.5 </w:t>
      </w:r>
      <w:r w:rsidRPr="00305F23">
        <w:rPr>
          <w:rFonts w:ascii="Times New Roman" w:eastAsia="Times New Roman" w:hAnsi="Times New Roman" w:cs="Times New Roman"/>
          <w:sz w:val="24"/>
          <w:szCs w:val="24"/>
          <w:lang w:eastAsia="ru-RU"/>
        </w:rPr>
        <w:t xml:space="preserve">Схема развития улично-дорожной сети восточной части правобережья </w:t>
      </w:r>
    </w:p>
    <w:p w:rsidR="00305F23" w:rsidRPr="00305F23" w:rsidRDefault="00305F23" w:rsidP="00305F23">
      <w:pPr>
        <w:spacing w:after="0"/>
        <w:ind w:firstLine="709"/>
        <w:jc w:val="both"/>
        <w:rPr>
          <w:rFonts w:ascii="Times New Roman" w:eastAsia="Times New Roman" w:hAnsi="Times New Roman" w:cs="Times New Roman"/>
          <w:sz w:val="24"/>
          <w:szCs w:val="24"/>
        </w:rPr>
      </w:pP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xml:space="preserve">Предложения по строительству и реконструкции участков сети северной части города Канск представлены в таблице. </w:t>
      </w:r>
    </w:p>
    <w:p w:rsidR="00305F23" w:rsidRPr="00305F23" w:rsidRDefault="00305F23" w:rsidP="00305F23">
      <w:pPr>
        <w:spacing w:after="0"/>
        <w:ind w:firstLine="709"/>
        <w:jc w:val="right"/>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xml:space="preserve">Таблица </w:t>
      </w:r>
      <w:r w:rsidR="00D32494">
        <w:rPr>
          <w:rFonts w:ascii="Times New Roman" w:eastAsia="SimSun" w:hAnsi="Times New Roman" w:cs="Times New Roman"/>
          <w:sz w:val="24"/>
          <w:szCs w:val="24"/>
          <w:lang w:eastAsia="ru-RU"/>
        </w:rPr>
        <w:t>5.5</w:t>
      </w:r>
    </w:p>
    <w:p w:rsidR="00305F23" w:rsidRPr="00305F23" w:rsidRDefault="00305F23" w:rsidP="00305F23">
      <w:pPr>
        <w:spacing w:after="0" w:line="240" w:lineRule="auto"/>
        <w:jc w:val="center"/>
        <w:rPr>
          <w:rFonts w:ascii="Times New Roman" w:eastAsia="Times New Roman" w:hAnsi="Times New Roman" w:cs="Times New Roman"/>
          <w:bCs/>
          <w:sz w:val="24"/>
          <w:szCs w:val="24"/>
        </w:rPr>
      </w:pPr>
      <w:r w:rsidRPr="00305F23">
        <w:rPr>
          <w:rFonts w:ascii="Times New Roman" w:eastAsia="Times New Roman" w:hAnsi="Times New Roman" w:cs="Times New Roman"/>
          <w:bCs/>
          <w:sz w:val="24"/>
          <w:szCs w:val="24"/>
        </w:rPr>
        <w:t>Предложения по развитию и совершенствованию улично-дорожной сети северной части города Канск</w:t>
      </w:r>
    </w:p>
    <w:p w:rsidR="00305F23" w:rsidRPr="00305F23" w:rsidRDefault="00305F23" w:rsidP="00305F23">
      <w:pPr>
        <w:spacing w:after="0" w:line="240" w:lineRule="auto"/>
        <w:jc w:val="center"/>
        <w:rPr>
          <w:rFonts w:ascii="Times New Roman" w:eastAsia="Times New Roman" w:hAnsi="Times New Roman" w:cs="Times New Roman"/>
          <w:bCs/>
          <w:sz w:val="24"/>
          <w:szCs w:val="24"/>
        </w:rPr>
      </w:pPr>
    </w:p>
    <w:tbl>
      <w:tblPr>
        <w:tblStyle w:val="81"/>
        <w:tblW w:w="9603" w:type="dxa"/>
        <w:tblLook w:val="04A0" w:firstRow="1" w:lastRow="0" w:firstColumn="1" w:lastColumn="0" w:noHBand="0" w:noVBand="1"/>
      </w:tblPr>
      <w:tblGrid>
        <w:gridCol w:w="5541"/>
        <w:gridCol w:w="1875"/>
        <w:gridCol w:w="2187"/>
      </w:tblGrid>
      <w:tr w:rsidR="00305F23" w:rsidRPr="00305F23" w:rsidTr="00305F23">
        <w:tc>
          <w:tcPr>
            <w:tcW w:w="5541" w:type="dxa"/>
            <w:vAlign w:val="center"/>
            <w:hideMark/>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Мероприятия программы</w:t>
            </w:r>
          </w:p>
        </w:tc>
        <w:tc>
          <w:tcPr>
            <w:tcW w:w="1875" w:type="dxa"/>
            <w:vAlign w:val="center"/>
            <w:hideMark/>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Протяженность, км</w:t>
            </w:r>
          </w:p>
        </w:tc>
        <w:tc>
          <w:tcPr>
            <w:tcW w:w="2187" w:type="dxa"/>
            <w:vAlign w:val="center"/>
            <w:hideMark/>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Основание для включения в программу</w:t>
            </w:r>
          </w:p>
        </w:tc>
      </w:tr>
      <w:tr w:rsidR="00305F23" w:rsidRPr="00305F23" w:rsidTr="00305F23">
        <w:tc>
          <w:tcPr>
            <w:tcW w:w="5541" w:type="dxa"/>
            <w:vAlign w:val="center"/>
          </w:tcPr>
          <w:p w:rsidR="00305F23" w:rsidRPr="00305F23" w:rsidRDefault="00305F23" w:rsidP="00305F23">
            <w:pPr>
              <w:rPr>
                <w:rFonts w:ascii="Times New Roman" w:hAnsi="Times New Roman"/>
                <w:color w:val="000000"/>
              </w:rPr>
            </w:pPr>
            <w:r w:rsidRPr="00305F23">
              <w:rPr>
                <w:rFonts w:ascii="Times New Roman" w:hAnsi="Times New Roman"/>
                <w:color w:val="000000"/>
              </w:rPr>
              <w:t>Реконструкция Восточного проезда Северо-Западного промышленного района от ул. Татьяны Качановой до Северного проезда Северо-Западного промышленного района</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1,022</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Генплан</w:t>
            </w:r>
          </w:p>
        </w:tc>
      </w:tr>
      <w:tr w:rsidR="00305F23" w:rsidRPr="00305F23" w:rsidTr="00305F23">
        <w:tc>
          <w:tcPr>
            <w:tcW w:w="5541" w:type="dxa"/>
            <w:vAlign w:val="center"/>
          </w:tcPr>
          <w:p w:rsidR="00305F23" w:rsidRPr="00305F23" w:rsidRDefault="00305F23" w:rsidP="00305F23">
            <w:pPr>
              <w:rPr>
                <w:rFonts w:ascii="Times New Roman" w:hAnsi="Times New Roman"/>
                <w:color w:val="000000"/>
              </w:rPr>
            </w:pPr>
            <w:r w:rsidRPr="00305F23">
              <w:rPr>
                <w:rFonts w:ascii="Times New Roman" w:hAnsi="Times New Roman"/>
                <w:color w:val="000000"/>
              </w:rPr>
              <w:t>Строительство продолжения Северного проезда Северо-Западного промышленного района от Восточного проезда до автодороги «Канск – Абан – Богучаны»</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2,905</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Тех. условия</w:t>
            </w:r>
          </w:p>
        </w:tc>
      </w:tr>
      <w:tr w:rsidR="00305F23" w:rsidRPr="00305F23" w:rsidTr="00305F23">
        <w:tc>
          <w:tcPr>
            <w:tcW w:w="5541" w:type="dxa"/>
            <w:vAlign w:val="center"/>
          </w:tcPr>
          <w:p w:rsidR="00305F23" w:rsidRPr="00305F23" w:rsidRDefault="00305F23" w:rsidP="00305F23">
            <w:pPr>
              <w:rPr>
                <w:rFonts w:ascii="Times New Roman" w:hAnsi="Times New Roman"/>
                <w:color w:val="000000"/>
              </w:rPr>
            </w:pPr>
            <w:r w:rsidRPr="00305F23">
              <w:rPr>
                <w:rFonts w:ascii="Times New Roman" w:hAnsi="Times New Roman"/>
                <w:color w:val="000000"/>
              </w:rPr>
              <w:t>Строительство улицы Белая горка от ул. Декабристов до переулка Лесников</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1,675</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5541" w:type="dxa"/>
            <w:vAlign w:val="center"/>
          </w:tcPr>
          <w:p w:rsidR="00305F23" w:rsidRPr="00305F23" w:rsidRDefault="00305F23" w:rsidP="00305F23">
            <w:pPr>
              <w:rPr>
                <w:rFonts w:ascii="Times New Roman" w:hAnsi="Times New Roman"/>
                <w:color w:val="000000"/>
              </w:rPr>
            </w:pPr>
            <w:r w:rsidRPr="00305F23">
              <w:rPr>
                <w:rFonts w:ascii="Times New Roman" w:hAnsi="Times New Roman"/>
                <w:color w:val="000000"/>
              </w:rPr>
              <w:t>Строительство улицы Северо-Восточный обход от автодороги «</w:t>
            </w:r>
            <w:r w:rsidR="009B0340">
              <w:rPr>
                <w:rFonts w:ascii="Times New Roman" w:hAnsi="Times New Roman"/>
                <w:color w:val="000000"/>
              </w:rPr>
              <w:t>Сибирь</w:t>
            </w:r>
            <w:r w:rsidRPr="00305F23">
              <w:rPr>
                <w:rFonts w:ascii="Times New Roman" w:hAnsi="Times New Roman"/>
                <w:color w:val="000000"/>
              </w:rPr>
              <w:t>» до ул. Курортной</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2,285</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5541" w:type="dxa"/>
            <w:vAlign w:val="center"/>
          </w:tcPr>
          <w:p w:rsidR="00305F23" w:rsidRPr="00305F23" w:rsidRDefault="00305F23" w:rsidP="00305F23">
            <w:pPr>
              <w:rPr>
                <w:rFonts w:ascii="Times New Roman" w:hAnsi="Times New Roman"/>
                <w:color w:val="000000"/>
              </w:rPr>
            </w:pPr>
            <w:r w:rsidRPr="00305F23">
              <w:rPr>
                <w:rFonts w:ascii="Times New Roman" w:hAnsi="Times New Roman"/>
                <w:color w:val="000000"/>
              </w:rPr>
              <w:t>Всего</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7,887</w:t>
            </w:r>
          </w:p>
        </w:tc>
        <w:tc>
          <w:tcPr>
            <w:tcW w:w="2187" w:type="dxa"/>
            <w:vAlign w:val="center"/>
          </w:tcPr>
          <w:p w:rsidR="00305F23" w:rsidRPr="00305F23" w:rsidRDefault="00305F23" w:rsidP="00305F23">
            <w:pPr>
              <w:jc w:val="center"/>
              <w:rPr>
                <w:rFonts w:ascii="Times New Roman" w:hAnsi="Times New Roman"/>
                <w:sz w:val="24"/>
                <w:szCs w:val="24"/>
              </w:rPr>
            </w:pPr>
          </w:p>
        </w:tc>
      </w:tr>
    </w:tbl>
    <w:p w:rsidR="00305F23" w:rsidRPr="00305F23" w:rsidRDefault="00305F23" w:rsidP="00305F23">
      <w:pPr>
        <w:spacing w:after="0"/>
        <w:ind w:firstLine="709"/>
        <w:jc w:val="both"/>
        <w:rPr>
          <w:rFonts w:ascii="Times New Roman" w:eastAsia="Times New Roman" w:hAnsi="Times New Roman" w:cs="Times New Roman"/>
          <w:sz w:val="24"/>
          <w:szCs w:val="24"/>
        </w:rPr>
      </w:pPr>
    </w:p>
    <w:p w:rsidR="00305F23" w:rsidRPr="00305F23" w:rsidRDefault="00305F23" w:rsidP="00305F23">
      <w:pPr>
        <w:widowControl w:val="0"/>
        <w:autoSpaceDE w:val="0"/>
        <w:autoSpaceDN w:val="0"/>
        <w:adjustRightInd w:val="0"/>
        <w:spacing w:after="0" w:line="240" w:lineRule="auto"/>
        <w:ind w:right="34"/>
        <w:jc w:val="both"/>
        <w:rPr>
          <w:rFonts w:ascii="Times New Roman" w:eastAsia="Times New Roman" w:hAnsi="Times New Roman" w:cs="Times New Roman"/>
          <w:b/>
          <w:sz w:val="24"/>
          <w:szCs w:val="24"/>
          <w:lang w:eastAsia="ru-RU"/>
        </w:rPr>
      </w:pPr>
      <w:r w:rsidRPr="00305F23">
        <w:rPr>
          <w:rFonts w:ascii="Times New Roman" w:eastAsia="Times New Roman" w:hAnsi="Times New Roman" w:cs="Times New Roman"/>
          <w:b/>
          <w:sz w:val="24"/>
          <w:szCs w:val="24"/>
          <w:lang w:eastAsia="ru-RU"/>
        </w:rPr>
        <w:t>Мероприятия по развитию сети дорог городского округа.</w:t>
      </w:r>
    </w:p>
    <w:p w:rsidR="00305F23" w:rsidRPr="00305F23" w:rsidRDefault="00305F23" w:rsidP="00305F23">
      <w:pPr>
        <w:widowControl w:val="0"/>
        <w:autoSpaceDE w:val="0"/>
        <w:autoSpaceDN w:val="0"/>
        <w:adjustRightInd w:val="0"/>
        <w:spacing w:after="0" w:line="240" w:lineRule="auto"/>
        <w:ind w:right="34"/>
        <w:jc w:val="both"/>
        <w:rPr>
          <w:rFonts w:ascii="Times New Roman" w:eastAsia="Times New Roman" w:hAnsi="Times New Roman" w:cs="Times New Roman"/>
          <w:b/>
          <w:sz w:val="24"/>
          <w:szCs w:val="24"/>
          <w:lang w:eastAsia="ru-RU"/>
        </w:rPr>
      </w:pP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Не смотря на относительно высокую плотность улично-дорожной сети города Канска, существует проблема строительства новых участков улично-дорожной сети и реконструкции существующих дорог.</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Основное усилия в планируемый период по проектированию, строительству, реконструкции объектов сети дорог города предлагается сосредоточить на нескольких направлениях:</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строительство и реконструкция участков сети в старой части города с целью увеличения пропускной способности и достройки улично-дорожной сети;</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создание полноценного удобного транспортно-пересадочного узла на привокзальной площади;</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строительство улично-дорожной сети в новых районах жилой застройки;</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строительство участков сети в жилых и промышленных зонах, где она развита недостаточно;</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строительство дублеров основных городских магистралей;</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создание дополнительных дорог между жилой зоной и местами приложения труда, ликвидируя существующие недостатки связанности УДС.</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В 2013 - 2017 годах в эксплуатацию не вводились новые участки улично-дорожной сети города Канска. В 2018 - 2020 году планируется окончание строительства и ввод в эксплуатацию «юго-восточного» обхода города с мостом через реку Кан. Обход радикально изменит ситуацию на улично-дорожной сети левобережной части города.</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 xml:space="preserve">На левом берегу сложилась очень неудобная конфигурация улично-дорожной сети. Территория 10 арсенала ВМФ, железнодорожная станция Кан-2, микрорайоны Северный и 2-й Северный образовали огромную не проездную зону общей площадью более 9 кв. км, затрудняющую  транспортное сообщения левобережной части города.  Кроме того, испытывающие систематические затруднения улицы Магистральная и Яковенко не всегда справляются с потоком транспорта. </w:t>
      </w:r>
    </w:p>
    <w:p w:rsidR="00305F23" w:rsidRPr="00305F23" w:rsidRDefault="00305F23" w:rsidP="00305F23">
      <w:pPr>
        <w:spacing w:after="0"/>
        <w:ind w:firstLine="709"/>
        <w:jc w:val="both"/>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Решение указанных проблем возможно в случае создания дублирующих транзитных проездов через территорию частной жилой застройки севернее микрорайонов Северный и 2-й Северный как показано на схеме.</w:t>
      </w:r>
    </w:p>
    <w:p w:rsidR="00305F23" w:rsidRPr="00305F23" w:rsidRDefault="00305F23" w:rsidP="00305F23">
      <w:pPr>
        <w:spacing w:after="0"/>
        <w:ind w:firstLine="709"/>
        <w:jc w:val="both"/>
        <w:rPr>
          <w:rFonts w:ascii="Times New Roman" w:eastAsia="Times New Roman" w:hAnsi="Times New Roman" w:cs="Times New Roman"/>
          <w:sz w:val="24"/>
          <w:szCs w:val="24"/>
        </w:rPr>
      </w:pPr>
    </w:p>
    <w:p w:rsidR="00305F23" w:rsidRPr="00305F23" w:rsidRDefault="00992199" w:rsidP="00305F23">
      <w:pPr>
        <w:spacing w:after="0"/>
        <w:jc w:val="both"/>
        <w:rPr>
          <w:rFonts w:ascii="Times New Roman" w:eastAsia="Times New Roman" w:hAnsi="Times New Roman" w:cs="Times New Roman"/>
          <w:sz w:val="24"/>
          <w:szCs w:val="24"/>
        </w:rPr>
      </w:pPr>
      <w:r w:rsidRPr="00992199">
        <w:rPr>
          <w:rFonts w:ascii="Times New Roman" w:eastAsia="Times New Roman" w:hAnsi="Times New Roman" w:cs="Times New Roman"/>
          <w:noProof/>
          <w:sz w:val="24"/>
          <w:szCs w:val="24"/>
          <w:lang w:eastAsia="ru-RU"/>
        </w:rPr>
        <w:drawing>
          <wp:inline distT="0" distB="0" distL="0" distR="0" wp14:anchorId="56DA5B6A" wp14:editId="05F5D148">
            <wp:extent cx="5850255" cy="2910730"/>
            <wp:effectExtent l="0" t="0" r="0"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850255" cy="2910730"/>
                    </a:xfrm>
                    <a:prstGeom prst="rect">
                      <a:avLst/>
                    </a:prstGeom>
                  </pic:spPr>
                </pic:pic>
              </a:graphicData>
            </a:graphic>
          </wp:inline>
        </w:drawing>
      </w:r>
    </w:p>
    <w:p w:rsidR="00305F23" w:rsidRPr="00305F23" w:rsidRDefault="00305F23" w:rsidP="00305F23">
      <w:pPr>
        <w:spacing w:after="0"/>
        <w:jc w:val="center"/>
        <w:rPr>
          <w:rFonts w:ascii="Times New Roman" w:eastAsia="SimSun" w:hAnsi="Times New Roman" w:cs="Times New Roman"/>
          <w:sz w:val="24"/>
          <w:szCs w:val="24"/>
          <w:lang w:eastAsia="ru-RU"/>
        </w:rPr>
      </w:pPr>
      <w:r w:rsidRPr="00305F23">
        <w:rPr>
          <w:rFonts w:ascii="Times New Roman" w:eastAsia="Times New Roman" w:hAnsi="Times New Roman" w:cs="Times New Roman"/>
          <w:sz w:val="24"/>
          <w:szCs w:val="24"/>
        </w:rPr>
        <w:t xml:space="preserve">Рисунок. </w:t>
      </w:r>
      <w:r w:rsidR="00153DAC">
        <w:rPr>
          <w:rFonts w:ascii="Times New Roman" w:eastAsia="Times New Roman" w:hAnsi="Times New Roman" w:cs="Times New Roman"/>
          <w:sz w:val="24"/>
          <w:szCs w:val="24"/>
        </w:rPr>
        <w:t xml:space="preserve">5.6 </w:t>
      </w:r>
      <w:r w:rsidRPr="00305F23">
        <w:rPr>
          <w:rFonts w:ascii="Times New Roman" w:eastAsia="SimSun" w:hAnsi="Times New Roman" w:cs="Times New Roman"/>
          <w:sz w:val="24"/>
          <w:szCs w:val="24"/>
          <w:lang w:eastAsia="ru-RU"/>
        </w:rPr>
        <w:t>Схема участков улично-дорожной сети левобережья предлагаемая для строительства дублирующих проездов.</w:t>
      </w:r>
    </w:p>
    <w:p w:rsidR="00305F23" w:rsidRPr="00305F23" w:rsidRDefault="00305F23" w:rsidP="00305F23">
      <w:pPr>
        <w:spacing w:after="0"/>
        <w:jc w:val="both"/>
        <w:rPr>
          <w:rFonts w:ascii="Times New Roman" w:eastAsia="Times New Roman" w:hAnsi="Times New Roman" w:cs="Times New Roman"/>
          <w:sz w:val="24"/>
          <w:szCs w:val="24"/>
        </w:rPr>
      </w:pP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Улица Декабристов одна из самых загруженных магистральных улиц города испытывает систематические затруднения и в «часы пик» не всегда справляется с потоком транспорта. Используя переулок Лесников, создать возможность проезда под путепроводом, и построить развязку с пересечением магистрали в разных уровнях, как показано на рисунке.</w:t>
      </w:r>
    </w:p>
    <w:p w:rsidR="00305F23" w:rsidRPr="00305F23" w:rsidRDefault="00305F23" w:rsidP="00305F23">
      <w:pPr>
        <w:spacing w:after="0"/>
        <w:jc w:val="both"/>
        <w:rPr>
          <w:rFonts w:ascii="Times New Roman" w:eastAsia="Times New Roman" w:hAnsi="Times New Roman" w:cs="Times New Roman"/>
          <w:sz w:val="24"/>
          <w:szCs w:val="24"/>
        </w:rPr>
      </w:pPr>
    </w:p>
    <w:p w:rsidR="00305F23" w:rsidRPr="00305F23" w:rsidRDefault="00305F23" w:rsidP="00305F23">
      <w:pPr>
        <w:spacing w:after="0"/>
        <w:jc w:val="both"/>
        <w:rPr>
          <w:rFonts w:ascii="Times New Roman" w:eastAsia="Times New Roman" w:hAnsi="Times New Roman" w:cs="Times New Roman"/>
          <w:sz w:val="24"/>
          <w:szCs w:val="24"/>
        </w:rPr>
      </w:pPr>
      <w:r w:rsidRPr="00305F23">
        <w:rPr>
          <w:rFonts w:ascii="Times New Roman" w:eastAsia="Times New Roman" w:hAnsi="Times New Roman" w:cs="Times New Roman"/>
          <w:noProof/>
          <w:sz w:val="24"/>
          <w:szCs w:val="24"/>
          <w:lang w:eastAsia="ru-RU"/>
        </w:rPr>
        <w:drawing>
          <wp:inline distT="0" distB="0" distL="0" distR="0" wp14:anchorId="1EA326F9" wp14:editId="741ADFCB">
            <wp:extent cx="5934075" cy="3771900"/>
            <wp:effectExtent l="0" t="0" r="9525" b="0"/>
            <wp:docPr id="38" name="Рисунок 38" descr="C:\Users\Sergey\Desktop\Канск\Карты Канска\Канск ОТ\тра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y\Desktop\Канск\Карты Канска\Канск ОТ\тра4.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4075" cy="3771900"/>
                    </a:xfrm>
                    <a:prstGeom prst="rect">
                      <a:avLst/>
                    </a:prstGeom>
                    <a:noFill/>
                    <a:ln>
                      <a:noFill/>
                    </a:ln>
                  </pic:spPr>
                </pic:pic>
              </a:graphicData>
            </a:graphic>
          </wp:inline>
        </w:drawing>
      </w:r>
    </w:p>
    <w:p w:rsidR="00305F23" w:rsidRPr="00305F23" w:rsidRDefault="00305F23" w:rsidP="00305F23">
      <w:pPr>
        <w:spacing w:after="0"/>
        <w:jc w:val="both"/>
        <w:rPr>
          <w:rFonts w:ascii="Times New Roman" w:eastAsia="SimSun" w:hAnsi="Times New Roman" w:cs="Times New Roman"/>
          <w:sz w:val="24"/>
          <w:szCs w:val="24"/>
          <w:lang w:eastAsia="ru-RU"/>
        </w:rPr>
      </w:pPr>
      <w:r w:rsidRPr="00305F23">
        <w:rPr>
          <w:rFonts w:ascii="Times New Roman" w:eastAsia="Times New Roman" w:hAnsi="Times New Roman" w:cs="Times New Roman"/>
          <w:sz w:val="24"/>
          <w:szCs w:val="24"/>
        </w:rPr>
        <w:t xml:space="preserve">Рисунок. </w:t>
      </w:r>
      <w:r w:rsidR="00153DAC">
        <w:rPr>
          <w:rFonts w:ascii="Times New Roman" w:eastAsia="Times New Roman" w:hAnsi="Times New Roman" w:cs="Times New Roman"/>
          <w:sz w:val="24"/>
          <w:szCs w:val="24"/>
        </w:rPr>
        <w:t xml:space="preserve">5.7 </w:t>
      </w:r>
      <w:r w:rsidRPr="00305F23">
        <w:rPr>
          <w:rFonts w:ascii="Times New Roman" w:eastAsia="SimSun" w:hAnsi="Times New Roman" w:cs="Times New Roman"/>
          <w:sz w:val="24"/>
          <w:szCs w:val="24"/>
          <w:lang w:eastAsia="ru-RU"/>
        </w:rPr>
        <w:t>Схема варианта строительства развязки на улице Декабристов.</w:t>
      </w:r>
    </w:p>
    <w:p w:rsidR="00305F23" w:rsidRPr="00305F23" w:rsidRDefault="00305F23" w:rsidP="00305F23">
      <w:pPr>
        <w:spacing w:after="0"/>
        <w:jc w:val="both"/>
        <w:rPr>
          <w:rFonts w:ascii="Times New Roman" w:eastAsia="SimSun" w:hAnsi="Times New Roman" w:cs="Times New Roman"/>
          <w:sz w:val="24"/>
          <w:szCs w:val="24"/>
          <w:lang w:eastAsia="ru-RU"/>
        </w:rPr>
      </w:pP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lastRenderedPageBreak/>
        <w:t>Анализ целесообразности продления автодороги на микрорайон Солнечный показал, что продленный на 720 метров автобусный маршрут позволит открыть два остановочных пункта, улучшив для значительного количества пассажиров доступность общественного транспорта.</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xml:space="preserve">Соединение </w:t>
      </w:r>
      <w:r w:rsidR="00775F83">
        <w:rPr>
          <w:rFonts w:ascii="Times New Roman" w:eastAsia="SimSun" w:hAnsi="Times New Roman" w:cs="Times New Roman"/>
          <w:sz w:val="24"/>
          <w:szCs w:val="24"/>
          <w:lang w:eastAsia="ru-RU"/>
        </w:rPr>
        <w:t>п</w:t>
      </w:r>
      <w:r w:rsidR="00775F83" w:rsidRPr="00775F83">
        <w:rPr>
          <w:rFonts w:ascii="Times New Roman" w:eastAsia="SimSun" w:hAnsi="Times New Roman" w:cs="Times New Roman"/>
          <w:sz w:val="24"/>
          <w:szCs w:val="24"/>
          <w:lang w:eastAsia="ru-RU"/>
        </w:rPr>
        <w:t>роезд</w:t>
      </w:r>
      <w:r w:rsidR="00775F83">
        <w:rPr>
          <w:rFonts w:ascii="Times New Roman" w:eastAsia="SimSun" w:hAnsi="Times New Roman" w:cs="Times New Roman"/>
          <w:sz w:val="24"/>
          <w:szCs w:val="24"/>
          <w:lang w:eastAsia="ru-RU"/>
        </w:rPr>
        <w:t>а</w:t>
      </w:r>
      <w:r w:rsidR="00775F83" w:rsidRPr="00775F83">
        <w:rPr>
          <w:rFonts w:ascii="Times New Roman" w:eastAsia="SimSun" w:hAnsi="Times New Roman" w:cs="Times New Roman"/>
          <w:sz w:val="24"/>
          <w:szCs w:val="24"/>
          <w:lang w:eastAsia="ru-RU"/>
        </w:rPr>
        <w:t xml:space="preserve"> в северо-западном промрайоне</w:t>
      </w:r>
      <w:r w:rsidR="00775F83">
        <w:rPr>
          <w:rFonts w:ascii="Times New Roman" w:eastAsia="SimSun" w:hAnsi="Times New Roman" w:cs="Times New Roman"/>
          <w:sz w:val="24"/>
          <w:szCs w:val="24"/>
          <w:lang w:eastAsia="ru-RU"/>
        </w:rPr>
        <w:t>,</w:t>
      </w:r>
      <w:r w:rsidR="00775F83" w:rsidRPr="00775F83">
        <w:rPr>
          <w:rFonts w:ascii="Times New Roman" w:eastAsia="SimSun" w:hAnsi="Times New Roman" w:cs="Times New Roman"/>
          <w:sz w:val="24"/>
          <w:szCs w:val="24"/>
          <w:lang w:eastAsia="ru-RU"/>
        </w:rPr>
        <w:t xml:space="preserve"> соединяющ</w:t>
      </w:r>
      <w:r w:rsidR="00775F83">
        <w:rPr>
          <w:rFonts w:ascii="Times New Roman" w:eastAsia="SimSun" w:hAnsi="Times New Roman" w:cs="Times New Roman"/>
          <w:sz w:val="24"/>
          <w:szCs w:val="24"/>
          <w:lang w:eastAsia="ru-RU"/>
        </w:rPr>
        <w:t>его</w:t>
      </w:r>
      <w:r w:rsidR="00775F83" w:rsidRPr="00775F83">
        <w:rPr>
          <w:rFonts w:ascii="Times New Roman" w:eastAsia="SimSun" w:hAnsi="Times New Roman" w:cs="Times New Roman"/>
          <w:sz w:val="24"/>
          <w:szCs w:val="24"/>
          <w:lang w:eastAsia="ru-RU"/>
        </w:rPr>
        <w:t xml:space="preserve"> северо-западный промрайон и микрорайон солнечный</w:t>
      </w:r>
      <w:r w:rsidR="00775F83">
        <w:rPr>
          <w:rFonts w:ascii="Times New Roman" w:eastAsia="SimSun" w:hAnsi="Times New Roman" w:cs="Times New Roman"/>
          <w:sz w:val="24"/>
          <w:szCs w:val="24"/>
          <w:lang w:eastAsia="ru-RU"/>
        </w:rPr>
        <w:t xml:space="preserve">, </w:t>
      </w:r>
      <w:r w:rsidRPr="00305F23">
        <w:rPr>
          <w:rFonts w:ascii="Times New Roman" w:eastAsia="SimSun" w:hAnsi="Times New Roman" w:cs="Times New Roman"/>
          <w:sz w:val="24"/>
          <w:szCs w:val="24"/>
          <w:lang w:eastAsia="ru-RU"/>
        </w:rPr>
        <w:t xml:space="preserve">и </w:t>
      </w:r>
      <w:r w:rsidR="00775F83">
        <w:rPr>
          <w:rFonts w:ascii="Times New Roman" w:eastAsia="SimSun" w:hAnsi="Times New Roman" w:cs="Times New Roman"/>
          <w:sz w:val="24"/>
          <w:szCs w:val="24"/>
          <w:lang w:eastAsia="ru-RU"/>
        </w:rPr>
        <w:t xml:space="preserve">ул. </w:t>
      </w:r>
      <w:r w:rsidRPr="00305F23">
        <w:rPr>
          <w:rFonts w:ascii="Times New Roman" w:eastAsia="SimSun" w:hAnsi="Times New Roman" w:cs="Times New Roman"/>
          <w:sz w:val="24"/>
          <w:szCs w:val="24"/>
          <w:lang w:eastAsia="ru-RU"/>
        </w:rPr>
        <w:t xml:space="preserve">40 лет Октября </w:t>
      </w:r>
      <w:r w:rsidR="00775F83">
        <w:rPr>
          <w:rFonts w:ascii="Times New Roman" w:eastAsia="SimSun" w:hAnsi="Times New Roman" w:cs="Times New Roman"/>
          <w:sz w:val="24"/>
          <w:szCs w:val="24"/>
          <w:lang w:eastAsia="ru-RU"/>
        </w:rPr>
        <w:t xml:space="preserve">новым </w:t>
      </w:r>
      <w:r w:rsidRPr="00305F23">
        <w:rPr>
          <w:rFonts w:ascii="Times New Roman" w:eastAsia="SimSun" w:hAnsi="Times New Roman" w:cs="Times New Roman"/>
          <w:sz w:val="24"/>
          <w:szCs w:val="24"/>
          <w:lang w:eastAsia="ru-RU"/>
        </w:rPr>
        <w:t>проездом предусмотрено генеральным планом города.</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p>
    <w:p w:rsidR="00305F23" w:rsidRPr="00305F23" w:rsidRDefault="00AC26C8" w:rsidP="00305F23">
      <w:pPr>
        <w:spacing w:after="0"/>
        <w:jc w:val="both"/>
        <w:rPr>
          <w:rFonts w:ascii="Times New Roman" w:eastAsia="Times New Roman" w:hAnsi="Times New Roman" w:cs="Times New Roman"/>
          <w:noProof/>
          <w:sz w:val="24"/>
          <w:szCs w:val="24"/>
          <w:lang w:eastAsia="ru-RU"/>
        </w:rPr>
      </w:pPr>
      <w:r w:rsidRPr="00AC26C8">
        <w:rPr>
          <w:rFonts w:ascii="Times New Roman" w:eastAsia="Times New Roman" w:hAnsi="Times New Roman" w:cs="Times New Roman"/>
          <w:noProof/>
          <w:sz w:val="24"/>
          <w:szCs w:val="24"/>
          <w:lang w:eastAsia="ru-RU"/>
        </w:rPr>
        <w:drawing>
          <wp:inline distT="0" distB="0" distL="0" distR="0" wp14:anchorId="31C1E863" wp14:editId="61FAA8A9">
            <wp:extent cx="5850255" cy="5915876"/>
            <wp:effectExtent l="0" t="0" r="0" b="889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850255" cy="5915876"/>
                    </a:xfrm>
                    <a:prstGeom prst="rect">
                      <a:avLst/>
                    </a:prstGeom>
                  </pic:spPr>
                </pic:pic>
              </a:graphicData>
            </a:graphic>
          </wp:inline>
        </w:drawing>
      </w:r>
    </w:p>
    <w:p w:rsidR="00305F23" w:rsidRPr="00305F23" w:rsidRDefault="00305F23" w:rsidP="00305F23">
      <w:pPr>
        <w:spacing w:after="0"/>
        <w:jc w:val="both"/>
        <w:rPr>
          <w:rFonts w:ascii="Times New Roman" w:eastAsia="Times New Roman" w:hAnsi="Times New Roman" w:cs="Times New Roman"/>
          <w:noProof/>
          <w:sz w:val="24"/>
          <w:szCs w:val="24"/>
          <w:lang w:eastAsia="ru-RU"/>
        </w:rPr>
      </w:pPr>
      <w:r w:rsidRPr="00305F23">
        <w:rPr>
          <w:rFonts w:ascii="Times New Roman" w:eastAsia="Times New Roman" w:hAnsi="Times New Roman" w:cs="Times New Roman"/>
          <w:noProof/>
          <w:sz w:val="24"/>
          <w:szCs w:val="24"/>
          <w:lang w:eastAsia="ru-RU"/>
        </w:rPr>
        <w:t xml:space="preserve">Рисунок. </w:t>
      </w:r>
      <w:r w:rsidR="00153DAC">
        <w:rPr>
          <w:rFonts w:ascii="Times New Roman" w:eastAsia="Times New Roman" w:hAnsi="Times New Roman" w:cs="Times New Roman"/>
          <w:noProof/>
          <w:sz w:val="24"/>
          <w:szCs w:val="24"/>
          <w:lang w:eastAsia="ru-RU"/>
        </w:rPr>
        <w:t xml:space="preserve">5.8 </w:t>
      </w:r>
      <w:r w:rsidRPr="00305F23">
        <w:rPr>
          <w:rFonts w:ascii="Times New Roman" w:eastAsia="SimSun" w:hAnsi="Times New Roman" w:cs="Times New Roman"/>
          <w:sz w:val="24"/>
          <w:szCs w:val="24"/>
          <w:lang w:eastAsia="ru-RU"/>
        </w:rPr>
        <w:t>Схема развития дорожной сети в северо-западной части города</w:t>
      </w:r>
    </w:p>
    <w:p w:rsidR="00305F23" w:rsidRPr="00305F23" w:rsidRDefault="00305F23" w:rsidP="00305F23">
      <w:pPr>
        <w:spacing w:after="0"/>
        <w:jc w:val="both"/>
        <w:rPr>
          <w:rFonts w:ascii="Times New Roman" w:eastAsia="Times New Roman" w:hAnsi="Times New Roman" w:cs="Times New Roman"/>
          <w:noProof/>
          <w:sz w:val="24"/>
          <w:szCs w:val="24"/>
          <w:lang w:eastAsia="ru-RU"/>
        </w:rPr>
      </w:pP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В центральной части города в зонах многоэтажной жилой застройки имеются территории с не достроенными и требующими реконструкции участками улиц местного значения. Генеральный план города предусматривает соответствующее совершенствование улично-дорожной сети. Предложения на расчетный срок представлены на схеме.</w:t>
      </w:r>
    </w:p>
    <w:p w:rsidR="00305F23" w:rsidRPr="00305F23" w:rsidRDefault="00305F23" w:rsidP="00305F23">
      <w:pPr>
        <w:spacing w:after="0"/>
        <w:jc w:val="both"/>
        <w:rPr>
          <w:rFonts w:ascii="Times New Roman" w:eastAsia="Times New Roman" w:hAnsi="Times New Roman" w:cs="Times New Roman"/>
          <w:noProof/>
          <w:sz w:val="24"/>
          <w:szCs w:val="24"/>
          <w:lang w:eastAsia="ru-RU"/>
        </w:rPr>
      </w:pPr>
      <w:r w:rsidRPr="00305F23">
        <w:rPr>
          <w:rFonts w:ascii="Times New Roman" w:eastAsia="Times New Roman" w:hAnsi="Times New Roman" w:cs="Times New Roman"/>
          <w:noProof/>
          <w:sz w:val="24"/>
          <w:szCs w:val="24"/>
          <w:lang w:eastAsia="ru-RU"/>
        </w:rPr>
        <w:lastRenderedPageBreak/>
        <w:drawing>
          <wp:inline distT="0" distB="0" distL="0" distR="0" wp14:anchorId="2CDBE2A7" wp14:editId="0A92E8FA">
            <wp:extent cx="5934075" cy="3028950"/>
            <wp:effectExtent l="0" t="0" r="9525" b="0"/>
            <wp:docPr id="40" name="Рисунок 40" descr="C:\Users\Sergey\Desktop\Канск\Карты Канска\Канск ОТ\тр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gey\Desktop\Канск\Карты Канска\Канск ОТ\тра3.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4075" cy="3028950"/>
                    </a:xfrm>
                    <a:prstGeom prst="rect">
                      <a:avLst/>
                    </a:prstGeom>
                    <a:noFill/>
                    <a:ln>
                      <a:noFill/>
                    </a:ln>
                  </pic:spPr>
                </pic:pic>
              </a:graphicData>
            </a:graphic>
          </wp:inline>
        </w:drawing>
      </w:r>
    </w:p>
    <w:p w:rsidR="00305F23" w:rsidRPr="00305F23" w:rsidRDefault="00305F23" w:rsidP="00305F23">
      <w:pPr>
        <w:spacing w:after="0"/>
        <w:jc w:val="both"/>
        <w:rPr>
          <w:rFonts w:ascii="Times New Roman" w:eastAsia="SimSun" w:hAnsi="Times New Roman" w:cs="Times New Roman"/>
          <w:sz w:val="24"/>
          <w:szCs w:val="24"/>
          <w:lang w:eastAsia="ru-RU"/>
        </w:rPr>
      </w:pPr>
      <w:r w:rsidRPr="00305F23">
        <w:rPr>
          <w:rFonts w:ascii="Times New Roman" w:eastAsia="Times New Roman" w:hAnsi="Times New Roman" w:cs="Times New Roman"/>
          <w:noProof/>
          <w:sz w:val="24"/>
          <w:szCs w:val="24"/>
          <w:lang w:eastAsia="ru-RU"/>
        </w:rPr>
        <w:t xml:space="preserve">Рисунок. </w:t>
      </w:r>
      <w:r w:rsidR="00153DAC">
        <w:rPr>
          <w:rFonts w:ascii="Times New Roman" w:eastAsia="Times New Roman" w:hAnsi="Times New Roman" w:cs="Times New Roman"/>
          <w:noProof/>
          <w:sz w:val="24"/>
          <w:szCs w:val="24"/>
          <w:lang w:eastAsia="ru-RU"/>
        </w:rPr>
        <w:t xml:space="preserve">5.9 </w:t>
      </w:r>
      <w:r w:rsidRPr="00305F23">
        <w:rPr>
          <w:rFonts w:ascii="Times New Roman" w:eastAsia="SimSun" w:hAnsi="Times New Roman" w:cs="Times New Roman"/>
          <w:sz w:val="24"/>
          <w:szCs w:val="24"/>
          <w:lang w:eastAsia="ru-RU"/>
        </w:rPr>
        <w:t>Схема развития дорожной сети в центральной части города</w:t>
      </w:r>
    </w:p>
    <w:p w:rsidR="00305F23" w:rsidRPr="00305F23" w:rsidRDefault="00305F23" w:rsidP="00305F23">
      <w:pPr>
        <w:spacing w:after="0"/>
        <w:jc w:val="both"/>
        <w:rPr>
          <w:rFonts w:ascii="Times New Roman" w:eastAsia="SimSun" w:hAnsi="Times New Roman" w:cs="Times New Roman"/>
          <w:sz w:val="24"/>
          <w:szCs w:val="24"/>
          <w:lang w:eastAsia="ru-RU"/>
        </w:rPr>
      </w:pP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Проблема дублирующих связей разных частей улично-дорожной сети города Канска стоит очень остро и требует не тривиальных решений. Возможность использовать в качестве проезда берег реки Кан вблизи железнодорожного моста позволяет связать территорию поселка Старого лесозавода, Строителей, СУ-24 с центральной частью города короткой и удобной транспортной связью, как это показано на схеме.</w:t>
      </w:r>
    </w:p>
    <w:p w:rsidR="00305F23" w:rsidRPr="00305F23" w:rsidRDefault="00305F23" w:rsidP="00305F23">
      <w:pPr>
        <w:spacing w:after="0"/>
        <w:jc w:val="both"/>
        <w:rPr>
          <w:rFonts w:ascii="Times New Roman" w:eastAsia="Times New Roman" w:hAnsi="Times New Roman" w:cs="Times New Roman"/>
          <w:noProof/>
          <w:sz w:val="24"/>
          <w:szCs w:val="24"/>
          <w:lang w:eastAsia="ru-RU"/>
        </w:rPr>
      </w:pPr>
    </w:p>
    <w:p w:rsidR="00305F23" w:rsidRPr="00305F23" w:rsidRDefault="00305F23" w:rsidP="00305F23">
      <w:pPr>
        <w:spacing w:after="0"/>
        <w:jc w:val="both"/>
        <w:rPr>
          <w:rFonts w:ascii="Times New Roman" w:eastAsia="Times New Roman" w:hAnsi="Times New Roman" w:cs="Times New Roman"/>
          <w:noProof/>
          <w:sz w:val="24"/>
          <w:szCs w:val="24"/>
          <w:lang w:eastAsia="ru-RU"/>
        </w:rPr>
      </w:pPr>
      <w:r w:rsidRPr="00305F23">
        <w:rPr>
          <w:rFonts w:ascii="Times New Roman" w:eastAsia="Times New Roman" w:hAnsi="Times New Roman" w:cs="Times New Roman"/>
          <w:noProof/>
          <w:sz w:val="24"/>
          <w:szCs w:val="24"/>
          <w:lang w:eastAsia="ru-RU"/>
        </w:rPr>
        <w:drawing>
          <wp:inline distT="0" distB="0" distL="0" distR="0" wp14:anchorId="41007D29" wp14:editId="4ACE6C87">
            <wp:extent cx="5934075" cy="3714750"/>
            <wp:effectExtent l="0" t="0" r="9525" b="0"/>
            <wp:docPr id="41" name="Рисунок 41" descr="C:\Users\Sergey\Desktop\Канск\Карты Канска\Канск ОТ\Тра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ey\Desktop\Канск\Карты Канска\Канск ОТ\Тран.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4075" cy="3714750"/>
                    </a:xfrm>
                    <a:prstGeom prst="rect">
                      <a:avLst/>
                    </a:prstGeom>
                    <a:noFill/>
                    <a:ln>
                      <a:noFill/>
                    </a:ln>
                  </pic:spPr>
                </pic:pic>
              </a:graphicData>
            </a:graphic>
          </wp:inline>
        </w:drawing>
      </w:r>
    </w:p>
    <w:p w:rsidR="00305F23" w:rsidRPr="00305F23" w:rsidRDefault="00305F23" w:rsidP="00305F23">
      <w:pPr>
        <w:spacing w:after="0"/>
        <w:jc w:val="both"/>
        <w:rPr>
          <w:rFonts w:ascii="Times New Roman" w:eastAsia="SimSun" w:hAnsi="Times New Roman" w:cs="Times New Roman"/>
          <w:sz w:val="24"/>
          <w:szCs w:val="24"/>
          <w:lang w:eastAsia="ru-RU"/>
        </w:rPr>
      </w:pPr>
      <w:r w:rsidRPr="00305F23">
        <w:rPr>
          <w:rFonts w:ascii="Times New Roman" w:eastAsia="Times New Roman" w:hAnsi="Times New Roman" w:cs="Times New Roman"/>
          <w:noProof/>
          <w:sz w:val="24"/>
          <w:szCs w:val="24"/>
          <w:lang w:eastAsia="ru-RU"/>
        </w:rPr>
        <w:t xml:space="preserve">Рисунок. </w:t>
      </w:r>
      <w:r w:rsidR="00153DAC">
        <w:rPr>
          <w:rFonts w:ascii="Times New Roman" w:eastAsia="Times New Roman" w:hAnsi="Times New Roman" w:cs="Times New Roman"/>
          <w:noProof/>
          <w:sz w:val="24"/>
          <w:szCs w:val="24"/>
          <w:lang w:eastAsia="ru-RU"/>
        </w:rPr>
        <w:t xml:space="preserve">5.10 </w:t>
      </w:r>
      <w:r w:rsidRPr="00305F23">
        <w:rPr>
          <w:rFonts w:ascii="Times New Roman" w:eastAsia="SimSun" w:hAnsi="Times New Roman" w:cs="Times New Roman"/>
          <w:sz w:val="24"/>
          <w:szCs w:val="24"/>
          <w:lang w:eastAsia="ru-RU"/>
        </w:rPr>
        <w:t>Схема развития дорожной сети и устранение существующих недостатков связанности УДС</w:t>
      </w:r>
    </w:p>
    <w:p w:rsidR="00305F23" w:rsidRPr="00305F23" w:rsidRDefault="00305F23" w:rsidP="00305F23">
      <w:pPr>
        <w:spacing w:after="0"/>
        <w:jc w:val="both"/>
        <w:rPr>
          <w:rFonts w:ascii="Times New Roman" w:eastAsia="SimSun" w:hAnsi="Times New Roman" w:cs="Times New Roman"/>
          <w:sz w:val="24"/>
          <w:szCs w:val="24"/>
          <w:lang w:eastAsia="ru-RU"/>
        </w:rPr>
      </w:pP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lastRenderedPageBreak/>
        <w:t>Кроме того генеральным планом городского округа предусмотрено строительство путепровода</w:t>
      </w:r>
      <w:r w:rsidR="00AC26C8">
        <w:rPr>
          <w:rFonts w:ascii="Times New Roman" w:eastAsia="SimSun" w:hAnsi="Times New Roman" w:cs="Times New Roman"/>
          <w:sz w:val="24"/>
          <w:szCs w:val="24"/>
          <w:lang w:eastAsia="ru-RU"/>
        </w:rPr>
        <w:t xml:space="preserve"> (Мостовой переход)</w:t>
      </w:r>
      <w:r w:rsidRPr="00305F23">
        <w:rPr>
          <w:rFonts w:ascii="Times New Roman" w:eastAsia="SimSun" w:hAnsi="Times New Roman" w:cs="Times New Roman"/>
          <w:sz w:val="24"/>
          <w:szCs w:val="24"/>
          <w:lang w:eastAsia="ru-RU"/>
        </w:rPr>
        <w:t xml:space="preserve"> через железную дорогу в створе улиц Шабалина и Москвина. Дублирующая связь между южной и центральной частями города необходима, но на ближайшие десять лет такой дорогой проект вряд ли удастся убедительно обосновать, в том числе по объему потока транспорта. В этом случае целесообразно рассмотреть вариант строительства переезда через железную дорогу в створе улицы Вейнбаума или Дзержинского. Строительство переезда радикально изменит транспортную ситуацию для микрорайонов </w:t>
      </w:r>
      <w:proofErr w:type="spellStart"/>
      <w:r w:rsidRPr="00305F23">
        <w:rPr>
          <w:rFonts w:ascii="Times New Roman" w:eastAsia="SimSun" w:hAnsi="Times New Roman" w:cs="Times New Roman"/>
          <w:sz w:val="24"/>
          <w:szCs w:val="24"/>
          <w:lang w:eastAsia="ru-RU"/>
        </w:rPr>
        <w:t>Дальный</w:t>
      </w:r>
      <w:proofErr w:type="spellEnd"/>
      <w:r w:rsidRPr="00305F23">
        <w:rPr>
          <w:rFonts w:ascii="Times New Roman" w:eastAsia="SimSun" w:hAnsi="Times New Roman" w:cs="Times New Roman"/>
          <w:sz w:val="24"/>
          <w:szCs w:val="24"/>
          <w:lang w:eastAsia="ru-RU"/>
        </w:rPr>
        <w:t xml:space="preserve">, Мелькомбинат и </w:t>
      </w:r>
      <w:proofErr w:type="spellStart"/>
      <w:r w:rsidRPr="00305F23">
        <w:rPr>
          <w:rFonts w:ascii="Times New Roman" w:eastAsia="SimSun" w:hAnsi="Times New Roman" w:cs="Times New Roman"/>
          <w:sz w:val="24"/>
          <w:szCs w:val="24"/>
          <w:lang w:eastAsia="ru-RU"/>
        </w:rPr>
        <w:t>Югозападный</w:t>
      </w:r>
      <w:proofErr w:type="spellEnd"/>
      <w:r w:rsidRPr="00305F23">
        <w:rPr>
          <w:rFonts w:ascii="Times New Roman" w:eastAsia="SimSun" w:hAnsi="Times New Roman" w:cs="Times New Roman"/>
          <w:sz w:val="24"/>
          <w:szCs w:val="24"/>
          <w:lang w:eastAsia="ru-RU"/>
        </w:rPr>
        <w:t>.</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p>
    <w:p w:rsidR="00305F23" w:rsidRPr="00305F23" w:rsidRDefault="00305F23" w:rsidP="00305F23">
      <w:pPr>
        <w:spacing w:after="0"/>
        <w:jc w:val="both"/>
        <w:rPr>
          <w:rFonts w:ascii="Times New Roman" w:eastAsia="SimSun" w:hAnsi="Times New Roman" w:cs="Times New Roman"/>
          <w:sz w:val="24"/>
          <w:szCs w:val="24"/>
          <w:lang w:eastAsia="ru-RU"/>
        </w:rPr>
      </w:pPr>
      <w:r w:rsidRPr="00305F23">
        <w:rPr>
          <w:rFonts w:ascii="Times New Roman" w:eastAsia="SimSun" w:hAnsi="Times New Roman" w:cs="Times New Roman"/>
          <w:noProof/>
          <w:sz w:val="24"/>
          <w:szCs w:val="24"/>
          <w:lang w:eastAsia="ru-RU"/>
        </w:rPr>
        <w:drawing>
          <wp:inline distT="0" distB="0" distL="0" distR="0" wp14:anchorId="6C2660B1" wp14:editId="1758447D">
            <wp:extent cx="5934075" cy="4067175"/>
            <wp:effectExtent l="0" t="0" r="9525" b="9525"/>
            <wp:docPr id="42" name="Рисунок 42" descr="C:\Users\Sergey\Desktop\Канск\Карты Канска\Канск ОТ\тра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ey\Desktop\Канск\Карты Канска\Канск ОТ\тра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4075" cy="4067175"/>
                    </a:xfrm>
                    <a:prstGeom prst="rect">
                      <a:avLst/>
                    </a:prstGeom>
                    <a:noFill/>
                    <a:ln>
                      <a:noFill/>
                    </a:ln>
                  </pic:spPr>
                </pic:pic>
              </a:graphicData>
            </a:graphic>
          </wp:inline>
        </w:drawing>
      </w:r>
    </w:p>
    <w:p w:rsidR="00305F23" w:rsidRPr="00305F23" w:rsidRDefault="00305F23" w:rsidP="00305F23">
      <w:pPr>
        <w:spacing w:after="0"/>
        <w:jc w:val="both"/>
        <w:rPr>
          <w:rFonts w:ascii="Times New Roman" w:eastAsia="Times New Roman" w:hAnsi="Times New Roman" w:cs="Times New Roman"/>
          <w:noProof/>
          <w:sz w:val="24"/>
          <w:szCs w:val="24"/>
          <w:lang w:eastAsia="ru-RU"/>
        </w:rPr>
      </w:pPr>
      <w:r w:rsidRPr="00305F23">
        <w:rPr>
          <w:rFonts w:ascii="Times New Roman" w:eastAsia="Times New Roman" w:hAnsi="Times New Roman" w:cs="Times New Roman"/>
          <w:noProof/>
          <w:sz w:val="24"/>
          <w:szCs w:val="24"/>
          <w:lang w:eastAsia="ru-RU"/>
        </w:rPr>
        <w:t xml:space="preserve">Рисунок. </w:t>
      </w:r>
      <w:r w:rsidR="00153DAC">
        <w:rPr>
          <w:rFonts w:ascii="Times New Roman" w:eastAsia="Times New Roman" w:hAnsi="Times New Roman" w:cs="Times New Roman"/>
          <w:noProof/>
          <w:sz w:val="24"/>
          <w:szCs w:val="24"/>
          <w:lang w:eastAsia="ru-RU"/>
        </w:rPr>
        <w:t xml:space="preserve">5.11 </w:t>
      </w:r>
      <w:r w:rsidRPr="00305F23">
        <w:rPr>
          <w:rFonts w:ascii="Times New Roman" w:eastAsia="SimSun" w:hAnsi="Times New Roman" w:cs="Times New Roman"/>
          <w:sz w:val="24"/>
          <w:szCs w:val="24"/>
          <w:lang w:eastAsia="ru-RU"/>
        </w:rPr>
        <w:t>Схема развития дорожной сети в южной части города</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Генпланом предусматривается активное развитие улично-дорожной сети в микрорайонах новой малоэтажной и индивидуальной жилой застройки Мелькомбинат</w:t>
      </w:r>
      <w:r w:rsidR="00AC26C8">
        <w:rPr>
          <w:rFonts w:ascii="Times New Roman" w:eastAsia="SimSun" w:hAnsi="Times New Roman" w:cs="Times New Roman"/>
          <w:sz w:val="24"/>
          <w:szCs w:val="24"/>
          <w:lang w:eastAsia="ru-RU"/>
        </w:rPr>
        <w:t>а (</w:t>
      </w:r>
      <w:proofErr w:type="gramStart"/>
      <w:r w:rsidR="00AC26C8">
        <w:rPr>
          <w:rFonts w:ascii="Times New Roman" w:eastAsia="SimSun" w:hAnsi="Times New Roman" w:cs="Times New Roman"/>
          <w:sz w:val="24"/>
          <w:szCs w:val="24"/>
          <w:lang w:eastAsia="ru-RU"/>
        </w:rPr>
        <w:t>Радужный</w:t>
      </w:r>
      <w:proofErr w:type="gramEnd"/>
      <w:r w:rsidR="00AC26C8">
        <w:rPr>
          <w:rFonts w:ascii="Times New Roman" w:eastAsia="SimSun" w:hAnsi="Times New Roman" w:cs="Times New Roman"/>
          <w:sz w:val="24"/>
          <w:szCs w:val="24"/>
          <w:lang w:eastAsia="ru-RU"/>
        </w:rPr>
        <w:t>)</w:t>
      </w:r>
      <w:r w:rsidRPr="00305F23">
        <w:rPr>
          <w:rFonts w:ascii="Times New Roman" w:eastAsia="SimSun" w:hAnsi="Times New Roman" w:cs="Times New Roman"/>
          <w:sz w:val="24"/>
          <w:szCs w:val="24"/>
          <w:lang w:eastAsia="ru-RU"/>
        </w:rPr>
        <w:t>, Луговой, Стрижевой, Сосновый, Южный, Шатова, Чапаева.</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С целью увеличения пропускной способности сети в старых сложившихся частях города, строительства дублирующих проездов основных городских магистралей, создания дополнительных дорог между жилой зоной и местами приложения труда, ликвидации существующих недостатков связанности УДС целесообразно рассмотреть возможность дополнительного строительства отдельных участков улично-дорожной сети не предусмотренных генеральным планом города.</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xml:space="preserve"> Обобщенные предложения таких участков сети по жилым зонам города Канск представлены в таблице вместе с предложениями генерального плана. </w:t>
      </w:r>
    </w:p>
    <w:p w:rsidR="00222C2F" w:rsidRDefault="00222C2F">
      <w:pPr>
        <w:rPr>
          <w:rFonts w:ascii="Times New Roman" w:eastAsia="SimSun" w:hAnsi="Times New Roman" w:cs="Times New Roman"/>
          <w:sz w:val="24"/>
          <w:szCs w:val="24"/>
          <w:lang w:eastAsia="ru-RU"/>
        </w:rPr>
      </w:pPr>
      <w:r>
        <w:rPr>
          <w:rFonts w:ascii="Times New Roman" w:eastAsia="SimSun" w:hAnsi="Times New Roman" w:cs="Times New Roman"/>
          <w:sz w:val="24"/>
          <w:szCs w:val="24"/>
          <w:lang w:eastAsia="ru-RU"/>
        </w:rPr>
        <w:br w:type="page"/>
      </w:r>
    </w:p>
    <w:p w:rsidR="00305F23" w:rsidRPr="00305F23" w:rsidRDefault="00305F23" w:rsidP="00305F23">
      <w:pPr>
        <w:spacing w:after="0"/>
        <w:ind w:firstLine="709"/>
        <w:jc w:val="right"/>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lastRenderedPageBreak/>
        <w:t xml:space="preserve">Таблица </w:t>
      </w:r>
      <w:r w:rsidR="00D32494">
        <w:rPr>
          <w:rFonts w:ascii="Times New Roman" w:eastAsia="SimSun" w:hAnsi="Times New Roman" w:cs="Times New Roman"/>
          <w:sz w:val="24"/>
          <w:szCs w:val="24"/>
          <w:lang w:eastAsia="ru-RU"/>
        </w:rPr>
        <w:t>5.6</w:t>
      </w:r>
    </w:p>
    <w:p w:rsidR="00305F23" w:rsidRPr="00305F23" w:rsidRDefault="00305F23" w:rsidP="00305F23">
      <w:pPr>
        <w:spacing w:after="0" w:line="240" w:lineRule="auto"/>
        <w:jc w:val="center"/>
        <w:rPr>
          <w:rFonts w:ascii="Times New Roman" w:eastAsia="Times New Roman" w:hAnsi="Times New Roman" w:cs="Times New Roman"/>
          <w:bCs/>
          <w:sz w:val="24"/>
          <w:szCs w:val="24"/>
        </w:rPr>
      </w:pPr>
      <w:r w:rsidRPr="00305F23">
        <w:rPr>
          <w:rFonts w:ascii="Times New Roman" w:eastAsia="Times New Roman" w:hAnsi="Times New Roman" w:cs="Times New Roman"/>
          <w:bCs/>
          <w:sz w:val="24"/>
          <w:szCs w:val="24"/>
        </w:rPr>
        <w:t>Предложения по развитию и совершенствованию улично-дорожной сети жилой зоны города Канск</w:t>
      </w:r>
    </w:p>
    <w:tbl>
      <w:tblPr>
        <w:tblStyle w:val="81"/>
        <w:tblW w:w="9603" w:type="dxa"/>
        <w:tblLook w:val="04A0" w:firstRow="1" w:lastRow="0" w:firstColumn="1" w:lastColumn="0" w:noHBand="0" w:noVBand="1"/>
      </w:tblPr>
      <w:tblGrid>
        <w:gridCol w:w="5541"/>
        <w:gridCol w:w="1875"/>
        <w:gridCol w:w="2187"/>
      </w:tblGrid>
      <w:tr w:rsidR="00305F23" w:rsidRPr="00305F23" w:rsidTr="00305F23">
        <w:trPr>
          <w:trHeight w:val="939"/>
        </w:trPr>
        <w:tc>
          <w:tcPr>
            <w:tcW w:w="5541" w:type="dxa"/>
            <w:vAlign w:val="center"/>
            <w:hideMark/>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Мероприятия программы</w:t>
            </w:r>
          </w:p>
        </w:tc>
        <w:tc>
          <w:tcPr>
            <w:tcW w:w="1875" w:type="dxa"/>
            <w:vAlign w:val="center"/>
            <w:hideMark/>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Протяженность, км</w:t>
            </w:r>
          </w:p>
        </w:tc>
        <w:tc>
          <w:tcPr>
            <w:tcW w:w="2187" w:type="dxa"/>
            <w:vAlign w:val="center"/>
            <w:hideMark/>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Основание для включения в программу</w:t>
            </w:r>
          </w:p>
        </w:tc>
      </w:tr>
      <w:tr w:rsidR="00305F23" w:rsidRPr="00305F23" w:rsidTr="00305F23">
        <w:tc>
          <w:tcPr>
            <w:tcW w:w="5541" w:type="dxa"/>
            <w:vAlign w:val="center"/>
          </w:tcPr>
          <w:p w:rsidR="00305F23" w:rsidRPr="00305F23" w:rsidRDefault="00305F23" w:rsidP="00305F23">
            <w:pPr>
              <w:rPr>
                <w:rFonts w:ascii="Times New Roman" w:hAnsi="Times New Roman"/>
                <w:color w:val="000000"/>
                <w:sz w:val="24"/>
                <w:szCs w:val="24"/>
              </w:rPr>
            </w:pPr>
            <w:r w:rsidRPr="00305F23">
              <w:rPr>
                <w:rFonts w:ascii="Times New Roman" w:hAnsi="Times New Roman"/>
                <w:sz w:val="24"/>
                <w:szCs w:val="24"/>
              </w:rPr>
              <w:t>Строительство улицы местного значения от улицы Герцена-9 до ул. Новостройка</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0,836</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5541" w:type="dxa"/>
            <w:vAlign w:val="center"/>
          </w:tcPr>
          <w:p w:rsidR="00305F23" w:rsidRPr="00305F23" w:rsidRDefault="00305F23" w:rsidP="00305F23">
            <w:pPr>
              <w:rPr>
                <w:rFonts w:ascii="Times New Roman" w:hAnsi="Times New Roman"/>
                <w:color w:val="000000"/>
                <w:sz w:val="24"/>
                <w:szCs w:val="24"/>
              </w:rPr>
            </w:pPr>
            <w:r w:rsidRPr="00305F23">
              <w:rPr>
                <w:rFonts w:ascii="Times New Roman" w:hAnsi="Times New Roman"/>
                <w:sz w:val="24"/>
                <w:szCs w:val="24"/>
              </w:rPr>
              <w:t>Строительство участка улицы Гвардейская от улицы Герцена до улицы местного значения</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0,886</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 xml:space="preserve">Формирование сети </w:t>
            </w:r>
          </w:p>
        </w:tc>
      </w:tr>
      <w:tr w:rsidR="00305F23" w:rsidRPr="00305F23" w:rsidTr="00305F23">
        <w:tc>
          <w:tcPr>
            <w:tcW w:w="5541" w:type="dxa"/>
            <w:vAlign w:val="center"/>
          </w:tcPr>
          <w:p w:rsidR="00305F23" w:rsidRPr="00305F23" w:rsidRDefault="00305F23" w:rsidP="00305F23">
            <w:pPr>
              <w:rPr>
                <w:rFonts w:ascii="Times New Roman" w:hAnsi="Times New Roman"/>
                <w:color w:val="000000"/>
                <w:sz w:val="24"/>
                <w:szCs w:val="24"/>
              </w:rPr>
            </w:pPr>
            <w:r w:rsidRPr="00305F23">
              <w:rPr>
                <w:rFonts w:ascii="Times New Roman" w:hAnsi="Times New Roman"/>
                <w:sz w:val="24"/>
                <w:szCs w:val="24"/>
              </w:rPr>
              <w:t>Строительство участка улицы Новостройка от улицы местного значения до проезда к ул. Магистральная</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0,261</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5541" w:type="dxa"/>
            <w:vAlign w:val="center"/>
          </w:tcPr>
          <w:p w:rsidR="00305F23" w:rsidRPr="00305F23" w:rsidRDefault="00305F23" w:rsidP="00305F23">
            <w:pPr>
              <w:rPr>
                <w:rFonts w:ascii="Times New Roman" w:hAnsi="Times New Roman"/>
                <w:color w:val="000000"/>
                <w:sz w:val="24"/>
                <w:szCs w:val="24"/>
              </w:rPr>
            </w:pPr>
            <w:r w:rsidRPr="00305F23">
              <w:rPr>
                <w:rFonts w:ascii="Times New Roman" w:hAnsi="Times New Roman"/>
                <w:sz w:val="24"/>
                <w:szCs w:val="24"/>
              </w:rPr>
              <w:t>Строительство улицы Геологическая от улицы Юбилейная до ул. Низовая</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0,786</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5541" w:type="dxa"/>
            <w:vAlign w:val="center"/>
          </w:tcPr>
          <w:p w:rsidR="00305F23" w:rsidRPr="00305F23" w:rsidRDefault="00305F23" w:rsidP="00305F23">
            <w:pPr>
              <w:rPr>
                <w:rFonts w:ascii="Times New Roman" w:hAnsi="Times New Roman"/>
                <w:color w:val="000000"/>
                <w:sz w:val="24"/>
                <w:szCs w:val="24"/>
              </w:rPr>
            </w:pPr>
            <w:r w:rsidRPr="00305F23">
              <w:rPr>
                <w:rFonts w:ascii="Times New Roman" w:hAnsi="Times New Roman"/>
                <w:sz w:val="24"/>
                <w:szCs w:val="24"/>
              </w:rPr>
              <w:t>Строительство улицы местного значения от улицы 40 лет Октября до ул. Яковенко</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0,323</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Генплан</w:t>
            </w:r>
          </w:p>
        </w:tc>
      </w:tr>
      <w:tr w:rsidR="00305F23" w:rsidRPr="00305F23" w:rsidTr="00305F23">
        <w:tc>
          <w:tcPr>
            <w:tcW w:w="5541" w:type="dxa"/>
            <w:vAlign w:val="center"/>
          </w:tcPr>
          <w:p w:rsidR="00305F23" w:rsidRPr="00305F23" w:rsidRDefault="00305F23" w:rsidP="00305F23">
            <w:pPr>
              <w:rPr>
                <w:rFonts w:ascii="Times New Roman" w:hAnsi="Times New Roman"/>
                <w:color w:val="000000"/>
                <w:sz w:val="24"/>
                <w:szCs w:val="24"/>
              </w:rPr>
            </w:pPr>
            <w:r w:rsidRPr="00305F23">
              <w:rPr>
                <w:rFonts w:ascii="Times New Roman" w:hAnsi="Times New Roman"/>
                <w:color w:val="000000"/>
                <w:sz w:val="24"/>
                <w:szCs w:val="24"/>
              </w:rPr>
              <w:t>Строительство развязки на улице Декабристов</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0,769</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Проект</w:t>
            </w:r>
          </w:p>
        </w:tc>
      </w:tr>
      <w:tr w:rsidR="00305F23" w:rsidRPr="00305F23" w:rsidTr="00305F23">
        <w:tc>
          <w:tcPr>
            <w:tcW w:w="5541" w:type="dxa"/>
          </w:tcPr>
          <w:p w:rsidR="00305F23" w:rsidRPr="00305F23" w:rsidRDefault="00305F23" w:rsidP="00305F23">
            <w:pPr>
              <w:rPr>
                <w:rFonts w:ascii="Times New Roman" w:hAnsi="Times New Roman"/>
                <w:sz w:val="24"/>
                <w:szCs w:val="24"/>
              </w:rPr>
            </w:pPr>
            <w:r w:rsidRPr="00305F23">
              <w:rPr>
                <w:rFonts w:ascii="Times New Roman" w:hAnsi="Times New Roman"/>
                <w:sz w:val="24"/>
                <w:szCs w:val="24"/>
              </w:rPr>
              <w:t xml:space="preserve">Строительство участка улицы Нефтебаза от дома 2 ул. Нефтебаза до развязки </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0,244</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5541" w:type="dxa"/>
          </w:tcPr>
          <w:p w:rsidR="00305F23" w:rsidRPr="00305F23" w:rsidRDefault="00305F23" w:rsidP="00305F23">
            <w:pPr>
              <w:rPr>
                <w:rFonts w:ascii="Times New Roman" w:hAnsi="Times New Roman"/>
                <w:sz w:val="24"/>
                <w:szCs w:val="24"/>
              </w:rPr>
            </w:pPr>
            <w:r w:rsidRPr="00305F23">
              <w:rPr>
                <w:rFonts w:ascii="Times New Roman" w:hAnsi="Times New Roman"/>
                <w:sz w:val="24"/>
                <w:szCs w:val="24"/>
              </w:rPr>
              <w:t>Строительство участка пер. Лесников от развязки до 2-й пер. Лесников</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0,468</w:t>
            </w:r>
          </w:p>
        </w:tc>
        <w:tc>
          <w:tcPr>
            <w:tcW w:w="2187" w:type="dxa"/>
            <w:vAlign w:val="center"/>
            <w:hideMark/>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5541" w:type="dxa"/>
          </w:tcPr>
          <w:p w:rsidR="00305F23" w:rsidRPr="00305F23" w:rsidRDefault="00305F23" w:rsidP="00305F23">
            <w:pPr>
              <w:jc w:val="both"/>
              <w:rPr>
                <w:rFonts w:ascii="Times New Roman" w:hAnsi="Times New Roman"/>
                <w:sz w:val="24"/>
                <w:szCs w:val="24"/>
              </w:rPr>
            </w:pPr>
            <w:r w:rsidRPr="00305F23">
              <w:rPr>
                <w:rFonts w:ascii="Times New Roman" w:hAnsi="Times New Roman"/>
                <w:sz w:val="24"/>
                <w:szCs w:val="24"/>
              </w:rPr>
              <w:t>Строительство 2-й пер. Лесников от пер. Лесников до улицы Декабристов</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0,218</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5541" w:type="dxa"/>
            <w:vAlign w:val="center"/>
          </w:tcPr>
          <w:p w:rsidR="00305F23" w:rsidRPr="00305F23" w:rsidRDefault="00305F23" w:rsidP="00305F23">
            <w:pPr>
              <w:rPr>
                <w:rFonts w:ascii="Times New Roman" w:hAnsi="Times New Roman"/>
                <w:sz w:val="24"/>
                <w:szCs w:val="24"/>
              </w:rPr>
            </w:pPr>
            <w:r w:rsidRPr="00305F23">
              <w:rPr>
                <w:rFonts w:ascii="Times New Roman" w:hAnsi="Times New Roman"/>
                <w:sz w:val="24"/>
                <w:szCs w:val="24"/>
              </w:rPr>
              <w:t>Строительство участка улицы районного значения от остановки м-н Солнечный до дома №14 м-на Солнечный</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0,720</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5541" w:type="dxa"/>
            <w:vAlign w:val="center"/>
          </w:tcPr>
          <w:p w:rsidR="00305F23" w:rsidRPr="00305F23" w:rsidRDefault="00305F23" w:rsidP="00305F23">
            <w:pPr>
              <w:rPr>
                <w:rFonts w:ascii="Times New Roman" w:hAnsi="Times New Roman"/>
                <w:sz w:val="24"/>
                <w:szCs w:val="24"/>
              </w:rPr>
            </w:pPr>
            <w:r w:rsidRPr="00305F23">
              <w:rPr>
                <w:rFonts w:ascii="Times New Roman" w:hAnsi="Times New Roman"/>
                <w:sz w:val="24"/>
                <w:szCs w:val="24"/>
              </w:rPr>
              <w:t>Строительство разворотной площадки</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0,200</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Проект</w:t>
            </w:r>
          </w:p>
        </w:tc>
      </w:tr>
      <w:tr w:rsidR="00305F23" w:rsidRPr="00305F23" w:rsidTr="00305F23">
        <w:tc>
          <w:tcPr>
            <w:tcW w:w="5541" w:type="dxa"/>
          </w:tcPr>
          <w:p w:rsidR="00305F23" w:rsidRPr="00305F23" w:rsidRDefault="00305F23" w:rsidP="00305F23">
            <w:pPr>
              <w:rPr>
                <w:rFonts w:ascii="Times New Roman" w:hAnsi="Times New Roman"/>
                <w:sz w:val="24"/>
                <w:szCs w:val="24"/>
              </w:rPr>
            </w:pPr>
            <w:r w:rsidRPr="00305F23">
              <w:rPr>
                <w:rFonts w:ascii="Times New Roman" w:hAnsi="Times New Roman"/>
                <w:sz w:val="24"/>
                <w:szCs w:val="24"/>
              </w:rPr>
              <w:t>Строительство участка улицы местного значения от ул. Качановой до ул. 40 лет Октября</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0,418</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Генплан</w:t>
            </w:r>
          </w:p>
        </w:tc>
      </w:tr>
      <w:tr w:rsidR="00305F23" w:rsidRPr="00305F23" w:rsidTr="00305F23">
        <w:tc>
          <w:tcPr>
            <w:tcW w:w="5541" w:type="dxa"/>
          </w:tcPr>
          <w:p w:rsidR="00305F23" w:rsidRPr="00305F23" w:rsidRDefault="00305F23" w:rsidP="00305F23">
            <w:pPr>
              <w:jc w:val="both"/>
              <w:rPr>
                <w:rFonts w:ascii="Times New Roman" w:hAnsi="Times New Roman"/>
                <w:bCs/>
                <w:sz w:val="24"/>
                <w:szCs w:val="24"/>
              </w:rPr>
            </w:pPr>
            <w:r w:rsidRPr="00305F23">
              <w:rPr>
                <w:rFonts w:ascii="Times New Roman" w:hAnsi="Times New Roman"/>
                <w:sz w:val="24"/>
                <w:szCs w:val="24"/>
              </w:rPr>
              <w:t>Строительство участка улицы 30 лет ВЛКСМ от ул. Московской до ул. Газеты Власть Советов</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0,588</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Генплан</w:t>
            </w:r>
          </w:p>
        </w:tc>
      </w:tr>
      <w:tr w:rsidR="00305F23" w:rsidRPr="00305F23" w:rsidTr="00305F23">
        <w:tc>
          <w:tcPr>
            <w:tcW w:w="5541" w:type="dxa"/>
          </w:tcPr>
          <w:p w:rsidR="00305F23" w:rsidRPr="00305F23" w:rsidRDefault="00305F23" w:rsidP="00305F23">
            <w:pPr>
              <w:jc w:val="both"/>
              <w:rPr>
                <w:rFonts w:ascii="Times New Roman" w:hAnsi="Times New Roman"/>
                <w:sz w:val="24"/>
                <w:szCs w:val="24"/>
              </w:rPr>
            </w:pPr>
            <w:r w:rsidRPr="00305F23">
              <w:rPr>
                <w:rFonts w:ascii="Times New Roman" w:hAnsi="Times New Roman"/>
                <w:sz w:val="24"/>
                <w:szCs w:val="24"/>
              </w:rPr>
              <w:t>Строительство участка улицы Мира от ул. Горького до ул. Крестьянской</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0,703</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Генплан</w:t>
            </w:r>
          </w:p>
        </w:tc>
      </w:tr>
      <w:tr w:rsidR="00305F23" w:rsidRPr="00305F23" w:rsidTr="00305F23">
        <w:tc>
          <w:tcPr>
            <w:tcW w:w="5541" w:type="dxa"/>
          </w:tcPr>
          <w:p w:rsidR="00305F23" w:rsidRPr="00305F23" w:rsidRDefault="00305F23" w:rsidP="00305F23">
            <w:pPr>
              <w:jc w:val="both"/>
              <w:rPr>
                <w:rFonts w:ascii="Times New Roman" w:hAnsi="Times New Roman"/>
                <w:sz w:val="24"/>
                <w:szCs w:val="24"/>
              </w:rPr>
            </w:pPr>
            <w:r w:rsidRPr="00305F23">
              <w:rPr>
                <w:rFonts w:ascii="Times New Roman" w:hAnsi="Times New Roman"/>
                <w:sz w:val="24"/>
                <w:szCs w:val="24"/>
              </w:rPr>
              <w:t>Строительство участка улицы Калинина от ул. Московской до ул. Москвина</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0,535</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Генплан</w:t>
            </w:r>
          </w:p>
        </w:tc>
      </w:tr>
      <w:tr w:rsidR="00305F23" w:rsidRPr="00305F23" w:rsidTr="00305F23">
        <w:tc>
          <w:tcPr>
            <w:tcW w:w="5541" w:type="dxa"/>
          </w:tcPr>
          <w:p w:rsidR="00305F23" w:rsidRPr="00305F23" w:rsidRDefault="00305F23" w:rsidP="00305F23">
            <w:pPr>
              <w:rPr>
                <w:rFonts w:ascii="Times New Roman" w:hAnsi="Times New Roman"/>
                <w:sz w:val="24"/>
                <w:szCs w:val="24"/>
              </w:rPr>
            </w:pPr>
            <w:r w:rsidRPr="00305F23">
              <w:rPr>
                <w:rFonts w:ascii="Times New Roman" w:hAnsi="Times New Roman"/>
                <w:sz w:val="24"/>
                <w:szCs w:val="24"/>
              </w:rPr>
              <w:t>Строительство участка улицы Москвина от ул. Урицкого до ул. Калинина</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0,255</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Генплан</w:t>
            </w:r>
          </w:p>
        </w:tc>
      </w:tr>
      <w:tr w:rsidR="00305F23" w:rsidRPr="00305F23" w:rsidTr="00305F23">
        <w:tc>
          <w:tcPr>
            <w:tcW w:w="5541" w:type="dxa"/>
          </w:tcPr>
          <w:p w:rsidR="00305F23" w:rsidRPr="00305F23" w:rsidRDefault="00305F23" w:rsidP="00305F23">
            <w:pPr>
              <w:rPr>
                <w:rFonts w:ascii="Times New Roman" w:hAnsi="Times New Roman"/>
                <w:sz w:val="24"/>
                <w:szCs w:val="24"/>
              </w:rPr>
            </w:pPr>
            <w:r w:rsidRPr="00305F23">
              <w:rPr>
                <w:rFonts w:ascii="Times New Roman" w:hAnsi="Times New Roman"/>
                <w:sz w:val="24"/>
                <w:szCs w:val="24"/>
              </w:rPr>
              <w:t>Строительство участка улицы Гоголя от ул. Мира до ул. Калинина</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0,143</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Генплан</w:t>
            </w:r>
          </w:p>
        </w:tc>
      </w:tr>
      <w:tr w:rsidR="00305F23" w:rsidRPr="00305F23" w:rsidTr="00305F23">
        <w:tc>
          <w:tcPr>
            <w:tcW w:w="5541" w:type="dxa"/>
            <w:vAlign w:val="center"/>
          </w:tcPr>
          <w:p w:rsidR="00305F23" w:rsidRPr="00305F23" w:rsidRDefault="00305F23" w:rsidP="00305F23">
            <w:pPr>
              <w:rPr>
                <w:rFonts w:ascii="Times New Roman" w:hAnsi="Times New Roman"/>
                <w:sz w:val="24"/>
                <w:szCs w:val="24"/>
              </w:rPr>
            </w:pPr>
            <w:r w:rsidRPr="00305F23">
              <w:rPr>
                <w:rFonts w:ascii="Times New Roman" w:hAnsi="Times New Roman"/>
                <w:sz w:val="24"/>
                <w:szCs w:val="24"/>
              </w:rPr>
              <w:t>Строительство участка улицы Краснопартизанская от ул. Некрасова до ул. Садовая</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0,395</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5541" w:type="dxa"/>
            <w:vAlign w:val="center"/>
          </w:tcPr>
          <w:p w:rsidR="00305F23" w:rsidRPr="00305F23" w:rsidRDefault="00305F23" w:rsidP="00305F23">
            <w:pPr>
              <w:rPr>
                <w:rFonts w:ascii="Times New Roman" w:hAnsi="Times New Roman"/>
                <w:sz w:val="24"/>
                <w:szCs w:val="24"/>
              </w:rPr>
            </w:pPr>
            <w:r w:rsidRPr="00305F23">
              <w:rPr>
                <w:rFonts w:ascii="Times New Roman" w:hAnsi="Times New Roman"/>
                <w:sz w:val="24"/>
                <w:szCs w:val="24"/>
              </w:rPr>
              <w:t>Строительство участка улицы Садовая от ул. Краснопартизанская до ул. Володарского</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0,468</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5541" w:type="dxa"/>
            <w:vAlign w:val="center"/>
          </w:tcPr>
          <w:p w:rsidR="00305F23" w:rsidRPr="00305F23" w:rsidRDefault="00305F23" w:rsidP="00305F23">
            <w:pPr>
              <w:rPr>
                <w:rFonts w:ascii="Times New Roman" w:hAnsi="Times New Roman"/>
                <w:sz w:val="24"/>
                <w:szCs w:val="24"/>
              </w:rPr>
            </w:pPr>
            <w:r w:rsidRPr="00305F23">
              <w:rPr>
                <w:rFonts w:ascii="Times New Roman" w:hAnsi="Times New Roman"/>
                <w:sz w:val="24"/>
                <w:szCs w:val="24"/>
              </w:rPr>
              <w:t>Строительство участка улицы Энергетиков от ул. Кобрина до ул. Володарского</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0,291</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5541" w:type="dxa"/>
            <w:vAlign w:val="center"/>
          </w:tcPr>
          <w:p w:rsidR="00305F23" w:rsidRPr="00305F23" w:rsidRDefault="00305F23" w:rsidP="00305F23">
            <w:pPr>
              <w:rPr>
                <w:rFonts w:ascii="Times New Roman" w:hAnsi="Times New Roman"/>
                <w:sz w:val="24"/>
                <w:szCs w:val="24"/>
              </w:rPr>
            </w:pPr>
            <w:r w:rsidRPr="00305F23">
              <w:rPr>
                <w:rFonts w:ascii="Times New Roman" w:hAnsi="Times New Roman"/>
                <w:sz w:val="24"/>
                <w:szCs w:val="24"/>
              </w:rPr>
              <w:t>Строительство участка улицы местного значения от ул. Садовая до ул. Краевая</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0,622</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5541" w:type="dxa"/>
            <w:vAlign w:val="center"/>
          </w:tcPr>
          <w:p w:rsidR="00305F23" w:rsidRPr="00305F23" w:rsidRDefault="00305F23" w:rsidP="00305F23">
            <w:pPr>
              <w:rPr>
                <w:rFonts w:ascii="Times New Roman" w:hAnsi="Times New Roman"/>
                <w:sz w:val="24"/>
                <w:szCs w:val="24"/>
              </w:rPr>
            </w:pPr>
            <w:r w:rsidRPr="00305F23">
              <w:rPr>
                <w:rFonts w:ascii="Times New Roman" w:hAnsi="Times New Roman"/>
                <w:sz w:val="24"/>
                <w:szCs w:val="24"/>
              </w:rPr>
              <w:t>Строительство переезда через железную дорогу</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0,161</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Проект</w:t>
            </w:r>
          </w:p>
        </w:tc>
      </w:tr>
      <w:tr w:rsidR="00305F23" w:rsidRPr="00305F23" w:rsidTr="00305F23">
        <w:tc>
          <w:tcPr>
            <w:tcW w:w="5541" w:type="dxa"/>
            <w:vAlign w:val="center"/>
          </w:tcPr>
          <w:p w:rsidR="00305F23" w:rsidRPr="00305F23" w:rsidRDefault="00305F23" w:rsidP="00305F23">
            <w:pPr>
              <w:rPr>
                <w:rFonts w:ascii="Times New Roman" w:hAnsi="Times New Roman"/>
                <w:sz w:val="24"/>
                <w:szCs w:val="24"/>
              </w:rPr>
            </w:pPr>
            <w:r w:rsidRPr="00305F23">
              <w:rPr>
                <w:rFonts w:ascii="Times New Roman" w:hAnsi="Times New Roman"/>
                <w:sz w:val="24"/>
                <w:szCs w:val="24"/>
              </w:rPr>
              <w:t xml:space="preserve">Строительство участка улицы местного значения от ул. Фабричная до переезда через железную </w:t>
            </w:r>
            <w:r w:rsidRPr="00305F23">
              <w:rPr>
                <w:rFonts w:ascii="Times New Roman" w:hAnsi="Times New Roman"/>
                <w:sz w:val="24"/>
                <w:szCs w:val="24"/>
              </w:rPr>
              <w:lastRenderedPageBreak/>
              <w:t>дорогу и ул. Шабалина</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lastRenderedPageBreak/>
              <w:t>1,464</w:t>
            </w:r>
          </w:p>
        </w:tc>
        <w:tc>
          <w:tcPr>
            <w:tcW w:w="2187"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5541" w:type="dxa"/>
          </w:tcPr>
          <w:p w:rsidR="00305F23" w:rsidRPr="00305F23" w:rsidRDefault="00305F23" w:rsidP="00305F23">
            <w:pPr>
              <w:rPr>
                <w:rFonts w:ascii="Times New Roman" w:hAnsi="Times New Roman"/>
                <w:sz w:val="24"/>
                <w:szCs w:val="24"/>
              </w:rPr>
            </w:pPr>
            <w:r w:rsidRPr="00305F23">
              <w:rPr>
                <w:rFonts w:ascii="Times New Roman" w:hAnsi="Times New Roman"/>
                <w:sz w:val="24"/>
                <w:szCs w:val="24"/>
              </w:rPr>
              <w:lastRenderedPageBreak/>
              <w:t>Всего</w:t>
            </w:r>
          </w:p>
        </w:tc>
        <w:tc>
          <w:tcPr>
            <w:tcW w:w="1875" w:type="dxa"/>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11,754</w:t>
            </w:r>
          </w:p>
        </w:tc>
        <w:tc>
          <w:tcPr>
            <w:tcW w:w="2187" w:type="dxa"/>
            <w:vAlign w:val="center"/>
          </w:tcPr>
          <w:p w:rsidR="00305F23" w:rsidRPr="00305F23" w:rsidRDefault="00305F23" w:rsidP="00305F23">
            <w:pPr>
              <w:jc w:val="center"/>
              <w:rPr>
                <w:rFonts w:ascii="Times New Roman" w:hAnsi="Times New Roman"/>
                <w:sz w:val="24"/>
                <w:szCs w:val="24"/>
              </w:rPr>
            </w:pPr>
          </w:p>
        </w:tc>
      </w:tr>
    </w:tbl>
    <w:p w:rsidR="00305F23" w:rsidRPr="00305F23" w:rsidRDefault="00305F23" w:rsidP="00305F23">
      <w:pPr>
        <w:spacing w:after="0" w:line="240" w:lineRule="auto"/>
        <w:jc w:val="center"/>
        <w:rPr>
          <w:rFonts w:ascii="Times New Roman" w:eastAsia="Times New Roman" w:hAnsi="Times New Roman" w:cs="Times New Roman"/>
          <w:bCs/>
          <w:sz w:val="24"/>
          <w:szCs w:val="24"/>
        </w:rPr>
      </w:pP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Участки улично-дорожной сети, предлагаемые для строительства и реконструкции по срокам реализации, представлены в соответствующих таблицах.</w:t>
      </w:r>
    </w:p>
    <w:p w:rsidR="00305F23" w:rsidRPr="00305F23" w:rsidRDefault="00305F23" w:rsidP="00305F23">
      <w:pPr>
        <w:spacing w:after="0"/>
        <w:jc w:val="right"/>
        <w:rPr>
          <w:rFonts w:ascii="Times New Roman" w:eastAsia="Times New Roman" w:hAnsi="Times New Roman" w:cs="Times New Roman"/>
          <w:sz w:val="24"/>
          <w:szCs w:val="24"/>
          <w:lang w:eastAsia="ru-RU"/>
        </w:rPr>
      </w:pPr>
    </w:p>
    <w:p w:rsidR="00305F23" w:rsidRPr="00305F23" w:rsidRDefault="00305F23" w:rsidP="00305F23">
      <w:pPr>
        <w:spacing w:after="0"/>
        <w:jc w:val="right"/>
        <w:rPr>
          <w:rFonts w:ascii="Times New Roman" w:eastAsia="Times New Roman" w:hAnsi="Times New Roman" w:cs="Times New Roman"/>
          <w:sz w:val="24"/>
          <w:szCs w:val="24"/>
          <w:lang w:eastAsia="ru-RU"/>
        </w:rPr>
      </w:pPr>
      <w:r w:rsidRPr="00305F23">
        <w:rPr>
          <w:rFonts w:ascii="Times New Roman" w:eastAsia="Times New Roman" w:hAnsi="Times New Roman" w:cs="Times New Roman"/>
          <w:sz w:val="24"/>
          <w:szCs w:val="24"/>
          <w:lang w:eastAsia="ru-RU"/>
        </w:rPr>
        <w:t>Таблица 5.</w:t>
      </w:r>
      <w:r w:rsidR="00D32494">
        <w:rPr>
          <w:rFonts w:ascii="Times New Roman" w:eastAsia="Times New Roman" w:hAnsi="Times New Roman" w:cs="Times New Roman"/>
          <w:sz w:val="24"/>
          <w:szCs w:val="24"/>
          <w:lang w:eastAsia="ru-RU"/>
        </w:rPr>
        <w:t>7</w:t>
      </w:r>
    </w:p>
    <w:p w:rsidR="00305F23" w:rsidRPr="00305F23" w:rsidRDefault="00305F23" w:rsidP="00305F23">
      <w:pPr>
        <w:spacing w:after="0"/>
        <w:jc w:val="center"/>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xml:space="preserve">Участки улично-дорожной сети города Канск предлагаемые к строительству и </w:t>
      </w:r>
    </w:p>
    <w:p w:rsidR="00305F23" w:rsidRPr="00305F23" w:rsidRDefault="00305F23" w:rsidP="00305F23">
      <w:pPr>
        <w:spacing w:after="0"/>
        <w:jc w:val="center"/>
        <w:rPr>
          <w:rFonts w:ascii="Times New Roman" w:eastAsia="Times New Roman" w:hAnsi="Times New Roman" w:cs="Times New Roman"/>
          <w:lang w:eastAsia="ru-RU"/>
        </w:rPr>
      </w:pPr>
      <w:r w:rsidRPr="00305F23">
        <w:rPr>
          <w:rFonts w:ascii="Times New Roman" w:eastAsia="SimSun" w:hAnsi="Times New Roman" w:cs="Times New Roman"/>
          <w:sz w:val="24"/>
          <w:szCs w:val="24"/>
          <w:lang w:eastAsia="ru-RU"/>
        </w:rPr>
        <w:t>вводу в эксплуатацию в 2019-2023 годах</w:t>
      </w:r>
      <w:r w:rsidR="002C6034">
        <w:rPr>
          <w:rFonts w:ascii="Times New Roman" w:eastAsia="SimSun" w:hAnsi="Times New Roman" w:cs="Times New Roman"/>
          <w:sz w:val="24"/>
          <w:szCs w:val="24"/>
          <w:lang w:eastAsia="ru-RU"/>
        </w:rPr>
        <w:t>, тыс. рублей</w:t>
      </w:r>
    </w:p>
    <w:tbl>
      <w:tblPr>
        <w:tblW w:w="10916"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5"/>
        <w:gridCol w:w="1133"/>
        <w:gridCol w:w="1131"/>
        <w:gridCol w:w="959"/>
        <w:gridCol w:w="1029"/>
        <w:gridCol w:w="1134"/>
        <w:gridCol w:w="993"/>
        <w:gridCol w:w="992"/>
      </w:tblGrid>
      <w:tr w:rsidR="00305F23" w:rsidRPr="00305F23" w:rsidTr="00305F23">
        <w:trPr>
          <w:trHeight w:val="315"/>
        </w:trPr>
        <w:tc>
          <w:tcPr>
            <w:tcW w:w="3545" w:type="dxa"/>
            <w:vMerge w:val="restart"/>
            <w:vAlign w:val="center"/>
            <w:hideMark/>
          </w:tcPr>
          <w:p w:rsidR="00305F23" w:rsidRPr="002E1424" w:rsidRDefault="00305F23" w:rsidP="00305F23">
            <w:pPr>
              <w:spacing w:after="0" w:line="240" w:lineRule="auto"/>
              <w:jc w:val="center"/>
              <w:rPr>
                <w:rFonts w:ascii="Times New Roman" w:eastAsia="Times New Roman" w:hAnsi="Times New Roman" w:cs="Times New Roman"/>
                <w:color w:val="000000"/>
                <w:lang w:eastAsia="ru-RU"/>
              </w:rPr>
            </w:pPr>
            <w:r w:rsidRPr="002E1424">
              <w:rPr>
                <w:rFonts w:ascii="Times New Roman" w:eastAsia="Times New Roman" w:hAnsi="Times New Roman" w:cs="Times New Roman"/>
                <w:sz w:val="24"/>
                <w:szCs w:val="24"/>
              </w:rPr>
              <w:t>Основные мероприятия программы</w:t>
            </w:r>
          </w:p>
        </w:tc>
        <w:tc>
          <w:tcPr>
            <w:tcW w:w="1133" w:type="dxa"/>
            <w:vMerge w:val="restart"/>
            <w:vAlign w:val="center"/>
            <w:hideMark/>
          </w:tcPr>
          <w:p w:rsidR="00305F23" w:rsidRPr="00305F23" w:rsidRDefault="00305F23" w:rsidP="00305F23">
            <w:pPr>
              <w:spacing w:after="0" w:line="240" w:lineRule="auto"/>
              <w:jc w:val="center"/>
              <w:rPr>
                <w:rFonts w:ascii="Times New Roman" w:eastAsia="Times New Roman" w:hAnsi="Times New Roman" w:cs="Times New Roman"/>
                <w:color w:val="000000"/>
                <w:lang w:eastAsia="ru-RU"/>
              </w:rPr>
            </w:pPr>
            <w:r w:rsidRPr="00305F23">
              <w:rPr>
                <w:rFonts w:ascii="Times New Roman" w:eastAsia="Times New Roman" w:hAnsi="Times New Roman" w:cs="Times New Roman"/>
                <w:color w:val="000000"/>
                <w:lang w:eastAsia="ru-RU"/>
              </w:rPr>
              <w:t>Протяженность, км</w:t>
            </w:r>
          </w:p>
        </w:tc>
        <w:tc>
          <w:tcPr>
            <w:tcW w:w="1131" w:type="dxa"/>
            <w:vMerge w:val="restart"/>
            <w:vAlign w:val="center"/>
            <w:hideMark/>
          </w:tcPr>
          <w:p w:rsidR="00305F23" w:rsidRPr="00305F23" w:rsidRDefault="00305F23" w:rsidP="00305F23">
            <w:pPr>
              <w:spacing w:after="0" w:line="240" w:lineRule="auto"/>
              <w:jc w:val="center"/>
              <w:rPr>
                <w:rFonts w:ascii="Times New Roman" w:eastAsia="Times New Roman" w:hAnsi="Times New Roman" w:cs="Times New Roman"/>
                <w:color w:val="000000"/>
                <w:lang w:eastAsia="ru-RU"/>
              </w:rPr>
            </w:pPr>
            <w:r w:rsidRPr="00305F23">
              <w:rPr>
                <w:rFonts w:ascii="Times New Roman" w:eastAsia="Times New Roman" w:hAnsi="Times New Roman" w:cs="Times New Roman"/>
                <w:color w:val="000000"/>
                <w:lang w:eastAsia="ru-RU"/>
              </w:rPr>
              <w:t>ВСЕГО</w:t>
            </w:r>
          </w:p>
        </w:tc>
        <w:tc>
          <w:tcPr>
            <w:tcW w:w="5107" w:type="dxa"/>
            <w:gridSpan w:val="5"/>
            <w:noWrap/>
            <w:vAlign w:val="center"/>
            <w:hideMark/>
          </w:tcPr>
          <w:p w:rsidR="00305F23" w:rsidRPr="00305F23" w:rsidRDefault="00305F23" w:rsidP="00305F23">
            <w:pPr>
              <w:spacing w:after="0" w:line="240" w:lineRule="auto"/>
              <w:jc w:val="center"/>
              <w:rPr>
                <w:rFonts w:ascii="Times New Roman" w:eastAsia="Times New Roman" w:hAnsi="Times New Roman" w:cs="Times New Roman"/>
                <w:color w:val="000000"/>
                <w:lang w:eastAsia="ru-RU"/>
              </w:rPr>
            </w:pPr>
            <w:r w:rsidRPr="00305F23">
              <w:rPr>
                <w:rFonts w:ascii="Times New Roman" w:eastAsia="Times New Roman" w:hAnsi="Times New Roman" w:cs="Times New Roman"/>
                <w:color w:val="000000"/>
                <w:lang w:eastAsia="ru-RU"/>
              </w:rPr>
              <w:t>Планируемые сроки реализации</w:t>
            </w:r>
          </w:p>
        </w:tc>
      </w:tr>
      <w:tr w:rsidR="00305F23" w:rsidRPr="00305F23" w:rsidTr="00305F23">
        <w:trPr>
          <w:trHeight w:val="690"/>
        </w:trPr>
        <w:tc>
          <w:tcPr>
            <w:tcW w:w="3545" w:type="dxa"/>
            <w:vMerge/>
            <w:vAlign w:val="center"/>
            <w:hideMark/>
          </w:tcPr>
          <w:p w:rsidR="00305F23" w:rsidRPr="002E1424" w:rsidRDefault="00305F23" w:rsidP="00305F23">
            <w:pPr>
              <w:spacing w:after="0" w:line="240" w:lineRule="auto"/>
              <w:rPr>
                <w:rFonts w:ascii="Times New Roman" w:eastAsia="Times New Roman" w:hAnsi="Times New Roman" w:cs="Times New Roman"/>
                <w:color w:val="000000"/>
                <w:lang w:eastAsia="ru-RU"/>
              </w:rPr>
            </w:pPr>
          </w:p>
        </w:tc>
        <w:tc>
          <w:tcPr>
            <w:tcW w:w="1133" w:type="dxa"/>
            <w:vMerge/>
            <w:vAlign w:val="center"/>
            <w:hideMark/>
          </w:tcPr>
          <w:p w:rsidR="00305F23" w:rsidRPr="00305F23" w:rsidRDefault="00305F23" w:rsidP="00305F23">
            <w:pPr>
              <w:spacing w:after="0" w:line="240" w:lineRule="auto"/>
              <w:rPr>
                <w:rFonts w:ascii="Times New Roman" w:eastAsia="Times New Roman" w:hAnsi="Times New Roman" w:cs="Times New Roman"/>
                <w:color w:val="000000"/>
                <w:lang w:eastAsia="ru-RU"/>
              </w:rPr>
            </w:pPr>
          </w:p>
        </w:tc>
        <w:tc>
          <w:tcPr>
            <w:tcW w:w="1131" w:type="dxa"/>
            <w:vMerge/>
            <w:vAlign w:val="center"/>
            <w:hideMark/>
          </w:tcPr>
          <w:p w:rsidR="00305F23" w:rsidRPr="00305F23" w:rsidRDefault="00305F23" w:rsidP="00305F23">
            <w:pPr>
              <w:spacing w:after="0" w:line="240" w:lineRule="auto"/>
              <w:rPr>
                <w:rFonts w:ascii="Times New Roman" w:eastAsia="Times New Roman" w:hAnsi="Times New Roman" w:cs="Times New Roman"/>
                <w:color w:val="000000"/>
                <w:lang w:eastAsia="ru-RU"/>
              </w:rPr>
            </w:pPr>
          </w:p>
        </w:tc>
        <w:tc>
          <w:tcPr>
            <w:tcW w:w="959" w:type="dxa"/>
            <w:noWrap/>
            <w:vAlign w:val="center"/>
            <w:hideMark/>
          </w:tcPr>
          <w:p w:rsidR="00305F23" w:rsidRPr="00305F23" w:rsidRDefault="00305F23" w:rsidP="00305F23">
            <w:pPr>
              <w:spacing w:after="0" w:line="240" w:lineRule="auto"/>
              <w:jc w:val="center"/>
              <w:rPr>
                <w:rFonts w:ascii="Times New Roman" w:eastAsia="Times New Roman" w:hAnsi="Times New Roman" w:cs="Times New Roman"/>
                <w:color w:val="000000"/>
                <w:lang w:eastAsia="ru-RU"/>
              </w:rPr>
            </w:pPr>
            <w:r w:rsidRPr="00305F23">
              <w:rPr>
                <w:rFonts w:ascii="Times New Roman" w:eastAsia="Times New Roman" w:hAnsi="Times New Roman" w:cs="Times New Roman"/>
                <w:color w:val="000000"/>
                <w:lang w:eastAsia="ru-RU"/>
              </w:rPr>
              <w:t>2019</w:t>
            </w:r>
          </w:p>
        </w:tc>
        <w:tc>
          <w:tcPr>
            <w:tcW w:w="1029" w:type="dxa"/>
            <w:noWrap/>
            <w:vAlign w:val="center"/>
            <w:hideMark/>
          </w:tcPr>
          <w:p w:rsidR="00305F23" w:rsidRPr="00305F23" w:rsidRDefault="00305F23" w:rsidP="00305F23">
            <w:pPr>
              <w:spacing w:after="0" w:line="240" w:lineRule="auto"/>
              <w:jc w:val="center"/>
              <w:rPr>
                <w:rFonts w:ascii="Times New Roman" w:eastAsia="Times New Roman" w:hAnsi="Times New Roman" w:cs="Times New Roman"/>
                <w:color w:val="000000"/>
                <w:lang w:eastAsia="ru-RU"/>
              </w:rPr>
            </w:pPr>
            <w:r w:rsidRPr="00305F23">
              <w:rPr>
                <w:rFonts w:ascii="Times New Roman" w:eastAsia="Times New Roman" w:hAnsi="Times New Roman" w:cs="Times New Roman"/>
                <w:color w:val="000000"/>
                <w:lang w:eastAsia="ru-RU"/>
              </w:rPr>
              <w:t>2020</w:t>
            </w:r>
          </w:p>
        </w:tc>
        <w:tc>
          <w:tcPr>
            <w:tcW w:w="1134" w:type="dxa"/>
            <w:noWrap/>
            <w:vAlign w:val="center"/>
            <w:hideMark/>
          </w:tcPr>
          <w:p w:rsidR="00305F23" w:rsidRPr="00305F23" w:rsidRDefault="00305F23" w:rsidP="00305F23">
            <w:pPr>
              <w:spacing w:after="0" w:line="240" w:lineRule="auto"/>
              <w:jc w:val="center"/>
              <w:rPr>
                <w:rFonts w:ascii="Times New Roman" w:eastAsia="Times New Roman" w:hAnsi="Times New Roman" w:cs="Times New Roman"/>
                <w:color w:val="000000"/>
                <w:lang w:eastAsia="ru-RU"/>
              </w:rPr>
            </w:pPr>
            <w:r w:rsidRPr="00305F23">
              <w:rPr>
                <w:rFonts w:ascii="Times New Roman" w:eastAsia="Times New Roman" w:hAnsi="Times New Roman" w:cs="Times New Roman"/>
                <w:color w:val="000000"/>
                <w:lang w:eastAsia="ru-RU"/>
              </w:rPr>
              <w:t>2021</w:t>
            </w:r>
          </w:p>
        </w:tc>
        <w:tc>
          <w:tcPr>
            <w:tcW w:w="993" w:type="dxa"/>
            <w:noWrap/>
            <w:vAlign w:val="center"/>
            <w:hideMark/>
          </w:tcPr>
          <w:p w:rsidR="00305F23" w:rsidRPr="00305F23" w:rsidRDefault="00305F23" w:rsidP="00305F23">
            <w:pPr>
              <w:spacing w:after="0" w:line="240" w:lineRule="auto"/>
              <w:jc w:val="center"/>
              <w:rPr>
                <w:rFonts w:ascii="Times New Roman" w:eastAsia="Times New Roman" w:hAnsi="Times New Roman" w:cs="Times New Roman"/>
                <w:color w:val="000000"/>
                <w:lang w:eastAsia="ru-RU"/>
              </w:rPr>
            </w:pPr>
            <w:r w:rsidRPr="00305F23">
              <w:rPr>
                <w:rFonts w:ascii="Times New Roman" w:eastAsia="Times New Roman" w:hAnsi="Times New Roman" w:cs="Times New Roman"/>
                <w:color w:val="000000"/>
                <w:lang w:eastAsia="ru-RU"/>
              </w:rPr>
              <w:t>2022</w:t>
            </w:r>
          </w:p>
        </w:tc>
        <w:tc>
          <w:tcPr>
            <w:tcW w:w="992" w:type="dxa"/>
            <w:noWrap/>
            <w:vAlign w:val="center"/>
            <w:hideMark/>
          </w:tcPr>
          <w:p w:rsidR="00305F23" w:rsidRPr="00305F23" w:rsidRDefault="00305F23" w:rsidP="00305F23">
            <w:pPr>
              <w:spacing w:after="0" w:line="240" w:lineRule="auto"/>
              <w:jc w:val="center"/>
              <w:rPr>
                <w:rFonts w:ascii="Times New Roman" w:eastAsia="Times New Roman" w:hAnsi="Times New Roman" w:cs="Times New Roman"/>
                <w:color w:val="000000"/>
                <w:lang w:eastAsia="ru-RU"/>
              </w:rPr>
            </w:pPr>
            <w:r w:rsidRPr="00305F23">
              <w:rPr>
                <w:rFonts w:ascii="Times New Roman" w:eastAsia="Times New Roman" w:hAnsi="Times New Roman" w:cs="Times New Roman"/>
                <w:color w:val="000000"/>
                <w:lang w:eastAsia="ru-RU"/>
              </w:rPr>
              <w:t>2023</w:t>
            </w:r>
          </w:p>
        </w:tc>
      </w:tr>
      <w:tr w:rsidR="00305F23" w:rsidRPr="00305F23" w:rsidTr="00305F23">
        <w:trPr>
          <w:trHeight w:val="60"/>
        </w:trPr>
        <w:tc>
          <w:tcPr>
            <w:tcW w:w="3545" w:type="dxa"/>
            <w:vAlign w:val="center"/>
          </w:tcPr>
          <w:p w:rsidR="00305F23" w:rsidRPr="002E1424" w:rsidRDefault="00305F23" w:rsidP="00305F23">
            <w:pPr>
              <w:spacing w:after="0" w:line="240" w:lineRule="auto"/>
              <w:rPr>
                <w:rFonts w:ascii="Times New Roman" w:eastAsia="Times New Roman" w:hAnsi="Times New Roman" w:cs="Times New Roman"/>
                <w:color w:val="000000"/>
                <w:sz w:val="24"/>
                <w:szCs w:val="24"/>
              </w:rPr>
            </w:pPr>
            <w:r w:rsidRPr="002E1424">
              <w:rPr>
                <w:rFonts w:ascii="Times New Roman" w:eastAsia="Times New Roman" w:hAnsi="Times New Roman" w:cs="Times New Roman"/>
                <w:color w:val="000000"/>
                <w:sz w:val="24"/>
                <w:szCs w:val="24"/>
              </w:rPr>
              <w:t>Реконструкция участка улицы Коростелева от ул. Московская до ул. Газета Власть Советов</w:t>
            </w:r>
          </w:p>
        </w:tc>
        <w:tc>
          <w:tcPr>
            <w:tcW w:w="1133"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0,512</w:t>
            </w:r>
          </w:p>
        </w:tc>
        <w:tc>
          <w:tcPr>
            <w:tcW w:w="1131" w:type="dxa"/>
            <w:vAlign w:val="center"/>
          </w:tcPr>
          <w:p w:rsidR="00305F23" w:rsidRPr="007F5138" w:rsidRDefault="00305F23" w:rsidP="00305F23">
            <w:pPr>
              <w:spacing w:after="0" w:line="240" w:lineRule="auto"/>
              <w:jc w:val="center"/>
              <w:rPr>
                <w:rFonts w:ascii="Times New Roman" w:eastAsia="Times New Roman" w:hAnsi="Times New Roman" w:cs="Times New Roman"/>
              </w:rPr>
            </w:pPr>
            <w:r w:rsidRPr="007F5138">
              <w:rPr>
                <w:rFonts w:ascii="Times New Roman" w:eastAsia="Times New Roman" w:hAnsi="Times New Roman" w:cs="Times New Roman"/>
              </w:rPr>
              <w:t>16891,4</w:t>
            </w:r>
          </w:p>
        </w:tc>
        <w:tc>
          <w:tcPr>
            <w:tcW w:w="959"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16891,4</w:t>
            </w:r>
          </w:p>
        </w:tc>
        <w:tc>
          <w:tcPr>
            <w:tcW w:w="102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134"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3"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2" w:type="dxa"/>
            <w:vAlign w:val="center"/>
          </w:tcPr>
          <w:p w:rsidR="00305F23" w:rsidRPr="00305F23" w:rsidRDefault="00305F23" w:rsidP="00305F23">
            <w:pPr>
              <w:spacing w:after="0"/>
              <w:jc w:val="center"/>
              <w:rPr>
                <w:rFonts w:ascii="Times New Roman" w:eastAsia="Times New Roman" w:hAnsi="Times New Roman" w:cs="Times New Roman"/>
              </w:rPr>
            </w:pPr>
          </w:p>
        </w:tc>
      </w:tr>
      <w:tr w:rsidR="00305F23" w:rsidRPr="00305F23" w:rsidTr="00305F23">
        <w:trPr>
          <w:trHeight w:val="60"/>
        </w:trPr>
        <w:tc>
          <w:tcPr>
            <w:tcW w:w="3545" w:type="dxa"/>
            <w:vAlign w:val="center"/>
          </w:tcPr>
          <w:p w:rsidR="00305F23" w:rsidRPr="002E1424" w:rsidRDefault="00305F23" w:rsidP="00305F23">
            <w:pPr>
              <w:spacing w:after="0" w:line="240" w:lineRule="auto"/>
              <w:rPr>
                <w:rFonts w:ascii="Times New Roman" w:eastAsia="Times New Roman" w:hAnsi="Times New Roman" w:cs="Times New Roman"/>
                <w:color w:val="000000"/>
                <w:sz w:val="24"/>
                <w:szCs w:val="24"/>
              </w:rPr>
            </w:pPr>
            <w:r w:rsidRPr="002E1424">
              <w:rPr>
                <w:rFonts w:ascii="Times New Roman" w:eastAsia="Times New Roman" w:hAnsi="Times New Roman" w:cs="Times New Roman"/>
                <w:color w:val="000000"/>
                <w:sz w:val="24"/>
                <w:szCs w:val="24"/>
              </w:rPr>
              <w:t>Реконструкция участка улицы Горького от ул. Ленина до ул. Некрасова</w:t>
            </w:r>
          </w:p>
        </w:tc>
        <w:tc>
          <w:tcPr>
            <w:tcW w:w="1133"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0,805</w:t>
            </w:r>
          </w:p>
        </w:tc>
        <w:tc>
          <w:tcPr>
            <w:tcW w:w="1131" w:type="dxa"/>
            <w:vAlign w:val="center"/>
          </w:tcPr>
          <w:p w:rsidR="00305F23" w:rsidRPr="007F5138" w:rsidRDefault="00305F23" w:rsidP="00305F23">
            <w:pPr>
              <w:spacing w:after="0" w:line="240" w:lineRule="auto"/>
              <w:jc w:val="center"/>
              <w:rPr>
                <w:rFonts w:ascii="Times New Roman" w:eastAsia="Times New Roman" w:hAnsi="Times New Roman" w:cs="Times New Roman"/>
              </w:rPr>
            </w:pPr>
            <w:r w:rsidRPr="007F5138">
              <w:rPr>
                <w:rFonts w:ascii="Times New Roman" w:eastAsia="Times New Roman" w:hAnsi="Times New Roman" w:cs="Times New Roman"/>
              </w:rPr>
              <w:t>26557,8</w:t>
            </w:r>
          </w:p>
        </w:tc>
        <w:tc>
          <w:tcPr>
            <w:tcW w:w="95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029"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15000,0</w:t>
            </w:r>
          </w:p>
        </w:tc>
        <w:tc>
          <w:tcPr>
            <w:tcW w:w="1134"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11557,8</w:t>
            </w:r>
          </w:p>
        </w:tc>
        <w:tc>
          <w:tcPr>
            <w:tcW w:w="993"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2" w:type="dxa"/>
            <w:vAlign w:val="center"/>
          </w:tcPr>
          <w:p w:rsidR="00305F23" w:rsidRPr="00305F23" w:rsidRDefault="00305F23" w:rsidP="00305F23">
            <w:pPr>
              <w:spacing w:after="0"/>
              <w:jc w:val="center"/>
              <w:rPr>
                <w:rFonts w:ascii="Times New Roman" w:eastAsia="Times New Roman" w:hAnsi="Times New Roman" w:cs="Times New Roman"/>
              </w:rPr>
            </w:pPr>
          </w:p>
        </w:tc>
      </w:tr>
      <w:tr w:rsidR="00305F23" w:rsidRPr="00305F23" w:rsidTr="00305F23">
        <w:trPr>
          <w:trHeight w:val="181"/>
        </w:trPr>
        <w:tc>
          <w:tcPr>
            <w:tcW w:w="3545" w:type="dxa"/>
            <w:vAlign w:val="center"/>
          </w:tcPr>
          <w:p w:rsidR="00305F23" w:rsidRPr="002E1424" w:rsidRDefault="00305F23" w:rsidP="00305F23">
            <w:pPr>
              <w:spacing w:after="0" w:line="240" w:lineRule="auto"/>
              <w:rPr>
                <w:rFonts w:ascii="Times New Roman" w:eastAsia="Times New Roman" w:hAnsi="Times New Roman" w:cs="Times New Roman"/>
                <w:color w:val="000000"/>
                <w:sz w:val="24"/>
                <w:szCs w:val="24"/>
              </w:rPr>
            </w:pPr>
            <w:r w:rsidRPr="002E1424">
              <w:rPr>
                <w:rFonts w:ascii="Times New Roman" w:eastAsia="Times New Roman" w:hAnsi="Times New Roman" w:cs="Times New Roman"/>
                <w:color w:val="000000"/>
                <w:sz w:val="24"/>
                <w:szCs w:val="24"/>
              </w:rPr>
              <w:t>Строительство участка улицы Революции от ул. Коростелева до ул. Горького</w:t>
            </w:r>
          </w:p>
        </w:tc>
        <w:tc>
          <w:tcPr>
            <w:tcW w:w="1133"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0,186</w:t>
            </w:r>
          </w:p>
        </w:tc>
        <w:tc>
          <w:tcPr>
            <w:tcW w:w="1131" w:type="dxa"/>
            <w:vAlign w:val="center"/>
          </w:tcPr>
          <w:p w:rsidR="00305F23" w:rsidRPr="007F5138" w:rsidRDefault="00305F23" w:rsidP="00305F23">
            <w:pPr>
              <w:spacing w:after="0" w:line="240" w:lineRule="auto"/>
              <w:jc w:val="center"/>
              <w:rPr>
                <w:rFonts w:ascii="Times New Roman" w:eastAsia="Times New Roman" w:hAnsi="Times New Roman" w:cs="Times New Roman"/>
              </w:rPr>
            </w:pPr>
            <w:r w:rsidRPr="007F5138">
              <w:rPr>
                <w:rFonts w:ascii="Times New Roman" w:eastAsia="Times New Roman" w:hAnsi="Times New Roman" w:cs="Times New Roman"/>
              </w:rPr>
              <w:t>6136,3</w:t>
            </w:r>
          </w:p>
        </w:tc>
        <w:tc>
          <w:tcPr>
            <w:tcW w:w="95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02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134"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3"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6136,3</w:t>
            </w:r>
          </w:p>
        </w:tc>
        <w:tc>
          <w:tcPr>
            <w:tcW w:w="992" w:type="dxa"/>
            <w:vAlign w:val="center"/>
          </w:tcPr>
          <w:p w:rsidR="00305F23" w:rsidRPr="00305F23" w:rsidRDefault="00305F23" w:rsidP="00305F23">
            <w:pPr>
              <w:spacing w:after="0"/>
              <w:jc w:val="center"/>
              <w:rPr>
                <w:rFonts w:ascii="Times New Roman" w:eastAsia="Times New Roman" w:hAnsi="Times New Roman" w:cs="Times New Roman"/>
              </w:rPr>
            </w:pPr>
          </w:p>
        </w:tc>
      </w:tr>
      <w:tr w:rsidR="00305F23" w:rsidRPr="00305F23" w:rsidTr="00305F23">
        <w:trPr>
          <w:trHeight w:val="181"/>
        </w:trPr>
        <w:tc>
          <w:tcPr>
            <w:tcW w:w="3545" w:type="dxa"/>
            <w:vAlign w:val="center"/>
          </w:tcPr>
          <w:p w:rsidR="00305F23" w:rsidRPr="002E1424" w:rsidRDefault="00305F23" w:rsidP="00305F23">
            <w:pPr>
              <w:spacing w:after="0" w:line="240" w:lineRule="auto"/>
              <w:rPr>
                <w:rFonts w:ascii="Times New Roman" w:eastAsia="Times New Roman" w:hAnsi="Times New Roman" w:cs="Times New Roman"/>
                <w:color w:val="000000"/>
                <w:sz w:val="24"/>
                <w:szCs w:val="24"/>
              </w:rPr>
            </w:pPr>
            <w:r w:rsidRPr="002E1424">
              <w:rPr>
                <w:rFonts w:ascii="Times New Roman" w:eastAsia="Times New Roman" w:hAnsi="Times New Roman" w:cs="Times New Roman"/>
                <w:color w:val="000000"/>
                <w:sz w:val="24"/>
                <w:szCs w:val="24"/>
              </w:rPr>
              <w:t>Строительство участка улицы Газета Власть Советов от ул. Коростелева до ул. Горького</w:t>
            </w:r>
          </w:p>
        </w:tc>
        <w:tc>
          <w:tcPr>
            <w:tcW w:w="1133"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0,402</w:t>
            </w:r>
          </w:p>
        </w:tc>
        <w:tc>
          <w:tcPr>
            <w:tcW w:w="1131" w:type="dxa"/>
            <w:vAlign w:val="center"/>
          </w:tcPr>
          <w:p w:rsidR="00305F23" w:rsidRPr="007F5138" w:rsidRDefault="00305F23" w:rsidP="00305F23">
            <w:pPr>
              <w:spacing w:after="0" w:line="240" w:lineRule="auto"/>
              <w:jc w:val="center"/>
              <w:rPr>
                <w:rFonts w:ascii="Times New Roman" w:eastAsia="Times New Roman" w:hAnsi="Times New Roman" w:cs="Times New Roman"/>
              </w:rPr>
            </w:pPr>
            <w:r w:rsidRPr="007F5138">
              <w:rPr>
                <w:rFonts w:ascii="Times New Roman" w:eastAsia="Times New Roman" w:hAnsi="Times New Roman" w:cs="Times New Roman"/>
              </w:rPr>
              <w:t>13262,4</w:t>
            </w:r>
          </w:p>
        </w:tc>
        <w:tc>
          <w:tcPr>
            <w:tcW w:w="95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02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134"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3"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13262,4</w:t>
            </w:r>
          </w:p>
        </w:tc>
        <w:tc>
          <w:tcPr>
            <w:tcW w:w="992" w:type="dxa"/>
            <w:vAlign w:val="center"/>
          </w:tcPr>
          <w:p w:rsidR="00305F23" w:rsidRPr="00305F23" w:rsidRDefault="00305F23" w:rsidP="00305F23">
            <w:pPr>
              <w:spacing w:after="0"/>
              <w:jc w:val="center"/>
              <w:rPr>
                <w:rFonts w:ascii="Times New Roman" w:eastAsia="Times New Roman" w:hAnsi="Times New Roman" w:cs="Times New Roman"/>
              </w:rPr>
            </w:pPr>
          </w:p>
        </w:tc>
      </w:tr>
      <w:tr w:rsidR="00305F23" w:rsidRPr="00305F23" w:rsidTr="00305F23">
        <w:trPr>
          <w:trHeight w:val="503"/>
        </w:trPr>
        <w:tc>
          <w:tcPr>
            <w:tcW w:w="3545" w:type="dxa"/>
            <w:vAlign w:val="center"/>
          </w:tcPr>
          <w:p w:rsidR="00305F23" w:rsidRPr="002E1424" w:rsidRDefault="00305F23" w:rsidP="00305F23">
            <w:pPr>
              <w:spacing w:after="0" w:line="240" w:lineRule="auto"/>
              <w:rPr>
                <w:rFonts w:ascii="Times New Roman" w:eastAsia="Times New Roman" w:hAnsi="Times New Roman" w:cs="Times New Roman"/>
                <w:color w:val="000000"/>
                <w:sz w:val="24"/>
                <w:szCs w:val="24"/>
              </w:rPr>
            </w:pPr>
            <w:r w:rsidRPr="002E1424">
              <w:rPr>
                <w:rFonts w:ascii="Times New Roman" w:eastAsia="Times New Roman" w:hAnsi="Times New Roman" w:cs="Times New Roman"/>
                <w:color w:val="000000"/>
                <w:sz w:val="24"/>
                <w:szCs w:val="24"/>
              </w:rPr>
              <w:t>Строительство основных проездов транспортно-пересадочного узла на привокзальной площади</w:t>
            </w:r>
          </w:p>
        </w:tc>
        <w:tc>
          <w:tcPr>
            <w:tcW w:w="1133"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0,455</w:t>
            </w:r>
          </w:p>
        </w:tc>
        <w:tc>
          <w:tcPr>
            <w:tcW w:w="1131" w:type="dxa"/>
            <w:vAlign w:val="center"/>
          </w:tcPr>
          <w:p w:rsidR="00305F23" w:rsidRPr="007F5138" w:rsidRDefault="00305F23" w:rsidP="00305F23">
            <w:pPr>
              <w:spacing w:after="0" w:line="240" w:lineRule="auto"/>
              <w:jc w:val="center"/>
              <w:rPr>
                <w:rFonts w:ascii="Times New Roman" w:eastAsia="Times New Roman" w:hAnsi="Times New Roman" w:cs="Times New Roman"/>
              </w:rPr>
            </w:pPr>
            <w:r w:rsidRPr="007F5138">
              <w:rPr>
                <w:rFonts w:ascii="Times New Roman" w:eastAsia="Times New Roman" w:hAnsi="Times New Roman" w:cs="Times New Roman"/>
              </w:rPr>
              <w:t>15010,9</w:t>
            </w:r>
          </w:p>
        </w:tc>
        <w:tc>
          <w:tcPr>
            <w:tcW w:w="95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029"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15010,9</w:t>
            </w:r>
          </w:p>
        </w:tc>
        <w:tc>
          <w:tcPr>
            <w:tcW w:w="1134"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3"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2" w:type="dxa"/>
            <w:vAlign w:val="center"/>
          </w:tcPr>
          <w:p w:rsidR="00305F23" w:rsidRPr="00305F23" w:rsidRDefault="00305F23" w:rsidP="00305F23">
            <w:pPr>
              <w:spacing w:after="0"/>
              <w:jc w:val="center"/>
              <w:rPr>
                <w:rFonts w:ascii="Times New Roman" w:eastAsia="Times New Roman" w:hAnsi="Times New Roman" w:cs="Times New Roman"/>
              </w:rPr>
            </w:pPr>
          </w:p>
        </w:tc>
      </w:tr>
      <w:tr w:rsidR="00305F23" w:rsidRPr="00305F23" w:rsidTr="00305F23">
        <w:trPr>
          <w:trHeight w:val="1384"/>
        </w:trPr>
        <w:tc>
          <w:tcPr>
            <w:tcW w:w="3545" w:type="dxa"/>
            <w:vAlign w:val="center"/>
          </w:tcPr>
          <w:p w:rsidR="00305F23" w:rsidRPr="002E1424" w:rsidRDefault="00305F23" w:rsidP="00305F23">
            <w:pPr>
              <w:spacing w:after="0" w:line="240" w:lineRule="auto"/>
              <w:rPr>
                <w:rFonts w:ascii="Times New Roman" w:hAnsi="Times New Roman"/>
                <w:color w:val="000000"/>
              </w:rPr>
            </w:pPr>
            <w:r w:rsidRPr="002E1424">
              <w:rPr>
                <w:rFonts w:ascii="Times New Roman" w:eastAsia="Times New Roman" w:hAnsi="Times New Roman" w:cs="Times New Roman"/>
                <w:color w:val="000000"/>
                <w:sz w:val="24"/>
                <w:szCs w:val="24"/>
              </w:rPr>
              <w:t>Реконструкция Восточного проезда Северо-Западного пром. района от ул. Качановой до Северного проезда Северо-Западного пром. района</w:t>
            </w:r>
          </w:p>
        </w:tc>
        <w:tc>
          <w:tcPr>
            <w:tcW w:w="1133"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1,022</w:t>
            </w:r>
          </w:p>
        </w:tc>
        <w:tc>
          <w:tcPr>
            <w:tcW w:w="1131"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23699,7</w:t>
            </w:r>
          </w:p>
        </w:tc>
        <w:tc>
          <w:tcPr>
            <w:tcW w:w="95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029"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6000,0</w:t>
            </w:r>
          </w:p>
        </w:tc>
        <w:tc>
          <w:tcPr>
            <w:tcW w:w="1134"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17699,7</w:t>
            </w:r>
          </w:p>
        </w:tc>
        <w:tc>
          <w:tcPr>
            <w:tcW w:w="993"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2" w:type="dxa"/>
            <w:vAlign w:val="center"/>
          </w:tcPr>
          <w:p w:rsidR="00305F23" w:rsidRPr="00305F23" w:rsidRDefault="00305F23" w:rsidP="00305F23">
            <w:pPr>
              <w:spacing w:after="0"/>
              <w:jc w:val="center"/>
              <w:rPr>
                <w:rFonts w:ascii="Times New Roman" w:eastAsia="Times New Roman" w:hAnsi="Times New Roman" w:cs="Times New Roman"/>
              </w:rPr>
            </w:pPr>
          </w:p>
        </w:tc>
      </w:tr>
      <w:tr w:rsidR="00305F23" w:rsidRPr="00305F23" w:rsidTr="00305F23">
        <w:trPr>
          <w:trHeight w:val="181"/>
        </w:trPr>
        <w:tc>
          <w:tcPr>
            <w:tcW w:w="3545" w:type="dxa"/>
            <w:vAlign w:val="center"/>
          </w:tcPr>
          <w:p w:rsidR="00305F23" w:rsidRPr="002E1424" w:rsidRDefault="00305F23" w:rsidP="00305F23">
            <w:pPr>
              <w:spacing w:after="0" w:line="240" w:lineRule="auto"/>
              <w:rPr>
                <w:rFonts w:ascii="Times New Roman" w:hAnsi="Times New Roman"/>
                <w:color w:val="000000"/>
              </w:rPr>
            </w:pPr>
            <w:r w:rsidRPr="002E1424">
              <w:rPr>
                <w:rFonts w:ascii="Times New Roman" w:eastAsia="Times New Roman" w:hAnsi="Times New Roman" w:cs="Times New Roman"/>
                <w:color w:val="000000"/>
                <w:sz w:val="24"/>
                <w:szCs w:val="24"/>
              </w:rPr>
              <w:t>Строительство продолжения Северного проезда Северо-Западного пром. района от Восточного проезда до автодороги «Канск – Богучаны»</w:t>
            </w:r>
          </w:p>
        </w:tc>
        <w:tc>
          <w:tcPr>
            <w:tcW w:w="1133"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2,905</w:t>
            </w:r>
          </w:p>
        </w:tc>
        <w:tc>
          <w:tcPr>
            <w:tcW w:w="1131"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67365,7</w:t>
            </w:r>
          </w:p>
        </w:tc>
        <w:tc>
          <w:tcPr>
            <w:tcW w:w="95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02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134"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30000,0</w:t>
            </w:r>
          </w:p>
        </w:tc>
        <w:tc>
          <w:tcPr>
            <w:tcW w:w="993"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37365,7</w:t>
            </w:r>
          </w:p>
        </w:tc>
        <w:tc>
          <w:tcPr>
            <w:tcW w:w="992" w:type="dxa"/>
            <w:vAlign w:val="center"/>
          </w:tcPr>
          <w:p w:rsidR="00305F23" w:rsidRPr="00305F23" w:rsidRDefault="00305F23" w:rsidP="00305F23">
            <w:pPr>
              <w:spacing w:after="0"/>
              <w:jc w:val="center"/>
              <w:rPr>
                <w:rFonts w:ascii="Times New Roman" w:eastAsia="Times New Roman" w:hAnsi="Times New Roman" w:cs="Times New Roman"/>
              </w:rPr>
            </w:pPr>
          </w:p>
        </w:tc>
      </w:tr>
      <w:tr w:rsidR="00305F23" w:rsidRPr="00305F23" w:rsidTr="00305F23">
        <w:trPr>
          <w:trHeight w:val="181"/>
        </w:trPr>
        <w:tc>
          <w:tcPr>
            <w:tcW w:w="3545" w:type="dxa"/>
            <w:vAlign w:val="center"/>
          </w:tcPr>
          <w:p w:rsidR="00305F23" w:rsidRPr="002E1424" w:rsidRDefault="00305F23" w:rsidP="00305F23">
            <w:pPr>
              <w:spacing w:after="0" w:line="240" w:lineRule="auto"/>
              <w:rPr>
                <w:rFonts w:ascii="Times New Roman" w:hAnsi="Times New Roman"/>
                <w:color w:val="000000"/>
                <w:sz w:val="24"/>
                <w:szCs w:val="24"/>
              </w:rPr>
            </w:pPr>
            <w:r w:rsidRPr="002E1424">
              <w:rPr>
                <w:rFonts w:ascii="Times New Roman" w:eastAsia="Times New Roman" w:hAnsi="Times New Roman" w:cs="Times New Roman"/>
                <w:color w:val="000000"/>
                <w:sz w:val="24"/>
                <w:szCs w:val="24"/>
              </w:rPr>
              <w:t>Строительство улицы местного значения от улицы Герцена-9 до ул. Новостройка</w:t>
            </w:r>
          </w:p>
        </w:tc>
        <w:tc>
          <w:tcPr>
            <w:tcW w:w="1133"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0,836</w:t>
            </w:r>
          </w:p>
        </w:tc>
        <w:tc>
          <w:tcPr>
            <w:tcW w:w="1131"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23483,5</w:t>
            </w:r>
          </w:p>
        </w:tc>
        <w:tc>
          <w:tcPr>
            <w:tcW w:w="95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02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134"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3"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10000,0</w:t>
            </w:r>
          </w:p>
        </w:tc>
        <w:tc>
          <w:tcPr>
            <w:tcW w:w="992"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13483,5</w:t>
            </w:r>
          </w:p>
        </w:tc>
      </w:tr>
      <w:tr w:rsidR="00305F23" w:rsidRPr="00305F23" w:rsidTr="00305F23">
        <w:trPr>
          <w:trHeight w:val="181"/>
        </w:trPr>
        <w:tc>
          <w:tcPr>
            <w:tcW w:w="3545" w:type="dxa"/>
            <w:vAlign w:val="center"/>
          </w:tcPr>
          <w:p w:rsidR="00305F23" w:rsidRPr="002E1424" w:rsidRDefault="00305F23" w:rsidP="00305F23">
            <w:pPr>
              <w:spacing w:after="0" w:line="240" w:lineRule="auto"/>
              <w:rPr>
                <w:rFonts w:ascii="Times New Roman" w:hAnsi="Times New Roman"/>
                <w:color w:val="000000"/>
                <w:sz w:val="24"/>
                <w:szCs w:val="24"/>
              </w:rPr>
            </w:pPr>
            <w:r w:rsidRPr="002E1424">
              <w:rPr>
                <w:rFonts w:ascii="Times New Roman" w:eastAsia="Times New Roman" w:hAnsi="Times New Roman" w:cs="Times New Roman"/>
                <w:color w:val="000000"/>
                <w:sz w:val="24"/>
                <w:szCs w:val="24"/>
              </w:rPr>
              <w:t>Строительство участка улицы Гвардейская от улицы Герцена до улицы местного значения</w:t>
            </w:r>
          </w:p>
        </w:tc>
        <w:tc>
          <w:tcPr>
            <w:tcW w:w="1133"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0,886</w:t>
            </w:r>
          </w:p>
        </w:tc>
        <w:tc>
          <w:tcPr>
            <w:tcW w:w="1131"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24888,0</w:t>
            </w:r>
          </w:p>
        </w:tc>
        <w:tc>
          <w:tcPr>
            <w:tcW w:w="959"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15000,0</w:t>
            </w:r>
          </w:p>
        </w:tc>
        <w:tc>
          <w:tcPr>
            <w:tcW w:w="1029"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9888,0</w:t>
            </w:r>
          </w:p>
        </w:tc>
        <w:tc>
          <w:tcPr>
            <w:tcW w:w="1134"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3"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2" w:type="dxa"/>
            <w:vAlign w:val="center"/>
          </w:tcPr>
          <w:p w:rsidR="00305F23" w:rsidRPr="00305F23" w:rsidRDefault="00305F23" w:rsidP="00305F23">
            <w:pPr>
              <w:spacing w:after="0"/>
              <w:jc w:val="center"/>
              <w:rPr>
                <w:rFonts w:ascii="Times New Roman" w:eastAsia="Times New Roman" w:hAnsi="Times New Roman" w:cs="Times New Roman"/>
              </w:rPr>
            </w:pPr>
          </w:p>
        </w:tc>
      </w:tr>
      <w:tr w:rsidR="00305F23" w:rsidRPr="00305F23" w:rsidTr="00305F23">
        <w:trPr>
          <w:trHeight w:val="181"/>
        </w:trPr>
        <w:tc>
          <w:tcPr>
            <w:tcW w:w="3545" w:type="dxa"/>
            <w:vAlign w:val="center"/>
          </w:tcPr>
          <w:p w:rsidR="00305F23" w:rsidRPr="002E1424" w:rsidRDefault="00305F23" w:rsidP="00305F23">
            <w:pPr>
              <w:spacing w:after="0" w:line="240" w:lineRule="auto"/>
              <w:rPr>
                <w:rFonts w:ascii="Times New Roman" w:hAnsi="Times New Roman"/>
                <w:color w:val="000000"/>
                <w:sz w:val="24"/>
                <w:szCs w:val="24"/>
              </w:rPr>
            </w:pPr>
            <w:r w:rsidRPr="002E1424">
              <w:rPr>
                <w:rFonts w:ascii="Times New Roman" w:eastAsia="Times New Roman" w:hAnsi="Times New Roman" w:cs="Times New Roman"/>
                <w:color w:val="000000"/>
                <w:sz w:val="24"/>
                <w:szCs w:val="24"/>
              </w:rPr>
              <w:t>Строительство участка улицы Новостройка от улицы местного значения до проезда к ул. Магистральная</w:t>
            </w:r>
          </w:p>
        </w:tc>
        <w:tc>
          <w:tcPr>
            <w:tcW w:w="1133"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0,261</w:t>
            </w:r>
          </w:p>
        </w:tc>
        <w:tc>
          <w:tcPr>
            <w:tcW w:w="1131"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7331,6</w:t>
            </w:r>
          </w:p>
        </w:tc>
        <w:tc>
          <w:tcPr>
            <w:tcW w:w="95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02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134"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3"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2"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7331,6</w:t>
            </w:r>
          </w:p>
        </w:tc>
      </w:tr>
      <w:tr w:rsidR="00305F23" w:rsidRPr="00305F23" w:rsidTr="00305F23">
        <w:trPr>
          <w:trHeight w:val="181"/>
        </w:trPr>
        <w:tc>
          <w:tcPr>
            <w:tcW w:w="3545" w:type="dxa"/>
            <w:vAlign w:val="center"/>
          </w:tcPr>
          <w:p w:rsidR="00305F23" w:rsidRPr="002E1424" w:rsidRDefault="00305F23" w:rsidP="00305F23">
            <w:pPr>
              <w:spacing w:after="0" w:line="240" w:lineRule="auto"/>
              <w:rPr>
                <w:rFonts w:ascii="Times New Roman" w:hAnsi="Times New Roman"/>
                <w:sz w:val="24"/>
                <w:szCs w:val="24"/>
              </w:rPr>
            </w:pPr>
            <w:r w:rsidRPr="002E1424">
              <w:rPr>
                <w:rFonts w:ascii="Times New Roman" w:eastAsia="Times New Roman" w:hAnsi="Times New Roman" w:cs="Times New Roman"/>
                <w:color w:val="000000"/>
                <w:sz w:val="24"/>
                <w:szCs w:val="24"/>
              </w:rPr>
              <w:t xml:space="preserve">Строительство участка улицы районного значения от </w:t>
            </w:r>
            <w:r w:rsidRPr="002E1424">
              <w:rPr>
                <w:rFonts w:ascii="Times New Roman" w:eastAsia="Times New Roman" w:hAnsi="Times New Roman" w:cs="Times New Roman"/>
                <w:color w:val="000000"/>
                <w:sz w:val="24"/>
                <w:szCs w:val="24"/>
              </w:rPr>
              <w:lastRenderedPageBreak/>
              <w:t>остановки м-н Солнечный до дома №14 м-на Солнечный</w:t>
            </w:r>
          </w:p>
        </w:tc>
        <w:tc>
          <w:tcPr>
            <w:tcW w:w="1133"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lastRenderedPageBreak/>
              <w:t>0,720</w:t>
            </w:r>
          </w:p>
        </w:tc>
        <w:tc>
          <w:tcPr>
            <w:tcW w:w="1131"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20225,0</w:t>
            </w:r>
          </w:p>
        </w:tc>
        <w:tc>
          <w:tcPr>
            <w:tcW w:w="95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02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134"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3"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2"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20225,0</w:t>
            </w:r>
          </w:p>
        </w:tc>
      </w:tr>
      <w:tr w:rsidR="00305F23" w:rsidRPr="00305F23" w:rsidTr="00305F23">
        <w:trPr>
          <w:trHeight w:val="181"/>
        </w:trPr>
        <w:tc>
          <w:tcPr>
            <w:tcW w:w="3545" w:type="dxa"/>
            <w:vAlign w:val="center"/>
          </w:tcPr>
          <w:p w:rsidR="00305F23" w:rsidRPr="002E1424" w:rsidRDefault="00305F23" w:rsidP="00305F23">
            <w:pPr>
              <w:spacing w:after="0" w:line="240" w:lineRule="auto"/>
              <w:rPr>
                <w:rFonts w:ascii="Times New Roman" w:hAnsi="Times New Roman"/>
                <w:sz w:val="24"/>
                <w:szCs w:val="24"/>
              </w:rPr>
            </w:pPr>
            <w:r w:rsidRPr="002E1424">
              <w:rPr>
                <w:rFonts w:ascii="Times New Roman" w:eastAsia="Times New Roman" w:hAnsi="Times New Roman" w:cs="Times New Roman"/>
                <w:color w:val="000000"/>
                <w:sz w:val="24"/>
                <w:szCs w:val="24"/>
              </w:rPr>
              <w:lastRenderedPageBreak/>
              <w:t>Строительство разворотной площадки</w:t>
            </w:r>
          </w:p>
        </w:tc>
        <w:tc>
          <w:tcPr>
            <w:tcW w:w="1133"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0,200</w:t>
            </w:r>
          </w:p>
        </w:tc>
        <w:tc>
          <w:tcPr>
            <w:tcW w:w="1131"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4637,9</w:t>
            </w:r>
          </w:p>
        </w:tc>
        <w:tc>
          <w:tcPr>
            <w:tcW w:w="95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02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134"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3"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2"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4637,9</w:t>
            </w:r>
          </w:p>
        </w:tc>
      </w:tr>
      <w:tr w:rsidR="00305F23" w:rsidRPr="00305F23" w:rsidTr="00305F23">
        <w:trPr>
          <w:trHeight w:val="181"/>
        </w:trPr>
        <w:tc>
          <w:tcPr>
            <w:tcW w:w="3545" w:type="dxa"/>
          </w:tcPr>
          <w:p w:rsidR="00305F23" w:rsidRPr="002E1424" w:rsidRDefault="00305F23" w:rsidP="00305F23">
            <w:pPr>
              <w:spacing w:after="0" w:line="240" w:lineRule="auto"/>
              <w:rPr>
                <w:rFonts w:ascii="Times New Roman" w:hAnsi="Times New Roman"/>
                <w:sz w:val="24"/>
                <w:szCs w:val="24"/>
              </w:rPr>
            </w:pPr>
            <w:r w:rsidRPr="002E1424">
              <w:rPr>
                <w:rFonts w:ascii="Times New Roman" w:eastAsia="Times New Roman" w:hAnsi="Times New Roman" w:cs="Times New Roman"/>
                <w:color w:val="000000"/>
                <w:sz w:val="24"/>
                <w:szCs w:val="24"/>
              </w:rPr>
              <w:t>Строительство участка улицы местного значения от ул. Качановой до ул. 40 лет Октября</w:t>
            </w:r>
          </w:p>
        </w:tc>
        <w:tc>
          <w:tcPr>
            <w:tcW w:w="1133"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0,418</w:t>
            </w:r>
          </w:p>
        </w:tc>
        <w:tc>
          <w:tcPr>
            <w:tcW w:w="1131"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11741,8</w:t>
            </w:r>
          </w:p>
        </w:tc>
        <w:tc>
          <w:tcPr>
            <w:tcW w:w="95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029"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11741,8</w:t>
            </w:r>
          </w:p>
        </w:tc>
        <w:tc>
          <w:tcPr>
            <w:tcW w:w="1134"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3"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2" w:type="dxa"/>
            <w:vAlign w:val="center"/>
          </w:tcPr>
          <w:p w:rsidR="00305F23" w:rsidRPr="00305F23" w:rsidRDefault="00305F23" w:rsidP="00305F23">
            <w:pPr>
              <w:spacing w:after="0"/>
              <w:jc w:val="center"/>
              <w:rPr>
                <w:rFonts w:ascii="Times New Roman" w:eastAsia="Times New Roman" w:hAnsi="Times New Roman" w:cs="Times New Roman"/>
              </w:rPr>
            </w:pPr>
          </w:p>
        </w:tc>
      </w:tr>
      <w:tr w:rsidR="00305F23" w:rsidRPr="00305F23" w:rsidTr="00305F23">
        <w:trPr>
          <w:trHeight w:val="181"/>
        </w:trPr>
        <w:tc>
          <w:tcPr>
            <w:tcW w:w="3545" w:type="dxa"/>
          </w:tcPr>
          <w:p w:rsidR="00305F23" w:rsidRPr="002E1424" w:rsidRDefault="00305F23" w:rsidP="00305F23">
            <w:pPr>
              <w:spacing w:after="0" w:line="240" w:lineRule="auto"/>
              <w:rPr>
                <w:rFonts w:ascii="Times New Roman" w:hAnsi="Times New Roman"/>
                <w:bCs/>
                <w:sz w:val="24"/>
                <w:szCs w:val="24"/>
              </w:rPr>
            </w:pPr>
            <w:r w:rsidRPr="002E1424">
              <w:rPr>
                <w:rFonts w:ascii="Times New Roman" w:eastAsia="Times New Roman" w:hAnsi="Times New Roman" w:cs="Times New Roman"/>
                <w:color w:val="000000"/>
                <w:sz w:val="24"/>
                <w:szCs w:val="24"/>
              </w:rPr>
              <w:t>Строительство участка улицы 30 лет ВЛКСМ от ул. Московской до ул. Газеты Власть Советов</w:t>
            </w:r>
          </w:p>
        </w:tc>
        <w:tc>
          <w:tcPr>
            <w:tcW w:w="1133"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0,588</w:t>
            </w:r>
          </w:p>
        </w:tc>
        <w:tc>
          <w:tcPr>
            <w:tcW w:w="1131"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19398,7</w:t>
            </w:r>
          </w:p>
        </w:tc>
        <w:tc>
          <w:tcPr>
            <w:tcW w:w="95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02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134"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3"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2"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19398,7</w:t>
            </w:r>
          </w:p>
        </w:tc>
      </w:tr>
      <w:tr w:rsidR="00305F23" w:rsidRPr="00305F23" w:rsidTr="00305F23">
        <w:trPr>
          <w:trHeight w:val="181"/>
        </w:trPr>
        <w:tc>
          <w:tcPr>
            <w:tcW w:w="3545" w:type="dxa"/>
          </w:tcPr>
          <w:p w:rsidR="00305F23" w:rsidRPr="002E1424" w:rsidRDefault="00305F23" w:rsidP="00305F23">
            <w:pPr>
              <w:spacing w:after="0" w:line="240" w:lineRule="auto"/>
              <w:rPr>
                <w:rFonts w:ascii="Times New Roman" w:hAnsi="Times New Roman"/>
                <w:sz w:val="24"/>
                <w:szCs w:val="24"/>
              </w:rPr>
            </w:pPr>
            <w:r w:rsidRPr="002E1424">
              <w:rPr>
                <w:rFonts w:ascii="Times New Roman" w:eastAsia="Times New Roman" w:hAnsi="Times New Roman" w:cs="Times New Roman"/>
                <w:color w:val="000000"/>
                <w:sz w:val="24"/>
                <w:szCs w:val="24"/>
              </w:rPr>
              <w:t>Строительство участка улицы Мира от ул. Горького до ул. Крестьянской</w:t>
            </w:r>
          </w:p>
        </w:tc>
        <w:tc>
          <w:tcPr>
            <w:tcW w:w="1133"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0,703</w:t>
            </w:r>
          </w:p>
        </w:tc>
        <w:tc>
          <w:tcPr>
            <w:tcW w:w="1131"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23192,7</w:t>
            </w:r>
          </w:p>
        </w:tc>
        <w:tc>
          <w:tcPr>
            <w:tcW w:w="959" w:type="dxa"/>
            <w:vAlign w:val="center"/>
          </w:tcPr>
          <w:p w:rsidR="00305F23" w:rsidRPr="00305F23" w:rsidRDefault="00305F23" w:rsidP="00305F23">
            <w:pPr>
              <w:spacing w:after="0"/>
              <w:jc w:val="center"/>
              <w:rPr>
                <w:rFonts w:ascii="Times New Roman" w:eastAsia="Times New Roman" w:hAnsi="Times New Roman" w:cs="Times New Roman"/>
              </w:rPr>
            </w:pPr>
            <w:r w:rsidRPr="00305F23">
              <w:rPr>
                <w:rFonts w:ascii="Times New Roman" w:eastAsia="Times New Roman" w:hAnsi="Times New Roman" w:cs="Times New Roman"/>
              </w:rPr>
              <w:t>23192,7</w:t>
            </w:r>
          </w:p>
        </w:tc>
        <w:tc>
          <w:tcPr>
            <w:tcW w:w="1029" w:type="dxa"/>
            <w:vAlign w:val="center"/>
          </w:tcPr>
          <w:p w:rsidR="00305F23" w:rsidRPr="00305F23" w:rsidRDefault="00305F23" w:rsidP="00305F23">
            <w:pPr>
              <w:spacing w:after="0"/>
              <w:jc w:val="center"/>
              <w:rPr>
                <w:rFonts w:ascii="Times New Roman" w:eastAsia="Times New Roman" w:hAnsi="Times New Roman" w:cs="Times New Roman"/>
              </w:rPr>
            </w:pPr>
          </w:p>
        </w:tc>
        <w:tc>
          <w:tcPr>
            <w:tcW w:w="1134"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3" w:type="dxa"/>
            <w:vAlign w:val="center"/>
          </w:tcPr>
          <w:p w:rsidR="00305F23" w:rsidRPr="00305F23" w:rsidRDefault="00305F23" w:rsidP="00305F23">
            <w:pPr>
              <w:spacing w:after="0"/>
              <w:jc w:val="center"/>
              <w:rPr>
                <w:rFonts w:ascii="Times New Roman" w:eastAsia="Times New Roman" w:hAnsi="Times New Roman" w:cs="Times New Roman"/>
              </w:rPr>
            </w:pPr>
          </w:p>
        </w:tc>
        <w:tc>
          <w:tcPr>
            <w:tcW w:w="992" w:type="dxa"/>
            <w:vAlign w:val="center"/>
          </w:tcPr>
          <w:p w:rsidR="00305F23" w:rsidRPr="00305F23" w:rsidRDefault="00305F23" w:rsidP="00305F23">
            <w:pPr>
              <w:spacing w:after="0"/>
              <w:jc w:val="center"/>
              <w:rPr>
                <w:rFonts w:ascii="Times New Roman" w:eastAsia="Times New Roman" w:hAnsi="Times New Roman" w:cs="Times New Roman"/>
              </w:rPr>
            </w:pPr>
          </w:p>
        </w:tc>
      </w:tr>
      <w:tr w:rsidR="00305F23" w:rsidRPr="00305F23" w:rsidTr="00305F23">
        <w:trPr>
          <w:trHeight w:val="181"/>
        </w:trPr>
        <w:tc>
          <w:tcPr>
            <w:tcW w:w="3545" w:type="dxa"/>
            <w:vAlign w:val="center"/>
          </w:tcPr>
          <w:p w:rsidR="00305F23" w:rsidRPr="002E1424" w:rsidRDefault="00305F23" w:rsidP="00305F23">
            <w:pPr>
              <w:spacing w:after="0" w:line="240" w:lineRule="auto"/>
              <w:rPr>
                <w:rFonts w:ascii="Times New Roman" w:hAnsi="Times New Roman"/>
                <w:sz w:val="24"/>
                <w:szCs w:val="24"/>
                <w:lang w:eastAsia="ru-RU"/>
              </w:rPr>
            </w:pPr>
            <w:r w:rsidRPr="002E1424">
              <w:rPr>
                <w:rFonts w:ascii="Times New Roman" w:eastAsia="Times New Roman" w:hAnsi="Times New Roman" w:cs="Times New Roman"/>
                <w:color w:val="000000"/>
                <w:sz w:val="24"/>
                <w:szCs w:val="24"/>
              </w:rPr>
              <w:t>Строительство пешеходного маршрута «Канская дорожка», первый этап</w:t>
            </w:r>
          </w:p>
        </w:tc>
        <w:tc>
          <w:tcPr>
            <w:tcW w:w="1133"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3,011</w:t>
            </w:r>
          </w:p>
        </w:tc>
        <w:tc>
          <w:tcPr>
            <w:tcW w:w="1131"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14756,2</w:t>
            </w:r>
          </w:p>
        </w:tc>
        <w:tc>
          <w:tcPr>
            <w:tcW w:w="959"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5000,0</w:t>
            </w:r>
          </w:p>
        </w:tc>
        <w:tc>
          <w:tcPr>
            <w:tcW w:w="1029"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5000,0</w:t>
            </w:r>
          </w:p>
        </w:tc>
        <w:tc>
          <w:tcPr>
            <w:tcW w:w="1134"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4756,2</w:t>
            </w:r>
          </w:p>
        </w:tc>
        <w:tc>
          <w:tcPr>
            <w:tcW w:w="993" w:type="dxa"/>
            <w:vAlign w:val="center"/>
          </w:tcPr>
          <w:p w:rsidR="00305F23" w:rsidRPr="00305F23" w:rsidRDefault="00305F23" w:rsidP="00305F23">
            <w:pPr>
              <w:spacing w:after="0" w:line="240" w:lineRule="auto"/>
              <w:jc w:val="center"/>
              <w:rPr>
                <w:rFonts w:ascii="Times New Roman" w:eastAsia="Times New Roman" w:hAnsi="Times New Roman" w:cs="Times New Roman"/>
              </w:rPr>
            </w:pPr>
          </w:p>
        </w:tc>
        <w:tc>
          <w:tcPr>
            <w:tcW w:w="992" w:type="dxa"/>
            <w:vAlign w:val="center"/>
          </w:tcPr>
          <w:p w:rsidR="00305F23" w:rsidRPr="00305F23" w:rsidRDefault="00305F23" w:rsidP="00305F23">
            <w:pPr>
              <w:spacing w:after="0" w:line="240" w:lineRule="auto"/>
              <w:jc w:val="center"/>
              <w:rPr>
                <w:rFonts w:ascii="Times New Roman" w:eastAsia="Times New Roman" w:hAnsi="Times New Roman" w:cs="Times New Roman"/>
              </w:rPr>
            </w:pPr>
          </w:p>
        </w:tc>
      </w:tr>
      <w:tr w:rsidR="00305F23" w:rsidRPr="00305F23" w:rsidTr="00305F23">
        <w:trPr>
          <w:trHeight w:val="181"/>
        </w:trPr>
        <w:tc>
          <w:tcPr>
            <w:tcW w:w="3545" w:type="dxa"/>
            <w:vAlign w:val="center"/>
          </w:tcPr>
          <w:p w:rsidR="00305F23" w:rsidRPr="002E1424" w:rsidRDefault="00305F23" w:rsidP="00305F23">
            <w:pPr>
              <w:spacing w:after="0"/>
              <w:rPr>
                <w:rFonts w:ascii="Times New Roman" w:eastAsia="Times New Roman" w:hAnsi="Times New Roman" w:cs="Times New Roman"/>
                <w:color w:val="000000"/>
              </w:rPr>
            </w:pPr>
            <w:r w:rsidRPr="002E1424">
              <w:rPr>
                <w:rFonts w:ascii="Times New Roman" w:eastAsia="Times New Roman" w:hAnsi="Times New Roman" w:cs="Times New Roman"/>
                <w:color w:val="000000"/>
              </w:rPr>
              <w:t>Итого</w:t>
            </w:r>
          </w:p>
        </w:tc>
        <w:tc>
          <w:tcPr>
            <w:tcW w:w="1133" w:type="dxa"/>
            <w:vAlign w:val="center"/>
          </w:tcPr>
          <w:p w:rsidR="00305F23" w:rsidRPr="00305F23" w:rsidRDefault="00305F23" w:rsidP="00305F23">
            <w:pPr>
              <w:spacing w:after="0" w:line="240" w:lineRule="auto"/>
              <w:jc w:val="center"/>
              <w:rPr>
                <w:rFonts w:ascii="Times New Roman" w:eastAsia="Times New Roman" w:hAnsi="Times New Roman" w:cs="Times New Roman"/>
              </w:rPr>
            </w:pPr>
          </w:p>
        </w:tc>
        <w:tc>
          <w:tcPr>
            <w:tcW w:w="1131" w:type="dxa"/>
            <w:vAlign w:val="center"/>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318579,6</w:t>
            </w:r>
          </w:p>
        </w:tc>
        <w:tc>
          <w:tcPr>
            <w:tcW w:w="959" w:type="dxa"/>
            <w:vAlign w:val="bottom"/>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60084,1</w:t>
            </w:r>
          </w:p>
        </w:tc>
        <w:tc>
          <w:tcPr>
            <w:tcW w:w="1029" w:type="dxa"/>
            <w:vAlign w:val="bottom"/>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62640,7</w:t>
            </w:r>
          </w:p>
        </w:tc>
        <w:tc>
          <w:tcPr>
            <w:tcW w:w="1134" w:type="dxa"/>
            <w:vAlign w:val="bottom"/>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64013,7</w:t>
            </w:r>
          </w:p>
        </w:tc>
        <w:tc>
          <w:tcPr>
            <w:tcW w:w="993" w:type="dxa"/>
            <w:vAlign w:val="bottom"/>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66764,4</w:t>
            </w:r>
          </w:p>
        </w:tc>
        <w:tc>
          <w:tcPr>
            <w:tcW w:w="992" w:type="dxa"/>
            <w:vAlign w:val="bottom"/>
          </w:tcPr>
          <w:p w:rsidR="00305F23" w:rsidRPr="00305F23" w:rsidRDefault="00305F23" w:rsidP="00305F23">
            <w:pPr>
              <w:spacing w:after="0" w:line="240" w:lineRule="auto"/>
              <w:jc w:val="center"/>
              <w:rPr>
                <w:rFonts w:ascii="Times New Roman" w:eastAsia="Times New Roman" w:hAnsi="Times New Roman" w:cs="Times New Roman"/>
              </w:rPr>
            </w:pPr>
            <w:r w:rsidRPr="00305F23">
              <w:rPr>
                <w:rFonts w:ascii="Times New Roman" w:eastAsia="Times New Roman" w:hAnsi="Times New Roman" w:cs="Times New Roman"/>
              </w:rPr>
              <w:t>65076,7</w:t>
            </w:r>
          </w:p>
        </w:tc>
      </w:tr>
      <w:tr w:rsidR="00305F23" w:rsidRPr="00305F23" w:rsidTr="00305F23">
        <w:trPr>
          <w:trHeight w:val="181"/>
        </w:trPr>
        <w:tc>
          <w:tcPr>
            <w:tcW w:w="3545" w:type="dxa"/>
            <w:vAlign w:val="center"/>
          </w:tcPr>
          <w:p w:rsidR="00305F23" w:rsidRPr="002E1424" w:rsidRDefault="00305F23" w:rsidP="00305F23">
            <w:pPr>
              <w:spacing w:after="0"/>
              <w:rPr>
                <w:rFonts w:ascii="Times New Roman" w:eastAsia="Times New Roman" w:hAnsi="Times New Roman" w:cs="Times New Roman"/>
                <w:color w:val="000000"/>
              </w:rPr>
            </w:pPr>
          </w:p>
        </w:tc>
        <w:tc>
          <w:tcPr>
            <w:tcW w:w="1133" w:type="dxa"/>
            <w:vAlign w:val="bottom"/>
          </w:tcPr>
          <w:p w:rsidR="00305F23" w:rsidRPr="00305F23" w:rsidRDefault="00305F23" w:rsidP="00305F23">
            <w:pPr>
              <w:spacing w:after="0"/>
              <w:jc w:val="center"/>
              <w:rPr>
                <w:rFonts w:ascii="Times New Roman" w:eastAsia="Times New Roman" w:hAnsi="Times New Roman" w:cs="Times New Roman"/>
                <w:color w:val="000000"/>
              </w:rPr>
            </w:pPr>
          </w:p>
        </w:tc>
        <w:tc>
          <w:tcPr>
            <w:tcW w:w="1131" w:type="dxa"/>
            <w:vAlign w:val="bottom"/>
          </w:tcPr>
          <w:p w:rsidR="00305F23" w:rsidRPr="00305F23" w:rsidRDefault="00305F23" w:rsidP="00305F23">
            <w:pPr>
              <w:spacing w:after="0"/>
              <w:jc w:val="center"/>
              <w:rPr>
                <w:rFonts w:ascii="Times New Roman" w:eastAsia="Times New Roman" w:hAnsi="Times New Roman" w:cs="Times New Roman"/>
                <w:color w:val="000000"/>
              </w:rPr>
            </w:pPr>
          </w:p>
        </w:tc>
        <w:tc>
          <w:tcPr>
            <w:tcW w:w="959" w:type="dxa"/>
            <w:vAlign w:val="bottom"/>
          </w:tcPr>
          <w:p w:rsidR="00305F23" w:rsidRPr="00305F23" w:rsidRDefault="00305F23" w:rsidP="00305F23">
            <w:pPr>
              <w:spacing w:after="0"/>
              <w:jc w:val="center"/>
              <w:rPr>
                <w:rFonts w:ascii="Times New Roman" w:eastAsia="Times New Roman" w:hAnsi="Times New Roman" w:cs="Times New Roman"/>
                <w:color w:val="000000"/>
              </w:rPr>
            </w:pPr>
          </w:p>
        </w:tc>
        <w:tc>
          <w:tcPr>
            <w:tcW w:w="1029" w:type="dxa"/>
            <w:vAlign w:val="bottom"/>
          </w:tcPr>
          <w:p w:rsidR="00305F23" w:rsidRPr="00305F23" w:rsidRDefault="00305F23" w:rsidP="00305F23">
            <w:pPr>
              <w:spacing w:after="0"/>
              <w:jc w:val="center"/>
              <w:rPr>
                <w:rFonts w:ascii="Times New Roman" w:eastAsia="Times New Roman" w:hAnsi="Times New Roman" w:cs="Times New Roman"/>
                <w:color w:val="000000"/>
              </w:rPr>
            </w:pPr>
          </w:p>
        </w:tc>
        <w:tc>
          <w:tcPr>
            <w:tcW w:w="1134" w:type="dxa"/>
            <w:vAlign w:val="bottom"/>
          </w:tcPr>
          <w:p w:rsidR="00305F23" w:rsidRPr="00305F23" w:rsidRDefault="00305F23" w:rsidP="00305F23">
            <w:pPr>
              <w:spacing w:after="0"/>
              <w:jc w:val="center"/>
              <w:rPr>
                <w:rFonts w:ascii="Times New Roman" w:eastAsia="Times New Roman" w:hAnsi="Times New Roman" w:cs="Times New Roman"/>
                <w:color w:val="000000"/>
              </w:rPr>
            </w:pPr>
          </w:p>
        </w:tc>
        <w:tc>
          <w:tcPr>
            <w:tcW w:w="993" w:type="dxa"/>
            <w:vAlign w:val="bottom"/>
          </w:tcPr>
          <w:p w:rsidR="00305F23" w:rsidRPr="00305F23" w:rsidRDefault="00305F23" w:rsidP="00305F23">
            <w:pPr>
              <w:spacing w:after="0"/>
              <w:jc w:val="center"/>
              <w:rPr>
                <w:rFonts w:ascii="Times New Roman" w:eastAsia="Times New Roman" w:hAnsi="Times New Roman" w:cs="Times New Roman"/>
                <w:color w:val="000000"/>
              </w:rPr>
            </w:pPr>
          </w:p>
        </w:tc>
        <w:tc>
          <w:tcPr>
            <w:tcW w:w="992" w:type="dxa"/>
            <w:vAlign w:val="bottom"/>
          </w:tcPr>
          <w:p w:rsidR="00305F23" w:rsidRPr="00305F23" w:rsidRDefault="00305F23" w:rsidP="00305F23">
            <w:pPr>
              <w:spacing w:after="0"/>
              <w:jc w:val="center"/>
              <w:rPr>
                <w:rFonts w:ascii="Times New Roman" w:eastAsia="Times New Roman" w:hAnsi="Times New Roman" w:cs="Times New Roman"/>
                <w:color w:val="000000"/>
              </w:rPr>
            </w:pPr>
          </w:p>
        </w:tc>
      </w:tr>
    </w:tbl>
    <w:p w:rsidR="00305F23" w:rsidRPr="00305F23" w:rsidRDefault="00305F23" w:rsidP="00305F23">
      <w:pPr>
        <w:spacing w:after="0"/>
        <w:jc w:val="both"/>
        <w:rPr>
          <w:rFonts w:ascii="Times New Roman" w:eastAsia="Times New Roman" w:hAnsi="Times New Roman" w:cs="Times New Roman"/>
          <w:sz w:val="24"/>
          <w:szCs w:val="24"/>
        </w:rPr>
      </w:pPr>
    </w:p>
    <w:p w:rsidR="00305F23" w:rsidRPr="00305F23" w:rsidRDefault="00305F23" w:rsidP="00305F23">
      <w:pPr>
        <w:spacing w:after="0"/>
        <w:jc w:val="both"/>
        <w:rPr>
          <w:rFonts w:ascii="Times New Roman" w:eastAsia="Times New Roman" w:hAnsi="Times New Roman" w:cs="Times New Roman"/>
          <w:sz w:val="24"/>
          <w:szCs w:val="24"/>
        </w:rPr>
      </w:pP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За период 2019-2023 годов планируется построить и реконструировать 10,899 км улично-дорожной сети, из них:</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новое строительство составит – 8,560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реконструкция – 2,339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В составе планируемых к строительству и реконструкции участков улично-дорожной сети:</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улиц магистральных общегородского и районного значения – 6,552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улиц местного значения – 4,347 км, из них:</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улицы в жилой застройке – 4,347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улицы в производственных зонах – нет.</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Кроме того, планируется построить тротуары общей протяженностью – 12,129 км</w:t>
      </w:r>
      <w:r w:rsidRPr="00305F23">
        <w:rPr>
          <w:rFonts w:ascii="Times New Roman" w:hAnsi="Times New Roman"/>
          <w:sz w:val="24"/>
          <w:szCs w:val="24"/>
          <w:lang w:eastAsia="ru-RU"/>
        </w:rPr>
        <w:t>, включая тротуары пешеходного маршрута – 3,011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p>
    <w:p w:rsidR="00305F23" w:rsidRPr="00305F23" w:rsidRDefault="00305F23" w:rsidP="00305F23">
      <w:pPr>
        <w:spacing w:after="0" w:line="257" w:lineRule="auto"/>
        <w:jc w:val="right"/>
        <w:rPr>
          <w:rFonts w:ascii="Times New Roman" w:eastAsia="Times New Roman" w:hAnsi="Times New Roman" w:cs="Times New Roman"/>
          <w:sz w:val="24"/>
          <w:szCs w:val="24"/>
        </w:rPr>
      </w:pPr>
      <w:r w:rsidRPr="00305F23">
        <w:rPr>
          <w:rFonts w:ascii="Times New Roman" w:eastAsia="Times New Roman" w:hAnsi="Times New Roman" w:cs="Times New Roman"/>
          <w:sz w:val="24"/>
          <w:szCs w:val="24"/>
        </w:rPr>
        <w:t>Таблица 5.</w:t>
      </w:r>
      <w:r w:rsidR="00D32494">
        <w:rPr>
          <w:rFonts w:ascii="Times New Roman" w:eastAsia="Times New Roman" w:hAnsi="Times New Roman" w:cs="Times New Roman"/>
          <w:sz w:val="24"/>
          <w:szCs w:val="24"/>
        </w:rPr>
        <w:t>8</w:t>
      </w:r>
    </w:p>
    <w:p w:rsidR="00305F23" w:rsidRPr="00305F23" w:rsidRDefault="00305F23" w:rsidP="00305F23">
      <w:pPr>
        <w:spacing w:after="0"/>
        <w:ind w:firstLine="709"/>
        <w:jc w:val="center"/>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Предлагается строительство и ввод в эксплуатацию в 2024 - 2028 годах следующих участков улично-дорожной сети города Канск</w:t>
      </w:r>
    </w:p>
    <w:tbl>
      <w:tblPr>
        <w:tblStyle w:val="81"/>
        <w:tblW w:w="0" w:type="auto"/>
        <w:tblLook w:val="04A0" w:firstRow="1" w:lastRow="0" w:firstColumn="1" w:lastColumn="0" w:noHBand="0" w:noVBand="1"/>
      </w:tblPr>
      <w:tblGrid>
        <w:gridCol w:w="4213"/>
        <w:gridCol w:w="1131"/>
        <w:gridCol w:w="1918"/>
        <w:gridCol w:w="2167"/>
      </w:tblGrid>
      <w:tr w:rsidR="00305F23" w:rsidRPr="00305F23" w:rsidTr="00305F23">
        <w:tc>
          <w:tcPr>
            <w:tcW w:w="4299" w:type="dxa"/>
            <w:tcBorders>
              <w:top w:val="single" w:sz="4" w:space="0" w:color="auto"/>
              <w:left w:val="single" w:sz="4" w:space="0" w:color="auto"/>
              <w:bottom w:val="single" w:sz="4" w:space="0" w:color="auto"/>
              <w:right w:val="single" w:sz="4" w:space="0" w:color="auto"/>
            </w:tcBorders>
            <w:vAlign w:val="center"/>
            <w:hideMark/>
          </w:tcPr>
          <w:p w:rsidR="00305F23" w:rsidRPr="00AB3C07" w:rsidRDefault="00305F23" w:rsidP="00305F23">
            <w:pPr>
              <w:jc w:val="center"/>
              <w:rPr>
                <w:rFonts w:ascii="Times New Roman" w:hAnsi="Times New Roman"/>
                <w:sz w:val="24"/>
                <w:szCs w:val="24"/>
              </w:rPr>
            </w:pPr>
            <w:r w:rsidRPr="00AB3C07">
              <w:rPr>
                <w:rFonts w:ascii="Times New Roman" w:hAnsi="Times New Roman"/>
                <w:sz w:val="24"/>
                <w:szCs w:val="24"/>
              </w:rPr>
              <w:t>Основные мероприятия программы</w:t>
            </w:r>
          </w:p>
        </w:tc>
        <w:tc>
          <w:tcPr>
            <w:tcW w:w="1131" w:type="dxa"/>
            <w:tcBorders>
              <w:top w:val="single" w:sz="4" w:space="0" w:color="auto"/>
              <w:left w:val="single" w:sz="4" w:space="0" w:color="auto"/>
              <w:bottom w:val="single" w:sz="4" w:space="0" w:color="auto"/>
              <w:right w:val="single" w:sz="4" w:space="0" w:color="auto"/>
            </w:tcBorders>
            <w:vAlign w:val="center"/>
            <w:hideMark/>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Протяж., км</w:t>
            </w:r>
          </w:p>
        </w:tc>
        <w:tc>
          <w:tcPr>
            <w:tcW w:w="1955" w:type="dxa"/>
            <w:tcBorders>
              <w:top w:val="single" w:sz="4" w:space="0" w:color="auto"/>
              <w:left w:val="single" w:sz="4" w:space="0" w:color="auto"/>
              <w:bottom w:val="single" w:sz="4" w:space="0" w:color="auto"/>
              <w:right w:val="single" w:sz="4" w:space="0" w:color="auto"/>
            </w:tcBorders>
          </w:tcPr>
          <w:p w:rsidR="00305F23" w:rsidRPr="00305F23" w:rsidRDefault="00305F23" w:rsidP="00305F23">
            <w:pPr>
              <w:jc w:val="center"/>
              <w:rPr>
                <w:rFonts w:ascii="Times New Roman" w:hAnsi="Times New Roman"/>
                <w:sz w:val="24"/>
                <w:szCs w:val="24"/>
              </w:rPr>
            </w:pPr>
          </w:p>
        </w:tc>
        <w:tc>
          <w:tcPr>
            <w:tcW w:w="2186" w:type="dxa"/>
            <w:tcBorders>
              <w:top w:val="single" w:sz="4" w:space="0" w:color="auto"/>
              <w:left w:val="single" w:sz="4" w:space="0" w:color="auto"/>
              <w:bottom w:val="single" w:sz="4" w:space="0" w:color="auto"/>
              <w:right w:val="single" w:sz="4" w:space="0" w:color="auto"/>
            </w:tcBorders>
            <w:vAlign w:val="center"/>
            <w:hideMark/>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Основание для включения в программу</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vAlign w:val="center"/>
          </w:tcPr>
          <w:p w:rsidR="00305F23" w:rsidRPr="00AB3C07" w:rsidRDefault="00305F23" w:rsidP="00305F23">
            <w:pPr>
              <w:rPr>
                <w:rFonts w:ascii="Times New Roman" w:hAnsi="Times New Roman"/>
                <w:color w:val="000000"/>
                <w:sz w:val="24"/>
                <w:szCs w:val="24"/>
              </w:rPr>
            </w:pPr>
            <w:r w:rsidRPr="00AB3C07">
              <w:rPr>
                <w:rFonts w:ascii="Times New Roman" w:hAnsi="Times New Roman"/>
                <w:sz w:val="24"/>
                <w:szCs w:val="24"/>
              </w:rPr>
              <w:t>Строительство улицы Геологическая от улицы Юбилейная до ул. Низовая</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0,786</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22079,0</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vAlign w:val="center"/>
          </w:tcPr>
          <w:p w:rsidR="00305F23" w:rsidRPr="00AB3C07" w:rsidRDefault="00305F23" w:rsidP="00305F23">
            <w:pPr>
              <w:rPr>
                <w:rFonts w:ascii="Times New Roman" w:hAnsi="Times New Roman"/>
                <w:color w:val="000000"/>
                <w:sz w:val="24"/>
                <w:szCs w:val="24"/>
              </w:rPr>
            </w:pPr>
            <w:r w:rsidRPr="00AB3C07">
              <w:rPr>
                <w:rFonts w:ascii="Times New Roman" w:hAnsi="Times New Roman"/>
                <w:sz w:val="24"/>
                <w:szCs w:val="24"/>
              </w:rPr>
              <w:t>Строительство улицы местного значения от улицы 40 лет Октября до ул. Яковенко</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0,323</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10656,1</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Генплан</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vAlign w:val="center"/>
          </w:tcPr>
          <w:p w:rsidR="00305F23" w:rsidRPr="00AB3C07" w:rsidRDefault="00305F23" w:rsidP="00305F23">
            <w:pPr>
              <w:rPr>
                <w:rFonts w:ascii="Times New Roman" w:hAnsi="Times New Roman"/>
                <w:color w:val="000000"/>
                <w:sz w:val="24"/>
                <w:szCs w:val="24"/>
              </w:rPr>
            </w:pPr>
            <w:r w:rsidRPr="00AB3C07">
              <w:rPr>
                <w:rFonts w:ascii="Times New Roman" w:hAnsi="Times New Roman"/>
                <w:color w:val="000000"/>
                <w:sz w:val="24"/>
                <w:szCs w:val="24"/>
              </w:rPr>
              <w:t>Строительство развязки на улице Декабристов</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0,769</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21601,5</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Проект</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tcPr>
          <w:p w:rsidR="00305F23" w:rsidRPr="00AB3C07" w:rsidRDefault="00305F23" w:rsidP="00305F23">
            <w:pPr>
              <w:rPr>
                <w:rFonts w:ascii="Times New Roman" w:hAnsi="Times New Roman"/>
                <w:sz w:val="24"/>
                <w:szCs w:val="24"/>
              </w:rPr>
            </w:pPr>
            <w:r w:rsidRPr="00AB3C07">
              <w:rPr>
                <w:rFonts w:ascii="Times New Roman" w:hAnsi="Times New Roman"/>
                <w:sz w:val="24"/>
                <w:szCs w:val="24"/>
              </w:rPr>
              <w:t xml:space="preserve">Строительство участка улицы </w:t>
            </w:r>
            <w:r w:rsidRPr="00AB3C07">
              <w:rPr>
                <w:rFonts w:ascii="Times New Roman" w:hAnsi="Times New Roman"/>
                <w:sz w:val="24"/>
                <w:szCs w:val="24"/>
              </w:rPr>
              <w:lastRenderedPageBreak/>
              <w:t xml:space="preserve">Нефтебаза от дома 2 ул. Нефтебаза до развязки </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lastRenderedPageBreak/>
              <w:t>0,244</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6854,0</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 xml:space="preserve">Формирование </w:t>
            </w:r>
            <w:r w:rsidRPr="00305F23">
              <w:rPr>
                <w:rFonts w:ascii="Times New Roman" w:hAnsi="Times New Roman"/>
                <w:sz w:val="24"/>
                <w:szCs w:val="24"/>
              </w:rPr>
              <w:lastRenderedPageBreak/>
              <w:t>сети</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tcPr>
          <w:p w:rsidR="00305F23" w:rsidRPr="00AB3C07" w:rsidRDefault="00305F23" w:rsidP="00305F23">
            <w:pPr>
              <w:rPr>
                <w:rFonts w:ascii="Times New Roman" w:hAnsi="Times New Roman"/>
                <w:sz w:val="24"/>
                <w:szCs w:val="24"/>
              </w:rPr>
            </w:pPr>
            <w:r w:rsidRPr="00AB3C07">
              <w:rPr>
                <w:rFonts w:ascii="Times New Roman" w:hAnsi="Times New Roman"/>
                <w:sz w:val="24"/>
                <w:szCs w:val="24"/>
              </w:rPr>
              <w:lastRenderedPageBreak/>
              <w:t>Строительство участка пер. Лесников от развязки до 2-й пер. Лесников</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0,468</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13146,3</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tcPr>
          <w:p w:rsidR="00305F23" w:rsidRPr="00AB3C07" w:rsidRDefault="00305F23" w:rsidP="00305F23">
            <w:pPr>
              <w:jc w:val="both"/>
              <w:rPr>
                <w:rFonts w:ascii="Times New Roman" w:hAnsi="Times New Roman"/>
                <w:sz w:val="24"/>
                <w:szCs w:val="24"/>
              </w:rPr>
            </w:pPr>
            <w:r w:rsidRPr="00AB3C07">
              <w:rPr>
                <w:rFonts w:ascii="Times New Roman" w:hAnsi="Times New Roman"/>
                <w:sz w:val="24"/>
                <w:szCs w:val="24"/>
              </w:rPr>
              <w:t>Строительство 2-й пер. Лесников от пер. Лесников до улицы Декабристов</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0,218</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6123,7</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tcPr>
          <w:p w:rsidR="00305F23" w:rsidRPr="00AB3C07" w:rsidRDefault="00305F23" w:rsidP="00305F23">
            <w:pPr>
              <w:jc w:val="both"/>
              <w:rPr>
                <w:rFonts w:ascii="Times New Roman" w:hAnsi="Times New Roman"/>
                <w:sz w:val="24"/>
                <w:szCs w:val="24"/>
              </w:rPr>
            </w:pPr>
            <w:r w:rsidRPr="00AB3C07">
              <w:rPr>
                <w:rFonts w:ascii="Times New Roman" w:hAnsi="Times New Roman"/>
                <w:sz w:val="24"/>
                <w:szCs w:val="24"/>
              </w:rPr>
              <w:t>Строительство участка улицы Калинина от ул. Московской до ул. Москвина</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0,535</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17650,2</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Генплан</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tcPr>
          <w:p w:rsidR="00305F23" w:rsidRPr="00AB3C07" w:rsidRDefault="00305F23" w:rsidP="00305F23">
            <w:pPr>
              <w:rPr>
                <w:rFonts w:ascii="Times New Roman" w:hAnsi="Times New Roman"/>
                <w:sz w:val="24"/>
                <w:szCs w:val="24"/>
              </w:rPr>
            </w:pPr>
            <w:r w:rsidRPr="00AB3C07">
              <w:rPr>
                <w:rFonts w:ascii="Times New Roman" w:hAnsi="Times New Roman"/>
                <w:sz w:val="24"/>
                <w:szCs w:val="24"/>
              </w:rPr>
              <w:t>Строительство участка улицы Москвина от ул. Урицкого до ул. Калинина</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0,255</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8412,7</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Генплан</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tcPr>
          <w:p w:rsidR="00305F23" w:rsidRPr="00AB3C07" w:rsidRDefault="00305F23" w:rsidP="00305F23">
            <w:pPr>
              <w:rPr>
                <w:rFonts w:ascii="Times New Roman" w:hAnsi="Times New Roman"/>
                <w:sz w:val="24"/>
                <w:szCs w:val="24"/>
              </w:rPr>
            </w:pPr>
            <w:r w:rsidRPr="00AB3C07">
              <w:rPr>
                <w:rFonts w:ascii="Times New Roman" w:hAnsi="Times New Roman"/>
                <w:sz w:val="24"/>
                <w:szCs w:val="24"/>
              </w:rPr>
              <w:t>Строительство участка улицы Гоголя от ул. Мира до ул. Калинина</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0,143</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4717,7</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Генплан</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vAlign w:val="center"/>
          </w:tcPr>
          <w:p w:rsidR="00305F23" w:rsidRPr="00AB3C07" w:rsidRDefault="00305F23" w:rsidP="00305F23">
            <w:pPr>
              <w:rPr>
                <w:rFonts w:ascii="Times New Roman" w:hAnsi="Times New Roman"/>
                <w:sz w:val="24"/>
                <w:szCs w:val="24"/>
              </w:rPr>
            </w:pPr>
            <w:r w:rsidRPr="00AB3C07">
              <w:rPr>
                <w:rFonts w:ascii="Times New Roman" w:hAnsi="Times New Roman"/>
                <w:sz w:val="24"/>
                <w:szCs w:val="24"/>
              </w:rPr>
              <w:t>Строительство участка улицы Краснопартизанская от ул. Некрасова до ул. Садовая</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0,395</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11095,7</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vAlign w:val="center"/>
          </w:tcPr>
          <w:p w:rsidR="00305F23" w:rsidRPr="00AB3C07" w:rsidRDefault="00305F23" w:rsidP="00305F23">
            <w:pPr>
              <w:rPr>
                <w:rFonts w:ascii="Times New Roman" w:hAnsi="Times New Roman"/>
                <w:sz w:val="24"/>
                <w:szCs w:val="24"/>
              </w:rPr>
            </w:pPr>
            <w:r w:rsidRPr="00AB3C07">
              <w:rPr>
                <w:rFonts w:ascii="Times New Roman" w:hAnsi="Times New Roman"/>
                <w:sz w:val="24"/>
                <w:szCs w:val="24"/>
              </w:rPr>
              <w:t>Строительство участка улицы Садовая от ул. Краснопартизанская до ул. Володарского</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0,468</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13146,3</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vAlign w:val="center"/>
          </w:tcPr>
          <w:p w:rsidR="00305F23" w:rsidRPr="00AB3C07" w:rsidRDefault="00305F23" w:rsidP="00305F23">
            <w:pPr>
              <w:rPr>
                <w:rFonts w:ascii="Times New Roman" w:hAnsi="Times New Roman"/>
                <w:sz w:val="24"/>
                <w:szCs w:val="24"/>
              </w:rPr>
            </w:pPr>
            <w:r w:rsidRPr="00AB3C07">
              <w:rPr>
                <w:rFonts w:ascii="Times New Roman" w:hAnsi="Times New Roman"/>
                <w:sz w:val="24"/>
                <w:szCs w:val="24"/>
              </w:rPr>
              <w:t>Строительство участка улицы Энергетиков от ул. Кобрина до ул. Володарского</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0,291</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8174,3</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vAlign w:val="center"/>
          </w:tcPr>
          <w:p w:rsidR="00305F23" w:rsidRPr="00AB3C07" w:rsidRDefault="00305F23" w:rsidP="00305F23">
            <w:pPr>
              <w:rPr>
                <w:rFonts w:ascii="Times New Roman" w:hAnsi="Times New Roman"/>
                <w:sz w:val="24"/>
                <w:szCs w:val="24"/>
              </w:rPr>
            </w:pPr>
            <w:r w:rsidRPr="00AB3C07">
              <w:rPr>
                <w:rFonts w:ascii="Times New Roman" w:hAnsi="Times New Roman"/>
                <w:sz w:val="24"/>
                <w:szCs w:val="24"/>
              </w:rPr>
              <w:t>Строительство участка улицы местного значения от ул. Садовая до ул. Краевая</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0,622</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14423,9</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vAlign w:val="center"/>
          </w:tcPr>
          <w:p w:rsidR="00305F23" w:rsidRPr="00AB3C07" w:rsidRDefault="00305F23" w:rsidP="00305F23">
            <w:pPr>
              <w:rPr>
                <w:rFonts w:ascii="Times New Roman" w:hAnsi="Times New Roman"/>
                <w:sz w:val="24"/>
                <w:szCs w:val="24"/>
              </w:rPr>
            </w:pPr>
            <w:r w:rsidRPr="00AB3C07">
              <w:rPr>
                <w:rFonts w:ascii="Times New Roman" w:hAnsi="Times New Roman"/>
                <w:sz w:val="24"/>
                <w:szCs w:val="24"/>
              </w:rPr>
              <w:t>Строительство переезда через железную дорогу</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0,161</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3733,5</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Проект</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vAlign w:val="center"/>
          </w:tcPr>
          <w:p w:rsidR="00305F23" w:rsidRPr="00AB3C07" w:rsidRDefault="00305F23" w:rsidP="00305F23">
            <w:pPr>
              <w:rPr>
                <w:rFonts w:ascii="Times New Roman" w:hAnsi="Times New Roman"/>
                <w:sz w:val="24"/>
                <w:szCs w:val="24"/>
              </w:rPr>
            </w:pPr>
            <w:r w:rsidRPr="00AB3C07">
              <w:rPr>
                <w:rFonts w:ascii="Times New Roman" w:hAnsi="Times New Roman"/>
                <w:sz w:val="24"/>
                <w:szCs w:val="24"/>
              </w:rPr>
              <w:t>Строительство участка улицы местного значения от ул. Фабричная до переезда через железную дорогу и ул. Шабалина</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1,464</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33949,5</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vAlign w:val="center"/>
          </w:tcPr>
          <w:p w:rsidR="00305F23" w:rsidRPr="00AB3C07" w:rsidRDefault="00305F23" w:rsidP="00305F23">
            <w:pPr>
              <w:rPr>
                <w:rFonts w:ascii="Times New Roman" w:hAnsi="Times New Roman"/>
                <w:color w:val="000000"/>
              </w:rPr>
            </w:pPr>
            <w:r w:rsidRPr="00AB3C07">
              <w:rPr>
                <w:rFonts w:ascii="Times New Roman" w:hAnsi="Times New Roman"/>
                <w:color w:val="000000"/>
              </w:rPr>
              <w:t>Строительство улицы Белая горка от ул. Декабристов до переулка Лесников</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1,675</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38842,5</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vAlign w:val="center"/>
          </w:tcPr>
          <w:p w:rsidR="00305F23" w:rsidRPr="00AB3C07" w:rsidRDefault="00305F23" w:rsidP="00305F23">
            <w:pPr>
              <w:rPr>
                <w:rFonts w:ascii="Times New Roman" w:hAnsi="Times New Roman"/>
                <w:color w:val="000000"/>
              </w:rPr>
            </w:pPr>
            <w:r w:rsidRPr="00AB3C07">
              <w:rPr>
                <w:rFonts w:ascii="Times New Roman" w:hAnsi="Times New Roman"/>
                <w:color w:val="000000"/>
              </w:rPr>
              <w:t>Строительство улицы Северо-Восточный обход от автодороги «</w:t>
            </w:r>
            <w:r w:rsidR="009B0340">
              <w:rPr>
                <w:rFonts w:ascii="Times New Roman" w:hAnsi="Times New Roman"/>
                <w:color w:val="000000"/>
              </w:rPr>
              <w:t>Сибирь</w:t>
            </w:r>
            <w:r w:rsidRPr="00AB3C07">
              <w:rPr>
                <w:rFonts w:ascii="Times New Roman" w:hAnsi="Times New Roman"/>
                <w:color w:val="000000"/>
              </w:rPr>
              <w:t>» до ул. Курортной</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2,285</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52988,2</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Формирование сети</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tcPr>
          <w:p w:rsidR="00305F23" w:rsidRPr="00AB3C07" w:rsidRDefault="00305F23" w:rsidP="00305F23">
            <w:pPr>
              <w:rPr>
                <w:rFonts w:ascii="Times New Roman" w:hAnsi="Times New Roman"/>
                <w:sz w:val="24"/>
                <w:szCs w:val="24"/>
              </w:rPr>
            </w:pPr>
            <w:r w:rsidRPr="00AB3C07">
              <w:rPr>
                <w:rFonts w:ascii="Times New Roman" w:hAnsi="Times New Roman"/>
                <w:sz w:val="24"/>
                <w:szCs w:val="24"/>
                <w:lang w:eastAsia="ru-RU"/>
              </w:rPr>
              <w:t>Строительство пешеходного маршрута «Канская дорожка», второй этап</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1,984</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9723,1</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pPr>
            <w:r w:rsidRPr="00305F23">
              <w:rPr>
                <w:rFonts w:ascii="Times New Roman" w:hAnsi="Times New Roman"/>
                <w:sz w:val="24"/>
                <w:szCs w:val="24"/>
              </w:rPr>
              <w:t>Проект</w:t>
            </w:r>
          </w:p>
        </w:tc>
      </w:tr>
      <w:tr w:rsidR="00305F23" w:rsidRPr="00305F23" w:rsidTr="00305F23">
        <w:trPr>
          <w:trHeight w:val="318"/>
        </w:trPr>
        <w:tc>
          <w:tcPr>
            <w:tcW w:w="4299" w:type="dxa"/>
            <w:tcBorders>
              <w:top w:val="single" w:sz="4" w:space="0" w:color="auto"/>
              <w:left w:val="single" w:sz="4" w:space="0" w:color="auto"/>
              <w:bottom w:val="single" w:sz="4" w:space="0" w:color="auto"/>
              <w:right w:val="single" w:sz="4" w:space="0" w:color="auto"/>
            </w:tcBorders>
          </w:tcPr>
          <w:p w:rsidR="00305F23" w:rsidRPr="00AB3C07" w:rsidRDefault="00305F23" w:rsidP="00305F23">
            <w:pPr>
              <w:rPr>
                <w:rFonts w:ascii="Times New Roman" w:hAnsi="Times New Roman"/>
                <w:sz w:val="24"/>
                <w:szCs w:val="24"/>
                <w:lang w:eastAsia="ru-RU"/>
              </w:rPr>
            </w:pPr>
            <w:r w:rsidRPr="00AB3C07">
              <w:rPr>
                <w:rFonts w:ascii="Times New Roman" w:hAnsi="Times New Roman"/>
                <w:sz w:val="24"/>
                <w:szCs w:val="24"/>
                <w:lang w:eastAsia="ru-RU"/>
              </w:rPr>
              <w:t>Итого</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297318,2</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tcPr>
          <w:p w:rsidR="00305F23" w:rsidRPr="00AB3C07" w:rsidRDefault="00305F23" w:rsidP="00305F23">
            <w:pPr>
              <w:rPr>
                <w:rFonts w:ascii="Times New Roman" w:hAnsi="Times New Roman"/>
                <w:sz w:val="24"/>
                <w:szCs w:val="24"/>
                <w:lang w:eastAsia="ru-RU"/>
              </w:rPr>
            </w:pPr>
            <w:r w:rsidRPr="00AB3C07">
              <w:rPr>
                <w:rFonts w:ascii="Times New Roman" w:hAnsi="Times New Roman"/>
                <w:sz w:val="24"/>
                <w:szCs w:val="24"/>
                <w:lang w:eastAsia="ru-RU"/>
              </w:rPr>
              <w:t>Строительство основных проездов микрорайона Чапаева</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1,061</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11631,9</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pPr>
            <w:r w:rsidRPr="00305F23">
              <w:rPr>
                <w:rFonts w:ascii="Times New Roman" w:hAnsi="Times New Roman"/>
                <w:sz w:val="24"/>
                <w:szCs w:val="24"/>
              </w:rPr>
              <w:t>Проект</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tcPr>
          <w:p w:rsidR="00305F23" w:rsidRPr="00AB3C07" w:rsidRDefault="00305F23" w:rsidP="00305F23">
            <w:r w:rsidRPr="00AB3C07">
              <w:rPr>
                <w:rFonts w:ascii="Times New Roman" w:hAnsi="Times New Roman"/>
                <w:sz w:val="24"/>
                <w:szCs w:val="24"/>
                <w:lang w:eastAsia="ru-RU"/>
              </w:rPr>
              <w:t>Строительство основных проездов микрорайона Радужный (Мелькомбинат)</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0,832</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9121,4</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pPr>
            <w:r w:rsidRPr="00305F23">
              <w:rPr>
                <w:rFonts w:ascii="Times New Roman" w:hAnsi="Times New Roman"/>
                <w:sz w:val="24"/>
                <w:szCs w:val="24"/>
              </w:rPr>
              <w:t>Проект</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tcPr>
          <w:p w:rsidR="00305F23" w:rsidRPr="00AB3C07" w:rsidRDefault="00305F23" w:rsidP="00305F23">
            <w:r w:rsidRPr="00AB3C07">
              <w:rPr>
                <w:rFonts w:ascii="Times New Roman" w:hAnsi="Times New Roman"/>
                <w:sz w:val="24"/>
                <w:szCs w:val="24"/>
                <w:lang w:eastAsia="ru-RU"/>
              </w:rPr>
              <w:t>Строительство основных проездов микрорайона Луговой</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0,944</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10349,3</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pPr>
            <w:r w:rsidRPr="00305F23">
              <w:rPr>
                <w:rFonts w:ascii="Times New Roman" w:hAnsi="Times New Roman"/>
                <w:sz w:val="24"/>
                <w:szCs w:val="24"/>
              </w:rPr>
              <w:t>Проект</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tcPr>
          <w:p w:rsidR="00305F23" w:rsidRPr="00AB3C07" w:rsidRDefault="00305F23" w:rsidP="00305F23">
            <w:r w:rsidRPr="00AB3C07">
              <w:rPr>
                <w:rFonts w:ascii="Times New Roman" w:hAnsi="Times New Roman"/>
                <w:sz w:val="24"/>
                <w:szCs w:val="24"/>
                <w:lang w:eastAsia="ru-RU"/>
              </w:rPr>
              <w:t>Строительство основных проездов микрорайона Шатова</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1,515</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16609,2</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pPr>
            <w:r w:rsidRPr="00305F23">
              <w:rPr>
                <w:rFonts w:ascii="Times New Roman" w:hAnsi="Times New Roman"/>
                <w:sz w:val="24"/>
                <w:szCs w:val="24"/>
              </w:rPr>
              <w:t>Проект</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tcPr>
          <w:p w:rsidR="00305F23" w:rsidRPr="00AB3C07" w:rsidRDefault="00305F23" w:rsidP="00305F23">
            <w:pPr>
              <w:rPr>
                <w:rFonts w:ascii="Times New Roman" w:hAnsi="Times New Roman"/>
                <w:sz w:val="24"/>
                <w:szCs w:val="24"/>
                <w:lang w:eastAsia="ru-RU"/>
              </w:rPr>
            </w:pPr>
            <w:r w:rsidRPr="00AB3C07">
              <w:rPr>
                <w:rFonts w:ascii="Times New Roman" w:hAnsi="Times New Roman"/>
                <w:sz w:val="24"/>
                <w:szCs w:val="24"/>
                <w:lang w:eastAsia="ru-RU"/>
              </w:rPr>
              <w:t xml:space="preserve">Строительство основных проездов </w:t>
            </w:r>
            <w:r w:rsidRPr="00AB3C07">
              <w:rPr>
                <w:rFonts w:ascii="Times New Roman" w:hAnsi="Times New Roman"/>
                <w:sz w:val="24"/>
                <w:szCs w:val="24"/>
                <w:lang w:eastAsia="ru-RU"/>
              </w:rPr>
              <w:lastRenderedPageBreak/>
              <w:t>микрорайона Стрижевой 2-я очередь</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lastRenderedPageBreak/>
              <w:t>1,934</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21202,8</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pPr>
            <w:r w:rsidRPr="00305F23">
              <w:rPr>
                <w:rFonts w:ascii="Times New Roman" w:hAnsi="Times New Roman"/>
                <w:sz w:val="24"/>
                <w:szCs w:val="24"/>
              </w:rPr>
              <w:t>Проект</w:t>
            </w: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tcPr>
          <w:p w:rsidR="00305F23" w:rsidRPr="00AB3C07" w:rsidRDefault="00305F23" w:rsidP="00305F23">
            <w:pPr>
              <w:rPr>
                <w:rFonts w:ascii="Times New Roman" w:hAnsi="Times New Roman"/>
                <w:sz w:val="24"/>
                <w:szCs w:val="24"/>
                <w:lang w:eastAsia="ru-RU"/>
              </w:rPr>
            </w:pPr>
            <w:r w:rsidRPr="00AB3C07">
              <w:rPr>
                <w:rFonts w:ascii="Times New Roman" w:hAnsi="Times New Roman"/>
                <w:sz w:val="24"/>
                <w:szCs w:val="24"/>
                <w:lang w:eastAsia="ru-RU"/>
              </w:rPr>
              <w:lastRenderedPageBreak/>
              <w:t>Итого</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6,286</w:t>
            </w: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68914,6</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p>
        </w:tc>
      </w:tr>
      <w:tr w:rsidR="00305F23" w:rsidRPr="00305F23" w:rsidTr="00305F23">
        <w:tc>
          <w:tcPr>
            <w:tcW w:w="4299" w:type="dxa"/>
            <w:tcBorders>
              <w:top w:val="single" w:sz="4" w:space="0" w:color="auto"/>
              <w:left w:val="single" w:sz="4" w:space="0" w:color="auto"/>
              <w:bottom w:val="single" w:sz="4" w:space="0" w:color="auto"/>
              <w:right w:val="single" w:sz="4" w:space="0" w:color="auto"/>
            </w:tcBorders>
          </w:tcPr>
          <w:p w:rsidR="00305F23" w:rsidRPr="00AB3C07" w:rsidRDefault="00305F23" w:rsidP="00305F23">
            <w:pPr>
              <w:rPr>
                <w:rFonts w:ascii="Times New Roman" w:hAnsi="Times New Roman"/>
                <w:sz w:val="24"/>
                <w:szCs w:val="24"/>
                <w:lang w:eastAsia="ru-RU"/>
              </w:rPr>
            </w:pPr>
            <w:r w:rsidRPr="00AB3C07">
              <w:rPr>
                <w:rFonts w:ascii="Times New Roman" w:hAnsi="Times New Roman"/>
                <w:sz w:val="24"/>
                <w:szCs w:val="24"/>
                <w:lang w:eastAsia="ru-RU"/>
              </w:rPr>
              <w:t>Всего</w:t>
            </w:r>
          </w:p>
        </w:tc>
        <w:tc>
          <w:tcPr>
            <w:tcW w:w="1131"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p>
        </w:tc>
        <w:tc>
          <w:tcPr>
            <w:tcW w:w="1955"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rPr>
                <w:rFonts w:ascii="Times New Roman" w:hAnsi="Times New Roman"/>
                <w:sz w:val="24"/>
                <w:szCs w:val="24"/>
              </w:rPr>
            </w:pPr>
            <w:r w:rsidRPr="00305F23">
              <w:rPr>
                <w:rFonts w:ascii="Times New Roman" w:hAnsi="Times New Roman"/>
                <w:sz w:val="24"/>
                <w:szCs w:val="24"/>
              </w:rPr>
              <w:t>366232,8</w:t>
            </w:r>
          </w:p>
        </w:tc>
        <w:tc>
          <w:tcPr>
            <w:tcW w:w="2186" w:type="dxa"/>
            <w:tcBorders>
              <w:top w:val="single" w:sz="4" w:space="0" w:color="auto"/>
              <w:left w:val="single" w:sz="4" w:space="0" w:color="auto"/>
              <w:bottom w:val="single" w:sz="4" w:space="0" w:color="auto"/>
              <w:right w:val="single" w:sz="4" w:space="0" w:color="auto"/>
            </w:tcBorders>
            <w:vAlign w:val="center"/>
          </w:tcPr>
          <w:p w:rsidR="00305F23" w:rsidRPr="00305F23" w:rsidRDefault="00305F23" w:rsidP="00305F23">
            <w:pPr>
              <w:jc w:val="center"/>
            </w:pPr>
          </w:p>
        </w:tc>
      </w:tr>
    </w:tbl>
    <w:p w:rsidR="00305F23" w:rsidRPr="00305F23" w:rsidRDefault="00305F23" w:rsidP="00305F23">
      <w:pPr>
        <w:spacing w:after="0"/>
        <w:ind w:firstLine="709"/>
        <w:jc w:val="both"/>
        <w:rPr>
          <w:rFonts w:ascii="Times New Roman" w:eastAsia="SimSun" w:hAnsi="Times New Roman" w:cs="Times New Roman"/>
          <w:sz w:val="24"/>
          <w:szCs w:val="24"/>
          <w:lang w:eastAsia="ru-RU"/>
        </w:rPr>
      </w:pP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За период 2024-2028 годов планируется построить и реконструировать 11,102 км улично-дорожной сети, из них:</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новое строительство составит – 11,102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реконструкция – 0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В составе планируемых к строительству и реконструкции участков улично-дорожной сети:</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улиц магистральных общегородского и районного значения – 2,285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улиц местного значения – 8,817 км, из них:</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улицы в жилой застройке – 7,142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улицы в производственных зонах – 1,675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xml:space="preserve">Кроме того, планируется построить </w:t>
      </w:r>
      <w:r w:rsidRPr="00305F23">
        <w:rPr>
          <w:rFonts w:ascii="Times New Roman" w:hAnsi="Times New Roman"/>
          <w:sz w:val="24"/>
          <w:szCs w:val="24"/>
          <w:lang w:eastAsia="ru-RU"/>
        </w:rPr>
        <w:t xml:space="preserve">основных проездов микрорайонов индивидуальной застройки – 6,286 км, и </w:t>
      </w:r>
      <w:r w:rsidRPr="00305F23">
        <w:rPr>
          <w:rFonts w:ascii="Times New Roman" w:eastAsia="SimSun" w:hAnsi="Times New Roman" w:cs="Times New Roman"/>
          <w:sz w:val="24"/>
          <w:szCs w:val="24"/>
          <w:lang w:eastAsia="ru-RU"/>
        </w:rPr>
        <w:t>тротуаров общей протяженностью – 9440 км</w:t>
      </w:r>
      <w:r w:rsidRPr="00305F23">
        <w:rPr>
          <w:rFonts w:ascii="Times New Roman" w:hAnsi="Times New Roman"/>
          <w:sz w:val="24"/>
          <w:szCs w:val="24"/>
          <w:lang w:eastAsia="ru-RU"/>
        </w:rPr>
        <w:t>, включая тротуары пешеходного маршрута – 1,984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Таким образом, за расчетный период 2019 – 2028 годы планируется построить и реконструировать 22,001 км улично-дорожной сети, из них:</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новое строительство составит – 19,662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реконструкция – 2,339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В составе планируемых к строительству и реконструкции участков улично-дорожной сети:</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улиц магистральных общегородского и районного значения – 8,837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улиц местного значения – 13,164 км, из них:</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улицы в жилой застройке – 11,489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улицы в производственных зонах – 1,675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xml:space="preserve">Кроме того, планируется построить </w:t>
      </w:r>
      <w:r w:rsidRPr="00305F23">
        <w:rPr>
          <w:rFonts w:ascii="Times New Roman" w:hAnsi="Times New Roman"/>
          <w:sz w:val="24"/>
          <w:szCs w:val="24"/>
          <w:lang w:eastAsia="ru-RU"/>
        </w:rPr>
        <w:t xml:space="preserve">основных проездов микрорайонов индивидуальной застройки – 6,286 км, и </w:t>
      </w:r>
      <w:r w:rsidRPr="00305F23">
        <w:rPr>
          <w:rFonts w:ascii="Times New Roman" w:eastAsia="SimSun" w:hAnsi="Times New Roman" w:cs="Times New Roman"/>
          <w:sz w:val="24"/>
          <w:szCs w:val="24"/>
          <w:lang w:eastAsia="ru-RU"/>
        </w:rPr>
        <w:t>тротуаров общей протяженностью – 21,569 км</w:t>
      </w:r>
      <w:r w:rsidRPr="00305F23">
        <w:rPr>
          <w:rFonts w:ascii="Times New Roman" w:hAnsi="Times New Roman"/>
          <w:sz w:val="24"/>
          <w:szCs w:val="24"/>
          <w:lang w:eastAsia="ru-RU"/>
        </w:rPr>
        <w:t>, включая тротуары пешеходного маршрута – 4,995 км.</w:t>
      </w:r>
    </w:p>
    <w:p w:rsidR="00305F23" w:rsidRPr="00305F23" w:rsidRDefault="00305F23" w:rsidP="00305F23">
      <w:pPr>
        <w:spacing w:after="0"/>
        <w:ind w:firstLine="709"/>
        <w:jc w:val="both"/>
        <w:rPr>
          <w:rFonts w:ascii="Times New Roman" w:eastAsia="SimSun" w:hAnsi="Times New Roman" w:cs="Times New Roman"/>
          <w:sz w:val="24"/>
          <w:szCs w:val="24"/>
          <w:lang w:eastAsia="ru-RU"/>
        </w:rPr>
      </w:pPr>
    </w:p>
    <w:p w:rsidR="00305F23" w:rsidRPr="00305F23" w:rsidRDefault="00305F23" w:rsidP="00305F23">
      <w:pPr>
        <w:rPr>
          <w:rFonts w:ascii="Times New Roman" w:eastAsia="Times New Roman" w:hAnsi="Times New Roman" w:cs="Times New Roman"/>
          <w:sz w:val="24"/>
          <w:szCs w:val="24"/>
        </w:rPr>
      </w:pPr>
    </w:p>
    <w:p w:rsidR="000E00D5" w:rsidRPr="000E00D5" w:rsidRDefault="000E00D5" w:rsidP="00AA63CB">
      <w:pPr>
        <w:pStyle w:val="1"/>
      </w:pPr>
      <w:bookmarkStart w:id="29" w:name="_Toc494695071"/>
      <w:bookmarkStart w:id="30" w:name="_Toc532911147"/>
      <w:r w:rsidRPr="000E00D5">
        <w:lastRenderedPageBreak/>
        <w:t>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29"/>
      <w:bookmarkEnd w:id="30"/>
    </w:p>
    <w:p w:rsidR="000E00D5" w:rsidRPr="000E00D5" w:rsidRDefault="000E00D5" w:rsidP="000E00D5">
      <w:pPr>
        <w:jc w:val="right"/>
        <w:rPr>
          <w:rFonts w:ascii="Times New Roman" w:eastAsia="Times New Roman" w:hAnsi="Times New Roman" w:cs="Times New Roman"/>
          <w:sz w:val="24"/>
          <w:szCs w:val="24"/>
          <w:lang w:eastAsia="ru-RU"/>
        </w:rPr>
      </w:pPr>
    </w:p>
    <w:p w:rsidR="000E00D5" w:rsidRPr="000E00D5" w:rsidRDefault="000E00D5" w:rsidP="000E00D5">
      <w:pPr>
        <w:jc w:val="right"/>
        <w:rPr>
          <w:rFonts w:ascii="Times New Roman" w:eastAsia="Times New Roman" w:hAnsi="Times New Roman" w:cs="Times New Roman"/>
          <w:sz w:val="24"/>
          <w:szCs w:val="24"/>
          <w:lang w:eastAsia="ru-RU"/>
        </w:rPr>
      </w:pPr>
      <w:r w:rsidRPr="000E00D5">
        <w:rPr>
          <w:rFonts w:ascii="Times New Roman" w:eastAsia="Times New Roman" w:hAnsi="Times New Roman" w:cs="Times New Roman"/>
          <w:sz w:val="24"/>
          <w:szCs w:val="24"/>
          <w:lang w:eastAsia="ru-RU"/>
        </w:rPr>
        <w:t>Таблица 6.1</w:t>
      </w:r>
    </w:p>
    <w:p w:rsidR="000E00D5" w:rsidRPr="000E00D5" w:rsidRDefault="000E00D5" w:rsidP="000E00D5">
      <w:pPr>
        <w:tabs>
          <w:tab w:val="left" w:pos="945"/>
        </w:tabs>
        <w:spacing w:before="240" w:after="240"/>
        <w:ind w:left="714"/>
        <w:contextualSpacing/>
        <w:jc w:val="center"/>
        <w:rPr>
          <w:rFonts w:ascii="Times New Roman" w:eastAsia="Times New Roman" w:hAnsi="Times New Roman" w:cs="Times New Roman"/>
          <w:bCs/>
          <w:sz w:val="24"/>
          <w:szCs w:val="24"/>
        </w:rPr>
      </w:pPr>
      <w:bookmarkStart w:id="31" w:name="_Toc468105611"/>
      <w:r w:rsidRPr="000E00D5">
        <w:rPr>
          <w:rFonts w:ascii="Times New Roman" w:eastAsia="Times New Roman" w:hAnsi="Times New Roman" w:cs="Times New Roman"/>
          <w:bCs/>
          <w:sz w:val="24"/>
          <w:szCs w:val="24"/>
        </w:rPr>
        <w:t>Источники финансирования мероприятий по развитию объектов транспортной инфраструктуры городского округа Канск</w:t>
      </w:r>
      <w:bookmarkEnd w:id="31"/>
      <w:r w:rsidRPr="000E00D5">
        <w:rPr>
          <w:rFonts w:ascii="Times New Roman" w:eastAsia="Times New Roman" w:hAnsi="Times New Roman" w:cs="Times New Roman"/>
          <w:bCs/>
          <w:sz w:val="24"/>
          <w:szCs w:val="24"/>
        </w:rPr>
        <w:t>, тыс. рублей</w:t>
      </w:r>
    </w:p>
    <w:tbl>
      <w:tblPr>
        <w:tblStyle w:val="61"/>
        <w:tblW w:w="5243" w:type="pct"/>
        <w:tblLook w:val="04A0" w:firstRow="1" w:lastRow="0" w:firstColumn="1" w:lastColumn="0" w:noHBand="0" w:noVBand="1"/>
      </w:tblPr>
      <w:tblGrid>
        <w:gridCol w:w="680"/>
        <w:gridCol w:w="3319"/>
        <w:gridCol w:w="2073"/>
        <w:gridCol w:w="2120"/>
        <w:gridCol w:w="1695"/>
      </w:tblGrid>
      <w:tr w:rsidR="000E00D5" w:rsidRPr="000E00D5" w:rsidTr="000E00D5">
        <w:trPr>
          <w:trHeight w:val="70"/>
        </w:trPr>
        <w:tc>
          <w:tcPr>
            <w:tcW w:w="344" w:type="pct"/>
            <w:vAlign w:val="center"/>
          </w:tcPr>
          <w:p w:rsidR="000E00D5" w:rsidRPr="000E00D5" w:rsidRDefault="000E00D5" w:rsidP="000E00D5">
            <w:pPr>
              <w:ind w:right="140"/>
              <w:jc w:val="center"/>
              <w:rPr>
                <w:rFonts w:ascii="Times New Roman" w:hAnsi="Times New Roman"/>
                <w:sz w:val="24"/>
                <w:szCs w:val="24"/>
              </w:rPr>
            </w:pPr>
            <w:r w:rsidRPr="000E00D5">
              <w:rPr>
                <w:rFonts w:ascii="Times New Roman" w:hAnsi="Times New Roman"/>
                <w:sz w:val="24"/>
                <w:szCs w:val="24"/>
              </w:rPr>
              <w:t>№ п/п</w:t>
            </w:r>
          </w:p>
        </w:tc>
        <w:tc>
          <w:tcPr>
            <w:tcW w:w="1679" w:type="pct"/>
            <w:vAlign w:val="center"/>
          </w:tcPr>
          <w:p w:rsidR="000E00D5" w:rsidRPr="000E00D5" w:rsidRDefault="000E00D5" w:rsidP="000E00D5">
            <w:pPr>
              <w:ind w:right="140"/>
              <w:jc w:val="center"/>
              <w:rPr>
                <w:rFonts w:ascii="Times New Roman" w:hAnsi="Times New Roman"/>
                <w:sz w:val="24"/>
                <w:szCs w:val="24"/>
              </w:rPr>
            </w:pPr>
            <w:r w:rsidRPr="000E00D5">
              <w:rPr>
                <w:rFonts w:ascii="Times New Roman" w:hAnsi="Times New Roman"/>
                <w:sz w:val="24"/>
                <w:szCs w:val="24"/>
              </w:rPr>
              <w:t>Наименование этапов (Периоды реализации программы)</w:t>
            </w:r>
          </w:p>
        </w:tc>
        <w:tc>
          <w:tcPr>
            <w:tcW w:w="1048" w:type="pct"/>
            <w:vAlign w:val="center"/>
          </w:tcPr>
          <w:p w:rsidR="000E00D5" w:rsidRPr="000E00D5" w:rsidRDefault="000E00D5" w:rsidP="000E00D5">
            <w:pPr>
              <w:ind w:right="140"/>
              <w:jc w:val="center"/>
              <w:rPr>
                <w:rFonts w:ascii="Times New Roman" w:hAnsi="Times New Roman"/>
                <w:sz w:val="24"/>
                <w:szCs w:val="24"/>
              </w:rPr>
            </w:pPr>
            <w:r w:rsidRPr="000E00D5">
              <w:rPr>
                <w:rFonts w:ascii="Times New Roman" w:hAnsi="Times New Roman"/>
                <w:sz w:val="24"/>
                <w:szCs w:val="24"/>
              </w:rPr>
              <w:t>Бюджет муниципального образования</w:t>
            </w:r>
          </w:p>
        </w:tc>
        <w:tc>
          <w:tcPr>
            <w:tcW w:w="1072" w:type="pct"/>
            <w:vAlign w:val="center"/>
          </w:tcPr>
          <w:p w:rsidR="000E00D5" w:rsidRPr="000E00D5" w:rsidRDefault="000E00D5" w:rsidP="000E00D5">
            <w:pPr>
              <w:ind w:right="140"/>
              <w:jc w:val="center"/>
              <w:rPr>
                <w:rFonts w:ascii="Times New Roman" w:hAnsi="Times New Roman"/>
                <w:sz w:val="24"/>
                <w:szCs w:val="24"/>
              </w:rPr>
            </w:pPr>
            <w:r w:rsidRPr="000E00D5">
              <w:rPr>
                <w:rFonts w:ascii="Times New Roman" w:hAnsi="Times New Roman"/>
                <w:sz w:val="24"/>
                <w:szCs w:val="24"/>
              </w:rPr>
              <w:t>Бюджет края</w:t>
            </w:r>
          </w:p>
        </w:tc>
        <w:tc>
          <w:tcPr>
            <w:tcW w:w="857" w:type="pct"/>
            <w:vAlign w:val="center"/>
          </w:tcPr>
          <w:p w:rsidR="000E00D5" w:rsidRPr="000E00D5" w:rsidRDefault="000E00D5" w:rsidP="000E00D5">
            <w:pPr>
              <w:ind w:right="140"/>
              <w:jc w:val="center"/>
              <w:rPr>
                <w:rFonts w:ascii="Times New Roman" w:hAnsi="Times New Roman"/>
                <w:sz w:val="24"/>
                <w:szCs w:val="24"/>
              </w:rPr>
            </w:pPr>
            <w:r w:rsidRPr="000E00D5">
              <w:rPr>
                <w:rFonts w:ascii="Times New Roman" w:hAnsi="Times New Roman"/>
                <w:sz w:val="24"/>
                <w:szCs w:val="24"/>
              </w:rPr>
              <w:t>Всего</w:t>
            </w:r>
          </w:p>
        </w:tc>
      </w:tr>
      <w:tr w:rsidR="000E00D5" w:rsidRPr="000E00D5" w:rsidTr="000E00D5">
        <w:trPr>
          <w:trHeight w:val="70"/>
        </w:trPr>
        <w:tc>
          <w:tcPr>
            <w:tcW w:w="344" w:type="pct"/>
            <w:vAlign w:val="center"/>
          </w:tcPr>
          <w:p w:rsidR="000E00D5" w:rsidRPr="000E00D5" w:rsidRDefault="000E00D5" w:rsidP="000E00D5">
            <w:pPr>
              <w:numPr>
                <w:ilvl w:val="0"/>
                <w:numId w:val="16"/>
              </w:numPr>
              <w:contextualSpacing/>
              <w:jc w:val="center"/>
              <w:rPr>
                <w:rFonts w:ascii="Times New Roman" w:hAnsi="Times New Roman"/>
                <w:color w:val="000000"/>
                <w:sz w:val="24"/>
                <w:szCs w:val="24"/>
              </w:rPr>
            </w:pPr>
          </w:p>
        </w:tc>
        <w:tc>
          <w:tcPr>
            <w:tcW w:w="1679" w:type="pct"/>
          </w:tcPr>
          <w:p w:rsidR="000E00D5" w:rsidRPr="000E00D5" w:rsidRDefault="000E00D5" w:rsidP="000E00D5">
            <w:pPr>
              <w:ind w:right="140"/>
              <w:jc w:val="center"/>
              <w:rPr>
                <w:rFonts w:ascii="Times New Roman" w:hAnsi="Times New Roman"/>
                <w:sz w:val="24"/>
                <w:szCs w:val="24"/>
              </w:rPr>
            </w:pPr>
            <w:r w:rsidRPr="000E00D5">
              <w:rPr>
                <w:rFonts w:ascii="Times New Roman" w:hAnsi="Times New Roman"/>
                <w:color w:val="000000"/>
                <w:sz w:val="24"/>
                <w:szCs w:val="24"/>
              </w:rPr>
              <w:t xml:space="preserve">Общий объем инвестиций на </w:t>
            </w:r>
            <w:r w:rsidRPr="000E00D5">
              <w:rPr>
                <w:rFonts w:ascii="Times New Roman" w:hAnsi="Times New Roman"/>
                <w:sz w:val="24"/>
                <w:szCs w:val="24"/>
              </w:rPr>
              <w:t>2019 год</w:t>
            </w:r>
          </w:p>
        </w:tc>
        <w:tc>
          <w:tcPr>
            <w:tcW w:w="1048"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color w:val="000000"/>
                <w:sz w:val="24"/>
                <w:szCs w:val="24"/>
              </w:rPr>
              <w:t>3004,2</w:t>
            </w:r>
          </w:p>
        </w:tc>
        <w:tc>
          <w:tcPr>
            <w:tcW w:w="1072"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color w:val="000000"/>
                <w:sz w:val="24"/>
                <w:szCs w:val="24"/>
              </w:rPr>
              <w:t>57079,9</w:t>
            </w:r>
          </w:p>
        </w:tc>
        <w:tc>
          <w:tcPr>
            <w:tcW w:w="857"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sz w:val="24"/>
                <w:szCs w:val="24"/>
              </w:rPr>
              <w:t>60084,1</w:t>
            </w:r>
          </w:p>
        </w:tc>
      </w:tr>
      <w:tr w:rsidR="000E00D5" w:rsidRPr="000E00D5" w:rsidTr="000E00D5">
        <w:trPr>
          <w:trHeight w:val="70"/>
        </w:trPr>
        <w:tc>
          <w:tcPr>
            <w:tcW w:w="344" w:type="pct"/>
            <w:vAlign w:val="center"/>
          </w:tcPr>
          <w:p w:rsidR="000E00D5" w:rsidRPr="000E00D5" w:rsidRDefault="000E00D5" w:rsidP="000E00D5">
            <w:pPr>
              <w:numPr>
                <w:ilvl w:val="0"/>
                <w:numId w:val="16"/>
              </w:numPr>
              <w:contextualSpacing/>
              <w:jc w:val="center"/>
              <w:rPr>
                <w:rFonts w:ascii="Times New Roman" w:hAnsi="Times New Roman"/>
                <w:color w:val="000000"/>
                <w:sz w:val="24"/>
                <w:szCs w:val="24"/>
              </w:rPr>
            </w:pPr>
          </w:p>
        </w:tc>
        <w:tc>
          <w:tcPr>
            <w:tcW w:w="1679" w:type="pct"/>
          </w:tcPr>
          <w:p w:rsidR="000E00D5" w:rsidRPr="000E00D5" w:rsidRDefault="000E00D5" w:rsidP="000E00D5">
            <w:pPr>
              <w:ind w:right="140"/>
              <w:jc w:val="center"/>
              <w:rPr>
                <w:rFonts w:ascii="Times New Roman" w:hAnsi="Times New Roman"/>
                <w:sz w:val="24"/>
                <w:szCs w:val="24"/>
              </w:rPr>
            </w:pPr>
            <w:r w:rsidRPr="000E00D5">
              <w:rPr>
                <w:rFonts w:ascii="Times New Roman" w:hAnsi="Times New Roman"/>
                <w:color w:val="000000"/>
                <w:sz w:val="24"/>
                <w:szCs w:val="24"/>
              </w:rPr>
              <w:t xml:space="preserve">Общий объем инвестиций на </w:t>
            </w:r>
            <w:r w:rsidRPr="000E00D5">
              <w:rPr>
                <w:rFonts w:ascii="Times New Roman" w:hAnsi="Times New Roman"/>
                <w:sz w:val="24"/>
                <w:szCs w:val="24"/>
              </w:rPr>
              <w:t>2020 год</w:t>
            </w:r>
          </w:p>
        </w:tc>
        <w:tc>
          <w:tcPr>
            <w:tcW w:w="1048"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color w:val="000000"/>
                <w:sz w:val="24"/>
                <w:szCs w:val="24"/>
              </w:rPr>
              <w:t>3132,0</w:t>
            </w:r>
          </w:p>
        </w:tc>
        <w:tc>
          <w:tcPr>
            <w:tcW w:w="1072"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color w:val="000000"/>
                <w:sz w:val="24"/>
                <w:szCs w:val="24"/>
              </w:rPr>
              <w:t>59508,7</w:t>
            </w:r>
          </w:p>
        </w:tc>
        <w:tc>
          <w:tcPr>
            <w:tcW w:w="857"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sz w:val="24"/>
                <w:szCs w:val="24"/>
              </w:rPr>
              <w:t>62640,7</w:t>
            </w:r>
          </w:p>
        </w:tc>
      </w:tr>
      <w:tr w:rsidR="000E00D5" w:rsidRPr="000E00D5" w:rsidTr="000E00D5">
        <w:trPr>
          <w:trHeight w:val="70"/>
        </w:trPr>
        <w:tc>
          <w:tcPr>
            <w:tcW w:w="344" w:type="pct"/>
            <w:vAlign w:val="center"/>
          </w:tcPr>
          <w:p w:rsidR="000E00D5" w:rsidRPr="000E00D5" w:rsidRDefault="000E00D5" w:rsidP="000E00D5">
            <w:pPr>
              <w:numPr>
                <w:ilvl w:val="0"/>
                <w:numId w:val="16"/>
              </w:numPr>
              <w:contextualSpacing/>
              <w:jc w:val="center"/>
              <w:rPr>
                <w:rFonts w:ascii="Times New Roman" w:hAnsi="Times New Roman"/>
                <w:color w:val="000000"/>
                <w:sz w:val="24"/>
                <w:szCs w:val="24"/>
              </w:rPr>
            </w:pPr>
          </w:p>
        </w:tc>
        <w:tc>
          <w:tcPr>
            <w:tcW w:w="1679" w:type="pct"/>
          </w:tcPr>
          <w:p w:rsidR="000E00D5" w:rsidRPr="000E00D5" w:rsidRDefault="000E00D5" w:rsidP="000E00D5">
            <w:pPr>
              <w:ind w:right="140"/>
              <w:jc w:val="center"/>
              <w:rPr>
                <w:rFonts w:ascii="Times New Roman" w:hAnsi="Times New Roman"/>
                <w:sz w:val="24"/>
                <w:szCs w:val="24"/>
              </w:rPr>
            </w:pPr>
            <w:r w:rsidRPr="000E00D5">
              <w:rPr>
                <w:rFonts w:ascii="Times New Roman" w:hAnsi="Times New Roman"/>
                <w:color w:val="000000"/>
                <w:sz w:val="24"/>
                <w:szCs w:val="24"/>
              </w:rPr>
              <w:t xml:space="preserve">Общий объем инвестиций на </w:t>
            </w:r>
            <w:r w:rsidRPr="000E00D5">
              <w:rPr>
                <w:rFonts w:ascii="Times New Roman" w:hAnsi="Times New Roman"/>
                <w:sz w:val="24"/>
                <w:szCs w:val="24"/>
              </w:rPr>
              <w:t>2021 год</w:t>
            </w:r>
          </w:p>
        </w:tc>
        <w:tc>
          <w:tcPr>
            <w:tcW w:w="1048"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color w:val="000000"/>
                <w:sz w:val="24"/>
                <w:szCs w:val="24"/>
              </w:rPr>
              <w:t>3200,7</w:t>
            </w:r>
          </w:p>
        </w:tc>
        <w:tc>
          <w:tcPr>
            <w:tcW w:w="1072"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color w:val="000000"/>
                <w:sz w:val="24"/>
                <w:szCs w:val="24"/>
              </w:rPr>
              <w:t>60813,0</w:t>
            </w:r>
          </w:p>
        </w:tc>
        <w:tc>
          <w:tcPr>
            <w:tcW w:w="857"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sz w:val="24"/>
                <w:szCs w:val="24"/>
              </w:rPr>
              <w:t>64013,7</w:t>
            </w:r>
          </w:p>
        </w:tc>
      </w:tr>
      <w:tr w:rsidR="000E00D5" w:rsidRPr="000E00D5" w:rsidTr="000E00D5">
        <w:trPr>
          <w:trHeight w:val="70"/>
        </w:trPr>
        <w:tc>
          <w:tcPr>
            <w:tcW w:w="344" w:type="pct"/>
            <w:vAlign w:val="center"/>
          </w:tcPr>
          <w:p w:rsidR="000E00D5" w:rsidRPr="000E00D5" w:rsidRDefault="000E00D5" w:rsidP="000E00D5">
            <w:pPr>
              <w:numPr>
                <w:ilvl w:val="0"/>
                <w:numId w:val="16"/>
              </w:numPr>
              <w:contextualSpacing/>
              <w:jc w:val="center"/>
              <w:rPr>
                <w:rFonts w:ascii="Times New Roman" w:hAnsi="Times New Roman"/>
                <w:color w:val="000000"/>
                <w:sz w:val="24"/>
                <w:szCs w:val="24"/>
              </w:rPr>
            </w:pPr>
          </w:p>
        </w:tc>
        <w:tc>
          <w:tcPr>
            <w:tcW w:w="1679" w:type="pct"/>
          </w:tcPr>
          <w:p w:rsidR="000E00D5" w:rsidRPr="000E00D5" w:rsidRDefault="000E00D5" w:rsidP="000E00D5">
            <w:pPr>
              <w:ind w:right="140"/>
              <w:jc w:val="center"/>
              <w:rPr>
                <w:rFonts w:ascii="Times New Roman" w:hAnsi="Times New Roman"/>
                <w:sz w:val="24"/>
                <w:szCs w:val="24"/>
              </w:rPr>
            </w:pPr>
            <w:r w:rsidRPr="000E00D5">
              <w:rPr>
                <w:rFonts w:ascii="Times New Roman" w:hAnsi="Times New Roman"/>
                <w:color w:val="000000"/>
                <w:sz w:val="24"/>
                <w:szCs w:val="24"/>
              </w:rPr>
              <w:t xml:space="preserve">Общий объем инвестиций на </w:t>
            </w:r>
            <w:r w:rsidRPr="000E00D5">
              <w:rPr>
                <w:rFonts w:ascii="Times New Roman" w:hAnsi="Times New Roman"/>
                <w:sz w:val="24"/>
                <w:szCs w:val="24"/>
              </w:rPr>
              <w:t>2022 год</w:t>
            </w:r>
          </w:p>
        </w:tc>
        <w:tc>
          <w:tcPr>
            <w:tcW w:w="1048"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color w:val="000000"/>
                <w:sz w:val="24"/>
                <w:szCs w:val="24"/>
              </w:rPr>
              <w:t>3338,2</w:t>
            </w:r>
          </w:p>
        </w:tc>
        <w:tc>
          <w:tcPr>
            <w:tcW w:w="1072"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color w:val="000000"/>
                <w:sz w:val="24"/>
                <w:szCs w:val="24"/>
              </w:rPr>
              <w:t>63426,2</w:t>
            </w:r>
          </w:p>
        </w:tc>
        <w:tc>
          <w:tcPr>
            <w:tcW w:w="857"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sz w:val="24"/>
                <w:szCs w:val="24"/>
              </w:rPr>
              <w:t>66764,4</w:t>
            </w:r>
          </w:p>
        </w:tc>
      </w:tr>
      <w:tr w:rsidR="000E00D5" w:rsidRPr="000E00D5" w:rsidTr="000E00D5">
        <w:trPr>
          <w:trHeight w:val="70"/>
        </w:trPr>
        <w:tc>
          <w:tcPr>
            <w:tcW w:w="344" w:type="pct"/>
            <w:vAlign w:val="center"/>
          </w:tcPr>
          <w:p w:rsidR="000E00D5" w:rsidRPr="000E00D5" w:rsidRDefault="000E00D5" w:rsidP="000E00D5">
            <w:pPr>
              <w:numPr>
                <w:ilvl w:val="0"/>
                <w:numId w:val="16"/>
              </w:numPr>
              <w:contextualSpacing/>
              <w:jc w:val="center"/>
              <w:rPr>
                <w:rFonts w:ascii="Times New Roman" w:hAnsi="Times New Roman"/>
                <w:color w:val="000000"/>
                <w:sz w:val="24"/>
                <w:szCs w:val="24"/>
              </w:rPr>
            </w:pPr>
          </w:p>
        </w:tc>
        <w:tc>
          <w:tcPr>
            <w:tcW w:w="1679" w:type="pct"/>
          </w:tcPr>
          <w:p w:rsidR="000E00D5" w:rsidRPr="000E00D5" w:rsidRDefault="000E00D5" w:rsidP="000E00D5">
            <w:pPr>
              <w:ind w:right="140"/>
              <w:jc w:val="center"/>
              <w:rPr>
                <w:rFonts w:ascii="Times New Roman" w:hAnsi="Times New Roman"/>
                <w:sz w:val="24"/>
                <w:szCs w:val="24"/>
              </w:rPr>
            </w:pPr>
            <w:r w:rsidRPr="000E00D5">
              <w:rPr>
                <w:rFonts w:ascii="Times New Roman" w:hAnsi="Times New Roman"/>
                <w:color w:val="000000"/>
                <w:sz w:val="24"/>
                <w:szCs w:val="24"/>
              </w:rPr>
              <w:t xml:space="preserve">Общий объем инвестиций на </w:t>
            </w:r>
            <w:r w:rsidRPr="000E00D5">
              <w:rPr>
                <w:rFonts w:ascii="Times New Roman" w:hAnsi="Times New Roman"/>
                <w:sz w:val="24"/>
                <w:szCs w:val="24"/>
              </w:rPr>
              <w:t>2023 год</w:t>
            </w:r>
          </w:p>
        </w:tc>
        <w:tc>
          <w:tcPr>
            <w:tcW w:w="1048"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color w:val="000000"/>
                <w:sz w:val="24"/>
                <w:szCs w:val="24"/>
              </w:rPr>
              <w:t>3253,8</w:t>
            </w:r>
          </w:p>
        </w:tc>
        <w:tc>
          <w:tcPr>
            <w:tcW w:w="1072"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color w:val="000000"/>
                <w:sz w:val="24"/>
                <w:szCs w:val="24"/>
              </w:rPr>
              <w:t>61822,9</w:t>
            </w:r>
          </w:p>
        </w:tc>
        <w:tc>
          <w:tcPr>
            <w:tcW w:w="857"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sz w:val="24"/>
                <w:szCs w:val="24"/>
              </w:rPr>
              <w:t>65076,7</w:t>
            </w:r>
          </w:p>
        </w:tc>
      </w:tr>
      <w:tr w:rsidR="000E00D5" w:rsidRPr="000E00D5" w:rsidTr="000E00D5">
        <w:trPr>
          <w:trHeight w:val="70"/>
        </w:trPr>
        <w:tc>
          <w:tcPr>
            <w:tcW w:w="344" w:type="pct"/>
            <w:vAlign w:val="center"/>
          </w:tcPr>
          <w:p w:rsidR="000E00D5" w:rsidRPr="000E00D5" w:rsidRDefault="000E00D5" w:rsidP="000E00D5">
            <w:pPr>
              <w:numPr>
                <w:ilvl w:val="0"/>
                <w:numId w:val="16"/>
              </w:numPr>
              <w:contextualSpacing/>
              <w:jc w:val="center"/>
              <w:rPr>
                <w:rFonts w:ascii="Times New Roman" w:hAnsi="Times New Roman"/>
                <w:color w:val="000000"/>
                <w:sz w:val="24"/>
                <w:szCs w:val="24"/>
              </w:rPr>
            </w:pPr>
          </w:p>
        </w:tc>
        <w:tc>
          <w:tcPr>
            <w:tcW w:w="1679" w:type="pct"/>
          </w:tcPr>
          <w:p w:rsidR="000E00D5" w:rsidRPr="000E00D5" w:rsidRDefault="000E00D5" w:rsidP="000E00D5">
            <w:pPr>
              <w:ind w:right="140"/>
              <w:jc w:val="center"/>
              <w:rPr>
                <w:rFonts w:ascii="Times New Roman" w:hAnsi="Times New Roman"/>
                <w:sz w:val="24"/>
                <w:szCs w:val="24"/>
              </w:rPr>
            </w:pPr>
            <w:r w:rsidRPr="000E00D5">
              <w:rPr>
                <w:rFonts w:ascii="Times New Roman" w:hAnsi="Times New Roman"/>
                <w:color w:val="000000"/>
                <w:sz w:val="24"/>
                <w:szCs w:val="24"/>
              </w:rPr>
              <w:t xml:space="preserve">Общий объем инвестиций на </w:t>
            </w:r>
            <w:r w:rsidRPr="000E00D5">
              <w:rPr>
                <w:rFonts w:ascii="Times New Roman" w:hAnsi="Times New Roman"/>
                <w:sz w:val="24"/>
                <w:szCs w:val="24"/>
              </w:rPr>
              <w:t>2019-2023 годы</w:t>
            </w:r>
          </w:p>
        </w:tc>
        <w:tc>
          <w:tcPr>
            <w:tcW w:w="1048"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color w:val="000000"/>
                <w:sz w:val="24"/>
                <w:szCs w:val="24"/>
              </w:rPr>
              <w:t>15929,0</w:t>
            </w:r>
          </w:p>
        </w:tc>
        <w:tc>
          <w:tcPr>
            <w:tcW w:w="1072"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color w:val="000000"/>
                <w:sz w:val="24"/>
                <w:szCs w:val="24"/>
              </w:rPr>
              <w:t>302650,6</w:t>
            </w:r>
          </w:p>
        </w:tc>
        <w:tc>
          <w:tcPr>
            <w:tcW w:w="857"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sz w:val="24"/>
                <w:szCs w:val="24"/>
              </w:rPr>
              <w:t>318579,6</w:t>
            </w:r>
          </w:p>
        </w:tc>
      </w:tr>
      <w:tr w:rsidR="000E00D5" w:rsidRPr="000E00D5" w:rsidTr="000E00D5">
        <w:trPr>
          <w:trHeight w:val="70"/>
        </w:trPr>
        <w:tc>
          <w:tcPr>
            <w:tcW w:w="344" w:type="pct"/>
            <w:vAlign w:val="center"/>
          </w:tcPr>
          <w:p w:rsidR="000E00D5" w:rsidRPr="000E00D5" w:rsidRDefault="000E00D5" w:rsidP="000E00D5">
            <w:pPr>
              <w:numPr>
                <w:ilvl w:val="0"/>
                <w:numId w:val="16"/>
              </w:numPr>
              <w:contextualSpacing/>
              <w:jc w:val="center"/>
              <w:rPr>
                <w:rFonts w:ascii="Times New Roman" w:hAnsi="Times New Roman"/>
                <w:color w:val="000000"/>
                <w:sz w:val="24"/>
                <w:szCs w:val="24"/>
              </w:rPr>
            </w:pPr>
          </w:p>
        </w:tc>
        <w:tc>
          <w:tcPr>
            <w:tcW w:w="1679" w:type="pct"/>
          </w:tcPr>
          <w:p w:rsidR="000E00D5" w:rsidRPr="000E00D5" w:rsidRDefault="000E00D5" w:rsidP="000E00D5">
            <w:pPr>
              <w:ind w:right="140"/>
              <w:jc w:val="center"/>
              <w:rPr>
                <w:rFonts w:ascii="Times New Roman" w:hAnsi="Times New Roman"/>
                <w:sz w:val="24"/>
                <w:szCs w:val="24"/>
              </w:rPr>
            </w:pPr>
            <w:r w:rsidRPr="000E00D5">
              <w:rPr>
                <w:rFonts w:ascii="Times New Roman" w:hAnsi="Times New Roman"/>
                <w:color w:val="000000"/>
                <w:sz w:val="24"/>
                <w:szCs w:val="24"/>
              </w:rPr>
              <w:t xml:space="preserve">Общий объем инвестиций на </w:t>
            </w:r>
            <w:r w:rsidRPr="000E00D5">
              <w:rPr>
                <w:rFonts w:ascii="Times New Roman" w:hAnsi="Times New Roman"/>
                <w:sz w:val="24"/>
                <w:szCs w:val="24"/>
              </w:rPr>
              <w:t>2024-2028 годы</w:t>
            </w:r>
          </w:p>
        </w:tc>
        <w:tc>
          <w:tcPr>
            <w:tcW w:w="1048"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color w:val="000000"/>
                <w:sz w:val="24"/>
                <w:szCs w:val="24"/>
              </w:rPr>
              <w:t>18311,6</w:t>
            </w:r>
          </w:p>
        </w:tc>
        <w:tc>
          <w:tcPr>
            <w:tcW w:w="1072"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color w:val="000000"/>
                <w:sz w:val="24"/>
                <w:szCs w:val="24"/>
              </w:rPr>
              <w:t>347921,2</w:t>
            </w:r>
          </w:p>
        </w:tc>
        <w:tc>
          <w:tcPr>
            <w:tcW w:w="857"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color w:val="000000"/>
                <w:sz w:val="24"/>
                <w:szCs w:val="24"/>
              </w:rPr>
              <w:t>366232,8</w:t>
            </w:r>
          </w:p>
        </w:tc>
      </w:tr>
      <w:tr w:rsidR="000E00D5" w:rsidRPr="000E00D5" w:rsidTr="000E00D5">
        <w:trPr>
          <w:trHeight w:val="70"/>
        </w:trPr>
        <w:tc>
          <w:tcPr>
            <w:tcW w:w="344" w:type="pct"/>
            <w:vAlign w:val="center"/>
          </w:tcPr>
          <w:p w:rsidR="000E00D5" w:rsidRPr="000E00D5" w:rsidRDefault="000E00D5" w:rsidP="000E00D5">
            <w:pPr>
              <w:numPr>
                <w:ilvl w:val="0"/>
                <w:numId w:val="16"/>
              </w:numPr>
              <w:contextualSpacing/>
              <w:jc w:val="center"/>
              <w:rPr>
                <w:rFonts w:ascii="Times New Roman" w:hAnsi="Times New Roman"/>
                <w:color w:val="000000"/>
                <w:sz w:val="24"/>
                <w:szCs w:val="24"/>
              </w:rPr>
            </w:pPr>
          </w:p>
        </w:tc>
        <w:tc>
          <w:tcPr>
            <w:tcW w:w="1679" w:type="pct"/>
          </w:tcPr>
          <w:p w:rsidR="000E00D5" w:rsidRPr="000E00D5" w:rsidRDefault="000E00D5" w:rsidP="000E00D5">
            <w:pPr>
              <w:ind w:right="140"/>
              <w:jc w:val="center"/>
              <w:rPr>
                <w:rFonts w:ascii="Times New Roman" w:hAnsi="Times New Roman"/>
                <w:sz w:val="24"/>
                <w:szCs w:val="24"/>
              </w:rPr>
            </w:pPr>
            <w:r w:rsidRPr="000E00D5">
              <w:rPr>
                <w:rFonts w:ascii="Times New Roman" w:hAnsi="Times New Roman"/>
                <w:color w:val="000000"/>
                <w:sz w:val="24"/>
                <w:szCs w:val="24"/>
              </w:rPr>
              <w:t xml:space="preserve">Общий объем инвестиций на </w:t>
            </w:r>
            <w:r w:rsidRPr="000E00D5">
              <w:rPr>
                <w:rFonts w:ascii="Times New Roman" w:hAnsi="Times New Roman"/>
                <w:sz w:val="24"/>
                <w:szCs w:val="24"/>
              </w:rPr>
              <w:t>2019 – 2028 годы</w:t>
            </w:r>
          </w:p>
        </w:tc>
        <w:tc>
          <w:tcPr>
            <w:tcW w:w="1048"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color w:val="000000"/>
                <w:sz w:val="24"/>
                <w:szCs w:val="24"/>
              </w:rPr>
              <w:t>34240,6</w:t>
            </w:r>
          </w:p>
        </w:tc>
        <w:tc>
          <w:tcPr>
            <w:tcW w:w="1072"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color w:val="000000"/>
                <w:sz w:val="24"/>
                <w:szCs w:val="24"/>
              </w:rPr>
              <w:t>650571,8</w:t>
            </w:r>
          </w:p>
        </w:tc>
        <w:tc>
          <w:tcPr>
            <w:tcW w:w="857" w:type="pct"/>
            <w:vAlign w:val="center"/>
          </w:tcPr>
          <w:p w:rsidR="000E00D5" w:rsidRPr="000E00D5" w:rsidRDefault="000E00D5" w:rsidP="000E00D5">
            <w:pPr>
              <w:jc w:val="center"/>
              <w:rPr>
                <w:rFonts w:ascii="Times New Roman" w:hAnsi="Times New Roman"/>
                <w:color w:val="000000"/>
                <w:sz w:val="24"/>
                <w:szCs w:val="24"/>
              </w:rPr>
            </w:pPr>
            <w:r w:rsidRPr="000E00D5">
              <w:rPr>
                <w:rFonts w:ascii="Times New Roman" w:hAnsi="Times New Roman"/>
                <w:color w:val="000000"/>
                <w:sz w:val="24"/>
                <w:szCs w:val="24"/>
              </w:rPr>
              <w:t>684812,4</w:t>
            </w:r>
          </w:p>
        </w:tc>
      </w:tr>
    </w:tbl>
    <w:p w:rsidR="000E00D5" w:rsidRPr="000E00D5" w:rsidRDefault="000E00D5" w:rsidP="000E00D5">
      <w:pPr>
        <w:jc w:val="both"/>
        <w:rPr>
          <w:rFonts w:ascii="Times New Roman" w:eastAsia="Times New Roman" w:hAnsi="Times New Roman" w:cs="Times New Roman"/>
          <w:sz w:val="24"/>
          <w:szCs w:val="24"/>
          <w:lang w:eastAsia="ru-RU"/>
        </w:rPr>
      </w:pPr>
    </w:p>
    <w:p w:rsidR="000E00D5" w:rsidRPr="000E00D5" w:rsidRDefault="000E00D5" w:rsidP="000E00D5">
      <w:pPr>
        <w:jc w:val="both"/>
        <w:rPr>
          <w:rFonts w:ascii="Times New Roman" w:eastAsia="Times New Roman" w:hAnsi="Times New Roman" w:cs="Times New Roman"/>
          <w:sz w:val="24"/>
          <w:szCs w:val="24"/>
          <w:lang w:eastAsia="ru-RU"/>
        </w:rPr>
      </w:pPr>
    </w:p>
    <w:p w:rsidR="000E00D5" w:rsidRPr="000E00D5" w:rsidRDefault="000E00D5" w:rsidP="000E00D5">
      <w:pPr>
        <w:rPr>
          <w:rFonts w:ascii="Times New Roman" w:eastAsia="Times New Roman" w:hAnsi="Times New Roman" w:cs="Times New Roman"/>
          <w:bCs/>
          <w:sz w:val="24"/>
        </w:rPr>
        <w:sectPr w:rsidR="000E00D5" w:rsidRPr="000E00D5" w:rsidSect="00150C9C">
          <w:pgSz w:w="11906" w:h="16838"/>
          <w:pgMar w:top="1134" w:right="992" w:bottom="1134" w:left="1701" w:header="709" w:footer="709" w:gutter="0"/>
          <w:cols w:space="708"/>
          <w:titlePg/>
          <w:docGrid w:linePitch="360"/>
        </w:sectPr>
      </w:pPr>
    </w:p>
    <w:p w:rsidR="000E00D5" w:rsidRPr="000E00D5" w:rsidRDefault="000E00D5" w:rsidP="000E00D5">
      <w:pPr>
        <w:ind w:left="720"/>
        <w:contextualSpacing/>
        <w:jc w:val="right"/>
        <w:rPr>
          <w:rFonts w:ascii="Times New Roman" w:eastAsia="Times New Roman" w:hAnsi="Times New Roman" w:cs="Times New Roman"/>
          <w:bCs/>
          <w:sz w:val="24"/>
        </w:rPr>
      </w:pPr>
      <w:r w:rsidRPr="000E00D5">
        <w:rPr>
          <w:rFonts w:ascii="Times New Roman" w:eastAsia="Times New Roman" w:hAnsi="Times New Roman" w:cs="Times New Roman"/>
          <w:bCs/>
          <w:sz w:val="24"/>
        </w:rPr>
        <w:lastRenderedPageBreak/>
        <w:t>Таблица 6.2</w:t>
      </w:r>
    </w:p>
    <w:p w:rsidR="000E00D5" w:rsidRPr="000E00D5" w:rsidRDefault="000E00D5" w:rsidP="000E00D5">
      <w:pPr>
        <w:ind w:left="720"/>
        <w:contextualSpacing/>
        <w:jc w:val="center"/>
        <w:rPr>
          <w:rFonts w:ascii="Times New Roman" w:eastAsia="Times New Roman" w:hAnsi="Times New Roman" w:cs="Times New Roman"/>
          <w:bCs/>
          <w:sz w:val="24"/>
        </w:rPr>
      </w:pPr>
      <w:r w:rsidRPr="000E00D5">
        <w:rPr>
          <w:rFonts w:ascii="Times New Roman" w:eastAsia="Times New Roman" w:hAnsi="Times New Roman" w:cs="Times New Roman"/>
          <w:bCs/>
          <w:sz w:val="24"/>
        </w:rPr>
        <w:t>Объемы финансирования мероприятий по проектированию, строительству, реконструкции объектов транспортной инфраструктуры городского округа Канск с разбивкой по годам, тыс. рублей</w:t>
      </w:r>
    </w:p>
    <w:tbl>
      <w:tblPr>
        <w:tblW w:w="14521" w:type="dxa"/>
        <w:tblInd w:w="53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49"/>
        <w:gridCol w:w="3420"/>
        <w:gridCol w:w="1282"/>
        <w:gridCol w:w="1256"/>
        <w:gridCol w:w="1256"/>
        <w:gridCol w:w="1256"/>
        <w:gridCol w:w="1256"/>
        <w:gridCol w:w="1344"/>
        <w:gridCol w:w="1451"/>
        <w:gridCol w:w="1451"/>
      </w:tblGrid>
      <w:tr w:rsidR="000E00D5" w:rsidRPr="000E00D5" w:rsidTr="000E00D5">
        <w:trPr>
          <w:trHeight w:val="60"/>
        </w:trPr>
        <w:tc>
          <w:tcPr>
            <w:tcW w:w="549" w:type="dxa"/>
            <w:vMerge w:val="restart"/>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 п/п</w:t>
            </w:r>
          </w:p>
        </w:tc>
        <w:tc>
          <w:tcPr>
            <w:tcW w:w="3420" w:type="dxa"/>
            <w:vMerge w:val="restart"/>
            <w:shd w:val="clear" w:color="auto" w:fill="auto"/>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Основные мероприятия программы комплексного развития городского округа Канск</w:t>
            </w:r>
          </w:p>
        </w:tc>
        <w:tc>
          <w:tcPr>
            <w:tcW w:w="10552" w:type="dxa"/>
            <w:gridSpan w:val="8"/>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Планируемые сроки реализации</w:t>
            </w:r>
          </w:p>
        </w:tc>
      </w:tr>
      <w:tr w:rsidR="000E00D5" w:rsidRPr="000E00D5" w:rsidTr="000E00D5">
        <w:trPr>
          <w:trHeight w:val="60"/>
        </w:trPr>
        <w:tc>
          <w:tcPr>
            <w:tcW w:w="549" w:type="dxa"/>
            <w:vMerge/>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3420" w:type="dxa"/>
            <w:vMerge/>
            <w:shd w:val="clear" w:color="auto" w:fill="auto"/>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82"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lang w:eastAsia="ru-RU"/>
              </w:rPr>
            </w:pPr>
            <w:r w:rsidRPr="000E00D5">
              <w:rPr>
                <w:rFonts w:ascii="Times New Roman" w:eastAsia="Times New Roman" w:hAnsi="Times New Roman" w:cs="Times New Roman"/>
                <w:color w:val="000000"/>
                <w:lang w:eastAsia="ru-RU"/>
              </w:rPr>
              <w:t>2019</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lang w:eastAsia="ru-RU"/>
              </w:rPr>
            </w:pPr>
            <w:r w:rsidRPr="000E00D5">
              <w:rPr>
                <w:rFonts w:ascii="Times New Roman" w:eastAsia="Times New Roman" w:hAnsi="Times New Roman" w:cs="Times New Roman"/>
                <w:color w:val="000000"/>
                <w:lang w:eastAsia="ru-RU"/>
              </w:rPr>
              <w:t>2020</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lang w:eastAsia="ru-RU"/>
              </w:rPr>
            </w:pPr>
            <w:r w:rsidRPr="000E00D5">
              <w:rPr>
                <w:rFonts w:ascii="Times New Roman" w:eastAsia="Times New Roman" w:hAnsi="Times New Roman" w:cs="Times New Roman"/>
                <w:color w:val="000000"/>
                <w:lang w:eastAsia="ru-RU"/>
              </w:rPr>
              <w:t>2021</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lang w:eastAsia="ru-RU"/>
              </w:rPr>
            </w:pPr>
            <w:r w:rsidRPr="000E00D5">
              <w:rPr>
                <w:rFonts w:ascii="Times New Roman" w:eastAsia="Times New Roman" w:hAnsi="Times New Roman" w:cs="Times New Roman"/>
                <w:color w:val="000000"/>
                <w:lang w:eastAsia="ru-RU"/>
              </w:rPr>
              <w:t>2022</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lang w:eastAsia="ru-RU"/>
              </w:rPr>
            </w:pPr>
            <w:r w:rsidRPr="000E00D5">
              <w:rPr>
                <w:rFonts w:ascii="Times New Roman" w:eastAsia="Times New Roman" w:hAnsi="Times New Roman" w:cs="Times New Roman"/>
                <w:color w:val="000000"/>
                <w:lang w:eastAsia="ru-RU"/>
              </w:rPr>
              <w:t>2023</w:t>
            </w:r>
          </w:p>
        </w:tc>
        <w:tc>
          <w:tcPr>
            <w:tcW w:w="1344"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2019-2023</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2024-2028</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2019-2028</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1</w:t>
            </w:r>
          </w:p>
        </w:tc>
        <w:tc>
          <w:tcPr>
            <w:tcW w:w="3420" w:type="dxa"/>
            <w:shd w:val="clear" w:color="auto" w:fill="auto"/>
            <w:vAlign w:val="center"/>
            <w:hideMark/>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Реконструкция участка улицы Коростелева от ул. Московская до ул. Газета Власть Советов</w:t>
            </w:r>
          </w:p>
        </w:tc>
        <w:tc>
          <w:tcPr>
            <w:tcW w:w="1282"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16891,4</w:t>
            </w: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344"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16891,4</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16891,4</w:t>
            </w:r>
          </w:p>
        </w:tc>
      </w:tr>
      <w:tr w:rsidR="000E00D5" w:rsidRPr="000E00D5" w:rsidTr="000E00D5">
        <w:trPr>
          <w:trHeight w:val="252"/>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2</w:t>
            </w:r>
          </w:p>
        </w:tc>
        <w:tc>
          <w:tcPr>
            <w:tcW w:w="3420" w:type="dxa"/>
            <w:shd w:val="clear" w:color="auto" w:fill="auto"/>
            <w:vAlign w:val="center"/>
            <w:hideMark/>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Реконструкция участка улицы Горького от ул. Ленина до ул. Некрасова</w:t>
            </w:r>
          </w:p>
        </w:tc>
        <w:tc>
          <w:tcPr>
            <w:tcW w:w="1282"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15000,0</w:t>
            </w: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11557,8</w:t>
            </w: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344"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26557,8</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26557,8</w:t>
            </w:r>
          </w:p>
        </w:tc>
      </w:tr>
      <w:tr w:rsidR="000E00D5" w:rsidRPr="000E00D5" w:rsidTr="000E00D5">
        <w:trPr>
          <w:trHeight w:val="831"/>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3</w:t>
            </w:r>
          </w:p>
        </w:tc>
        <w:tc>
          <w:tcPr>
            <w:tcW w:w="3420" w:type="dxa"/>
            <w:shd w:val="clear" w:color="auto" w:fill="auto"/>
            <w:vAlign w:val="center"/>
            <w:hideMark/>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участка улицы Революции от ул. Коростелева до ул. Горького</w:t>
            </w:r>
          </w:p>
        </w:tc>
        <w:tc>
          <w:tcPr>
            <w:tcW w:w="1282"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6136,3</w:t>
            </w: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344"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6136,3</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6136,3</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4</w:t>
            </w:r>
          </w:p>
        </w:tc>
        <w:tc>
          <w:tcPr>
            <w:tcW w:w="3420" w:type="dxa"/>
            <w:shd w:val="clear" w:color="auto" w:fill="auto"/>
            <w:vAlign w:val="center"/>
            <w:hideMark/>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участка улицы Газета Власть Советов от ул. Коростелева до ул. Горького</w:t>
            </w:r>
          </w:p>
        </w:tc>
        <w:tc>
          <w:tcPr>
            <w:tcW w:w="1282"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13262,4</w:t>
            </w: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344"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13262,4</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13262,4</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5</w:t>
            </w:r>
          </w:p>
        </w:tc>
        <w:tc>
          <w:tcPr>
            <w:tcW w:w="3420" w:type="dxa"/>
            <w:shd w:val="clear" w:color="auto" w:fill="auto"/>
            <w:vAlign w:val="center"/>
            <w:hideMark/>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основных проездов транспортно-пересадочного узла на привокзальной площади</w:t>
            </w:r>
          </w:p>
        </w:tc>
        <w:tc>
          <w:tcPr>
            <w:tcW w:w="1282"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15010,9</w:t>
            </w: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344"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15010,9</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15010,9</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6</w:t>
            </w:r>
          </w:p>
        </w:tc>
        <w:tc>
          <w:tcPr>
            <w:tcW w:w="3420" w:type="dxa"/>
            <w:shd w:val="clear" w:color="auto" w:fill="auto"/>
            <w:vAlign w:val="center"/>
            <w:hideMark/>
          </w:tcPr>
          <w:p w:rsidR="000E00D5" w:rsidRPr="000E00D5" w:rsidRDefault="000E00D5" w:rsidP="000E00D5">
            <w:pPr>
              <w:spacing w:after="0" w:line="240" w:lineRule="auto"/>
              <w:rPr>
                <w:rFonts w:ascii="Times New Roman" w:hAnsi="Times New Roman"/>
                <w:color w:val="000000"/>
              </w:rPr>
            </w:pPr>
            <w:r w:rsidRPr="000E00D5">
              <w:rPr>
                <w:rFonts w:ascii="Times New Roman" w:eastAsia="Times New Roman" w:hAnsi="Times New Roman" w:cs="Times New Roman"/>
                <w:color w:val="000000"/>
                <w:sz w:val="24"/>
                <w:szCs w:val="24"/>
              </w:rPr>
              <w:t>Реконструкция Восточного проезда Северо-Западного пром. района от ул. Качановой до Северного проезда Северо-Западного пром. района</w:t>
            </w:r>
          </w:p>
        </w:tc>
        <w:tc>
          <w:tcPr>
            <w:tcW w:w="1282"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6000,0</w:t>
            </w: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17699,7</w:t>
            </w: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344"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23699,7</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23699,7</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7</w:t>
            </w:r>
          </w:p>
        </w:tc>
        <w:tc>
          <w:tcPr>
            <w:tcW w:w="3420" w:type="dxa"/>
            <w:shd w:val="clear" w:color="auto" w:fill="auto"/>
            <w:vAlign w:val="center"/>
            <w:hideMark/>
          </w:tcPr>
          <w:p w:rsidR="000E00D5" w:rsidRPr="000E00D5" w:rsidRDefault="000E00D5" w:rsidP="000E00D5">
            <w:pPr>
              <w:spacing w:after="0" w:line="240" w:lineRule="auto"/>
              <w:rPr>
                <w:rFonts w:ascii="Times New Roman" w:hAnsi="Times New Roman"/>
                <w:color w:val="000000"/>
              </w:rPr>
            </w:pPr>
            <w:r w:rsidRPr="000E00D5">
              <w:rPr>
                <w:rFonts w:ascii="Times New Roman" w:eastAsia="Times New Roman" w:hAnsi="Times New Roman" w:cs="Times New Roman"/>
                <w:color w:val="000000"/>
                <w:sz w:val="24"/>
                <w:szCs w:val="24"/>
              </w:rPr>
              <w:t>Строительство продолжения Северного проезда Северо-</w:t>
            </w:r>
            <w:r w:rsidRPr="000E00D5">
              <w:rPr>
                <w:rFonts w:ascii="Times New Roman" w:eastAsia="Times New Roman" w:hAnsi="Times New Roman" w:cs="Times New Roman"/>
                <w:color w:val="000000"/>
                <w:sz w:val="24"/>
                <w:szCs w:val="24"/>
              </w:rPr>
              <w:lastRenderedPageBreak/>
              <w:t>Западного пром. района от Восточного проезда до автодороги «Канск – Богучаны»</w:t>
            </w:r>
          </w:p>
        </w:tc>
        <w:tc>
          <w:tcPr>
            <w:tcW w:w="1282"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30000,0</w:t>
            </w: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37365,7</w:t>
            </w: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344"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67365,7</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67365,7</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lastRenderedPageBreak/>
              <w:t>8</w:t>
            </w:r>
          </w:p>
        </w:tc>
        <w:tc>
          <w:tcPr>
            <w:tcW w:w="3420" w:type="dxa"/>
            <w:shd w:val="clear" w:color="auto" w:fill="auto"/>
            <w:vAlign w:val="center"/>
            <w:hideMark/>
          </w:tcPr>
          <w:p w:rsidR="000E00D5" w:rsidRPr="000E00D5" w:rsidRDefault="000E00D5" w:rsidP="000E00D5">
            <w:pPr>
              <w:spacing w:after="0" w:line="240" w:lineRule="auto"/>
              <w:rPr>
                <w:rFonts w:ascii="Times New Roman" w:hAnsi="Times New Roman"/>
                <w:color w:val="000000"/>
                <w:sz w:val="24"/>
                <w:szCs w:val="24"/>
              </w:rPr>
            </w:pPr>
            <w:r w:rsidRPr="000E00D5">
              <w:rPr>
                <w:rFonts w:ascii="Times New Roman" w:eastAsia="Times New Roman" w:hAnsi="Times New Roman" w:cs="Times New Roman"/>
                <w:color w:val="000000"/>
                <w:sz w:val="24"/>
                <w:szCs w:val="24"/>
              </w:rPr>
              <w:t>Строительство улицы местного значения от улицы Герцена-9 до ул. Новостройка</w:t>
            </w:r>
          </w:p>
        </w:tc>
        <w:tc>
          <w:tcPr>
            <w:tcW w:w="1282"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10000,0</w:t>
            </w: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13483,5</w:t>
            </w:r>
          </w:p>
        </w:tc>
        <w:tc>
          <w:tcPr>
            <w:tcW w:w="1344"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23483,5</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23483,5</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9</w:t>
            </w:r>
          </w:p>
        </w:tc>
        <w:tc>
          <w:tcPr>
            <w:tcW w:w="3420" w:type="dxa"/>
            <w:shd w:val="clear" w:color="auto" w:fill="auto"/>
            <w:vAlign w:val="center"/>
            <w:hideMark/>
          </w:tcPr>
          <w:p w:rsidR="000E00D5" w:rsidRPr="000E00D5" w:rsidRDefault="000E00D5" w:rsidP="000E00D5">
            <w:pPr>
              <w:spacing w:after="0" w:line="240" w:lineRule="auto"/>
              <w:rPr>
                <w:rFonts w:ascii="Times New Roman" w:hAnsi="Times New Roman"/>
                <w:color w:val="000000"/>
                <w:sz w:val="24"/>
                <w:szCs w:val="24"/>
              </w:rPr>
            </w:pPr>
            <w:r w:rsidRPr="000E00D5">
              <w:rPr>
                <w:rFonts w:ascii="Times New Roman" w:eastAsia="Times New Roman" w:hAnsi="Times New Roman" w:cs="Times New Roman"/>
                <w:color w:val="000000"/>
                <w:sz w:val="24"/>
                <w:szCs w:val="24"/>
              </w:rPr>
              <w:t>Строительство участка улицы Гвардейская от улицы Герцена до улицы местного значения</w:t>
            </w:r>
          </w:p>
        </w:tc>
        <w:tc>
          <w:tcPr>
            <w:tcW w:w="1282"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15000,0</w:t>
            </w: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9888,0</w:t>
            </w: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344"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24888,0</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24888,0</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10</w:t>
            </w:r>
          </w:p>
        </w:tc>
        <w:tc>
          <w:tcPr>
            <w:tcW w:w="3420" w:type="dxa"/>
            <w:shd w:val="clear" w:color="auto" w:fill="auto"/>
            <w:vAlign w:val="center"/>
            <w:hideMark/>
          </w:tcPr>
          <w:p w:rsidR="000E00D5" w:rsidRPr="000E00D5" w:rsidRDefault="000E00D5" w:rsidP="000E00D5">
            <w:pPr>
              <w:spacing w:after="0" w:line="240" w:lineRule="auto"/>
              <w:rPr>
                <w:rFonts w:ascii="Times New Roman" w:hAnsi="Times New Roman"/>
                <w:color w:val="000000"/>
                <w:sz w:val="24"/>
                <w:szCs w:val="24"/>
              </w:rPr>
            </w:pPr>
            <w:r w:rsidRPr="000E00D5">
              <w:rPr>
                <w:rFonts w:ascii="Times New Roman" w:eastAsia="Times New Roman" w:hAnsi="Times New Roman" w:cs="Times New Roman"/>
                <w:color w:val="000000"/>
                <w:sz w:val="24"/>
                <w:szCs w:val="24"/>
              </w:rPr>
              <w:t>Строительство участка улицы Новостройка от улицы местного значения до проезда к ул. Магистральная</w:t>
            </w:r>
          </w:p>
        </w:tc>
        <w:tc>
          <w:tcPr>
            <w:tcW w:w="1282"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7331,6</w:t>
            </w:r>
          </w:p>
        </w:tc>
        <w:tc>
          <w:tcPr>
            <w:tcW w:w="1344"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7331,6</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7331,6</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11</w:t>
            </w:r>
          </w:p>
        </w:tc>
        <w:tc>
          <w:tcPr>
            <w:tcW w:w="3420" w:type="dxa"/>
            <w:shd w:val="clear" w:color="auto" w:fill="auto"/>
            <w:vAlign w:val="center"/>
            <w:hideMark/>
          </w:tcPr>
          <w:p w:rsidR="000E00D5" w:rsidRPr="000E00D5" w:rsidRDefault="000E00D5" w:rsidP="000E00D5">
            <w:pPr>
              <w:spacing w:after="0" w:line="240" w:lineRule="auto"/>
              <w:rPr>
                <w:rFonts w:ascii="Times New Roman" w:hAnsi="Times New Roman"/>
                <w:sz w:val="24"/>
                <w:szCs w:val="24"/>
              </w:rPr>
            </w:pPr>
            <w:r w:rsidRPr="000E00D5">
              <w:rPr>
                <w:rFonts w:ascii="Times New Roman" w:eastAsia="Times New Roman" w:hAnsi="Times New Roman" w:cs="Times New Roman"/>
                <w:color w:val="000000"/>
                <w:sz w:val="24"/>
                <w:szCs w:val="24"/>
              </w:rPr>
              <w:t>Строительство участка улицы районного значения от остановки м-н Солнечный до дома №14 м-на Солнечный</w:t>
            </w:r>
          </w:p>
        </w:tc>
        <w:tc>
          <w:tcPr>
            <w:tcW w:w="1282"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20225,0</w:t>
            </w:r>
          </w:p>
        </w:tc>
        <w:tc>
          <w:tcPr>
            <w:tcW w:w="1344"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20225,0</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20225,0</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12</w:t>
            </w:r>
          </w:p>
        </w:tc>
        <w:tc>
          <w:tcPr>
            <w:tcW w:w="3420" w:type="dxa"/>
            <w:shd w:val="clear" w:color="auto" w:fill="auto"/>
            <w:vAlign w:val="center"/>
          </w:tcPr>
          <w:p w:rsidR="000E00D5" w:rsidRPr="000E00D5" w:rsidRDefault="000E00D5" w:rsidP="000E00D5">
            <w:pPr>
              <w:spacing w:after="0" w:line="240" w:lineRule="auto"/>
              <w:rPr>
                <w:rFonts w:ascii="Times New Roman" w:hAnsi="Times New Roman"/>
                <w:sz w:val="24"/>
                <w:szCs w:val="24"/>
              </w:rPr>
            </w:pPr>
            <w:r w:rsidRPr="000E00D5">
              <w:rPr>
                <w:rFonts w:ascii="Times New Roman" w:eastAsia="Times New Roman" w:hAnsi="Times New Roman" w:cs="Times New Roman"/>
                <w:color w:val="000000"/>
                <w:sz w:val="24"/>
                <w:szCs w:val="24"/>
              </w:rPr>
              <w:t>Строительство разворотной площадки</w:t>
            </w:r>
          </w:p>
        </w:tc>
        <w:tc>
          <w:tcPr>
            <w:tcW w:w="1282"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4637,9</w:t>
            </w: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4637,9</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4637,9</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13</w:t>
            </w:r>
          </w:p>
        </w:tc>
        <w:tc>
          <w:tcPr>
            <w:tcW w:w="3420" w:type="dxa"/>
            <w:shd w:val="clear" w:color="auto" w:fill="auto"/>
            <w:hideMark/>
          </w:tcPr>
          <w:p w:rsidR="000E00D5" w:rsidRPr="000E00D5" w:rsidRDefault="000E00D5" w:rsidP="000E00D5">
            <w:pPr>
              <w:spacing w:after="0" w:line="240" w:lineRule="auto"/>
              <w:rPr>
                <w:rFonts w:ascii="Times New Roman" w:hAnsi="Times New Roman"/>
                <w:sz w:val="24"/>
                <w:szCs w:val="24"/>
              </w:rPr>
            </w:pPr>
            <w:r w:rsidRPr="000E00D5">
              <w:rPr>
                <w:rFonts w:ascii="Times New Roman" w:eastAsia="Times New Roman" w:hAnsi="Times New Roman" w:cs="Times New Roman"/>
                <w:color w:val="000000"/>
                <w:sz w:val="24"/>
                <w:szCs w:val="24"/>
              </w:rPr>
              <w:t>Строительство участка улицы местного значения от ул. Качановой до ул. 40 лет Октября</w:t>
            </w:r>
          </w:p>
        </w:tc>
        <w:tc>
          <w:tcPr>
            <w:tcW w:w="1282"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11741,8</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11741,8</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11741,8</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14</w:t>
            </w:r>
          </w:p>
        </w:tc>
        <w:tc>
          <w:tcPr>
            <w:tcW w:w="3420" w:type="dxa"/>
            <w:shd w:val="clear" w:color="auto" w:fill="auto"/>
            <w:hideMark/>
          </w:tcPr>
          <w:p w:rsidR="000E00D5" w:rsidRPr="000E00D5" w:rsidRDefault="000E00D5" w:rsidP="000E00D5">
            <w:pPr>
              <w:spacing w:after="0" w:line="240" w:lineRule="auto"/>
              <w:rPr>
                <w:rFonts w:ascii="Times New Roman" w:hAnsi="Times New Roman"/>
                <w:bCs/>
                <w:sz w:val="24"/>
                <w:szCs w:val="24"/>
              </w:rPr>
            </w:pPr>
            <w:r w:rsidRPr="000E00D5">
              <w:rPr>
                <w:rFonts w:ascii="Times New Roman" w:eastAsia="Times New Roman" w:hAnsi="Times New Roman" w:cs="Times New Roman"/>
                <w:color w:val="000000"/>
                <w:sz w:val="24"/>
                <w:szCs w:val="24"/>
              </w:rPr>
              <w:t>Строительство участка улицы 30 лет ВЛКСМ от ул. Московской до ул. Газеты Власть Советов</w:t>
            </w:r>
          </w:p>
        </w:tc>
        <w:tc>
          <w:tcPr>
            <w:tcW w:w="1282"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19398,7</w:t>
            </w: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19398,7</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19398,7</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15</w:t>
            </w:r>
          </w:p>
        </w:tc>
        <w:tc>
          <w:tcPr>
            <w:tcW w:w="3420" w:type="dxa"/>
            <w:shd w:val="clear" w:color="auto" w:fill="auto"/>
            <w:hideMark/>
          </w:tcPr>
          <w:p w:rsidR="000E00D5" w:rsidRPr="000E00D5" w:rsidRDefault="000E00D5" w:rsidP="000E00D5">
            <w:pPr>
              <w:spacing w:after="0" w:line="240" w:lineRule="auto"/>
              <w:rPr>
                <w:rFonts w:ascii="Times New Roman" w:hAnsi="Times New Roman"/>
                <w:sz w:val="24"/>
                <w:szCs w:val="24"/>
              </w:rPr>
            </w:pPr>
            <w:r w:rsidRPr="000E00D5">
              <w:rPr>
                <w:rFonts w:ascii="Times New Roman" w:eastAsia="Times New Roman" w:hAnsi="Times New Roman" w:cs="Times New Roman"/>
                <w:color w:val="000000"/>
                <w:sz w:val="24"/>
                <w:szCs w:val="24"/>
              </w:rPr>
              <w:t>Строительство участка улицы Мира от ул. Горького до ул. Крестьянской</w:t>
            </w:r>
          </w:p>
        </w:tc>
        <w:tc>
          <w:tcPr>
            <w:tcW w:w="1282"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r w:rsidRPr="000E00D5">
              <w:rPr>
                <w:rFonts w:ascii="Times New Roman" w:eastAsia="Times New Roman" w:hAnsi="Times New Roman" w:cs="Times New Roman"/>
              </w:rPr>
              <w:t>23192,7</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rPr>
            </w:pP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23192,7</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23192,7</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lastRenderedPageBreak/>
              <w:t>16</w:t>
            </w:r>
          </w:p>
        </w:tc>
        <w:tc>
          <w:tcPr>
            <w:tcW w:w="3420" w:type="dxa"/>
            <w:shd w:val="clear" w:color="auto" w:fill="auto"/>
            <w:vAlign w:val="center"/>
            <w:hideMark/>
          </w:tcPr>
          <w:p w:rsidR="000E00D5" w:rsidRPr="000E00D5" w:rsidRDefault="000E00D5" w:rsidP="000E00D5">
            <w:pPr>
              <w:spacing w:after="0" w:line="240" w:lineRule="auto"/>
              <w:rPr>
                <w:rFonts w:ascii="Times New Roman" w:hAnsi="Times New Roman"/>
                <w:sz w:val="24"/>
                <w:szCs w:val="24"/>
                <w:lang w:eastAsia="ru-RU"/>
              </w:rPr>
            </w:pPr>
            <w:r w:rsidRPr="000E00D5">
              <w:rPr>
                <w:rFonts w:ascii="Times New Roman" w:eastAsia="Times New Roman" w:hAnsi="Times New Roman" w:cs="Times New Roman"/>
                <w:color w:val="000000"/>
                <w:sz w:val="24"/>
                <w:szCs w:val="24"/>
              </w:rPr>
              <w:t>Строительство пешеходного маршрута «Канская дорожка», первый этап</w:t>
            </w:r>
          </w:p>
        </w:tc>
        <w:tc>
          <w:tcPr>
            <w:tcW w:w="1282"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5000,0</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5000,0</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4756,2</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14756,2</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14756,2</w:t>
            </w:r>
          </w:p>
        </w:tc>
      </w:tr>
      <w:tr w:rsidR="000E00D5" w:rsidRPr="000E00D5" w:rsidTr="000E00D5">
        <w:trPr>
          <w:trHeight w:val="60"/>
        </w:trPr>
        <w:tc>
          <w:tcPr>
            <w:tcW w:w="3969" w:type="dxa"/>
            <w:gridSpan w:val="2"/>
            <w:shd w:val="clear" w:color="auto" w:fill="auto"/>
            <w:vAlign w:val="center"/>
          </w:tcPr>
          <w:p w:rsidR="000E00D5" w:rsidRPr="000E00D5" w:rsidRDefault="000E00D5" w:rsidP="000E00D5">
            <w:pPr>
              <w:spacing w:after="0"/>
              <w:rPr>
                <w:rFonts w:ascii="Times New Roman" w:eastAsia="Times New Roman" w:hAnsi="Times New Roman" w:cs="Times New Roman"/>
                <w:color w:val="000000"/>
              </w:rPr>
            </w:pPr>
            <w:r w:rsidRPr="000E00D5">
              <w:rPr>
                <w:rFonts w:ascii="Times New Roman" w:eastAsia="Times New Roman" w:hAnsi="Times New Roman" w:cs="Times New Roman"/>
                <w:color w:val="000000"/>
              </w:rPr>
              <w:t>Итого</w:t>
            </w:r>
          </w:p>
        </w:tc>
        <w:tc>
          <w:tcPr>
            <w:tcW w:w="1282" w:type="dxa"/>
            <w:shd w:val="clear" w:color="auto" w:fill="auto"/>
            <w:noWrap/>
            <w:vAlign w:val="bottom"/>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60084,1</w:t>
            </w:r>
          </w:p>
        </w:tc>
        <w:tc>
          <w:tcPr>
            <w:tcW w:w="1256" w:type="dxa"/>
            <w:shd w:val="clear" w:color="auto" w:fill="auto"/>
            <w:noWrap/>
            <w:vAlign w:val="bottom"/>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62640,7</w:t>
            </w:r>
          </w:p>
        </w:tc>
        <w:tc>
          <w:tcPr>
            <w:tcW w:w="1256" w:type="dxa"/>
            <w:shd w:val="clear" w:color="auto" w:fill="auto"/>
            <w:noWrap/>
            <w:vAlign w:val="bottom"/>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64013,7</w:t>
            </w:r>
          </w:p>
        </w:tc>
        <w:tc>
          <w:tcPr>
            <w:tcW w:w="1256" w:type="dxa"/>
            <w:shd w:val="clear" w:color="auto" w:fill="auto"/>
            <w:noWrap/>
            <w:vAlign w:val="bottom"/>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66764,4</w:t>
            </w:r>
          </w:p>
        </w:tc>
        <w:tc>
          <w:tcPr>
            <w:tcW w:w="1256" w:type="dxa"/>
            <w:shd w:val="clear" w:color="auto" w:fill="auto"/>
            <w:noWrap/>
            <w:vAlign w:val="bottom"/>
            <w:hideMark/>
          </w:tcPr>
          <w:p w:rsidR="000E00D5" w:rsidRPr="000E00D5" w:rsidRDefault="000E00D5" w:rsidP="000E00D5">
            <w:pPr>
              <w:spacing w:after="0" w:line="240" w:lineRule="auto"/>
              <w:jc w:val="center"/>
              <w:rPr>
                <w:rFonts w:ascii="Times New Roman" w:eastAsia="Times New Roman" w:hAnsi="Times New Roman" w:cs="Times New Roman"/>
              </w:rPr>
            </w:pPr>
            <w:r w:rsidRPr="000E00D5">
              <w:rPr>
                <w:rFonts w:ascii="Times New Roman" w:eastAsia="Times New Roman" w:hAnsi="Times New Roman" w:cs="Times New Roman"/>
              </w:rPr>
              <w:t>65076,7</w:t>
            </w: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rPr>
              <w:t>318579,6</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451"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rPr>
              <w:t>318579,6</w:t>
            </w:r>
          </w:p>
        </w:tc>
      </w:tr>
      <w:tr w:rsidR="000E00D5" w:rsidRPr="000E00D5" w:rsidTr="000E00D5">
        <w:trPr>
          <w:trHeight w:val="1132"/>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17</w:t>
            </w:r>
          </w:p>
        </w:tc>
        <w:tc>
          <w:tcPr>
            <w:tcW w:w="3420" w:type="dxa"/>
            <w:shd w:val="clear" w:color="auto" w:fill="auto"/>
            <w:vAlign w:val="center"/>
            <w:hideMark/>
          </w:tcPr>
          <w:p w:rsidR="000E00D5" w:rsidRPr="000E00D5" w:rsidRDefault="000E00D5" w:rsidP="000E00D5">
            <w:pPr>
              <w:spacing w:after="0" w:line="240" w:lineRule="auto"/>
              <w:rPr>
                <w:rFonts w:ascii="Times New Roman" w:hAnsi="Times New Roman"/>
                <w:color w:val="000000"/>
                <w:sz w:val="24"/>
                <w:szCs w:val="24"/>
              </w:rPr>
            </w:pPr>
            <w:r w:rsidRPr="000E00D5">
              <w:rPr>
                <w:rFonts w:ascii="Times New Roman" w:eastAsia="Times New Roman" w:hAnsi="Times New Roman" w:cs="Times New Roman"/>
                <w:color w:val="000000"/>
                <w:sz w:val="24"/>
                <w:szCs w:val="24"/>
              </w:rPr>
              <w:t>Строительство улицы Геологическая от улицы Юбилейная до ул. Низовая</w:t>
            </w:r>
          </w:p>
        </w:tc>
        <w:tc>
          <w:tcPr>
            <w:tcW w:w="1282"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451" w:type="dxa"/>
            <w:shd w:val="clear" w:color="auto" w:fill="auto"/>
            <w:noWrap/>
            <w:vAlign w:val="center"/>
            <w:hideMark/>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22079,0</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22079,0</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18</w:t>
            </w:r>
          </w:p>
        </w:tc>
        <w:tc>
          <w:tcPr>
            <w:tcW w:w="3420" w:type="dxa"/>
            <w:shd w:val="clear" w:color="auto" w:fill="auto"/>
            <w:vAlign w:val="center"/>
            <w:hideMark/>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улицы местного значения от улицы 40 лет Октября до ул. Яковенко</w:t>
            </w:r>
          </w:p>
        </w:tc>
        <w:tc>
          <w:tcPr>
            <w:tcW w:w="1282"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451" w:type="dxa"/>
            <w:shd w:val="clear" w:color="auto" w:fill="auto"/>
            <w:noWrap/>
            <w:vAlign w:val="center"/>
            <w:hideMark/>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10656,1</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10656,1</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19</w:t>
            </w:r>
          </w:p>
        </w:tc>
        <w:tc>
          <w:tcPr>
            <w:tcW w:w="3420" w:type="dxa"/>
            <w:shd w:val="clear" w:color="auto" w:fill="auto"/>
            <w:vAlign w:val="center"/>
            <w:hideMark/>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развязки на улице Декабристов</w:t>
            </w:r>
          </w:p>
        </w:tc>
        <w:tc>
          <w:tcPr>
            <w:tcW w:w="1282"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451" w:type="dxa"/>
            <w:shd w:val="clear" w:color="auto" w:fill="auto"/>
            <w:noWrap/>
            <w:vAlign w:val="center"/>
            <w:hideMark/>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21601,5</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21601,5</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20</w:t>
            </w:r>
          </w:p>
        </w:tc>
        <w:tc>
          <w:tcPr>
            <w:tcW w:w="3420" w:type="dxa"/>
            <w:shd w:val="clear" w:color="auto" w:fill="auto"/>
            <w:hideMark/>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 xml:space="preserve">Строительство участка улицы Нефтебаза от дома 2 ул. Нефтебаза до развязки </w:t>
            </w:r>
          </w:p>
        </w:tc>
        <w:tc>
          <w:tcPr>
            <w:tcW w:w="1282"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451" w:type="dxa"/>
            <w:shd w:val="clear" w:color="auto" w:fill="auto"/>
            <w:noWrap/>
            <w:vAlign w:val="center"/>
            <w:hideMark/>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6854,0</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6854,0</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21</w:t>
            </w:r>
          </w:p>
        </w:tc>
        <w:tc>
          <w:tcPr>
            <w:tcW w:w="3420" w:type="dxa"/>
            <w:shd w:val="clear" w:color="auto" w:fill="auto"/>
            <w:hideMark/>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участка пер. Лесников от развязки до 2-й пер. Лесников</w:t>
            </w:r>
          </w:p>
        </w:tc>
        <w:tc>
          <w:tcPr>
            <w:tcW w:w="1282"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451" w:type="dxa"/>
            <w:shd w:val="clear" w:color="auto" w:fill="auto"/>
            <w:noWrap/>
            <w:vAlign w:val="center"/>
            <w:hideMark/>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13146,3</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13146,3</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22</w:t>
            </w:r>
          </w:p>
        </w:tc>
        <w:tc>
          <w:tcPr>
            <w:tcW w:w="3420" w:type="dxa"/>
            <w:shd w:val="clear" w:color="auto" w:fill="auto"/>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2-й пер. Лесников от пер. Лесников до улицы Декабристов</w:t>
            </w:r>
          </w:p>
        </w:tc>
        <w:tc>
          <w:tcPr>
            <w:tcW w:w="1282"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6123,7</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6123,7</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23</w:t>
            </w:r>
          </w:p>
        </w:tc>
        <w:tc>
          <w:tcPr>
            <w:tcW w:w="3420" w:type="dxa"/>
            <w:shd w:val="clear" w:color="auto" w:fill="auto"/>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участка улицы Калинина от ул. Московской до ул. Москвина</w:t>
            </w:r>
          </w:p>
        </w:tc>
        <w:tc>
          <w:tcPr>
            <w:tcW w:w="1282"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17650,2</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17650,2</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24</w:t>
            </w:r>
          </w:p>
        </w:tc>
        <w:tc>
          <w:tcPr>
            <w:tcW w:w="3420" w:type="dxa"/>
            <w:shd w:val="clear" w:color="auto" w:fill="auto"/>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участка улицы Москвина от ул. Урицкого до ул. Калинина</w:t>
            </w:r>
          </w:p>
        </w:tc>
        <w:tc>
          <w:tcPr>
            <w:tcW w:w="1282"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8412,7</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8412,7</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25</w:t>
            </w:r>
          </w:p>
        </w:tc>
        <w:tc>
          <w:tcPr>
            <w:tcW w:w="3420" w:type="dxa"/>
            <w:shd w:val="clear" w:color="auto" w:fill="auto"/>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 xml:space="preserve">Строительство участка улицы Гоголя от ул. Мира до ул. </w:t>
            </w:r>
            <w:r w:rsidRPr="000E00D5">
              <w:rPr>
                <w:rFonts w:ascii="Times New Roman" w:eastAsia="Times New Roman" w:hAnsi="Times New Roman" w:cs="Times New Roman"/>
                <w:color w:val="000000"/>
                <w:sz w:val="24"/>
                <w:szCs w:val="24"/>
              </w:rPr>
              <w:lastRenderedPageBreak/>
              <w:t>Калинина</w:t>
            </w:r>
          </w:p>
        </w:tc>
        <w:tc>
          <w:tcPr>
            <w:tcW w:w="1282"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4717,7</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4717,7</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lastRenderedPageBreak/>
              <w:t>26</w:t>
            </w:r>
          </w:p>
        </w:tc>
        <w:tc>
          <w:tcPr>
            <w:tcW w:w="3420" w:type="dxa"/>
            <w:shd w:val="clear" w:color="auto" w:fill="auto"/>
            <w:vAlign w:val="center"/>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участка улицы Краснопартизанская от ул. Некрасова до ул. Садовая</w:t>
            </w:r>
          </w:p>
        </w:tc>
        <w:tc>
          <w:tcPr>
            <w:tcW w:w="1282"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256"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11095,7</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11095,7</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27</w:t>
            </w:r>
          </w:p>
        </w:tc>
        <w:tc>
          <w:tcPr>
            <w:tcW w:w="3420" w:type="dxa"/>
            <w:shd w:val="clear" w:color="auto" w:fill="auto"/>
            <w:vAlign w:val="center"/>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участка улицы Садовая от ул. Краснопартизанская до ул. Володарского</w:t>
            </w:r>
          </w:p>
        </w:tc>
        <w:tc>
          <w:tcPr>
            <w:tcW w:w="1282"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13146,3</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13146,3</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28</w:t>
            </w:r>
          </w:p>
        </w:tc>
        <w:tc>
          <w:tcPr>
            <w:tcW w:w="3420" w:type="dxa"/>
            <w:shd w:val="clear" w:color="auto" w:fill="auto"/>
            <w:vAlign w:val="center"/>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участка улицы Энергетиков от ул. Кобрина до ул. Володарского</w:t>
            </w:r>
          </w:p>
        </w:tc>
        <w:tc>
          <w:tcPr>
            <w:tcW w:w="1282"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8174,3</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8174,3</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29</w:t>
            </w:r>
          </w:p>
        </w:tc>
        <w:tc>
          <w:tcPr>
            <w:tcW w:w="3420" w:type="dxa"/>
            <w:shd w:val="clear" w:color="auto" w:fill="auto"/>
            <w:vAlign w:val="center"/>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участка улицы местного значения от ул. Садовая до ул. Краевая</w:t>
            </w:r>
          </w:p>
        </w:tc>
        <w:tc>
          <w:tcPr>
            <w:tcW w:w="1282"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14423,9</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14423,9</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30</w:t>
            </w:r>
          </w:p>
        </w:tc>
        <w:tc>
          <w:tcPr>
            <w:tcW w:w="3420" w:type="dxa"/>
            <w:shd w:val="clear" w:color="auto" w:fill="auto"/>
            <w:vAlign w:val="center"/>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переезда через железную дорогу</w:t>
            </w:r>
          </w:p>
        </w:tc>
        <w:tc>
          <w:tcPr>
            <w:tcW w:w="1282"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3733,5</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3733,5</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31</w:t>
            </w:r>
          </w:p>
        </w:tc>
        <w:tc>
          <w:tcPr>
            <w:tcW w:w="3420" w:type="dxa"/>
            <w:shd w:val="clear" w:color="auto" w:fill="auto"/>
            <w:vAlign w:val="center"/>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участка улицы местного значения от ул. Фабричная до переезда через железную дорогу и ул. Шабалина</w:t>
            </w:r>
          </w:p>
        </w:tc>
        <w:tc>
          <w:tcPr>
            <w:tcW w:w="1282"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344"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33949,5</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33949,5</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32</w:t>
            </w:r>
          </w:p>
        </w:tc>
        <w:tc>
          <w:tcPr>
            <w:tcW w:w="3420" w:type="dxa"/>
            <w:shd w:val="clear" w:color="auto" w:fill="auto"/>
            <w:vAlign w:val="center"/>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улицы Белая горка от ул. Декабристов до переулка Лесников</w:t>
            </w:r>
          </w:p>
        </w:tc>
        <w:tc>
          <w:tcPr>
            <w:tcW w:w="1282"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344" w:type="dxa"/>
            <w:shd w:val="clear" w:color="auto" w:fill="auto"/>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38842,5</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38842,5</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33</w:t>
            </w:r>
          </w:p>
        </w:tc>
        <w:tc>
          <w:tcPr>
            <w:tcW w:w="3420" w:type="dxa"/>
            <w:shd w:val="clear" w:color="auto" w:fill="auto"/>
            <w:vAlign w:val="center"/>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улицы Северо-Восточный обход от автодороги «</w:t>
            </w:r>
            <w:r w:rsidR="009B0340">
              <w:rPr>
                <w:rFonts w:ascii="Times New Roman" w:eastAsia="Times New Roman" w:hAnsi="Times New Roman" w:cs="Times New Roman"/>
                <w:color w:val="000000"/>
                <w:sz w:val="24"/>
                <w:szCs w:val="24"/>
              </w:rPr>
              <w:t>Сибирь</w:t>
            </w:r>
            <w:r w:rsidRPr="000E00D5">
              <w:rPr>
                <w:rFonts w:ascii="Times New Roman" w:eastAsia="Times New Roman" w:hAnsi="Times New Roman" w:cs="Times New Roman"/>
                <w:color w:val="000000"/>
                <w:sz w:val="24"/>
                <w:szCs w:val="24"/>
              </w:rPr>
              <w:t>» до ул. Курортной</w:t>
            </w:r>
          </w:p>
        </w:tc>
        <w:tc>
          <w:tcPr>
            <w:tcW w:w="1282"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344"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451" w:type="dxa"/>
            <w:shd w:val="clear" w:color="auto" w:fill="auto"/>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52988,2</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52988,2</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34</w:t>
            </w:r>
          </w:p>
        </w:tc>
        <w:tc>
          <w:tcPr>
            <w:tcW w:w="3420" w:type="dxa"/>
            <w:shd w:val="clear" w:color="auto" w:fill="auto"/>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пешеходного маршрута «Канская дорожка», второй этап</w:t>
            </w:r>
          </w:p>
        </w:tc>
        <w:tc>
          <w:tcPr>
            <w:tcW w:w="1282"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344"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451" w:type="dxa"/>
            <w:shd w:val="clear" w:color="auto" w:fill="auto"/>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9723,1</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9723,1</w:t>
            </w:r>
          </w:p>
        </w:tc>
      </w:tr>
      <w:tr w:rsidR="000E00D5" w:rsidRPr="000E00D5" w:rsidTr="000E00D5">
        <w:trPr>
          <w:trHeight w:val="102"/>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lastRenderedPageBreak/>
              <w:t>35</w:t>
            </w:r>
          </w:p>
        </w:tc>
        <w:tc>
          <w:tcPr>
            <w:tcW w:w="3420" w:type="dxa"/>
            <w:shd w:val="clear" w:color="auto" w:fill="auto"/>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основных проездов микрорайона Чапаева</w:t>
            </w:r>
          </w:p>
        </w:tc>
        <w:tc>
          <w:tcPr>
            <w:tcW w:w="1282"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344"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451" w:type="dxa"/>
            <w:shd w:val="clear" w:color="auto" w:fill="auto"/>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11631,9</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11631,9</w:t>
            </w:r>
          </w:p>
        </w:tc>
      </w:tr>
      <w:tr w:rsidR="000E00D5" w:rsidRPr="000E00D5" w:rsidTr="000E00D5">
        <w:trPr>
          <w:trHeight w:val="60"/>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36</w:t>
            </w:r>
          </w:p>
        </w:tc>
        <w:tc>
          <w:tcPr>
            <w:tcW w:w="3420" w:type="dxa"/>
            <w:shd w:val="clear" w:color="auto" w:fill="auto"/>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основных проездов микрорайона Радужный (Мелькомбинат)</w:t>
            </w:r>
          </w:p>
        </w:tc>
        <w:tc>
          <w:tcPr>
            <w:tcW w:w="1282"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344"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451" w:type="dxa"/>
            <w:shd w:val="clear" w:color="auto" w:fill="auto"/>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9121,4</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9121,4</w:t>
            </w:r>
          </w:p>
        </w:tc>
      </w:tr>
      <w:tr w:rsidR="000E00D5" w:rsidRPr="000E00D5" w:rsidTr="000E00D5">
        <w:trPr>
          <w:trHeight w:val="851"/>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37</w:t>
            </w:r>
          </w:p>
        </w:tc>
        <w:tc>
          <w:tcPr>
            <w:tcW w:w="3420" w:type="dxa"/>
            <w:shd w:val="clear" w:color="auto" w:fill="auto"/>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основных проездов микрорайона Луговой</w:t>
            </w:r>
          </w:p>
        </w:tc>
        <w:tc>
          <w:tcPr>
            <w:tcW w:w="1282"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344"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451" w:type="dxa"/>
            <w:shd w:val="clear" w:color="auto" w:fill="auto"/>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10349,3</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10349,3</w:t>
            </w:r>
          </w:p>
        </w:tc>
      </w:tr>
      <w:tr w:rsidR="000E00D5" w:rsidRPr="000E00D5" w:rsidTr="000E00D5">
        <w:trPr>
          <w:trHeight w:val="552"/>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38</w:t>
            </w:r>
          </w:p>
        </w:tc>
        <w:tc>
          <w:tcPr>
            <w:tcW w:w="3420" w:type="dxa"/>
            <w:shd w:val="clear" w:color="auto" w:fill="auto"/>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основных проездов микрорайона Шатова</w:t>
            </w:r>
          </w:p>
        </w:tc>
        <w:tc>
          <w:tcPr>
            <w:tcW w:w="1282"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256"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344" w:type="dxa"/>
            <w:shd w:val="clear" w:color="auto" w:fill="auto"/>
            <w:noWrap/>
            <w:vAlign w:val="center"/>
            <w:hideMark/>
          </w:tcPr>
          <w:p w:rsidR="000E00D5" w:rsidRPr="000E00D5" w:rsidRDefault="000E00D5" w:rsidP="000E00D5">
            <w:pPr>
              <w:spacing w:after="0"/>
              <w:jc w:val="center"/>
              <w:rPr>
                <w:rFonts w:ascii="Times New Roman" w:eastAsia="Times New Roman" w:hAnsi="Times New Roman" w:cs="Times New Roman"/>
                <w:sz w:val="24"/>
                <w:szCs w:val="24"/>
              </w:rPr>
            </w:pPr>
            <w:r w:rsidRPr="000E00D5">
              <w:rPr>
                <w:rFonts w:ascii="Times New Roman" w:eastAsia="Times New Roman" w:hAnsi="Times New Roman" w:cs="Times New Roman"/>
                <w:sz w:val="24"/>
                <w:szCs w:val="24"/>
              </w:rPr>
              <w:t>-</w:t>
            </w:r>
          </w:p>
        </w:tc>
        <w:tc>
          <w:tcPr>
            <w:tcW w:w="1451" w:type="dxa"/>
            <w:shd w:val="clear" w:color="auto" w:fill="auto"/>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16609,2</w:t>
            </w:r>
          </w:p>
        </w:tc>
        <w:tc>
          <w:tcPr>
            <w:tcW w:w="1451" w:type="dxa"/>
            <w:shd w:val="clear" w:color="auto" w:fill="auto"/>
            <w:noWrap/>
            <w:vAlign w:val="center"/>
          </w:tcPr>
          <w:p w:rsidR="000E00D5" w:rsidRPr="000E00D5" w:rsidRDefault="000E00D5" w:rsidP="000E00D5">
            <w:pPr>
              <w:jc w:val="center"/>
              <w:rPr>
                <w:rFonts w:ascii="Times New Roman" w:hAnsi="Times New Roman"/>
                <w:sz w:val="24"/>
                <w:szCs w:val="24"/>
              </w:rPr>
            </w:pPr>
            <w:r w:rsidRPr="000E00D5">
              <w:rPr>
                <w:rFonts w:ascii="Times New Roman" w:hAnsi="Times New Roman"/>
                <w:sz w:val="24"/>
                <w:szCs w:val="24"/>
              </w:rPr>
              <w:t>16609,2</w:t>
            </w:r>
          </w:p>
        </w:tc>
      </w:tr>
      <w:tr w:rsidR="000E00D5" w:rsidRPr="000E00D5" w:rsidTr="000E00D5">
        <w:trPr>
          <w:trHeight w:val="268"/>
        </w:trPr>
        <w:tc>
          <w:tcPr>
            <w:tcW w:w="549"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39</w:t>
            </w:r>
          </w:p>
        </w:tc>
        <w:tc>
          <w:tcPr>
            <w:tcW w:w="3420" w:type="dxa"/>
            <w:shd w:val="clear" w:color="auto" w:fill="auto"/>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Строительство основных проездов микрорайона Стрижевой 2-я очередь</w:t>
            </w:r>
          </w:p>
        </w:tc>
        <w:tc>
          <w:tcPr>
            <w:tcW w:w="1282"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344"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451"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21202,8</w:t>
            </w:r>
          </w:p>
        </w:tc>
        <w:tc>
          <w:tcPr>
            <w:tcW w:w="1451"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21202,8</w:t>
            </w:r>
          </w:p>
        </w:tc>
      </w:tr>
      <w:tr w:rsidR="000E00D5" w:rsidRPr="000E00D5" w:rsidTr="000E00D5">
        <w:trPr>
          <w:trHeight w:val="60"/>
        </w:trPr>
        <w:tc>
          <w:tcPr>
            <w:tcW w:w="3969" w:type="dxa"/>
            <w:gridSpan w:val="2"/>
            <w:shd w:val="clear" w:color="auto" w:fill="auto"/>
            <w:vAlign w:val="center"/>
          </w:tcPr>
          <w:p w:rsidR="000E00D5" w:rsidRPr="000E00D5" w:rsidRDefault="000E00D5" w:rsidP="000E00D5">
            <w:pPr>
              <w:spacing w:after="0" w:line="240" w:lineRule="auto"/>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Итого</w:t>
            </w:r>
          </w:p>
        </w:tc>
        <w:tc>
          <w:tcPr>
            <w:tcW w:w="1282"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256"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344" w:type="dxa"/>
            <w:shd w:val="clear" w:color="auto" w:fill="auto"/>
            <w:noWrap/>
            <w:vAlign w:val="center"/>
            <w:hideMark/>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lang w:eastAsia="ru-RU"/>
              </w:rPr>
            </w:pPr>
            <w:r w:rsidRPr="000E00D5">
              <w:rPr>
                <w:rFonts w:ascii="Times New Roman" w:eastAsia="Times New Roman" w:hAnsi="Times New Roman" w:cs="Times New Roman"/>
                <w:color w:val="000000"/>
                <w:sz w:val="24"/>
                <w:szCs w:val="24"/>
                <w:lang w:eastAsia="ru-RU"/>
              </w:rPr>
              <w:t>-</w:t>
            </w:r>
          </w:p>
        </w:tc>
        <w:tc>
          <w:tcPr>
            <w:tcW w:w="1451" w:type="dxa"/>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366232,8</w:t>
            </w:r>
          </w:p>
        </w:tc>
        <w:tc>
          <w:tcPr>
            <w:tcW w:w="1451"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366232,8</w:t>
            </w:r>
          </w:p>
        </w:tc>
      </w:tr>
      <w:tr w:rsidR="000E00D5" w:rsidRPr="000E00D5" w:rsidTr="000E00D5">
        <w:trPr>
          <w:trHeight w:val="315"/>
        </w:trPr>
        <w:tc>
          <w:tcPr>
            <w:tcW w:w="3969" w:type="dxa"/>
            <w:gridSpan w:val="2"/>
            <w:shd w:val="clear" w:color="auto" w:fill="auto"/>
            <w:vAlign w:val="center"/>
          </w:tcPr>
          <w:p w:rsidR="000E00D5" w:rsidRPr="000E00D5" w:rsidRDefault="000E00D5" w:rsidP="000E00D5">
            <w:pPr>
              <w:spacing w:after="0" w:line="240" w:lineRule="auto"/>
              <w:jc w:val="center"/>
              <w:rPr>
                <w:rFonts w:ascii="Times New Roman" w:eastAsia="Times New Roman" w:hAnsi="Times New Roman" w:cs="Times New Roman"/>
                <w:b/>
                <w:color w:val="000000"/>
                <w:sz w:val="24"/>
                <w:szCs w:val="24"/>
                <w:lang w:eastAsia="ru-RU"/>
              </w:rPr>
            </w:pPr>
            <w:r w:rsidRPr="000E00D5">
              <w:rPr>
                <w:rFonts w:ascii="Times New Roman" w:eastAsia="Times New Roman" w:hAnsi="Times New Roman" w:cs="Times New Roman"/>
                <w:b/>
                <w:color w:val="000000"/>
                <w:sz w:val="24"/>
                <w:szCs w:val="24"/>
                <w:lang w:eastAsia="ru-RU"/>
              </w:rPr>
              <w:t>Общий итог 2019-2028</w:t>
            </w:r>
          </w:p>
        </w:tc>
        <w:tc>
          <w:tcPr>
            <w:tcW w:w="1282" w:type="dxa"/>
            <w:shd w:val="clear" w:color="auto" w:fill="auto"/>
            <w:noWrap/>
            <w:vAlign w:val="center"/>
          </w:tcPr>
          <w:p w:rsidR="000E00D5" w:rsidRPr="000E00D5" w:rsidRDefault="000E00D5" w:rsidP="000E00D5">
            <w:pPr>
              <w:spacing w:after="0"/>
              <w:jc w:val="center"/>
              <w:rPr>
                <w:rFonts w:ascii="Times New Roman" w:eastAsia="Times New Roman" w:hAnsi="Times New Roman" w:cs="Times New Roman"/>
                <w:b/>
                <w:color w:val="000000"/>
                <w:sz w:val="26"/>
                <w:szCs w:val="26"/>
              </w:rPr>
            </w:pPr>
          </w:p>
        </w:tc>
        <w:tc>
          <w:tcPr>
            <w:tcW w:w="1256" w:type="dxa"/>
            <w:shd w:val="clear" w:color="auto" w:fill="auto"/>
            <w:noWrap/>
            <w:vAlign w:val="center"/>
          </w:tcPr>
          <w:p w:rsidR="000E00D5" w:rsidRPr="000E00D5" w:rsidRDefault="000E00D5" w:rsidP="000E00D5">
            <w:pPr>
              <w:spacing w:after="0"/>
              <w:jc w:val="center"/>
              <w:rPr>
                <w:rFonts w:ascii="Times New Roman" w:eastAsia="Times New Roman" w:hAnsi="Times New Roman" w:cs="Times New Roman"/>
                <w:b/>
                <w:color w:val="000000"/>
                <w:sz w:val="26"/>
                <w:szCs w:val="26"/>
              </w:rPr>
            </w:pPr>
          </w:p>
        </w:tc>
        <w:tc>
          <w:tcPr>
            <w:tcW w:w="1256" w:type="dxa"/>
            <w:shd w:val="clear" w:color="auto" w:fill="auto"/>
            <w:noWrap/>
            <w:vAlign w:val="center"/>
          </w:tcPr>
          <w:p w:rsidR="000E00D5" w:rsidRPr="000E00D5" w:rsidRDefault="000E00D5" w:rsidP="000E00D5">
            <w:pPr>
              <w:spacing w:after="0"/>
              <w:jc w:val="center"/>
              <w:rPr>
                <w:rFonts w:ascii="Times New Roman" w:eastAsia="Times New Roman" w:hAnsi="Times New Roman" w:cs="Times New Roman"/>
                <w:b/>
                <w:color w:val="000000"/>
                <w:sz w:val="26"/>
                <w:szCs w:val="26"/>
              </w:rPr>
            </w:pPr>
          </w:p>
        </w:tc>
        <w:tc>
          <w:tcPr>
            <w:tcW w:w="1256" w:type="dxa"/>
            <w:shd w:val="clear" w:color="auto" w:fill="auto"/>
            <w:noWrap/>
            <w:vAlign w:val="center"/>
          </w:tcPr>
          <w:p w:rsidR="000E00D5" w:rsidRPr="000E00D5" w:rsidRDefault="000E00D5" w:rsidP="000E00D5">
            <w:pPr>
              <w:spacing w:after="0"/>
              <w:jc w:val="center"/>
              <w:rPr>
                <w:rFonts w:ascii="Times New Roman" w:eastAsia="Times New Roman" w:hAnsi="Times New Roman" w:cs="Times New Roman"/>
                <w:b/>
                <w:color w:val="000000"/>
                <w:sz w:val="26"/>
                <w:szCs w:val="26"/>
              </w:rPr>
            </w:pPr>
          </w:p>
        </w:tc>
        <w:tc>
          <w:tcPr>
            <w:tcW w:w="1256" w:type="dxa"/>
            <w:shd w:val="clear" w:color="auto" w:fill="auto"/>
            <w:noWrap/>
            <w:vAlign w:val="center"/>
          </w:tcPr>
          <w:p w:rsidR="000E00D5" w:rsidRPr="000E00D5" w:rsidRDefault="000E00D5" w:rsidP="000E00D5">
            <w:pPr>
              <w:spacing w:after="0"/>
              <w:jc w:val="center"/>
              <w:rPr>
                <w:rFonts w:ascii="Times New Roman" w:eastAsia="Times New Roman" w:hAnsi="Times New Roman" w:cs="Times New Roman"/>
                <w:b/>
                <w:color w:val="000000"/>
                <w:sz w:val="26"/>
                <w:szCs w:val="26"/>
              </w:rPr>
            </w:pPr>
          </w:p>
        </w:tc>
        <w:tc>
          <w:tcPr>
            <w:tcW w:w="1344" w:type="dxa"/>
            <w:shd w:val="clear" w:color="auto" w:fill="auto"/>
            <w:noWrap/>
            <w:vAlign w:val="center"/>
          </w:tcPr>
          <w:p w:rsidR="000E00D5" w:rsidRPr="000E00D5" w:rsidRDefault="000E00D5" w:rsidP="000E00D5">
            <w:pPr>
              <w:spacing w:after="0"/>
              <w:jc w:val="center"/>
              <w:rPr>
                <w:rFonts w:ascii="Times New Roman" w:eastAsia="Times New Roman" w:hAnsi="Times New Roman" w:cs="Times New Roman"/>
                <w:b/>
                <w:color w:val="000000"/>
                <w:sz w:val="26"/>
                <w:szCs w:val="26"/>
              </w:rPr>
            </w:pPr>
          </w:p>
        </w:tc>
        <w:tc>
          <w:tcPr>
            <w:tcW w:w="1451" w:type="dxa"/>
            <w:shd w:val="clear" w:color="auto" w:fill="auto"/>
            <w:noWrap/>
            <w:vAlign w:val="center"/>
          </w:tcPr>
          <w:p w:rsidR="000E00D5" w:rsidRPr="000E00D5" w:rsidRDefault="000E00D5" w:rsidP="000E00D5">
            <w:pPr>
              <w:spacing w:after="0"/>
              <w:jc w:val="center"/>
              <w:rPr>
                <w:rFonts w:ascii="Times New Roman" w:eastAsia="Times New Roman" w:hAnsi="Times New Roman" w:cs="Times New Roman"/>
                <w:b/>
                <w:color w:val="000000"/>
                <w:sz w:val="26"/>
                <w:szCs w:val="26"/>
              </w:rPr>
            </w:pPr>
          </w:p>
        </w:tc>
        <w:tc>
          <w:tcPr>
            <w:tcW w:w="1451" w:type="dxa"/>
            <w:shd w:val="clear" w:color="auto" w:fill="auto"/>
            <w:noWrap/>
            <w:vAlign w:val="center"/>
          </w:tcPr>
          <w:p w:rsidR="000E00D5" w:rsidRPr="000E00D5" w:rsidRDefault="000E00D5" w:rsidP="000E00D5">
            <w:pPr>
              <w:spacing w:after="0" w:line="240" w:lineRule="auto"/>
              <w:jc w:val="center"/>
              <w:rPr>
                <w:rFonts w:ascii="Times New Roman" w:eastAsia="Times New Roman" w:hAnsi="Times New Roman" w:cs="Times New Roman"/>
                <w:color w:val="000000"/>
                <w:sz w:val="24"/>
                <w:szCs w:val="24"/>
              </w:rPr>
            </w:pPr>
            <w:r w:rsidRPr="000E00D5">
              <w:rPr>
                <w:rFonts w:ascii="Times New Roman" w:eastAsia="Times New Roman" w:hAnsi="Times New Roman" w:cs="Times New Roman"/>
                <w:color w:val="000000"/>
                <w:sz w:val="24"/>
                <w:szCs w:val="24"/>
              </w:rPr>
              <w:t>684812,4</w:t>
            </w:r>
          </w:p>
        </w:tc>
      </w:tr>
    </w:tbl>
    <w:p w:rsidR="000E00D5" w:rsidRPr="000E00D5" w:rsidRDefault="000E00D5" w:rsidP="000E00D5">
      <w:pPr>
        <w:jc w:val="both"/>
        <w:rPr>
          <w:rFonts w:ascii="Times New Roman" w:eastAsia="Times New Roman" w:hAnsi="Times New Roman" w:cs="Times New Roman"/>
          <w:sz w:val="24"/>
          <w:szCs w:val="24"/>
          <w:lang w:eastAsia="ru-RU"/>
        </w:rPr>
      </w:pPr>
    </w:p>
    <w:p w:rsidR="000E00D5" w:rsidRDefault="000E00D5" w:rsidP="00FB301E">
      <w:pPr>
        <w:keepNext/>
        <w:pageBreakBefore/>
        <w:tabs>
          <w:tab w:val="left" w:pos="0"/>
        </w:tabs>
        <w:spacing w:before="240" w:after="120" w:line="240" w:lineRule="auto"/>
        <w:jc w:val="center"/>
        <w:outlineLvl w:val="0"/>
        <w:rPr>
          <w:rFonts w:ascii="Times New Roman" w:eastAsia="Times New Roman" w:hAnsi="Times New Roman" w:cs="Times New Roman"/>
          <w:caps/>
          <w:kern w:val="32"/>
          <w:sz w:val="28"/>
          <w:szCs w:val="28"/>
          <w:lang w:eastAsia="ru-RU"/>
        </w:rPr>
        <w:sectPr w:rsidR="000E00D5" w:rsidSect="000E00D5">
          <w:pgSz w:w="16838" w:h="11906" w:orient="landscape"/>
          <w:pgMar w:top="1701" w:right="1134" w:bottom="851" w:left="1134" w:header="709" w:footer="709" w:gutter="0"/>
          <w:cols w:space="708"/>
          <w:docGrid w:linePitch="360"/>
        </w:sectPr>
      </w:pPr>
      <w:bookmarkStart w:id="32" w:name="_Toc494695072"/>
    </w:p>
    <w:p w:rsidR="00FB301E" w:rsidRPr="00AA63CB" w:rsidRDefault="00FB301E" w:rsidP="00AA63CB">
      <w:pPr>
        <w:pStyle w:val="1"/>
      </w:pPr>
      <w:r w:rsidRPr="00AA63CB">
        <w:lastRenderedPageBreak/>
        <w:t xml:space="preserve"> </w:t>
      </w:r>
      <w:bookmarkStart w:id="33" w:name="_Toc532911148"/>
      <w:r w:rsidRPr="00AA63CB">
        <w:rPr>
          <w:rStyle w:val="10"/>
          <w:caps/>
        </w:rPr>
        <w:t>Оценка эффективности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32"/>
      <w:bookmarkEnd w:id="33"/>
    </w:p>
    <w:p w:rsidR="00FB301E" w:rsidRPr="008B4209" w:rsidRDefault="00FB301E" w:rsidP="00FB301E">
      <w:pPr>
        <w:spacing w:after="0"/>
        <w:ind w:firstLine="708"/>
        <w:jc w:val="both"/>
        <w:rPr>
          <w:rFonts w:ascii="Times New Roman" w:eastAsia="Times New Roman" w:hAnsi="Times New Roman" w:cs="Times New Roman"/>
          <w:sz w:val="24"/>
          <w:szCs w:val="24"/>
        </w:rPr>
      </w:pPr>
      <w:r w:rsidRPr="008B4209">
        <w:rPr>
          <w:rFonts w:ascii="Times New Roman" w:eastAsia="Times New Roman" w:hAnsi="Times New Roman" w:cs="Times New Roman"/>
          <w:sz w:val="24"/>
          <w:szCs w:val="24"/>
        </w:rPr>
        <w:t>В современных условиях для эффективного управления развитием территории муниципального образования недостаточно утвердить документ территориального планирования, отвечающий актуальным требованиям законодательства и имеющий обоснование основных решений с точки зрения удовлетворения потребностей населения в услугах объектов различных видов инфраструктуры.</w:t>
      </w:r>
      <w:r>
        <w:rPr>
          <w:rFonts w:ascii="Times New Roman" w:eastAsia="Times New Roman" w:hAnsi="Times New Roman" w:cs="Times New Roman"/>
          <w:sz w:val="24"/>
          <w:szCs w:val="24"/>
        </w:rPr>
        <w:t xml:space="preserve"> </w:t>
      </w:r>
      <w:r w:rsidRPr="008B4209">
        <w:rPr>
          <w:rFonts w:ascii="Times New Roman" w:eastAsia="Times New Roman" w:hAnsi="Times New Roman" w:cs="Times New Roman"/>
          <w:sz w:val="24"/>
          <w:szCs w:val="24"/>
        </w:rPr>
        <w:t>Ограниченность ресурсов местных бюджетов для создания объектов местного значения обуславливает необходимость тщательного планирования реализации документов территориального планирования. Только в случае успешной реализации обоснованных решений градостроительная политика может быть признана эффективной.</w:t>
      </w:r>
    </w:p>
    <w:p w:rsidR="00FB301E" w:rsidRPr="008B4209" w:rsidRDefault="00FB301E" w:rsidP="00FB301E">
      <w:pPr>
        <w:spacing w:after="0"/>
        <w:ind w:firstLine="708"/>
        <w:jc w:val="both"/>
        <w:rPr>
          <w:rFonts w:ascii="Times New Roman" w:eastAsia="Times New Roman" w:hAnsi="Times New Roman" w:cs="Times New Roman"/>
          <w:sz w:val="24"/>
          <w:szCs w:val="24"/>
        </w:rPr>
      </w:pPr>
      <w:r w:rsidRPr="008B4209">
        <w:rPr>
          <w:rFonts w:ascii="Times New Roman" w:eastAsia="Times New Roman" w:hAnsi="Times New Roman" w:cs="Times New Roman"/>
          <w:sz w:val="24"/>
          <w:szCs w:val="24"/>
        </w:rPr>
        <w:t xml:space="preserve">Положения Градостроительного кодекса РФ и </w:t>
      </w:r>
      <w:r>
        <w:rPr>
          <w:rFonts w:ascii="Times New Roman" w:eastAsia="Times New Roman" w:hAnsi="Times New Roman" w:cs="Times New Roman"/>
          <w:sz w:val="24"/>
          <w:szCs w:val="24"/>
        </w:rPr>
        <w:t>утвержденные постановлением правительства Российской Федерации</w:t>
      </w:r>
      <w:r w:rsidRPr="008B420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специально разработанные требования определенно</w:t>
      </w:r>
      <w:r w:rsidRPr="008B4209">
        <w:rPr>
          <w:rFonts w:ascii="Times New Roman" w:eastAsia="Times New Roman" w:hAnsi="Times New Roman" w:cs="Times New Roman"/>
          <w:sz w:val="24"/>
          <w:szCs w:val="24"/>
        </w:rPr>
        <w:t xml:space="preserve"> указыва</w:t>
      </w:r>
      <w:r>
        <w:rPr>
          <w:rFonts w:ascii="Times New Roman" w:eastAsia="Times New Roman" w:hAnsi="Times New Roman" w:cs="Times New Roman"/>
          <w:sz w:val="24"/>
          <w:szCs w:val="24"/>
        </w:rPr>
        <w:t>ю</w:t>
      </w:r>
      <w:r w:rsidRPr="008B4209">
        <w:rPr>
          <w:rFonts w:ascii="Times New Roman" w:eastAsia="Times New Roman" w:hAnsi="Times New Roman" w:cs="Times New Roman"/>
          <w:sz w:val="24"/>
          <w:szCs w:val="24"/>
        </w:rPr>
        <w:t xml:space="preserve">т на то, что программа комплексного развития транспортной инфраструктуры по своему статусу </w:t>
      </w:r>
      <w:r>
        <w:rPr>
          <w:rFonts w:ascii="Times New Roman" w:eastAsia="Times New Roman" w:hAnsi="Times New Roman" w:cs="Times New Roman"/>
          <w:sz w:val="24"/>
          <w:szCs w:val="24"/>
        </w:rPr>
        <w:t>значимей</w:t>
      </w:r>
      <w:r w:rsidRPr="008B4209">
        <w:rPr>
          <w:rFonts w:ascii="Times New Roman" w:eastAsia="Times New Roman" w:hAnsi="Times New Roman" w:cs="Times New Roman"/>
          <w:sz w:val="24"/>
          <w:szCs w:val="24"/>
        </w:rPr>
        <w:t xml:space="preserve"> муниципальной программ</w:t>
      </w:r>
      <w:r>
        <w:rPr>
          <w:rFonts w:ascii="Times New Roman" w:eastAsia="Times New Roman" w:hAnsi="Times New Roman" w:cs="Times New Roman"/>
          <w:sz w:val="24"/>
          <w:szCs w:val="24"/>
        </w:rPr>
        <w:t>ы</w:t>
      </w:r>
      <w:r w:rsidRPr="008B4209">
        <w:rPr>
          <w:rFonts w:ascii="Times New Roman" w:eastAsia="Times New Roman" w:hAnsi="Times New Roman" w:cs="Times New Roman"/>
          <w:sz w:val="24"/>
          <w:szCs w:val="24"/>
        </w:rPr>
        <w:t xml:space="preserve">, предусматривающей мероприятия по созданию </w:t>
      </w:r>
      <w:r>
        <w:rPr>
          <w:rFonts w:ascii="Times New Roman" w:eastAsia="Times New Roman" w:hAnsi="Times New Roman" w:cs="Times New Roman"/>
          <w:sz w:val="24"/>
          <w:szCs w:val="24"/>
        </w:rPr>
        <w:t xml:space="preserve">исключительно </w:t>
      </w:r>
      <w:r w:rsidRPr="008B4209">
        <w:rPr>
          <w:rFonts w:ascii="Times New Roman" w:eastAsia="Times New Roman" w:hAnsi="Times New Roman" w:cs="Times New Roman"/>
          <w:sz w:val="24"/>
          <w:szCs w:val="24"/>
        </w:rPr>
        <w:t>объектов местного значения в сфере транспортной инфраструктуры.</w:t>
      </w:r>
      <w:r>
        <w:rPr>
          <w:rFonts w:ascii="Times New Roman" w:eastAsia="Times New Roman" w:hAnsi="Times New Roman" w:cs="Times New Roman"/>
          <w:sz w:val="24"/>
          <w:szCs w:val="24"/>
        </w:rPr>
        <w:t xml:space="preserve"> </w:t>
      </w:r>
      <w:r w:rsidRPr="008B4209">
        <w:rPr>
          <w:rFonts w:ascii="Times New Roman" w:eastAsia="Times New Roman" w:hAnsi="Times New Roman" w:cs="Times New Roman"/>
          <w:sz w:val="24"/>
          <w:szCs w:val="24"/>
        </w:rPr>
        <w:t xml:space="preserve">Программа комплексного развития транспортной инфраструктуры – это </w:t>
      </w:r>
      <w:r>
        <w:rPr>
          <w:rFonts w:ascii="Times New Roman" w:eastAsia="Times New Roman" w:hAnsi="Times New Roman" w:cs="Times New Roman"/>
          <w:sz w:val="24"/>
          <w:szCs w:val="24"/>
        </w:rPr>
        <w:t>ключевой</w:t>
      </w:r>
      <w:r w:rsidRPr="008B4209">
        <w:rPr>
          <w:rFonts w:ascii="Times New Roman" w:eastAsia="Times New Roman" w:hAnsi="Times New Roman" w:cs="Times New Roman"/>
          <w:sz w:val="24"/>
          <w:szCs w:val="24"/>
        </w:rPr>
        <w:t xml:space="preserve"> документ планирования, обеспечивающий систематизацию всех мероприятий по проектированию, строительству, реконструкции объектов транспортной инфраструктуры различных видов</w:t>
      </w:r>
      <w:r>
        <w:rPr>
          <w:rFonts w:ascii="Times New Roman" w:eastAsia="Times New Roman" w:hAnsi="Times New Roman" w:cs="Times New Roman"/>
          <w:sz w:val="24"/>
          <w:szCs w:val="24"/>
        </w:rPr>
        <w:t xml:space="preserve"> в муниципальном образовании</w:t>
      </w:r>
      <w:r w:rsidRPr="008B4209">
        <w:rPr>
          <w:rFonts w:ascii="Times New Roman" w:eastAsia="Times New Roman" w:hAnsi="Times New Roman" w:cs="Times New Roman"/>
          <w:sz w:val="24"/>
          <w:szCs w:val="24"/>
        </w:rPr>
        <w:t>.</w:t>
      </w:r>
    </w:p>
    <w:p w:rsidR="00FB301E" w:rsidRPr="008B4209" w:rsidRDefault="00FB301E" w:rsidP="00FB301E">
      <w:pPr>
        <w:spacing w:after="0"/>
        <w:ind w:firstLine="708"/>
        <w:jc w:val="both"/>
        <w:rPr>
          <w:rFonts w:ascii="Times New Roman" w:eastAsia="Times New Roman" w:hAnsi="Times New Roman" w:cs="Times New Roman"/>
          <w:sz w:val="24"/>
          <w:szCs w:val="24"/>
        </w:rPr>
      </w:pPr>
      <w:r w:rsidRPr="008B4209">
        <w:rPr>
          <w:rFonts w:ascii="Times New Roman" w:eastAsia="Times New Roman" w:hAnsi="Times New Roman" w:cs="Times New Roman"/>
          <w:sz w:val="24"/>
          <w:szCs w:val="24"/>
        </w:rPr>
        <w:t xml:space="preserve">Программа имеет </w:t>
      </w:r>
      <w:r>
        <w:rPr>
          <w:rFonts w:ascii="Times New Roman" w:eastAsia="Times New Roman" w:hAnsi="Times New Roman" w:cs="Times New Roman"/>
          <w:sz w:val="24"/>
          <w:szCs w:val="24"/>
        </w:rPr>
        <w:t>ключевое</w:t>
      </w:r>
      <w:r w:rsidRPr="008B4209">
        <w:rPr>
          <w:rFonts w:ascii="Times New Roman" w:eastAsia="Times New Roman" w:hAnsi="Times New Roman" w:cs="Times New Roman"/>
          <w:sz w:val="24"/>
          <w:szCs w:val="24"/>
        </w:rPr>
        <w:t xml:space="preserve"> значение для планирования реализации документов территориального планирования. Следует отметить, что сроки разработки и утверждения Программы связаны со сроками утверждения генерального плана. Программа комплексного развития транспортной инфраструктуры поселени</w:t>
      </w:r>
      <w:r>
        <w:rPr>
          <w:rFonts w:ascii="Times New Roman" w:eastAsia="Times New Roman" w:hAnsi="Times New Roman" w:cs="Times New Roman"/>
          <w:sz w:val="24"/>
          <w:szCs w:val="24"/>
        </w:rPr>
        <w:t>я</w:t>
      </w:r>
      <w:r w:rsidRPr="008B4209">
        <w:rPr>
          <w:rFonts w:ascii="Times New Roman" w:eastAsia="Times New Roman" w:hAnsi="Times New Roman" w:cs="Times New Roman"/>
          <w:sz w:val="24"/>
          <w:szCs w:val="24"/>
        </w:rPr>
        <w:t xml:space="preserve"> подлежит утверждению в шестимесячный срок с даты утверждения генеральн</w:t>
      </w:r>
      <w:r>
        <w:rPr>
          <w:rFonts w:ascii="Times New Roman" w:eastAsia="Times New Roman" w:hAnsi="Times New Roman" w:cs="Times New Roman"/>
          <w:sz w:val="24"/>
          <w:szCs w:val="24"/>
        </w:rPr>
        <w:t>ого</w:t>
      </w:r>
      <w:r w:rsidRPr="008B4209">
        <w:rPr>
          <w:rFonts w:ascii="Times New Roman" w:eastAsia="Times New Roman" w:hAnsi="Times New Roman" w:cs="Times New Roman"/>
          <w:sz w:val="24"/>
          <w:szCs w:val="24"/>
        </w:rPr>
        <w:t xml:space="preserve"> план</w:t>
      </w:r>
      <w:r>
        <w:rPr>
          <w:rFonts w:ascii="Times New Roman" w:eastAsia="Times New Roman" w:hAnsi="Times New Roman" w:cs="Times New Roman"/>
          <w:sz w:val="24"/>
          <w:szCs w:val="24"/>
        </w:rPr>
        <w:t>а</w:t>
      </w:r>
      <w:r w:rsidRPr="008B4209">
        <w:rPr>
          <w:rFonts w:ascii="Times New Roman" w:eastAsia="Times New Roman" w:hAnsi="Times New Roman" w:cs="Times New Roman"/>
          <w:sz w:val="24"/>
          <w:szCs w:val="24"/>
        </w:rPr>
        <w:t xml:space="preserve"> муниципальн</w:t>
      </w:r>
      <w:r>
        <w:rPr>
          <w:rFonts w:ascii="Times New Roman" w:eastAsia="Times New Roman" w:hAnsi="Times New Roman" w:cs="Times New Roman"/>
          <w:sz w:val="24"/>
          <w:szCs w:val="24"/>
        </w:rPr>
        <w:t>ого</w:t>
      </w:r>
      <w:r w:rsidRPr="008B4209">
        <w:rPr>
          <w:rFonts w:ascii="Times New Roman" w:eastAsia="Times New Roman" w:hAnsi="Times New Roman" w:cs="Times New Roman"/>
          <w:sz w:val="24"/>
          <w:szCs w:val="24"/>
        </w:rPr>
        <w:t xml:space="preserve"> образовани</w:t>
      </w:r>
      <w:r>
        <w:rPr>
          <w:rFonts w:ascii="Times New Roman" w:eastAsia="Times New Roman" w:hAnsi="Times New Roman" w:cs="Times New Roman"/>
          <w:sz w:val="24"/>
          <w:szCs w:val="24"/>
        </w:rPr>
        <w:t>я</w:t>
      </w:r>
      <w:r w:rsidRPr="008B4209">
        <w:rPr>
          <w:rFonts w:ascii="Times New Roman" w:eastAsia="Times New Roman" w:hAnsi="Times New Roman" w:cs="Times New Roman"/>
          <w:sz w:val="24"/>
          <w:szCs w:val="24"/>
        </w:rPr>
        <w:t>. В связи с этим, представляется целесообразным организовывать разработку проекта Программы в составе единого комплексного проекта управления развитием территории поселения в который</w:t>
      </w:r>
      <w:r>
        <w:rPr>
          <w:rFonts w:ascii="Times New Roman" w:eastAsia="Times New Roman" w:hAnsi="Times New Roman" w:cs="Times New Roman"/>
          <w:sz w:val="24"/>
          <w:szCs w:val="24"/>
        </w:rPr>
        <w:t>,</w:t>
      </w:r>
      <w:r w:rsidRPr="008B4209">
        <w:rPr>
          <w:rFonts w:ascii="Times New Roman" w:eastAsia="Times New Roman" w:hAnsi="Times New Roman" w:cs="Times New Roman"/>
          <w:sz w:val="24"/>
          <w:szCs w:val="24"/>
        </w:rPr>
        <w:t xml:space="preserve"> также входит и разработка генерального плана.</w:t>
      </w:r>
      <w:r>
        <w:rPr>
          <w:rFonts w:ascii="Times New Roman" w:eastAsia="Times New Roman" w:hAnsi="Times New Roman" w:cs="Times New Roman"/>
          <w:sz w:val="24"/>
          <w:szCs w:val="24"/>
        </w:rPr>
        <w:t xml:space="preserve"> </w:t>
      </w:r>
      <w:r w:rsidRPr="008B4209">
        <w:rPr>
          <w:rFonts w:ascii="Times New Roman" w:eastAsia="Times New Roman" w:hAnsi="Times New Roman" w:cs="Times New Roman"/>
          <w:sz w:val="24"/>
          <w:szCs w:val="24"/>
        </w:rPr>
        <w:t xml:space="preserve">Развитие транспорта на территории </w:t>
      </w:r>
      <w:r>
        <w:rPr>
          <w:rFonts w:ascii="Times New Roman" w:eastAsia="Times New Roman" w:hAnsi="Times New Roman" w:cs="Times New Roman"/>
          <w:sz w:val="24"/>
          <w:szCs w:val="24"/>
        </w:rPr>
        <w:t>городского округа</w:t>
      </w:r>
      <w:r w:rsidRPr="008B4209">
        <w:rPr>
          <w:rFonts w:ascii="Times New Roman" w:eastAsia="Times New Roman" w:hAnsi="Times New Roman" w:cs="Times New Roman"/>
          <w:sz w:val="24"/>
          <w:szCs w:val="24"/>
        </w:rPr>
        <w:t xml:space="preserve"> должно осуществляться на основе комплексного подхода, ориентированного на совместные усилия различных уровней власти: федеральных, региональных, муниципальных.</w:t>
      </w:r>
    </w:p>
    <w:p w:rsidR="00FB301E" w:rsidRPr="00851B13" w:rsidRDefault="00FB301E" w:rsidP="00FB301E">
      <w:pPr>
        <w:spacing w:after="0"/>
        <w:ind w:firstLine="708"/>
        <w:jc w:val="both"/>
        <w:rPr>
          <w:rFonts w:ascii="Times New Roman" w:eastAsia="Times New Roman" w:hAnsi="Times New Roman" w:cs="Times New Roman"/>
          <w:caps/>
          <w:kern w:val="32"/>
          <w:sz w:val="28"/>
          <w:szCs w:val="28"/>
          <w:lang w:eastAsia="ru-RU"/>
        </w:rPr>
      </w:pPr>
      <w:r w:rsidRPr="008B4209">
        <w:rPr>
          <w:rFonts w:ascii="Times New Roman" w:eastAsia="Times New Roman" w:hAnsi="Times New Roman" w:cs="Times New Roman"/>
          <w:sz w:val="24"/>
          <w:szCs w:val="24"/>
        </w:rPr>
        <w:t xml:space="preserve">Транспортная система </w:t>
      </w:r>
      <w:r>
        <w:rPr>
          <w:rFonts w:ascii="Times New Roman" w:eastAsia="Times New Roman" w:hAnsi="Times New Roman" w:cs="Times New Roman"/>
          <w:sz w:val="24"/>
          <w:szCs w:val="24"/>
        </w:rPr>
        <w:t>городского округа Канск</w:t>
      </w:r>
      <w:r w:rsidRPr="008B4209">
        <w:rPr>
          <w:rFonts w:ascii="Times New Roman" w:eastAsia="Times New Roman" w:hAnsi="Times New Roman" w:cs="Times New Roman"/>
          <w:sz w:val="24"/>
          <w:szCs w:val="24"/>
        </w:rPr>
        <w:t xml:space="preserve"> является элементом транспортной системы </w:t>
      </w:r>
      <w:r>
        <w:rPr>
          <w:rFonts w:ascii="Times New Roman" w:eastAsia="Times New Roman" w:hAnsi="Times New Roman" w:cs="Times New Roman"/>
          <w:sz w:val="24"/>
          <w:szCs w:val="24"/>
        </w:rPr>
        <w:t>края</w:t>
      </w:r>
      <w:r w:rsidRPr="008B4209">
        <w:rPr>
          <w:rFonts w:ascii="Times New Roman" w:eastAsia="Times New Roman" w:hAnsi="Times New Roman" w:cs="Times New Roman"/>
          <w:sz w:val="24"/>
          <w:szCs w:val="24"/>
        </w:rPr>
        <w:t>, поэтому решение всех задач, связанных с оптимизацией транспортной инфраструктуры на территории</w:t>
      </w:r>
      <w:r>
        <w:rPr>
          <w:rFonts w:ascii="Times New Roman" w:eastAsia="Times New Roman" w:hAnsi="Times New Roman" w:cs="Times New Roman"/>
          <w:sz w:val="24"/>
          <w:szCs w:val="24"/>
        </w:rPr>
        <w:t xml:space="preserve"> города</w:t>
      </w:r>
      <w:r w:rsidRPr="008B4209">
        <w:rPr>
          <w:rFonts w:ascii="Times New Roman" w:eastAsia="Times New Roman" w:hAnsi="Times New Roman" w:cs="Times New Roman"/>
          <w:sz w:val="24"/>
          <w:szCs w:val="24"/>
        </w:rPr>
        <w:t xml:space="preserve">, не может быть решено только в рамках полномочий органов местного самоуправления. </w:t>
      </w:r>
      <w:r>
        <w:rPr>
          <w:rFonts w:ascii="Times New Roman" w:eastAsia="Times New Roman" w:hAnsi="Times New Roman" w:cs="Times New Roman"/>
          <w:sz w:val="24"/>
          <w:szCs w:val="24"/>
        </w:rPr>
        <w:t>Предложенные</w:t>
      </w:r>
      <w:r w:rsidRPr="008B4209">
        <w:rPr>
          <w:rFonts w:ascii="Times New Roman" w:eastAsia="Times New Roman" w:hAnsi="Times New Roman" w:cs="Times New Roman"/>
          <w:sz w:val="24"/>
          <w:szCs w:val="24"/>
        </w:rPr>
        <w:t xml:space="preserve"> в Программе </w:t>
      </w:r>
      <w:r>
        <w:rPr>
          <w:rFonts w:ascii="Times New Roman" w:eastAsia="Times New Roman" w:hAnsi="Times New Roman" w:cs="Times New Roman"/>
          <w:sz w:val="24"/>
          <w:szCs w:val="24"/>
        </w:rPr>
        <w:t>мероприятия</w:t>
      </w:r>
      <w:r w:rsidRPr="008B4209">
        <w:rPr>
          <w:rFonts w:ascii="Times New Roman" w:eastAsia="Times New Roman" w:hAnsi="Times New Roman" w:cs="Times New Roman"/>
          <w:sz w:val="24"/>
          <w:szCs w:val="24"/>
        </w:rPr>
        <w:t xml:space="preserve"> по развитию транспортной инфраструктуры предполагается реализовывать с участием бюджетов всех уровней. Задачами органов местного самоуправления станут организационные мероприятия по обеспечению взаимодействия органов государственной власти и местного самоуправления, </w:t>
      </w:r>
      <w:r>
        <w:rPr>
          <w:rFonts w:ascii="Times New Roman" w:eastAsia="Times New Roman" w:hAnsi="Times New Roman" w:cs="Times New Roman"/>
          <w:sz w:val="24"/>
          <w:szCs w:val="24"/>
        </w:rPr>
        <w:t xml:space="preserve">учет </w:t>
      </w:r>
      <w:r w:rsidRPr="008B4209">
        <w:rPr>
          <w:rFonts w:ascii="Times New Roman" w:eastAsia="Times New Roman" w:hAnsi="Times New Roman" w:cs="Times New Roman"/>
          <w:sz w:val="24"/>
          <w:szCs w:val="24"/>
        </w:rPr>
        <w:t>предложений по развитию транспортной инфраструктуры</w:t>
      </w:r>
      <w:r>
        <w:rPr>
          <w:rFonts w:ascii="Times New Roman" w:eastAsia="Times New Roman" w:hAnsi="Times New Roman" w:cs="Times New Roman"/>
          <w:sz w:val="24"/>
          <w:szCs w:val="24"/>
        </w:rPr>
        <w:t xml:space="preserve"> местных специалистов, представителей бизнеса и заинтересованных местных жителей</w:t>
      </w:r>
      <w:r w:rsidRPr="008B4209">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8B4209">
        <w:rPr>
          <w:rFonts w:ascii="Times New Roman" w:eastAsia="Times New Roman" w:hAnsi="Times New Roman" w:cs="Times New Roman"/>
          <w:sz w:val="24"/>
          <w:szCs w:val="24"/>
        </w:rPr>
        <w:t xml:space="preserve">Таким образом, ожидаемыми результатами реализации запланированных мероприятий будут являться ввод в эксплуатацию предусмотренных </w:t>
      </w:r>
      <w:r w:rsidRPr="008B4209">
        <w:rPr>
          <w:rFonts w:ascii="Times New Roman" w:eastAsia="Times New Roman" w:hAnsi="Times New Roman" w:cs="Times New Roman"/>
          <w:sz w:val="24"/>
          <w:szCs w:val="24"/>
        </w:rPr>
        <w:lastRenderedPageBreak/>
        <w:t xml:space="preserve">Программой объектов транспортной инфраструктуры в целях обеспечения нормативного соответствия и надежности функционирования транспортных систем, способствующих комфортным и безопасным условиям для проживания людей на территории </w:t>
      </w:r>
      <w:r>
        <w:rPr>
          <w:rFonts w:ascii="Times New Roman" w:eastAsia="Times New Roman" w:hAnsi="Times New Roman" w:cs="Times New Roman"/>
          <w:sz w:val="24"/>
          <w:szCs w:val="24"/>
        </w:rPr>
        <w:t>городского округа</w:t>
      </w:r>
      <w:r w:rsidRPr="008B4209">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rsidR="00FB301E" w:rsidRPr="00851B13" w:rsidRDefault="00FB301E" w:rsidP="00FB301E">
      <w:pPr>
        <w:spacing w:after="0"/>
        <w:ind w:firstLine="708"/>
        <w:jc w:val="both"/>
        <w:rPr>
          <w:rFonts w:ascii="Times New Roman" w:eastAsia="Times New Roman" w:hAnsi="Times New Roman" w:cs="Times New Roman"/>
          <w:sz w:val="24"/>
          <w:szCs w:val="24"/>
        </w:rPr>
      </w:pPr>
      <w:r w:rsidRPr="00862FFF">
        <w:rPr>
          <w:rFonts w:ascii="Times New Roman" w:eastAsia="Times New Roman" w:hAnsi="Times New Roman" w:cs="Times New Roman"/>
          <w:sz w:val="24"/>
          <w:szCs w:val="24"/>
        </w:rPr>
        <w:t>Комплексная оценка эффективности реализации мероприятий Программы</w:t>
      </w:r>
      <w:r w:rsidRPr="00851B13">
        <w:rPr>
          <w:rFonts w:ascii="Times New Roman" w:eastAsia="Times New Roman" w:hAnsi="Times New Roman" w:cs="Times New Roman"/>
          <w:sz w:val="24"/>
          <w:szCs w:val="24"/>
        </w:rPr>
        <w:t xml:space="preserve"> осуществляется ежегодно в течение всего срока ее реализации и по окончании реализации и включает в себя оценку степени выполнения мероприятий Программы и оценку эффективности реализации Программы координатором совместно с ответственным исполнителем и соисполнителями.</w:t>
      </w:r>
    </w:p>
    <w:p w:rsidR="00FB301E" w:rsidRPr="00851B13" w:rsidRDefault="00FB301E" w:rsidP="00FB301E">
      <w:pPr>
        <w:spacing w:after="0"/>
        <w:ind w:firstLine="567"/>
        <w:jc w:val="both"/>
        <w:rPr>
          <w:rFonts w:ascii="Times New Roman" w:eastAsia="Times New Roman" w:hAnsi="Times New Roman" w:cs="Times New Roman"/>
          <w:sz w:val="24"/>
        </w:rPr>
      </w:pPr>
      <w:r w:rsidRPr="00851B13">
        <w:rPr>
          <w:rFonts w:ascii="Times New Roman" w:eastAsia="Times New Roman" w:hAnsi="Times New Roman" w:cs="Times New Roman"/>
          <w:sz w:val="24"/>
        </w:rPr>
        <w:t>Достижение целей и решение задач Программы обеспечивается путем реализации мероприятий, которые разрабатываются исходя из целевых индикаторов, представляющих собой доступные наблюдению и измерению характеристики состояния и развития транспортн</w:t>
      </w:r>
      <w:r>
        <w:rPr>
          <w:rFonts w:ascii="Times New Roman" w:eastAsia="Times New Roman" w:hAnsi="Times New Roman" w:cs="Times New Roman"/>
          <w:sz w:val="24"/>
        </w:rPr>
        <w:t>ой инфраструктуры городского округа Канск</w:t>
      </w:r>
      <w:r w:rsidRPr="00851B13">
        <w:rPr>
          <w:rFonts w:ascii="Times New Roman" w:eastAsia="Times New Roman" w:hAnsi="Times New Roman" w:cs="Times New Roman"/>
          <w:sz w:val="24"/>
        </w:rPr>
        <w:t>. Разработанные программные мероприятия систематизированы по степени их актуальности. Список мероприятий на конкретном объекте детализируется после разработки проектно-сметной документации. Источниками финансирования мероприятий Программы являются средства бюджет</w:t>
      </w:r>
      <w:r>
        <w:rPr>
          <w:rFonts w:ascii="Times New Roman" w:eastAsia="Times New Roman" w:hAnsi="Times New Roman" w:cs="Times New Roman"/>
          <w:sz w:val="24"/>
        </w:rPr>
        <w:t>ов</w:t>
      </w:r>
      <w:r w:rsidRPr="00851B13">
        <w:rPr>
          <w:rFonts w:ascii="Times New Roman" w:eastAsia="Times New Roman" w:hAnsi="Times New Roman" w:cs="Times New Roman"/>
          <w:sz w:val="24"/>
        </w:rPr>
        <w:t xml:space="preserve"> </w:t>
      </w:r>
      <w:r>
        <w:rPr>
          <w:rFonts w:ascii="Times New Roman" w:eastAsia="Times New Roman" w:hAnsi="Times New Roman" w:cs="Times New Roman"/>
          <w:sz w:val="24"/>
        </w:rPr>
        <w:t>муниципального образования, Красноярского края, а в отдельных случаях и федерального бюджета</w:t>
      </w:r>
      <w:r w:rsidRPr="00851B13">
        <w:rPr>
          <w:rFonts w:ascii="Times New Roman" w:eastAsia="Times New Roman" w:hAnsi="Times New Roman" w:cs="Times New Roman"/>
          <w:sz w:val="24"/>
        </w:rPr>
        <w:t xml:space="preserve">. </w:t>
      </w:r>
    </w:p>
    <w:p w:rsidR="00FB301E" w:rsidRPr="00851B13" w:rsidRDefault="00FB301E" w:rsidP="00FB301E">
      <w:pPr>
        <w:spacing w:after="0"/>
        <w:ind w:firstLine="567"/>
        <w:jc w:val="both"/>
        <w:rPr>
          <w:rFonts w:ascii="Times New Roman" w:eastAsia="Times New Roman" w:hAnsi="Times New Roman" w:cs="Times New Roman"/>
          <w:sz w:val="24"/>
        </w:rPr>
      </w:pPr>
      <w:r w:rsidRPr="006A4C79">
        <w:rPr>
          <w:rFonts w:ascii="Times New Roman" w:eastAsia="Times New Roman" w:hAnsi="Times New Roman" w:cs="Times New Roman"/>
          <w:sz w:val="24"/>
        </w:rPr>
        <w:t>Механизм реализации Программы включает в себя систему мероприятий по проектированию, реконструкции и строительству автомобильных дорог общего</w:t>
      </w:r>
      <w:r w:rsidRPr="00851B13">
        <w:rPr>
          <w:rFonts w:ascii="Times New Roman" w:eastAsia="Times New Roman" w:hAnsi="Times New Roman" w:cs="Times New Roman"/>
          <w:sz w:val="24"/>
        </w:rPr>
        <w:t xml:space="preserve"> пользования местного значения в </w:t>
      </w:r>
      <w:r>
        <w:rPr>
          <w:rFonts w:ascii="Times New Roman" w:eastAsia="Times New Roman" w:hAnsi="Times New Roman" w:cs="Times New Roman"/>
          <w:sz w:val="24"/>
        </w:rPr>
        <w:t>городе Канске</w:t>
      </w:r>
      <w:r w:rsidRPr="00851B13">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по </w:t>
      </w:r>
      <w:r w:rsidRPr="00851B13">
        <w:rPr>
          <w:rFonts w:ascii="Times New Roman" w:eastAsia="Times New Roman" w:hAnsi="Times New Roman" w:cs="Times New Roman"/>
          <w:sz w:val="24"/>
        </w:rPr>
        <w:t>проектированию и строительству тротуаров, по обеспечению безопасности дорожного движения (установка дорожных знаков обустройство пешеходных переходов), по организации транспортного обслуживания населения. Оценка эффективности мероприятий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приведена в таблице</w:t>
      </w:r>
      <w:r>
        <w:rPr>
          <w:rFonts w:ascii="Times New Roman" w:eastAsia="Times New Roman" w:hAnsi="Times New Roman" w:cs="Times New Roman"/>
          <w:sz w:val="24"/>
        </w:rPr>
        <w:t>.</w:t>
      </w:r>
    </w:p>
    <w:p w:rsidR="00FB301E" w:rsidRPr="00851B13" w:rsidRDefault="00FB301E" w:rsidP="00FB301E">
      <w:pPr>
        <w:spacing w:after="0" w:line="240" w:lineRule="auto"/>
        <w:ind w:firstLine="567"/>
        <w:jc w:val="right"/>
        <w:rPr>
          <w:rFonts w:ascii="Times New Roman" w:eastAsia="Times New Roman" w:hAnsi="Times New Roman" w:cs="Times New Roman"/>
          <w:sz w:val="24"/>
        </w:rPr>
      </w:pPr>
      <w:r w:rsidRPr="00851B13">
        <w:rPr>
          <w:rFonts w:ascii="Times New Roman" w:eastAsia="Times New Roman" w:hAnsi="Times New Roman" w:cs="Times New Roman"/>
          <w:sz w:val="24"/>
        </w:rPr>
        <w:t xml:space="preserve">Таблица </w:t>
      </w:r>
      <w:r w:rsidR="00D32494">
        <w:rPr>
          <w:rFonts w:ascii="Times New Roman" w:eastAsia="Times New Roman" w:hAnsi="Times New Roman" w:cs="Times New Roman"/>
          <w:sz w:val="24"/>
        </w:rPr>
        <w:t>7.1</w:t>
      </w:r>
    </w:p>
    <w:p w:rsidR="00FB301E" w:rsidRDefault="00FB301E" w:rsidP="00FB301E">
      <w:pPr>
        <w:spacing w:after="0" w:line="240" w:lineRule="auto"/>
        <w:ind w:firstLine="567"/>
        <w:jc w:val="center"/>
        <w:rPr>
          <w:rFonts w:ascii="Times New Roman" w:eastAsia="Times New Roman" w:hAnsi="Times New Roman" w:cs="Times New Roman"/>
          <w:sz w:val="24"/>
        </w:rPr>
      </w:pPr>
      <w:r w:rsidRPr="00FA1D69">
        <w:rPr>
          <w:rFonts w:ascii="Times New Roman" w:eastAsia="Times New Roman" w:hAnsi="Times New Roman" w:cs="Times New Roman"/>
          <w:sz w:val="24"/>
        </w:rPr>
        <w:t>Оценка эффективности мероприятий по проектированию, строительству,</w:t>
      </w:r>
      <w:r w:rsidRPr="00851B13">
        <w:rPr>
          <w:rFonts w:ascii="Times New Roman" w:eastAsia="Times New Roman" w:hAnsi="Times New Roman" w:cs="Times New Roman"/>
          <w:sz w:val="24"/>
        </w:rPr>
        <w:t xml:space="preserve"> реконструкции объектов транспортной инфраструктуры</w:t>
      </w:r>
    </w:p>
    <w:p w:rsidR="00FB301E" w:rsidRPr="00851B13" w:rsidRDefault="00FB301E" w:rsidP="00FB301E">
      <w:pPr>
        <w:spacing w:after="0" w:line="240" w:lineRule="auto"/>
        <w:ind w:firstLine="567"/>
        <w:jc w:val="center"/>
        <w:rPr>
          <w:rFonts w:ascii="Times New Roman" w:eastAsia="Times New Roman" w:hAnsi="Times New Roman" w:cs="Times New Roman"/>
          <w:sz w:val="24"/>
        </w:rPr>
      </w:pPr>
    </w:p>
    <w:tbl>
      <w:tblPr>
        <w:tblW w:w="5227"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8"/>
        <w:gridCol w:w="1958"/>
        <w:gridCol w:w="1644"/>
        <w:gridCol w:w="1937"/>
        <w:gridCol w:w="866"/>
        <w:gridCol w:w="866"/>
        <w:gridCol w:w="866"/>
      </w:tblGrid>
      <w:tr w:rsidR="00FB301E" w:rsidRPr="00851B13" w:rsidTr="00E62F8F">
        <w:trPr>
          <w:trHeight w:val="300"/>
        </w:trPr>
        <w:tc>
          <w:tcPr>
            <w:tcW w:w="933" w:type="pct"/>
            <w:vMerge w:val="restart"/>
            <w:shd w:val="clear" w:color="auto" w:fill="auto"/>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r w:rsidRPr="00851B13">
              <w:rPr>
                <w:rFonts w:ascii="Times New Roman" w:eastAsia="Times New Roman" w:hAnsi="Times New Roman" w:cs="Times New Roman"/>
                <w:color w:val="000000"/>
                <w:sz w:val="20"/>
                <w:szCs w:val="20"/>
              </w:rPr>
              <w:t>Цель программы - обеспечение нормативного соответствия и надежности функционирования транспортных систем, способствующих комфортным и безопасным условиям для проживания людей.</w:t>
            </w:r>
          </w:p>
        </w:tc>
        <w:tc>
          <w:tcPr>
            <w:tcW w:w="978" w:type="pct"/>
            <w:vMerge w:val="restart"/>
            <w:shd w:val="clear" w:color="auto" w:fill="auto"/>
            <w:noWrap/>
            <w:vAlign w:val="center"/>
            <w:hideMark/>
          </w:tcPr>
          <w:p w:rsidR="00FB301E" w:rsidRPr="00851B13" w:rsidRDefault="00FB301E" w:rsidP="00E62F8F">
            <w:pPr>
              <w:spacing w:after="0" w:line="240" w:lineRule="auto"/>
              <w:jc w:val="center"/>
              <w:rPr>
                <w:rFonts w:ascii="Times New Roman" w:eastAsia="Times New Roman" w:hAnsi="Times New Roman" w:cs="Times New Roman"/>
                <w:b/>
                <w:color w:val="000000"/>
                <w:sz w:val="20"/>
                <w:szCs w:val="20"/>
              </w:rPr>
            </w:pPr>
            <w:r w:rsidRPr="00851B13">
              <w:rPr>
                <w:rFonts w:ascii="Times New Roman" w:eastAsia="Times New Roman" w:hAnsi="Times New Roman" w:cs="Times New Roman"/>
                <w:b/>
                <w:color w:val="000000"/>
                <w:sz w:val="20"/>
                <w:szCs w:val="20"/>
              </w:rPr>
              <w:t>Задачи программы</w:t>
            </w:r>
          </w:p>
        </w:tc>
        <w:tc>
          <w:tcPr>
            <w:tcW w:w="822" w:type="pct"/>
            <w:vMerge w:val="restart"/>
            <w:shd w:val="clear" w:color="auto" w:fill="auto"/>
            <w:noWrap/>
            <w:vAlign w:val="center"/>
            <w:hideMark/>
          </w:tcPr>
          <w:p w:rsidR="00FB301E" w:rsidRPr="00851B13" w:rsidRDefault="00FB301E" w:rsidP="00E62F8F">
            <w:pPr>
              <w:spacing w:after="0" w:line="240" w:lineRule="auto"/>
              <w:jc w:val="center"/>
              <w:rPr>
                <w:rFonts w:ascii="Times New Roman" w:eastAsia="Times New Roman" w:hAnsi="Times New Roman" w:cs="Times New Roman"/>
                <w:b/>
                <w:color w:val="000000"/>
                <w:sz w:val="20"/>
                <w:szCs w:val="20"/>
              </w:rPr>
            </w:pPr>
            <w:r w:rsidRPr="00851B13">
              <w:rPr>
                <w:rFonts w:ascii="Times New Roman" w:eastAsia="Times New Roman" w:hAnsi="Times New Roman" w:cs="Times New Roman"/>
                <w:b/>
                <w:color w:val="000000"/>
                <w:sz w:val="20"/>
                <w:szCs w:val="20"/>
              </w:rPr>
              <w:t>Мероприятия</w:t>
            </w:r>
          </w:p>
        </w:tc>
        <w:tc>
          <w:tcPr>
            <w:tcW w:w="968" w:type="pct"/>
            <w:vMerge w:val="restart"/>
            <w:shd w:val="clear" w:color="auto" w:fill="auto"/>
            <w:vAlign w:val="center"/>
            <w:hideMark/>
          </w:tcPr>
          <w:p w:rsidR="00FB301E" w:rsidRPr="00851B13" w:rsidRDefault="00FB301E" w:rsidP="00E62F8F">
            <w:pPr>
              <w:spacing w:after="0" w:line="240" w:lineRule="auto"/>
              <w:jc w:val="center"/>
              <w:rPr>
                <w:rFonts w:ascii="Times New Roman" w:eastAsia="Times New Roman" w:hAnsi="Times New Roman" w:cs="Times New Roman"/>
                <w:b/>
                <w:color w:val="000000"/>
                <w:sz w:val="20"/>
                <w:szCs w:val="20"/>
              </w:rPr>
            </w:pPr>
            <w:r w:rsidRPr="00851B13">
              <w:rPr>
                <w:rFonts w:ascii="Times New Roman" w:eastAsia="Times New Roman" w:hAnsi="Times New Roman" w:cs="Times New Roman"/>
                <w:b/>
                <w:color w:val="000000"/>
                <w:sz w:val="20"/>
                <w:szCs w:val="20"/>
              </w:rPr>
              <w:t>Наименование индикатора</w:t>
            </w:r>
          </w:p>
        </w:tc>
        <w:tc>
          <w:tcPr>
            <w:tcW w:w="433" w:type="pct"/>
            <w:vMerge w:val="restart"/>
            <w:vAlign w:val="center"/>
          </w:tcPr>
          <w:p w:rsidR="00FB301E" w:rsidRPr="00851B13" w:rsidRDefault="00FB301E" w:rsidP="00E62F8F">
            <w:pPr>
              <w:spacing w:after="0" w:line="240"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2018</w:t>
            </w:r>
          </w:p>
        </w:tc>
        <w:tc>
          <w:tcPr>
            <w:tcW w:w="433" w:type="pct"/>
            <w:vMerge w:val="restart"/>
            <w:shd w:val="clear" w:color="auto" w:fill="auto"/>
            <w:vAlign w:val="center"/>
            <w:hideMark/>
          </w:tcPr>
          <w:p w:rsidR="00FB301E" w:rsidRPr="00851B13" w:rsidRDefault="00FB301E" w:rsidP="00E62F8F">
            <w:pPr>
              <w:spacing w:after="0" w:line="240" w:lineRule="auto"/>
              <w:jc w:val="center"/>
              <w:rPr>
                <w:rFonts w:ascii="Times New Roman" w:eastAsia="Times New Roman" w:hAnsi="Times New Roman" w:cs="Times New Roman"/>
                <w:b/>
                <w:color w:val="000000"/>
                <w:sz w:val="20"/>
                <w:szCs w:val="20"/>
              </w:rPr>
            </w:pPr>
            <w:r w:rsidRPr="00851B13">
              <w:rPr>
                <w:rFonts w:ascii="Times New Roman" w:eastAsia="Times New Roman" w:hAnsi="Times New Roman" w:cs="Times New Roman"/>
                <w:b/>
                <w:color w:val="000000"/>
                <w:sz w:val="20"/>
                <w:szCs w:val="20"/>
              </w:rPr>
              <w:t>201</w:t>
            </w:r>
            <w:r>
              <w:rPr>
                <w:rFonts w:ascii="Times New Roman" w:eastAsia="Times New Roman" w:hAnsi="Times New Roman" w:cs="Times New Roman"/>
                <w:b/>
                <w:color w:val="000000"/>
                <w:sz w:val="20"/>
                <w:szCs w:val="20"/>
              </w:rPr>
              <w:t>9</w:t>
            </w:r>
            <w:r w:rsidRPr="00851B13">
              <w:rPr>
                <w:rFonts w:ascii="Times New Roman" w:eastAsia="Times New Roman" w:hAnsi="Times New Roman" w:cs="Times New Roman"/>
                <w:b/>
                <w:color w:val="000000"/>
                <w:sz w:val="20"/>
                <w:szCs w:val="20"/>
              </w:rPr>
              <w:t>-202</w:t>
            </w:r>
            <w:r>
              <w:rPr>
                <w:rFonts w:ascii="Times New Roman" w:eastAsia="Times New Roman" w:hAnsi="Times New Roman" w:cs="Times New Roman"/>
                <w:b/>
                <w:color w:val="000000"/>
                <w:sz w:val="20"/>
                <w:szCs w:val="20"/>
              </w:rPr>
              <w:t>3</w:t>
            </w:r>
          </w:p>
        </w:tc>
        <w:tc>
          <w:tcPr>
            <w:tcW w:w="433" w:type="pct"/>
            <w:vMerge w:val="restart"/>
            <w:shd w:val="clear" w:color="auto" w:fill="auto"/>
            <w:vAlign w:val="center"/>
            <w:hideMark/>
          </w:tcPr>
          <w:p w:rsidR="00FB301E" w:rsidRPr="00851B13" w:rsidRDefault="00FB301E" w:rsidP="00E62F8F">
            <w:pPr>
              <w:spacing w:after="0" w:line="240" w:lineRule="auto"/>
              <w:jc w:val="center"/>
              <w:rPr>
                <w:rFonts w:ascii="Times New Roman" w:eastAsia="Times New Roman" w:hAnsi="Times New Roman" w:cs="Times New Roman"/>
                <w:b/>
                <w:color w:val="000000"/>
                <w:sz w:val="20"/>
                <w:szCs w:val="20"/>
              </w:rPr>
            </w:pPr>
            <w:r w:rsidRPr="00851B13">
              <w:rPr>
                <w:rFonts w:ascii="Times New Roman" w:eastAsia="Times New Roman" w:hAnsi="Times New Roman" w:cs="Times New Roman"/>
                <w:b/>
                <w:color w:val="000000"/>
                <w:sz w:val="20"/>
                <w:szCs w:val="20"/>
              </w:rPr>
              <w:t>202</w:t>
            </w:r>
            <w:r>
              <w:rPr>
                <w:rFonts w:ascii="Times New Roman" w:eastAsia="Times New Roman" w:hAnsi="Times New Roman" w:cs="Times New Roman"/>
                <w:b/>
                <w:color w:val="000000"/>
                <w:sz w:val="20"/>
                <w:szCs w:val="20"/>
              </w:rPr>
              <w:t>4</w:t>
            </w:r>
            <w:r w:rsidRPr="00851B13">
              <w:rPr>
                <w:rFonts w:ascii="Times New Roman" w:eastAsia="Times New Roman" w:hAnsi="Times New Roman" w:cs="Times New Roman"/>
                <w:b/>
                <w:color w:val="000000"/>
                <w:sz w:val="20"/>
                <w:szCs w:val="20"/>
              </w:rPr>
              <w:t>-202</w:t>
            </w:r>
            <w:r>
              <w:rPr>
                <w:rFonts w:ascii="Times New Roman" w:eastAsia="Times New Roman" w:hAnsi="Times New Roman" w:cs="Times New Roman"/>
                <w:b/>
                <w:color w:val="000000"/>
                <w:sz w:val="20"/>
                <w:szCs w:val="20"/>
              </w:rPr>
              <w:t>8</w:t>
            </w:r>
          </w:p>
        </w:tc>
      </w:tr>
      <w:tr w:rsidR="00FB301E" w:rsidRPr="00851B13" w:rsidTr="00E62F8F">
        <w:trPr>
          <w:trHeight w:val="450"/>
        </w:trPr>
        <w:tc>
          <w:tcPr>
            <w:tcW w:w="933" w:type="pct"/>
            <w:vMerge/>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78" w:type="pct"/>
            <w:vMerge/>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822" w:type="pct"/>
            <w:vMerge/>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68" w:type="pct"/>
            <w:vMerge/>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433" w:type="pct"/>
            <w:vMerge/>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p>
        </w:tc>
        <w:tc>
          <w:tcPr>
            <w:tcW w:w="433" w:type="pct"/>
            <w:vMerge/>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433" w:type="pct"/>
            <w:vMerge/>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r>
      <w:tr w:rsidR="00FB301E" w:rsidRPr="00851B13" w:rsidTr="00E62F8F">
        <w:trPr>
          <w:trHeight w:val="384"/>
        </w:trPr>
        <w:tc>
          <w:tcPr>
            <w:tcW w:w="933" w:type="pct"/>
            <w:vMerge/>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78" w:type="pct"/>
            <w:vMerge w:val="restart"/>
            <w:shd w:val="clear" w:color="auto" w:fill="auto"/>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r w:rsidRPr="00851B13">
              <w:rPr>
                <w:rFonts w:ascii="Times New Roman" w:eastAsia="Times New Roman" w:hAnsi="Times New Roman" w:cs="Times New Roman"/>
                <w:color w:val="000000"/>
                <w:sz w:val="20"/>
                <w:szCs w:val="20"/>
              </w:rPr>
              <w:t xml:space="preserve">Безопасность, качество и эффективность транспортного обслуживания населения, а также юридических лиц и индивидуальных предпринимателей, осуществляющих экономическую деятельность (далее - субъекты экономической деятельности), на территории </w:t>
            </w:r>
            <w:r>
              <w:rPr>
                <w:rFonts w:ascii="Times New Roman" w:eastAsia="Times New Roman" w:hAnsi="Times New Roman" w:cs="Times New Roman"/>
                <w:color w:val="000000"/>
                <w:sz w:val="20"/>
                <w:szCs w:val="20"/>
              </w:rPr>
              <w:t>городского округа</w:t>
            </w:r>
          </w:p>
        </w:tc>
        <w:tc>
          <w:tcPr>
            <w:tcW w:w="822" w:type="pct"/>
            <w:vMerge w:val="restart"/>
            <w:shd w:val="clear" w:color="auto" w:fill="auto"/>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r w:rsidRPr="00851B13">
              <w:rPr>
                <w:rFonts w:ascii="Times New Roman" w:eastAsia="Times New Roman" w:hAnsi="Times New Roman" w:cs="Times New Roman"/>
                <w:color w:val="000000"/>
                <w:sz w:val="20"/>
                <w:szCs w:val="20"/>
              </w:rPr>
              <w:t>Мероприятия по развитию транспортной инфраструктуры</w:t>
            </w:r>
          </w:p>
        </w:tc>
        <w:tc>
          <w:tcPr>
            <w:tcW w:w="968" w:type="pct"/>
            <w:shd w:val="clear" w:color="auto" w:fill="auto"/>
            <w:vAlign w:val="center"/>
            <w:hideMark/>
          </w:tcPr>
          <w:p w:rsidR="00FB301E" w:rsidRPr="00851B13" w:rsidRDefault="00FB301E" w:rsidP="00E62F8F">
            <w:pPr>
              <w:spacing w:after="0" w:line="240" w:lineRule="auto"/>
              <w:rPr>
                <w:rFonts w:ascii="Times New Roman" w:eastAsia="Times New Roman" w:hAnsi="Times New Roman" w:cs="Times New Roman"/>
                <w:i/>
                <w:iCs/>
                <w:color w:val="000000"/>
                <w:sz w:val="20"/>
                <w:szCs w:val="20"/>
              </w:rPr>
            </w:pPr>
            <w:r w:rsidRPr="00851B13">
              <w:rPr>
                <w:rFonts w:ascii="Times New Roman" w:eastAsia="Times New Roman" w:hAnsi="Times New Roman" w:cs="Times New Roman"/>
                <w:i/>
                <w:iCs/>
                <w:color w:val="000000"/>
                <w:sz w:val="20"/>
                <w:szCs w:val="20"/>
              </w:rPr>
              <w:t xml:space="preserve">Число </w:t>
            </w:r>
            <w:r>
              <w:rPr>
                <w:rFonts w:ascii="Times New Roman" w:eastAsia="Times New Roman" w:hAnsi="Times New Roman" w:cs="Times New Roman"/>
                <w:i/>
                <w:iCs/>
                <w:color w:val="000000"/>
                <w:sz w:val="20"/>
                <w:szCs w:val="20"/>
              </w:rPr>
              <w:t>светофорных объектов</w:t>
            </w:r>
          </w:p>
        </w:tc>
        <w:tc>
          <w:tcPr>
            <w:tcW w:w="433" w:type="pct"/>
            <w:vAlign w:val="center"/>
          </w:tcPr>
          <w:p w:rsidR="00FB301E"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28</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27</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sidRPr="00851B13">
              <w:rPr>
                <w:rFonts w:ascii="Times New Roman" w:eastAsia="Times New Roman" w:hAnsi="Times New Roman" w:cs="Times New Roman"/>
                <w:color w:val="000000"/>
                <w:sz w:val="20"/>
                <w:szCs w:val="20"/>
              </w:rPr>
              <w:t>2</w:t>
            </w:r>
            <w:r>
              <w:rPr>
                <w:rFonts w:ascii="Times New Roman" w:eastAsia="Times New Roman" w:hAnsi="Times New Roman" w:cs="Times New Roman"/>
                <w:color w:val="000000"/>
                <w:sz w:val="20"/>
                <w:szCs w:val="20"/>
              </w:rPr>
              <w:t>7</w:t>
            </w:r>
          </w:p>
        </w:tc>
      </w:tr>
      <w:tr w:rsidR="00FB301E" w:rsidRPr="00851B13" w:rsidTr="00E62F8F">
        <w:trPr>
          <w:trHeight w:val="169"/>
        </w:trPr>
        <w:tc>
          <w:tcPr>
            <w:tcW w:w="933" w:type="pct"/>
            <w:vMerge/>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78" w:type="pct"/>
            <w:vMerge/>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822" w:type="pct"/>
            <w:vMerge/>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68" w:type="pct"/>
            <w:shd w:val="clear" w:color="auto" w:fill="auto"/>
            <w:vAlign w:val="center"/>
            <w:hideMark/>
          </w:tcPr>
          <w:p w:rsidR="00FB301E" w:rsidRPr="00851B13" w:rsidRDefault="00FB301E" w:rsidP="00E62F8F">
            <w:pPr>
              <w:spacing w:after="0" w:line="240" w:lineRule="auto"/>
              <w:rPr>
                <w:rFonts w:ascii="Times New Roman" w:eastAsia="Times New Roman" w:hAnsi="Times New Roman" w:cs="Times New Roman"/>
                <w:i/>
                <w:iCs/>
                <w:color w:val="000000"/>
                <w:sz w:val="20"/>
                <w:szCs w:val="20"/>
              </w:rPr>
            </w:pPr>
            <w:r w:rsidRPr="00851B13">
              <w:rPr>
                <w:rFonts w:ascii="Times New Roman" w:eastAsia="Times New Roman" w:hAnsi="Times New Roman" w:cs="Times New Roman"/>
                <w:i/>
                <w:iCs/>
                <w:color w:val="000000"/>
                <w:sz w:val="20"/>
                <w:szCs w:val="20"/>
              </w:rPr>
              <w:t xml:space="preserve">Число </w:t>
            </w:r>
            <w:r>
              <w:rPr>
                <w:rFonts w:ascii="Times New Roman" w:eastAsia="Times New Roman" w:hAnsi="Times New Roman" w:cs="Times New Roman"/>
                <w:i/>
                <w:iCs/>
                <w:color w:val="000000"/>
                <w:sz w:val="20"/>
                <w:szCs w:val="20"/>
              </w:rPr>
              <w:t xml:space="preserve">колонок </w:t>
            </w:r>
            <w:r w:rsidRPr="00851B13">
              <w:rPr>
                <w:rFonts w:ascii="Times New Roman" w:eastAsia="Times New Roman" w:hAnsi="Times New Roman" w:cs="Times New Roman"/>
                <w:i/>
                <w:iCs/>
                <w:color w:val="000000"/>
                <w:sz w:val="20"/>
                <w:szCs w:val="20"/>
              </w:rPr>
              <w:t>АЗС</w:t>
            </w:r>
          </w:p>
        </w:tc>
        <w:tc>
          <w:tcPr>
            <w:tcW w:w="433" w:type="pct"/>
            <w:vAlign w:val="center"/>
          </w:tcPr>
          <w:p w:rsidR="00FB301E"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78</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78</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78</w:t>
            </w:r>
          </w:p>
        </w:tc>
      </w:tr>
      <w:tr w:rsidR="00FB301E" w:rsidRPr="00851B13" w:rsidTr="00E62F8F">
        <w:trPr>
          <w:trHeight w:val="260"/>
        </w:trPr>
        <w:tc>
          <w:tcPr>
            <w:tcW w:w="933" w:type="pct"/>
            <w:vMerge/>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78" w:type="pct"/>
            <w:vMerge/>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822" w:type="pct"/>
            <w:vMerge/>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68" w:type="pct"/>
            <w:shd w:val="clear" w:color="auto" w:fill="auto"/>
            <w:vAlign w:val="center"/>
          </w:tcPr>
          <w:p w:rsidR="00FB301E" w:rsidRPr="00851B13" w:rsidRDefault="00FB301E" w:rsidP="00E62F8F">
            <w:pPr>
              <w:spacing w:after="0" w:line="240" w:lineRule="auto"/>
              <w:rPr>
                <w:rFonts w:ascii="Times New Roman" w:eastAsia="Times New Roman" w:hAnsi="Times New Roman" w:cs="Times New Roman"/>
                <w:i/>
                <w:iCs/>
                <w:color w:val="000000"/>
                <w:sz w:val="20"/>
                <w:szCs w:val="20"/>
              </w:rPr>
            </w:pPr>
            <w:r w:rsidRPr="00851B13">
              <w:rPr>
                <w:rFonts w:ascii="Times New Roman" w:eastAsia="Times New Roman" w:hAnsi="Times New Roman" w:cs="Times New Roman"/>
                <w:i/>
                <w:iCs/>
                <w:color w:val="000000"/>
                <w:sz w:val="20"/>
                <w:szCs w:val="20"/>
              </w:rPr>
              <w:t xml:space="preserve">Число </w:t>
            </w:r>
            <w:r>
              <w:rPr>
                <w:rFonts w:ascii="Times New Roman" w:eastAsia="Times New Roman" w:hAnsi="Times New Roman" w:cs="Times New Roman"/>
                <w:i/>
                <w:iCs/>
                <w:color w:val="000000"/>
                <w:sz w:val="20"/>
                <w:szCs w:val="20"/>
              </w:rPr>
              <w:t xml:space="preserve">колонок </w:t>
            </w:r>
            <w:r w:rsidRPr="00851B13">
              <w:rPr>
                <w:rFonts w:ascii="Times New Roman" w:eastAsia="Times New Roman" w:hAnsi="Times New Roman" w:cs="Times New Roman"/>
                <w:i/>
                <w:iCs/>
                <w:color w:val="000000"/>
                <w:sz w:val="20"/>
                <w:szCs w:val="20"/>
              </w:rPr>
              <w:t>АГЗС</w:t>
            </w:r>
          </w:p>
        </w:tc>
        <w:tc>
          <w:tcPr>
            <w:tcW w:w="433" w:type="pct"/>
            <w:vAlign w:val="center"/>
          </w:tcPr>
          <w:p w:rsidR="00FB301E"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r>
      <w:tr w:rsidR="00FB301E" w:rsidRPr="00851B13" w:rsidTr="00E62F8F">
        <w:trPr>
          <w:trHeight w:val="209"/>
        </w:trPr>
        <w:tc>
          <w:tcPr>
            <w:tcW w:w="933" w:type="pct"/>
            <w:vMerge/>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78" w:type="pct"/>
            <w:vMerge/>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822" w:type="pct"/>
            <w:vMerge/>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68" w:type="pct"/>
            <w:shd w:val="clear" w:color="auto" w:fill="auto"/>
            <w:vAlign w:val="center"/>
          </w:tcPr>
          <w:p w:rsidR="00FB301E" w:rsidRPr="00851B13" w:rsidRDefault="00FB301E" w:rsidP="00E62F8F">
            <w:pPr>
              <w:spacing w:after="0" w:line="240" w:lineRule="auto"/>
              <w:rPr>
                <w:rFonts w:ascii="Times New Roman" w:eastAsia="Times New Roman" w:hAnsi="Times New Roman" w:cs="Times New Roman"/>
                <w:i/>
                <w:iCs/>
                <w:color w:val="000000"/>
                <w:sz w:val="20"/>
                <w:szCs w:val="20"/>
              </w:rPr>
            </w:pPr>
            <w:r w:rsidRPr="00851B13">
              <w:rPr>
                <w:rFonts w:ascii="Times New Roman" w:eastAsia="Times New Roman" w:hAnsi="Times New Roman" w:cs="Times New Roman"/>
                <w:i/>
                <w:iCs/>
                <w:color w:val="000000"/>
                <w:sz w:val="20"/>
                <w:szCs w:val="20"/>
              </w:rPr>
              <w:t xml:space="preserve">Число </w:t>
            </w:r>
            <w:r>
              <w:rPr>
                <w:rFonts w:ascii="Times New Roman" w:eastAsia="Times New Roman" w:hAnsi="Times New Roman" w:cs="Times New Roman"/>
                <w:i/>
                <w:iCs/>
                <w:color w:val="000000"/>
                <w:sz w:val="20"/>
                <w:szCs w:val="20"/>
              </w:rPr>
              <w:t xml:space="preserve">постов </w:t>
            </w:r>
            <w:r w:rsidRPr="00851B13">
              <w:rPr>
                <w:rFonts w:ascii="Times New Roman" w:eastAsia="Times New Roman" w:hAnsi="Times New Roman" w:cs="Times New Roman"/>
                <w:i/>
                <w:iCs/>
                <w:color w:val="000000"/>
                <w:sz w:val="20"/>
                <w:szCs w:val="20"/>
              </w:rPr>
              <w:t>СТО</w:t>
            </w:r>
          </w:p>
        </w:tc>
        <w:tc>
          <w:tcPr>
            <w:tcW w:w="433" w:type="pct"/>
            <w:vAlign w:val="center"/>
          </w:tcPr>
          <w:p w:rsidR="00FB301E"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28</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42</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64</w:t>
            </w:r>
          </w:p>
        </w:tc>
      </w:tr>
      <w:tr w:rsidR="00FB301E" w:rsidRPr="00851B13" w:rsidTr="00E62F8F">
        <w:trPr>
          <w:trHeight w:val="1539"/>
        </w:trPr>
        <w:tc>
          <w:tcPr>
            <w:tcW w:w="933" w:type="pct"/>
            <w:vMerge/>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78" w:type="pct"/>
            <w:vMerge/>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822" w:type="pct"/>
            <w:vMerge/>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68" w:type="pct"/>
            <w:shd w:val="clear" w:color="auto" w:fill="auto"/>
            <w:vAlign w:val="center"/>
          </w:tcPr>
          <w:p w:rsidR="00FB301E" w:rsidRPr="00851B13" w:rsidRDefault="00FB301E" w:rsidP="00E62F8F">
            <w:pPr>
              <w:spacing w:after="0" w:line="240" w:lineRule="auto"/>
              <w:rPr>
                <w:rFonts w:ascii="Times New Roman" w:eastAsia="Times New Roman" w:hAnsi="Times New Roman" w:cs="Times New Roman"/>
                <w:i/>
                <w:iCs/>
                <w:color w:val="000000"/>
                <w:sz w:val="20"/>
                <w:szCs w:val="20"/>
              </w:rPr>
            </w:pPr>
            <w:r w:rsidRPr="00851B13">
              <w:rPr>
                <w:rFonts w:ascii="Times New Roman" w:eastAsia="Times New Roman" w:hAnsi="Times New Roman" w:cs="Times New Roman"/>
                <w:i/>
                <w:iCs/>
                <w:color w:val="000000"/>
                <w:sz w:val="20"/>
                <w:szCs w:val="20"/>
              </w:rPr>
              <w:t xml:space="preserve">Число </w:t>
            </w:r>
            <w:r>
              <w:rPr>
                <w:rFonts w:ascii="Times New Roman" w:eastAsia="Times New Roman" w:hAnsi="Times New Roman" w:cs="Times New Roman"/>
                <w:i/>
                <w:iCs/>
                <w:color w:val="000000"/>
                <w:sz w:val="20"/>
                <w:szCs w:val="20"/>
              </w:rPr>
              <w:t xml:space="preserve">постов </w:t>
            </w:r>
            <w:r w:rsidRPr="00851B13">
              <w:rPr>
                <w:rFonts w:ascii="Times New Roman" w:eastAsia="Times New Roman" w:hAnsi="Times New Roman" w:cs="Times New Roman"/>
                <w:i/>
                <w:iCs/>
                <w:color w:val="000000"/>
                <w:sz w:val="20"/>
                <w:szCs w:val="20"/>
              </w:rPr>
              <w:t>автомоек</w:t>
            </w:r>
          </w:p>
        </w:tc>
        <w:tc>
          <w:tcPr>
            <w:tcW w:w="433" w:type="pct"/>
            <w:vAlign w:val="center"/>
          </w:tcPr>
          <w:p w:rsidR="00FB301E"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r>
      <w:tr w:rsidR="00FB301E" w:rsidRPr="00851B13" w:rsidTr="00E62F8F">
        <w:trPr>
          <w:trHeight w:val="2174"/>
        </w:trPr>
        <w:tc>
          <w:tcPr>
            <w:tcW w:w="933" w:type="pct"/>
            <w:vMerge/>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78" w:type="pct"/>
            <w:vMerge w:val="restart"/>
            <w:shd w:val="clear" w:color="auto" w:fill="auto"/>
            <w:vAlign w:val="center"/>
            <w:hideMark/>
          </w:tcPr>
          <w:p w:rsidR="00FB301E" w:rsidRDefault="00FB301E" w:rsidP="00E62F8F">
            <w:pPr>
              <w:spacing w:after="0" w:line="240" w:lineRule="auto"/>
              <w:rPr>
                <w:rFonts w:ascii="Times New Roman" w:eastAsia="Times New Roman" w:hAnsi="Times New Roman" w:cs="Times New Roman"/>
                <w:color w:val="000000"/>
                <w:sz w:val="20"/>
                <w:szCs w:val="20"/>
              </w:rPr>
            </w:pPr>
            <w:r w:rsidRPr="00851B13">
              <w:rPr>
                <w:rFonts w:ascii="Times New Roman" w:eastAsia="Times New Roman" w:hAnsi="Times New Roman" w:cs="Times New Roman"/>
                <w:color w:val="000000"/>
                <w:sz w:val="20"/>
                <w:szCs w:val="20"/>
              </w:rPr>
              <w:t xml:space="preserve">Развитие транспортной инфраструктуры в соответствии с потребностями населения в передвижении, субъектов экономической деятельности - в перевозке пассажиров и грузов на территории </w:t>
            </w:r>
            <w:r>
              <w:rPr>
                <w:rFonts w:ascii="Times New Roman" w:eastAsia="Times New Roman" w:hAnsi="Times New Roman" w:cs="Times New Roman"/>
                <w:color w:val="000000"/>
                <w:sz w:val="20"/>
                <w:szCs w:val="20"/>
              </w:rPr>
              <w:t>города Канска.</w:t>
            </w:r>
          </w:p>
          <w:p w:rsidR="00FB301E" w:rsidRDefault="00FB301E" w:rsidP="00E62F8F">
            <w:pPr>
              <w:spacing w:after="0" w:line="240" w:lineRule="auto"/>
              <w:rPr>
                <w:rFonts w:ascii="Times New Roman" w:eastAsia="Times New Roman" w:hAnsi="Times New Roman" w:cs="Times New Roman"/>
                <w:color w:val="000000"/>
                <w:sz w:val="20"/>
                <w:szCs w:val="20"/>
              </w:rPr>
            </w:pPr>
          </w:p>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822" w:type="pct"/>
            <w:shd w:val="clear" w:color="auto" w:fill="auto"/>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r w:rsidRPr="00851B13">
              <w:rPr>
                <w:rFonts w:ascii="Times New Roman" w:eastAsia="Times New Roman" w:hAnsi="Times New Roman" w:cs="Times New Roman"/>
                <w:color w:val="000000"/>
                <w:sz w:val="20"/>
                <w:szCs w:val="20"/>
              </w:rPr>
              <w:t>Мероприятия по развитию инфраструктуры для легкового автомобильного транспорта, включая развитие единого парковочного пространства;</w:t>
            </w:r>
          </w:p>
        </w:tc>
        <w:tc>
          <w:tcPr>
            <w:tcW w:w="968" w:type="pct"/>
            <w:shd w:val="clear" w:color="auto" w:fill="auto"/>
            <w:vAlign w:val="center"/>
            <w:hideMark/>
          </w:tcPr>
          <w:p w:rsidR="00FB301E" w:rsidRPr="00851B13" w:rsidRDefault="00FB301E" w:rsidP="00E62F8F">
            <w:pPr>
              <w:spacing w:after="0" w:line="240" w:lineRule="auto"/>
              <w:rPr>
                <w:rFonts w:ascii="Times New Roman" w:eastAsia="Times New Roman" w:hAnsi="Times New Roman" w:cs="Times New Roman"/>
                <w:i/>
                <w:iCs/>
                <w:color w:val="000000"/>
                <w:sz w:val="20"/>
                <w:szCs w:val="20"/>
              </w:rPr>
            </w:pPr>
            <w:r w:rsidRPr="00851B13">
              <w:rPr>
                <w:rFonts w:ascii="Times New Roman" w:eastAsia="Times New Roman" w:hAnsi="Times New Roman" w:cs="Times New Roman"/>
                <w:i/>
                <w:iCs/>
                <w:color w:val="000000"/>
                <w:sz w:val="20"/>
                <w:szCs w:val="20"/>
              </w:rPr>
              <w:t>Парковочное пространство, мест</w:t>
            </w:r>
          </w:p>
        </w:tc>
        <w:tc>
          <w:tcPr>
            <w:tcW w:w="433" w:type="pct"/>
            <w:vAlign w:val="center"/>
          </w:tcPr>
          <w:p w:rsidR="00FB301E"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1431</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+350</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+490</w:t>
            </w:r>
          </w:p>
        </w:tc>
      </w:tr>
      <w:tr w:rsidR="00FB301E" w:rsidRPr="00851B13" w:rsidTr="00E62F8F">
        <w:trPr>
          <w:trHeight w:val="1018"/>
        </w:trPr>
        <w:tc>
          <w:tcPr>
            <w:tcW w:w="933" w:type="pct"/>
            <w:vMerge/>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78" w:type="pct"/>
            <w:vMerge/>
            <w:shd w:val="clear" w:color="auto" w:fill="auto"/>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822" w:type="pct"/>
            <w:shd w:val="clear" w:color="auto" w:fill="auto"/>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r w:rsidRPr="00851B13">
              <w:rPr>
                <w:rFonts w:ascii="Times New Roman" w:eastAsia="Times New Roman" w:hAnsi="Times New Roman" w:cs="Times New Roman"/>
                <w:color w:val="000000"/>
                <w:sz w:val="20"/>
                <w:szCs w:val="20"/>
              </w:rPr>
              <w:t>Мероприятия по развитию транспорта общего пользования, созданию транспортно-пересадочных узлов.</w:t>
            </w:r>
          </w:p>
        </w:tc>
        <w:tc>
          <w:tcPr>
            <w:tcW w:w="968" w:type="pct"/>
            <w:shd w:val="clear" w:color="auto" w:fill="auto"/>
            <w:vAlign w:val="center"/>
          </w:tcPr>
          <w:p w:rsidR="00FB301E" w:rsidRPr="00851B13" w:rsidRDefault="00FB301E" w:rsidP="00E62F8F">
            <w:pPr>
              <w:spacing w:after="0" w:line="240" w:lineRule="auto"/>
              <w:rPr>
                <w:rFonts w:ascii="Times New Roman" w:eastAsia="Times New Roman" w:hAnsi="Times New Roman" w:cs="Times New Roman"/>
                <w:i/>
                <w:iCs/>
                <w:color w:val="000000"/>
                <w:sz w:val="20"/>
                <w:szCs w:val="20"/>
              </w:rPr>
            </w:pPr>
            <w:r w:rsidRPr="00851B13">
              <w:rPr>
                <w:rFonts w:ascii="Times New Roman" w:eastAsia="Times New Roman" w:hAnsi="Times New Roman" w:cs="Times New Roman"/>
                <w:i/>
                <w:iCs/>
                <w:color w:val="000000"/>
                <w:sz w:val="20"/>
                <w:szCs w:val="20"/>
              </w:rPr>
              <w:t>Остановочные пункты, шт.</w:t>
            </w:r>
          </w:p>
        </w:tc>
        <w:tc>
          <w:tcPr>
            <w:tcW w:w="433" w:type="pct"/>
            <w:vAlign w:val="center"/>
          </w:tcPr>
          <w:p w:rsidR="00FB301E"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100</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104</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104</w:t>
            </w:r>
          </w:p>
        </w:tc>
      </w:tr>
      <w:tr w:rsidR="00FB301E" w:rsidRPr="00851B13" w:rsidTr="00E62F8F">
        <w:trPr>
          <w:trHeight w:val="1559"/>
        </w:trPr>
        <w:tc>
          <w:tcPr>
            <w:tcW w:w="933" w:type="pct"/>
            <w:vMerge/>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78" w:type="pct"/>
            <w:vMerge/>
            <w:shd w:val="clear" w:color="auto" w:fill="auto"/>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822" w:type="pct"/>
            <w:vMerge w:val="restart"/>
            <w:shd w:val="clear" w:color="auto" w:fill="auto"/>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r w:rsidRPr="00851B13">
              <w:rPr>
                <w:rFonts w:ascii="Times New Roman" w:eastAsia="Times New Roman" w:hAnsi="Times New Roman" w:cs="Times New Roman"/>
                <w:color w:val="000000"/>
                <w:sz w:val="20"/>
                <w:szCs w:val="20"/>
              </w:rPr>
              <w:t>Мероприятия по развитию инфраструктуры пешеходного и велосипедного передвижения;</w:t>
            </w:r>
          </w:p>
        </w:tc>
        <w:tc>
          <w:tcPr>
            <w:tcW w:w="968" w:type="pct"/>
            <w:shd w:val="clear" w:color="auto" w:fill="auto"/>
            <w:vAlign w:val="center"/>
          </w:tcPr>
          <w:p w:rsidR="00FB301E" w:rsidRPr="00851B13" w:rsidRDefault="00FB301E" w:rsidP="00E62F8F">
            <w:pPr>
              <w:spacing w:after="0" w:line="240" w:lineRule="auto"/>
              <w:rPr>
                <w:rFonts w:ascii="Times New Roman" w:eastAsia="Times New Roman" w:hAnsi="Times New Roman" w:cs="Times New Roman"/>
                <w:i/>
                <w:iCs/>
                <w:color w:val="000000"/>
                <w:sz w:val="20"/>
                <w:szCs w:val="20"/>
              </w:rPr>
            </w:pPr>
            <w:r w:rsidRPr="00851B13">
              <w:rPr>
                <w:rFonts w:ascii="Times New Roman" w:eastAsia="Times New Roman" w:hAnsi="Times New Roman" w:cs="Times New Roman"/>
                <w:i/>
                <w:iCs/>
                <w:color w:val="000000"/>
                <w:sz w:val="20"/>
                <w:szCs w:val="20"/>
              </w:rPr>
              <w:t>Протяженность пешеходного маршрута соответствующего нормативным требованиям для организации пешеходного движения, км</w:t>
            </w:r>
          </w:p>
        </w:tc>
        <w:tc>
          <w:tcPr>
            <w:tcW w:w="433" w:type="pct"/>
            <w:vAlign w:val="center"/>
          </w:tcPr>
          <w:p w:rsidR="00FB301E"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7,5</w:t>
            </w:r>
          </w:p>
        </w:tc>
        <w:tc>
          <w:tcPr>
            <w:tcW w:w="433" w:type="pct"/>
            <w:shd w:val="clear" w:color="auto" w:fill="auto"/>
            <w:noWrap/>
            <w:vAlign w:val="center"/>
          </w:tcPr>
          <w:p w:rsidR="00FB301E" w:rsidRPr="006E381E"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12,629</w:t>
            </w:r>
          </w:p>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p>
        </w:tc>
        <w:tc>
          <w:tcPr>
            <w:tcW w:w="433" w:type="pct"/>
            <w:shd w:val="clear" w:color="auto" w:fill="auto"/>
            <w:noWrap/>
            <w:vAlign w:val="center"/>
          </w:tcPr>
          <w:p w:rsidR="00FB301E" w:rsidRPr="006E381E"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22,169</w:t>
            </w:r>
          </w:p>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p>
        </w:tc>
      </w:tr>
      <w:tr w:rsidR="00FB301E" w:rsidRPr="00851B13" w:rsidTr="00E62F8F">
        <w:trPr>
          <w:trHeight w:val="1554"/>
        </w:trPr>
        <w:tc>
          <w:tcPr>
            <w:tcW w:w="933" w:type="pct"/>
            <w:vMerge/>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78" w:type="pct"/>
            <w:vMerge/>
            <w:shd w:val="clear" w:color="auto" w:fill="auto"/>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822" w:type="pct"/>
            <w:vMerge/>
            <w:shd w:val="clear" w:color="auto" w:fill="auto"/>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68" w:type="pct"/>
            <w:shd w:val="clear" w:color="auto" w:fill="auto"/>
            <w:vAlign w:val="center"/>
            <w:hideMark/>
          </w:tcPr>
          <w:p w:rsidR="00FB301E" w:rsidRPr="00851B13" w:rsidRDefault="00FB301E" w:rsidP="00E62F8F">
            <w:pPr>
              <w:spacing w:after="0" w:line="240" w:lineRule="auto"/>
              <w:rPr>
                <w:rFonts w:ascii="Times New Roman" w:eastAsia="Times New Roman" w:hAnsi="Times New Roman" w:cs="Times New Roman"/>
                <w:i/>
                <w:iCs/>
                <w:color w:val="000000"/>
                <w:sz w:val="20"/>
                <w:szCs w:val="20"/>
              </w:rPr>
            </w:pPr>
            <w:r w:rsidRPr="00851B13">
              <w:rPr>
                <w:rFonts w:ascii="Times New Roman" w:eastAsia="Times New Roman" w:hAnsi="Times New Roman" w:cs="Times New Roman"/>
                <w:i/>
                <w:iCs/>
                <w:color w:val="000000"/>
                <w:sz w:val="20"/>
                <w:szCs w:val="20"/>
              </w:rPr>
              <w:t>Протяженность новых велосипедных  дорожек, соответствующих нормативным требованиям для организации пешеходного движения, км</w:t>
            </w:r>
          </w:p>
        </w:tc>
        <w:tc>
          <w:tcPr>
            <w:tcW w:w="433" w:type="pct"/>
            <w:vAlign w:val="center"/>
          </w:tcPr>
          <w:p w:rsidR="00FB301E"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7,5</w:t>
            </w:r>
          </w:p>
        </w:tc>
        <w:tc>
          <w:tcPr>
            <w:tcW w:w="433" w:type="pct"/>
            <w:shd w:val="clear" w:color="auto" w:fill="auto"/>
            <w:noWrap/>
            <w:vAlign w:val="center"/>
          </w:tcPr>
          <w:p w:rsidR="00FB301E" w:rsidRPr="006E381E"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12,629</w:t>
            </w:r>
          </w:p>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p>
        </w:tc>
        <w:tc>
          <w:tcPr>
            <w:tcW w:w="433" w:type="pct"/>
            <w:shd w:val="clear" w:color="auto" w:fill="auto"/>
            <w:noWrap/>
            <w:vAlign w:val="center"/>
          </w:tcPr>
          <w:p w:rsidR="00FB301E" w:rsidRPr="006E381E"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22,169</w:t>
            </w:r>
          </w:p>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p>
        </w:tc>
      </w:tr>
      <w:tr w:rsidR="00FB301E" w:rsidRPr="00851B13" w:rsidTr="00E62F8F">
        <w:trPr>
          <w:trHeight w:val="783"/>
        </w:trPr>
        <w:tc>
          <w:tcPr>
            <w:tcW w:w="933" w:type="pct"/>
            <w:vMerge/>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78" w:type="pct"/>
            <w:vMerge/>
            <w:shd w:val="clear" w:color="auto" w:fill="auto"/>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822" w:type="pct"/>
            <w:vMerge w:val="restart"/>
            <w:shd w:val="clear" w:color="auto" w:fill="auto"/>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r w:rsidRPr="00851B13">
              <w:rPr>
                <w:rFonts w:ascii="Times New Roman" w:eastAsia="Times New Roman" w:hAnsi="Times New Roman" w:cs="Times New Roman"/>
                <w:color w:val="000000"/>
                <w:sz w:val="20"/>
                <w:szCs w:val="20"/>
              </w:rPr>
              <w:t xml:space="preserve">Мероприятия по развитию сети дорог </w:t>
            </w:r>
            <w:r>
              <w:rPr>
                <w:rFonts w:ascii="Times New Roman" w:eastAsia="Times New Roman" w:hAnsi="Times New Roman" w:cs="Times New Roman"/>
                <w:color w:val="000000"/>
                <w:sz w:val="20"/>
                <w:szCs w:val="20"/>
              </w:rPr>
              <w:t>городского округа</w:t>
            </w:r>
            <w:r w:rsidRPr="00851B13">
              <w:rPr>
                <w:rFonts w:ascii="Times New Roman" w:eastAsia="Times New Roman" w:hAnsi="Times New Roman" w:cs="Times New Roman"/>
                <w:color w:val="000000"/>
                <w:sz w:val="20"/>
                <w:szCs w:val="20"/>
              </w:rPr>
              <w:t>.</w:t>
            </w:r>
          </w:p>
        </w:tc>
        <w:tc>
          <w:tcPr>
            <w:tcW w:w="968" w:type="pct"/>
            <w:shd w:val="clear" w:color="auto" w:fill="auto"/>
            <w:vAlign w:val="center"/>
          </w:tcPr>
          <w:p w:rsidR="00FB301E" w:rsidRPr="00851B13" w:rsidRDefault="00FB301E" w:rsidP="00E62F8F">
            <w:pPr>
              <w:spacing w:after="0" w:line="240" w:lineRule="auto"/>
              <w:rPr>
                <w:rFonts w:ascii="Times New Roman" w:eastAsia="Times New Roman" w:hAnsi="Times New Roman" w:cs="Times New Roman"/>
                <w:i/>
                <w:iCs/>
                <w:color w:val="000000"/>
                <w:sz w:val="20"/>
                <w:szCs w:val="20"/>
              </w:rPr>
            </w:pPr>
            <w:r w:rsidRPr="00851B13">
              <w:rPr>
                <w:rFonts w:ascii="Times New Roman" w:eastAsia="Times New Roman" w:hAnsi="Times New Roman" w:cs="Times New Roman"/>
                <w:i/>
                <w:iCs/>
                <w:color w:val="000000"/>
                <w:sz w:val="20"/>
                <w:szCs w:val="20"/>
              </w:rPr>
              <w:t>Прогноз развития улично-дорожной сети, км</w:t>
            </w:r>
            <w:r w:rsidRPr="00851B13">
              <w:rPr>
                <w:rFonts w:ascii="Times New Roman" w:eastAsia="Times New Roman" w:hAnsi="Times New Roman" w:cs="Times New Roman"/>
                <w:i/>
                <w:iCs/>
                <w:color w:val="000000"/>
                <w:sz w:val="20"/>
                <w:szCs w:val="20"/>
              </w:rPr>
              <w:br/>
            </w:r>
            <w:r>
              <w:rPr>
                <w:rFonts w:ascii="Times New Roman" w:eastAsia="Times New Roman" w:hAnsi="Times New Roman" w:cs="Times New Roman"/>
                <w:i/>
                <w:iCs/>
                <w:color w:val="000000"/>
                <w:sz w:val="20"/>
                <w:szCs w:val="20"/>
              </w:rPr>
              <w:t>в том числе</w:t>
            </w:r>
            <w:r w:rsidRPr="00851B13">
              <w:rPr>
                <w:rFonts w:ascii="Times New Roman" w:eastAsia="Times New Roman" w:hAnsi="Times New Roman" w:cs="Times New Roman"/>
                <w:i/>
                <w:iCs/>
                <w:color w:val="000000"/>
                <w:sz w:val="20"/>
                <w:szCs w:val="20"/>
              </w:rPr>
              <w:t>:</w:t>
            </w:r>
          </w:p>
        </w:tc>
        <w:tc>
          <w:tcPr>
            <w:tcW w:w="433" w:type="pct"/>
            <w:vAlign w:val="center"/>
          </w:tcPr>
          <w:p w:rsidR="00FB301E"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337,884</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348,986</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359,885</w:t>
            </w:r>
          </w:p>
        </w:tc>
      </w:tr>
      <w:tr w:rsidR="00FB301E" w:rsidRPr="00851B13" w:rsidTr="00E62F8F">
        <w:trPr>
          <w:trHeight w:val="979"/>
        </w:trPr>
        <w:tc>
          <w:tcPr>
            <w:tcW w:w="933" w:type="pct"/>
            <w:vMerge/>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78" w:type="pct"/>
            <w:vMerge/>
            <w:shd w:val="clear" w:color="auto" w:fill="auto"/>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822" w:type="pct"/>
            <w:vMerge/>
            <w:shd w:val="clear" w:color="auto" w:fill="auto"/>
            <w:vAlign w:val="center"/>
            <w:hideMark/>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68" w:type="pct"/>
            <w:shd w:val="clear" w:color="auto" w:fill="auto"/>
            <w:vAlign w:val="center"/>
            <w:hideMark/>
          </w:tcPr>
          <w:p w:rsidR="00FB301E" w:rsidRPr="00851B13" w:rsidRDefault="00FB301E" w:rsidP="00E62F8F">
            <w:pPr>
              <w:spacing w:after="0" w:line="240" w:lineRule="auto"/>
              <w:rPr>
                <w:rFonts w:ascii="Times New Roman" w:eastAsia="Times New Roman" w:hAnsi="Times New Roman" w:cs="Times New Roman"/>
                <w:i/>
                <w:iCs/>
                <w:color w:val="000000"/>
                <w:sz w:val="20"/>
                <w:szCs w:val="20"/>
              </w:rPr>
            </w:pPr>
            <w:r w:rsidRPr="000B23EF">
              <w:rPr>
                <w:rFonts w:ascii="Times New Roman" w:eastAsia="Times New Roman" w:hAnsi="Times New Roman" w:cs="Times New Roman"/>
                <w:i/>
                <w:iCs/>
                <w:color w:val="000000"/>
                <w:sz w:val="20"/>
                <w:szCs w:val="20"/>
              </w:rPr>
              <w:t>- протяженность</w:t>
            </w:r>
            <w:r w:rsidRPr="000B23EF">
              <w:rPr>
                <w:rFonts w:ascii="Times New Roman" w:eastAsia="Times New Roman" w:hAnsi="Times New Roman" w:cs="Times New Roman"/>
              </w:rPr>
              <w:t xml:space="preserve"> </w:t>
            </w:r>
            <w:r w:rsidRPr="000B23EF">
              <w:rPr>
                <w:rFonts w:ascii="Times New Roman" w:eastAsia="Times New Roman" w:hAnsi="Times New Roman" w:cs="Times New Roman"/>
                <w:i/>
                <w:sz w:val="20"/>
              </w:rPr>
              <w:t>новых</w:t>
            </w:r>
            <w:r w:rsidRPr="000B23EF">
              <w:rPr>
                <w:rFonts w:ascii="Times New Roman" w:eastAsia="Times New Roman" w:hAnsi="Times New Roman" w:cs="Times New Roman"/>
                <w:i/>
              </w:rPr>
              <w:t xml:space="preserve"> </w:t>
            </w:r>
            <w:r>
              <w:rPr>
                <w:rFonts w:ascii="Times New Roman" w:eastAsia="Times New Roman" w:hAnsi="Times New Roman" w:cs="Times New Roman"/>
                <w:i/>
                <w:iCs/>
                <w:color w:val="000000"/>
                <w:sz w:val="20"/>
                <w:szCs w:val="20"/>
              </w:rPr>
              <w:t>улиц местного значения</w:t>
            </w:r>
            <w:r w:rsidRPr="000B23EF">
              <w:rPr>
                <w:rFonts w:ascii="Times New Roman" w:eastAsia="Times New Roman" w:hAnsi="Times New Roman" w:cs="Times New Roman"/>
                <w:i/>
                <w:iCs/>
                <w:color w:val="000000"/>
                <w:sz w:val="20"/>
                <w:szCs w:val="20"/>
              </w:rPr>
              <w:t>, км</w:t>
            </w:r>
          </w:p>
        </w:tc>
        <w:tc>
          <w:tcPr>
            <w:tcW w:w="433" w:type="pct"/>
            <w:vAlign w:val="center"/>
          </w:tcPr>
          <w:p w:rsidR="00FB301E"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11,102</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22,001</w:t>
            </w:r>
          </w:p>
        </w:tc>
      </w:tr>
      <w:tr w:rsidR="00FB301E" w:rsidRPr="00851B13" w:rsidTr="00E62F8F">
        <w:trPr>
          <w:trHeight w:val="953"/>
        </w:trPr>
        <w:tc>
          <w:tcPr>
            <w:tcW w:w="933" w:type="pct"/>
            <w:vMerge/>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78" w:type="pct"/>
            <w:vMerge w:val="restart"/>
            <w:shd w:val="clear" w:color="auto" w:fill="auto"/>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r w:rsidRPr="00851B13">
              <w:rPr>
                <w:rFonts w:ascii="Times New Roman" w:eastAsia="Times New Roman" w:hAnsi="Times New Roman" w:cs="Times New Roman"/>
                <w:color w:val="000000"/>
                <w:sz w:val="20"/>
                <w:szCs w:val="20"/>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tc>
        <w:tc>
          <w:tcPr>
            <w:tcW w:w="822" w:type="pct"/>
            <w:vMerge w:val="restart"/>
            <w:shd w:val="clear" w:color="auto" w:fill="auto"/>
            <w:vAlign w:val="center"/>
          </w:tcPr>
          <w:p w:rsidR="00FB301E" w:rsidRDefault="00FB301E" w:rsidP="00E62F8F">
            <w:pPr>
              <w:spacing w:after="0" w:line="240" w:lineRule="auto"/>
              <w:rPr>
                <w:rFonts w:ascii="Times New Roman" w:eastAsia="Times New Roman" w:hAnsi="Times New Roman" w:cs="Times New Roman"/>
                <w:color w:val="000000"/>
                <w:sz w:val="20"/>
                <w:szCs w:val="20"/>
              </w:rPr>
            </w:pPr>
            <w:r w:rsidRPr="00851B13">
              <w:rPr>
                <w:rFonts w:ascii="Times New Roman" w:eastAsia="Times New Roman" w:hAnsi="Times New Roman" w:cs="Times New Roman"/>
                <w:color w:val="000000"/>
                <w:sz w:val="20"/>
                <w:szCs w:val="20"/>
              </w:rPr>
              <w:t xml:space="preserve">Мероприятия по развитию сети дорог </w:t>
            </w:r>
            <w:r>
              <w:rPr>
                <w:rFonts w:ascii="Times New Roman" w:eastAsia="Times New Roman" w:hAnsi="Times New Roman" w:cs="Times New Roman"/>
                <w:color w:val="000000"/>
                <w:sz w:val="20"/>
                <w:szCs w:val="20"/>
              </w:rPr>
              <w:t>поселения.</w:t>
            </w:r>
          </w:p>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68" w:type="pct"/>
            <w:shd w:val="clear" w:color="auto" w:fill="auto"/>
            <w:vAlign w:val="center"/>
          </w:tcPr>
          <w:p w:rsidR="00FB301E" w:rsidRPr="00851B13" w:rsidRDefault="00FB301E" w:rsidP="00E62F8F">
            <w:pPr>
              <w:spacing w:after="0" w:line="240" w:lineRule="auto"/>
              <w:rPr>
                <w:rFonts w:ascii="Times New Roman" w:eastAsia="Times New Roman" w:hAnsi="Times New Roman" w:cs="Times New Roman"/>
                <w:i/>
                <w:iCs/>
                <w:color w:val="000000"/>
                <w:sz w:val="20"/>
                <w:szCs w:val="20"/>
              </w:rPr>
            </w:pPr>
            <w:r w:rsidRPr="00851B13">
              <w:rPr>
                <w:rFonts w:ascii="Times New Roman" w:eastAsia="Times New Roman" w:hAnsi="Times New Roman" w:cs="Times New Roman"/>
                <w:i/>
                <w:iCs/>
                <w:color w:val="000000"/>
                <w:sz w:val="20"/>
                <w:szCs w:val="20"/>
              </w:rPr>
              <w:t>Число автодорожных мостов</w:t>
            </w:r>
          </w:p>
        </w:tc>
        <w:tc>
          <w:tcPr>
            <w:tcW w:w="433" w:type="pct"/>
            <w:vAlign w:val="center"/>
          </w:tcPr>
          <w:p w:rsidR="00FB301E"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w:t>
            </w:r>
          </w:p>
        </w:tc>
      </w:tr>
      <w:tr w:rsidR="00FB301E" w:rsidRPr="00851B13" w:rsidTr="00E62F8F">
        <w:trPr>
          <w:trHeight w:val="847"/>
        </w:trPr>
        <w:tc>
          <w:tcPr>
            <w:tcW w:w="933" w:type="pct"/>
            <w:vMerge/>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78" w:type="pct"/>
            <w:vMerge/>
            <w:shd w:val="clear" w:color="auto" w:fill="auto"/>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822" w:type="pct"/>
            <w:vMerge/>
            <w:shd w:val="clear" w:color="auto" w:fill="auto"/>
            <w:vAlign w:val="center"/>
          </w:tcPr>
          <w:p w:rsidR="00FB301E" w:rsidRPr="00851B13" w:rsidRDefault="00FB301E" w:rsidP="00E62F8F">
            <w:pPr>
              <w:spacing w:after="0" w:line="240" w:lineRule="auto"/>
              <w:rPr>
                <w:rFonts w:ascii="Times New Roman" w:eastAsia="Times New Roman" w:hAnsi="Times New Roman" w:cs="Times New Roman"/>
                <w:color w:val="000000"/>
                <w:sz w:val="20"/>
                <w:szCs w:val="20"/>
              </w:rPr>
            </w:pPr>
          </w:p>
        </w:tc>
        <w:tc>
          <w:tcPr>
            <w:tcW w:w="968" w:type="pct"/>
            <w:shd w:val="clear" w:color="auto" w:fill="auto"/>
            <w:vAlign w:val="center"/>
          </w:tcPr>
          <w:p w:rsidR="00FB301E" w:rsidRPr="00851B13" w:rsidRDefault="00FB301E" w:rsidP="00E62F8F">
            <w:pPr>
              <w:spacing w:after="0" w:line="240" w:lineRule="auto"/>
              <w:rPr>
                <w:rFonts w:ascii="Times New Roman" w:eastAsia="Times New Roman" w:hAnsi="Times New Roman" w:cs="Times New Roman"/>
                <w:i/>
                <w:iCs/>
                <w:color w:val="000000"/>
                <w:sz w:val="20"/>
                <w:szCs w:val="20"/>
              </w:rPr>
            </w:pPr>
            <w:r w:rsidRPr="00851B13">
              <w:rPr>
                <w:rFonts w:ascii="Times New Roman" w:eastAsia="Times New Roman" w:hAnsi="Times New Roman" w:cs="Times New Roman"/>
                <w:i/>
                <w:iCs/>
                <w:color w:val="000000"/>
                <w:sz w:val="20"/>
                <w:szCs w:val="20"/>
              </w:rPr>
              <w:t>Число пешеходных мостов</w:t>
            </w:r>
          </w:p>
        </w:tc>
        <w:tc>
          <w:tcPr>
            <w:tcW w:w="433" w:type="pct"/>
            <w:vAlign w:val="center"/>
          </w:tcPr>
          <w:p w:rsidR="00FB301E"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433" w:type="pct"/>
            <w:shd w:val="clear" w:color="auto" w:fill="auto"/>
            <w:noWrap/>
            <w:vAlign w:val="center"/>
          </w:tcPr>
          <w:p w:rsidR="00FB301E" w:rsidRPr="00851B13" w:rsidRDefault="00FB301E" w:rsidP="00E62F8F">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r>
    </w:tbl>
    <w:p w:rsidR="00FB301E" w:rsidRPr="00851B13" w:rsidRDefault="00FB301E" w:rsidP="00FB301E">
      <w:pPr>
        <w:spacing w:after="0"/>
        <w:jc w:val="both"/>
        <w:rPr>
          <w:rFonts w:ascii="Times New Roman" w:eastAsia="Times New Roman" w:hAnsi="Times New Roman" w:cs="Times New Roman"/>
          <w:sz w:val="24"/>
          <w:szCs w:val="24"/>
        </w:rPr>
      </w:pPr>
    </w:p>
    <w:p w:rsidR="00FB301E" w:rsidRPr="00305F23" w:rsidRDefault="00FB301E" w:rsidP="00FB301E">
      <w:pPr>
        <w:spacing w:after="0"/>
        <w:ind w:firstLine="709"/>
        <w:jc w:val="both"/>
        <w:rPr>
          <w:rFonts w:ascii="Times New Roman" w:eastAsia="SimSun" w:hAnsi="Times New Roman" w:cs="Times New Roman"/>
          <w:sz w:val="24"/>
          <w:szCs w:val="24"/>
          <w:lang w:eastAsia="ru-RU"/>
        </w:rPr>
      </w:pPr>
      <w:r>
        <w:rPr>
          <w:rFonts w:ascii="Times New Roman" w:eastAsia="SimSun" w:hAnsi="Times New Roman" w:cs="Times New Roman"/>
          <w:sz w:val="24"/>
          <w:szCs w:val="24"/>
          <w:lang w:eastAsia="ru-RU"/>
        </w:rPr>
        <w:lastRenderedPageBreak/>
        <w:t>З</w:t>
      </w:r>
      <w:r w:rsidRPr="00305F23">
        <w:rPr>
          <w:rFonts w:ascii="Times New Roman" w:eastAsia="SimSun" w:hAnsi="Times New Roman" w:cs="Times New Roman"/>
          <w:sz w:val="24"/>
          <w:szCs w:val="24"/>
          <w:lang w:eastAsia="ru-RU"/>
        </w:rPr>
        <w:t>а расчетный период 2019 – 2028 годы планируется построить и реконструировать 22,001 км улично-дорожной сети, из них:</w:t>
      </w:r>
    </w:p>
    <w:p w:rsidR="00FB301E" w:rsidRPr="00305F23" w:rsidRDefault="00FB301E" w:rsidP="00FB301E">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новое строительство составит – 19,662 км;</w:t>
      </w:r>
    </w:p>
    <w:p w:rsidR="00FB301E" w:rsidRPr="00305F23" w:rsidRDefault="00FB301E" w:rsidP="00FB301E">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реконструкция – 2,339 км.</w:t>
      </w:r>
    </w:p>
    <w:p w:rsidR="00FB301E" w:rsidRPr="00305F23" w:rsidRDefault="00FB301E" w:rsidP="00FB301E">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В составе планируемых к строительству и реконструкции участков улично-дорожной сети:</w:t>
      </w:r>
    </w:p>
    <w:p w:rsidR="00FB301E" w:rsidRPr="00305F23" w:rsidRDefault="00FB301E" w:rsidP="00FB301E">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улиц магистральных общегородского и районного значения – 8,837 км;</w:t>
      </w:r>
    </w:p>
    <w:p w:rsidR="00FB301E" w:rsidRPr="00305F23" w:rsidRDefault="00FB301E" w:rsidP="00FB301E">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улиц местного значения – 13,164 км, из них:</w:t>
      </w:r>
    </w:p>
    <w:p w:rsidR="00FB301E" w:rsidRPr="00305F23" w:rsidRDefault="00FB301E" w:rsidP="00FB301E">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улицы в жилой застройке – 11,489 км:</w:t>
      </w:r>
    </w:p>
    <w:p w:rsidR="00FB301E" w:rsidRPr="00305F23" w:rsidRDefault="00FB301E" w:rsidP="00FB301E">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улицы в производственных зонах – 1,675 км.</w:t>
      </w:r>
    </w:p>
    <w:p w:rsidR="00FB301E" w:rsidRPr="00305F23" w:rsidRDefault="00FB301E" w:rsidP="00FB301E">
      <w:pPr>
        <w:spacing w:after="0"/>
        <w:ind w:firstLine="709"/>
        <w:jc w:val="both"/>
        <w:rPr>
          <w:rFonts w:ascii="Times New Roman" w:eastAsia="SimSun" w:hAnsi="Times New Roman" w:cs="Times New Roman"/>
          <w:sz w:val="24"/>
          <w:szCs w:val="24"/>
          <w:lang w:eastAsia="ru-RU"/>
        </w:rPr>
      </w:pPr>
      <w:r w:rsidRPr="00305F23">
        <w:rPr>
          <w:rFonts w:ascii="Times New Roman" w:eastAsia="SimSun" w:hAnsi="Times New Roman" w:cs="Times New Roman"/>
          <w:sz w:val="24"/>
          <w:szCs w:val="24"/>
          <w:lang w:eastAsia="ru-RU"/>
        </w:rPr>
        <w:t xml:space="preserve">Кроме того, планируется построить </w:t>
      </w:r>
      <w:r w:rsidRPr="00305F23">
        <w:rPr>
          <w:rFonts w:ascii="Times New Roman" w:hAnsi="Times New Roman"/>
          <w:sz w:val="24"/>
          <w:szCs w:val="24"/>
          <w:lang w:eastAsia="ru-RU"/>
        </w:rPr>
        <w:t xml:space="preserve">основных проездов микрорайонов индивидуальной застройки – 6,286 км, и </w:t>
      </w:r>
      <w:r w:rsidRPr="00305F23">
        <w:rPr>
          <w:rFonts w:ascii="Times New Roman" w:eastAsia="SimSun" w:hAnsi="Times New Roman" w:cs="Times New Roman"/>
          <w:sz w:val="24"/>
          <w:szCs w:val="24"/>
          <w:lang w:eastAsia="ru-RU"/>
        </w:rPr>
        <w:t>тротуаров общей протяженностью – 21,569 км</w:t>
      </w:r>
      <w:r w:rsidRPr="00305F23">
        <w:rPr>
          <w:rFonts w:ascii="Times New Roman" w:hAnsi="Times New Roman"/>
          <w:sz w:val="24"/>
          <w:szCs w:val="24"/>
          <w:lang w:eastAsia="ru-RU"/>
        </w:rPr>
        <w:t>, включая тротуары пешеходного маршрута – 4,995 км.</w:t>
      </w:r>
    </w:p>
    <w:p w:rsidR="00012C17" w:rsidRPr="00012C17" w:rsidRDefault="00012C17" w:rsidP="00AA63CB">
      <w:pPr>
        <w:pStyle w:val="1"/>
      </w:pPr>
      <w:bookmarkStart w:id="34" w:name="_Toc494695073"/>
      <w:r w:rsidRPr="00012C17">
        <w:lastRenderedPageBreak/>
        <w:t xml:space="preserve"> </w:t>
      </w:r>
      <w:bookmarkStart w:id="35" w:name="_Toc532911149"/>
      <w:r w:rsidRPr="00012C17">
        <w:t>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городского округа</w:t>
      </w:r>
      <w:bookmarkEnd w:id="34"/>
      <w:bookmarkEnd w:id="35"/>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В соответствии со статьей 8 части 1 статьи 8 Градостроительного кодекса РФ, к полномочиям органов местного самоуправления в области градостроительной деятельности относятся разработка и утверждение программ комплексного развития транспортной инфраструктуры поселений. В соответствии со статьей 26 Градостроительного кодекса РФ, реализация генерального плана поселения осуществляется путем выполнения мероприятий, которые предусмотрены, в том числе, программой комплексного развития транспортной инфраструктуры муниципального образования.</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Настоящая программа разработана в соответствии с Постановлением Правительства Российской Федерации №1440 от 25.12.2015 «Об утверждении требований к Программам комплексного развития транспортной инфраструктуры поселений, городских округов». Цели программы соответствуют:</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 приоритетам социально-экономического развития, определенными Стратегией социально-экономического развития Красноярского края до 2030 года, разработанной на основе распоряжения Губернатора Красноярского края от 13.02.2015 № 44-рг «О разработке Стратегии социально-экономического развития Красноярского края до 2030 года» и в соответствии с Федеральным законом от 28.06.2014 № 172-ФЗ «О стратегическом планировании в Российской Федерации»;</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 приоритетам государственной политики, определенным Транспортной стратегией Российской Федерации на период до 2030 года, утвержденной распоряжением Правительства Российской Федерации от 22 ноября 2008 года №1734-р.</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Основными направлениями совершенствования нормативно-правовой базы, необходимой для функционирования и развития транспортной инфраструктуры являются:</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 применение экономических мер, стимулирующих инвестиции в объекты транспортной инфраструктуры;</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 координация мероприятий и проектов строительства и реконструкции объектов транспортной инфраструктуры между органами государственной власти, местного самоуправления и бизнеса;</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 запуск системы статистического наблюдения и мониторинга необходимой обеспеченности транспортной инфраструктуры муниципальных образований в соответствии с утвержденными и обновляющимися нормативами;</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 разработка предложений для исполнительных органов власти края по включению мероприятий, связанных с развитием объектов транспортной инфраструктуры городского округа, в состав мобилизационного плана региона.</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Порядок осуществления мониторинга разработки и утверждения программ комплексного развития транспортной инфраструктуры поселений, городских округов утвержден приказом Минтранса России от 26 мая 2016 г. N 131. Функции мониторинга осуществляет министерство транспорта края.</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lastRenderedPageBreak/>
        <w:t>Вопросами обеспечения деятельности в сфере проектирования, строительства, реконструкции объектов транспортной инфраструктуры на территории городского округа Канск непосредственно заняты структурные подразделения администрации муниципального образования, находящихся в подчинении начальников управлений строительства и жилищно-коммунального хозяйства, архитектуры и инвестиций администрации города Канска.</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Помимо соответствующих структур администрации городского округа и специалистов администрации поселения вопросы в сфере проектирования, строительства, реконструкции объектов транспортной инфраструктуры, систематически рассматриваются постоянной депутатской комиссией по экономической и инвестиционной политике и градостроительству Канского городского Совета депутатов.</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Комиссией рассматриваются вопросы:</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 градостроительной деятельности;</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 оценка результатов эффективности реализации муниципальных программ, касающихся сферы транспортной инфраструктуры;</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 внесение изменений в генеральный план города;</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 содержание дорожного хозяйства, организация транспортного обслуживания и благоустройство территории городского округа.</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содержание городских дорог, выполнение работ по капитальному ремонту и строительству дорог.</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 xml:space="preserve">В адрес администрации города Канска поступают протокольные поручения, касающиеся вопросов: содержания дорог, организация дорожной деятельности, работы общественного транспорта и тротуарной сети.  </w:t>
      </w:r>
    </w:p>
    <w:p w:rsidR="00012C17" w:rsidRPr="00012C17" w:rsidRDefault="00012C17" w:rsidP="00012C17">
      <w:pPr>
        <w:spacing w:after="0" w:line="256" w:lineRule="auto"/>
        <w:ind w:firstLine="709"/>
        <w:jc w:val="both"/>
        <w:rPr>
          <w:rFonts w:ascii="Times New Roman" w:eastAsia="Times New Roman" w:hAnsi="Times New Roman" w:cs="Times New Roman"/>
          <w:sz w:val="24"/>
          <w:szCs w:val="24"/>
        </w:rPr>
      </w:pPr>
      <w:r w:rsidRPr="00012C17">
        <w:rPr>
          <w:rFonts w:ascii="Times New Roman" w:eastAsia="Times New Roman" w:hAnsi="Times New Roman" w:cs="Times New Roman"/>
          <w:sz w:val="24"/>
          <w:szCs w:val="24"/>
        </w:rPr>
        <w:t>На территории городского округа действуют утвержденные соответствующими Постановлениями администрации города Канска:</w:t>
      </w:r>
    </w:p>
    <w:p w:rsidR="00012C17" w:rsidRPr="00012C17" w:rsidRDefault="00012C17" w:rsidP="00012C17">
      <w:pPr>
        <w:spacing w:after="0" w:line="256" w:lineRule="auto"/>
        <w:ind w:firstLine="709"/>
        <w:jc w:val="both"/>
        <w:rPr>
          <w:rFonts w:ascii="Times New Roman" w:eastAsia="Times New Roman" w:hAnsi="Times New Roman" w:cs="Times New Roman"/>
          <w:sz w:val="24"/>
          <w:szCs w:val="24"/>
        </w:rPr>
      </w:pPr>
      <w:r w:rsidRPr="00012C17">
        <w:rPr>
          <w:rFonts w:ascii="Times New Roman" w:eastAsia="Times New Roman" w:hAnsi="Times New Roman" w:cs="Times New Roman"/>
          <w:sz w:val="24"/>
          <w:szCs w:val="24"/>
        </w:rPr>
        <w:t>- комиссия по подготовке и рассмотрению проекта корректировки правил землепользования и застройки города Канска;</w:t>
      </w:r>
    </w:p>
    <w:p w:rsidR="00012C17" w:rsidRPr="00012C17" w:rsidRDefault="00012C17" w:rsidP="00012C17">
      <w:pPr>
        <w:spacing w:after="0" w:line="256" w:lineRule="auto"/>
        <w:ind w:firstLine="709"/>
        <w:jc w:val="both"/>
        <w:rPr>
          <w:rFonts w:ascii="Times New Roman" w:eastAsia="Times New Roman" w:hAnsi="Times New Roman" w:cs="Times New Roman"/>
          <w:sz w:val="24"/>
          <w:szCs w:val="24"/>
        </w:rPr>
      </w:pPr>
      <w:r w:rsidRPr="00012C17">
        <w:rPr>
          <w:rFonts w:ascii="Times New Roman" w:eastAsia="Times New Roman" w:hAnsi="Times New Roman" w:cs="Times New Roman"/>
          <w:sz w:val="24"/>
          <w:szCs w:val="24"/>
        </w:rPr>
        <w:t>- комиссия по подготовке и рассмотрению внесения изменений в Генеральный план города Канска;</w:t>
      </w:r>
    </w:p>
    <w:p w:rsidR="00012C17" w:rsidRPr="00012C17" w:rsidRDefault="00012C17" w:rsidP="00012C17">
      <w:pPr>
        <w:spacing w:after="0" w:line="256" w:lineRule="auto"/>
        <w:ind w:firstLine="709"/>
        <w:jc w:val="both"/>
        <w:rPr>
          <w:rFonts w:ascii="Times New Roman" w:eastAsia="Times New Roman" w:hAnsi="Times New Roman" w:cs="Times New Roman"/>
          <w:sz w:val="24"/>
          <w:szCs w:val="24"/>
        </w:rPr>
      </w:pPr>
      <w:r w:rsidRPr="00012C17">
        <w:rPr>
          <w:rFonts w:ascii="Times New Roman" w:eastAsia="Times New Roman" w:hAnsi="Times New Roman" w:cs="Times New Roman"/>
          <w:sz w:val="24"/>
          <w:szCs w:val="24"/>
        </w:rPr>
        <w:t>- комиссии на проведение открытого конкурса на право заключения договоров на осуществление пассажирских перевозок транспортом общего пользования по муниципальному заказу в городе Канске.</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Times New Roman" w:hAnsi="Times New Roman" w:cs="Times New Roman"/>
          <w:sz w:val="24"/>
          <w:szCs w:val="24"/>
        </w:rPr>
        <w:t>Решением Канского городского Совета депутатов от 16.11.2012 № 43-226 «О Положении об организации и проведении публичных слушаний по вопросам градостроительной деятельности в городе Канске» урегулирован вопрос организации и проведения публичных слушаний, в том числе, для принятия настоящей Программы.</w:t>
      </w:r>
    </w:p>
    <w:p w:rsidR="00012C17" w:rsidRPr="00012C17" w:rsidRDefault="00012C17" w:rsidP="00012C17">
      <w:pPr>
        <w:spacing w:after="0"/>
        <w:ind w:firstLine="709"/>
        <w:jc w:val="both"/>
        <w:rPr>
          <w:rFonts w:ascii="Times New Roman" w:eastAsia="Calibri" w:hAnsi="Times New Roman" w:cs="Times New Roman"/>
          <w:sz w:val="24"/>
          <w:szCs w:val="24"/>
        </w:rPr>
      </w:pPr>
      <w:r w:rsidRPr="00012C17">
        <w:rPr>
          <w:rFonts w:ascii="Times New Roman" w:eastAsia="Calibri" w:hAnsi="Times New Roman" w:cs="Times New Roman"/>
          <w:sz w:val="24"/>
          <w:szCs w:val="24"/>
        </w:rPr>
        <w:t xml:space="preserve">С учетом изложенных обстоятельств, принимая во внимание косвенную вовлеченности большинства подразделений администрации городского округа и ее руководства в решение транспортных проблем, в городе Канске сложилась и успешно функционирует система организации решения вопросов развития объектов транспортной инфраструктуры. </w:t>
      </w:r>
    </w:p>
    <w:p w:rsidR="00012C17" w:rsidRPr="00012C17" w:rsidRDefault="00012C17" w:rsidP="00012C17">
      <w:pPr>
        <w:spacing w:after="0"/>
        <w:ind w:firstLine="709"/>
        <w:jc w:val="both"/>
        <w:rPr>
          <w:rFonts w:ascii="Calibri" w:eastAsia="Calibri" w:hAnsi="Calibri" w:cs="Times New Roman"/>
        </w:rPr>
      </w:pPr>
      <w:r w:rsidRPr="00012C17">
        <w:rPr>
          <w:rFonts w:ascii="Times New Roman" w:eastAsia="Calibri" w:hAnsi="Times New Roman" w:cs="Times New Roman"/>
          <w:sz w:val="24"/>
          <w:szCs w:val="24"/>
        </w:rPr>
        <w:t>Предлагаемые Программой мероприятия могут быть реализованы в рамках сложившейся системы организации работы на данном направлении. Разработчик Программы не видит аргументированных оснований для институциональных преобразований.</w:t>
      </w:r>
    </w:p>
    <w:p w:rsidR="00E3319A" w:rsidRDefault="00E3319A"/>
    <w:sectPr w:rsidR="00E3319A" w:rsidSect="000E00D5">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0AFD" w:rsidRDefault="00FB0AFD" w:rsidP="00E4693A">
      <w:pPr>
        <w:spacing w:after="0" w:line="240" w:lineRule="auto"/>
      </w:pPr>
      <w:r>
        <w:separator/>
      </w:r>
    </w:p>
  </w:endnote>
  <w:endnote w:type="continuationSeparator" w:id="0">
    <w:p w:rsidR="00FB0AFD" w:rsidRDefault="00FB0AFD" w:rsidP="00E469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altName w:val="Device Font 10cpi"/>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TimesNewRomanPSMT">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0AFD" w:rsidRDefault="00FB0AFD">
    <w:pPr>
      <w:rPr>
        <w:sz w:val="2"/>
        <w:szCs w:val="2"/>
      </w:rPr>
    </w:pPr>
    <w:r>
      <w:rPr>
        <w:noProof/>
        <w:lang w:eastAsia="ru-RU"/>
      </w:rPr>
      <mc:AlternateContent>
        <mc:Choice Requires="wps">
          <w:drawing>
            <wp:anchor distT="0" distB="0" distL="63500" distR="63500" simplePos="0" relativeHeight="251659264" behindDoc="1" locked="0" layoutInCell="1" allowOverlap="1" wp14:anchorId="7D38CE58" wp14:editId="07510966">
              <wp:simplePos x="0" y="0"/>
              <wp:positionH relativeFrom="page">
                <wp:posOffset>9763125</wp:posOffset>
              </wp:positionH>
              <wp:positionV relativeFrom="page">
                <wp:posOffset>6793865</wp:posOffset>
              </wp:positionV>
              <wp:extent cx="204470" cy="100330"/>
              <wp:effectExtent l="0" t="2540" r="0" b="1905"/>
              <wp:wrapNone/>
              <wp:docPr id="47" name="Поле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0AFD" w:rsidRDefault="00FB0AFD">
                          <w:pPr>
                            <w:spacing w:line="240" w:lineRule="auto"/>
                          </w:pPr>
                          <w:r>
                            <w:fldChar w:fldCharType="begin"/>
                          </w:r>
                          <w:r>
                            <w:instrText xml:space="preserve"> PAGE \* MERGEFORMAT </w:instrText>
                          </w:r>
                          <w:r>
                            <w:fldChar w:fldCharType="separate"/>
                          </w:r>
                          <w:r w:rsidRPr="000C6EFA">
                            <w:rPr>
                              <w:rStyle w:val="af"/>
                              <w:rFonts w:eastAsia="Arial"/>
                              <w:noProof/>
                            </w:rPr>
                            <w:t>170</w:t>
                          </w:r>
                          <w:r>
                            <w:rPr>
                              <w:rStyle w:val="af"/>
                              <w:rFonts w:eastAsia="Arial"/>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47" o:spid="_x0000_s1027" type="#_x0000_t202" style="position:absolute;margin-left:768.75pt;margin-top:534.95pt;width:16.1pt;height:7.9pt;z-index:-25165721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" filled="f" stroked="f">
              <v:textbox style="mso-fit-shape-to-text:t" inset="0,0,0,0">
                <w:txbxContent>
                  <w:p w:rsidR="00FB0AFD" w:rsidRDefault="00FB0AFD">
                    <w:pPr>
                      <w:spacing w:line="240" w:lineRule="auto"/>
                    </w:pPr>
                    <w:r>
                      <w:fldChar w:fldCharType="begin"/>
                    </w:r>
                    <w:r>
                      <w:instrText xml:space="preserve"> PAGE \* MERGEFORMAT </w:instrText>
                    </w:r>
                    <w:r>
                      <w:fldChar w:fldCharType="separate"/>
                    </w:r>
                    <w:r w:rsidRPr="000C6EFA">
                      <w:rPr>
                        <w:rStyle w:val="af"/>
                        <w:rFonts w:eastAsia="Arial"/>
                        <w:noProof/>
                      </w:rPr>
                      <w:t>170</w:t>
                    </w:r>
                    <w:r>
                      <w:rPr>
                        <w:rStyle w:val="af"/>
                        <w:rFonts w:eastAsia="Arial"/>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1134108"/>
      <w:docPartObj>
        <w:docPartGallery w:val="Page Numbers (Bottom of Page)"/>
        <w:docPartUnique/>
      </w:docPartObj>
    </w:sdtPr>
    <w:sdtEndPr>
      <w:rPr>
        <w:rFonts w:ascii="Times New Roman" w:hAnsi="Times New Roman" w:cs="Times New Roman"/>
      </w:rPr>
    </w:sdtEndPr>
    <w:sdtContent>
      <w:p w:rsidR="00FB0AFD" w:rsidRPr="00222C2F" w:rsidRDefault="00FB0AFD">
        <w:pPr>
          <w:pStyle w:val="a5"/>
          <w:jc w:val="right"/>
          <w:rPr>
            <w:rFonts w:ascii="Times New Roman" w:hAnsi="Times New Roman" w:cs="Times New Roman"/>
          </w:rPr>
        </w:pPr>
        <w:r w:rsidRPr="00222C2F">
          <w:rPr>
            <w:rFonts w:ascii="Times New Roman" w:hAnsi="Times New Roman" w:cs="Times New Roman"/>
          </w:rPr>
          <w:fldChar w:fldCharType="begin"/>
        </w:r>
        <w:r w:rsidRPr="00222C2F">
          <w:rPr>
            <w:rFonts w:ascii="Times New Roman" w:hAnsi="Times New Roman" w:cs="Times New Roman"/>
          </w:rPr>
          <w:instrText>PAGE   \* MERGEFORMAT</w:instrText>
        </w:r>
        <w:r w:rsidRPr="00222C2F">
          <w:rPr>
            <w:rFonts w:ascii="Times New Roman" w:hAnsi="Times New Roman" w:cs="Times New Roman"/>
          </w:rPr>
          <w:fldChar w:fldCharType="separate"/>
        </w:r>
        <w:r w:rsidR="00184562">
          <w:rPr>
            <w:rFonts w:ascii="Times New Roman" w:hAnsi="Times New Roman" w:cs="Times New Roman"/>
            <w:noProof/>
          </w:rPr>
          <w:t>8</w:t>
        </w:r>
        <w:r w:rsidRPr="00222C2F">
          <w:rPr>
            <w:rFonts w:ascii="Times New Roman" w:hAnsi="Times New Roman" w:cs="Times New Roman"/>
          </w:rPr>
          <w:fldChar w:fldCharType="end"/>
        </w:r>
      </w:p>
    </w:sdtContent>
  </w:sdt>
  <w:p w:rsidR="00FB0AFD" w:rsidRDefault="00FB0AFD">
    <w:pP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0AFD" w:rsidRDefault="00FB0AFD" w:rsidP="00E4693A">
      <w:pPr>
        <w:spacing w:after="0" w:line="240" w:lineRule="auto"/>
      </w:pPr>
      <w:r>
        <w:separator/>
      </w:r>
    </w:p>
  </w:footnote>
  <w:footnote w:type="continuationSeparator" w:id="0">
    <w:p w:rsidR="00FB0AFD" w:rsidRDefault="00FB0AFD" w:rsidP="00E4693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4C0F8D"/>
    <w:multiLevelType w:val="hybridMultilevel"/>
    <w:tmpl w:val="B064764A"/>
    <w:lvl w:ilvl="0" w:tplc="D1F2D20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28697F4A"/>
    <w:multiLevelType w:val="hybridMultilevel"/>
    <w:tmpl w:val="0D7CC4EC"/>
    <w:lvl w:ilvl="0" w:tplc="5980FD1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289B743D"/>
    <w:multiLevelType w:val="hybridMultilevel"/>
    <w:tmpl w:val="45486F94"/>
    <w:lvl w:ilvl="0" w:tplc="5980FD1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2D2808F2"/>
    <w:multiLevelType w:val="hybridMultilevel"/>
    <w:tmpl w:val="DAA6AA7E"/>
    <w:styleLink w:val="111"/>
    <w:lvl w:ilvl="0" w:tplc="5980FD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39F2935"/>
    <w:multiLevelType w:val="hybridMultilevel"/>
    <w:tmpl w:val="448E90BE"/>
    <w:lvl w:ilvl="0" w:tplc="5980FD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BED2A9F"/>
    <w:multiLevelType w:val="multilevel"/>
    <w:tmpl w:val="2E84E4FA"/>
    <w:lvl w:ilvl="0">
      <w:start w:val="1"/>
      <w:numFmt w:val="decimal"/>
      <w:lvlText w:val="%1."/>
      <w:lvlJc w:val="left"/>
      <w:pPr>
        <w:ind w:left="720" w:hanging="360"/>
      </w:pPr>
      <w:rPr>
        <w:rFonts w:hint="default"/>
      </w:rPr>
    </w:lvl>
    <w:lvl w:ilvl="1">
      <w:start w:val="1"/>
      <w:numFmt w:val="decimal"/>
      <w:isLgl/>
      <w:lvlText w:val="%1.%2."/>
      <w:lvlJc w:val="left"/>
      <w:pPr>
        <w:ind w:left="1211" w:hanging="360"/>
      </w:pPr>
      <w:rPr>
        <w:rFonts w:ascii="Times New Roman" w:hAnsi="Times New Roman" w:cs="Times New Roman" w:hint="default"/>
        <w:b/>
        <w:sz w:val="24"/>
        <w:szCs w:val="28"/>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
    <w:nsid w:val="3D911A42"/>
    <w:multiLevelType w:val="multilevel"/>
    <w:tmpl w:val="96C81002"/>
    <w:lvl w:ilvl="0">
      <w:start w:val="1"/>
      <w:numFmt w:val="decimal"/>
      <w:pStyle w:val="1"/>
      <w:suff w:val="space"/>
      <w:lvlText w:val="%1"/>
      <w:lvlJc w:val="left"/>
      <w:pPr>
        <w:ind w:firstLine="567"/>
      </w:pPr>
      <w:rPr>
        <w:rFonts w:cs="Times New Roman"/>
      </w:rPr>
    </w:lvl>
    <w:lvl w:ilvl="1">
      <w:start w:val="1"/>
      <w:numFmt w:val="decimal"/>
      <w:pStyle w:val="2"/>
      <w:suff w:val="space"/>
      <w:lvlText w:val="%1.%2"/>
      <w:lvlJc w:val="left"/>
      <w:pPr>
        <w:ind w:firstLine="567"/>
      </w:pPr>
      <w:rPr>
        <w:rFonts w:cs="Times New Roman"/>
      </w:rPr>
    </w:lvl>
    <w:lvl w:ilvl="2">
      <w:start w:val="1"/>
      <w:numFmt w:val="decimal"/>
      <w:pStyle w:val="3"/>
      <w:suff w:val="space"/>
      <w:lvlText w:val="%1.%2.%3"/>
      <w:lvlJc w:val="left"/>
      <w:pPr>
        <w:ind w:left="1" w:firstLine="567"/>
      </w:pPr>
      <w:rPr>
        <w:rFonts w:cs="Times New Roman"/>
        <w:b w:val="0"/>
      </w:rPr>
    </w:lvl>
    <w:lvl w:ilvl="3">
      <w:start w:val="1"/>
      <w:numFmt w:val="decimal"/>
      <w:pStyle w:val="4"/>
      <w:suff w:val="space"/>
      <w:lvlText w:val="%1.%2.%3.%4"/>
      <w:lvlJc w:val="left"/>
      <w:pPr>
        <w:ind w:left="851" w:firstLine="567"/>
      </w:pPr>
      <w:rPr>
        <w:rFonts w:cs="Times New Roman"/>
      </w:rPr>
    </w:lvl>
    <w:lvl w:ilvl="4">
      <w:start w:val="1"/>
      <w:numFmt w:val="decimal"/>
      <w:pStyle w:val="5"/>
      <w:suff w:val="space"/>
      <w:lvlText w:val="%1.%2.%3.%4.%5"/>
      <w:lvlJc w:val="left"/>
      <w:pPr>
        <w:ind w:firstLine="567"/>
      </w:pPr>
      <w:rPr>
        <w:rFonts w:cs="Times New Roman"/>
      </w:rPr>
    </w:lvl>
    <w:lvl w:ilvl="5">
      <w:start w:val="1"/>
      <w:numFmt w:val="decimal"/>
      <w:pStyle w:val="6"/>
      <w:suff w:val="space"/>
      <w:lvlText w:val="%1.%2.%3.%4.%5.%6"/>
      <w:lvlJc w:val="left"/>
      <w:pPr>
        <w:ind w:firstLine="567"/>
      </w:pPr>
      <w:rPr>
        <w:rFonts w:cs="Times New Roman"/>
      </w:rPr>
    </w:lvl>
    <w:lvl w:ilvl="6">
      <w:start w:val="1"/>
      <w:numFmt w:val="decimal"/>
      <w:pStyle w:val="7"/>
      <w:suff w:val="space"/>
      <w:lvlText w:val="%1.%2.%3.%4.%5.%6.%7"/>
      <w:lvlJc w:val="left"/>
      <w:pPr>
        <w:ind w:firstLine="567"/>
      </w:pPr>
      <w:rPr>
        <w:rFonts w:ascii="Times New Roman" w:hAnsi="Times New Roman" w:cs="Times New Roman"/>
        <w:b w:val="0"/>
        <w:bCs w:val="0"/>
        <w:i w:val="0"/>
        <w:iCs w:val="0"/>
        <w:caps w:val="0"/>
        <w:smallCaps w:val="0"/>
        <w:strike w:val="0"/>
        <w:dstrike w:val="0"/>
        <w:vanish w:val="0"/>
        <w:color w:val="000000"/>
        <w:spacing w:val="0"/>
        <w:kern w:val="0"/>
        <w:position w:val="0"/>
        <w:u w:val="none"/>
        <w:effect w:val="none"/>
        <w:vertAlign w:val="baseline"/>
      </w:rPr>
    </w:lvl>
    <w:lvl w:ilvl="7">
      <w:start w:val="1"/>
      <w:numFmt w:val="decimal"/>
      <w:pStyle w:val="8"/>
      <w:suff w:val="space"/>
      <w:lvlText w:val="%1.%2.%3.%4.%5.%6.%7.%8"/>
      <w:lvlJc w:val="left"/>
      <w:pPr>
        <w:ind w:firstLine="567"/>
      </w:pPr>
      <w:rPr>
        <w:rFonts w:cs="Times New Roman"/>
      </w:rPr>
    </w:lvl>
    <w:lvl w:ilvl="8">
      <w:start w:val="1"/>
      <w:numFmt w:val="decimal"/>
      <w:pStyle w:val="9"/>
      <w:suff w:val="space"/>
      <w:lvlText w:val="%1.%2.%3.%4.%5.%6.%7.%8.%9"/>
      <w:lvlJc w:val="left"/>
      <w:pPr>
        <w:ind w:firstLine="567"/>
      </w:pPr>
      <w:rPr>
        <w:rFonts w:cs="Times New Roman"/>
      </w:rPr>
    </w:lvl>
  </w:abstractNum>
  <w:abstractNum w:abstractNumId="7">
    <w:nsid w:val="412C03D7"/>
    <w:multiLevelType w:val="hybridMultilevel"/>
    <w:tmpl w:val="50621F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46FB46D4"/>
    <w:multiLevelType w:val="hybridMultilevel"/>
    <w:tmpl w:val="D194B6F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4C646068"/>
    <w:multiLevelType w:val="multilevel"/>
    <w:tmpl w:val="899E102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4E560C5B"/>
    <w:multiLevelType w:val="hybridMultilevel"/>
    <w:tmpl w:val="7A22D4A2"/>
    <w:lvl w:ilvl="0" w:tplc="5980FD1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4F065F38"/>
    <w:multiLevelType w:val="hybridMultilevel"/>
    <w:tmpl w:val="54E8B68A"/>
    <w:styleLink w:val="11111111"/>
    <w:lvl w:ilvl="0" w:tplc="5980FD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9D05B8F"/>
    <w:multiLevelType w:val="hybridMultilevel"/>
    <w:tmpl w:val="99B8AFBE"/>
    <w:lvl w:ilvl="0" w:tplc="5980FD16">
      <w:start w:val="1"/>
      <w:numFmt w:val="bullet"/>
      <w:lvlText w:val=""/>
      <w:lvlJc w:val="left"/>
      <w:pPr>
        <w:ind w:left="767" w:hanging="360"/>
      </w:pPr>
      <w:rPr>
        <w:rFonts w:ascii="Symbol" w:hAnsi="Symbol" w:hint="default"/>
      </w:rPr>
    </w:lvl>
    <w:lvl w:ilvl="1" w:tplc="04190003" w:tentative="1">
      <w:start w:val="1"/>
      <w:numFmt w:val="bullet"/>
      <w:lvlText w:val="o"/>
      <w:lvlJc w:val="left"/>
      <w:pPr>
        <w:ind w:left="1487" w:hanging="360"/>
      </w:pPr>
      <w:rPr>
        <w:rFonts w:ascii="Courier New" w:hAnsi="Courier New" w:hint="default"/>
      </w:rPr>
    </w:lvl>
    <w:lvl w:ilvl="2" w:tplc="04190005" w:tentative="1">
      <w:start w:val="1"/>
      <w:numFmt w:val="bullet"/>
      <w:lvlText w:val=""/>
      <w:lvlJc w:val="left"/>
      <w:pPr>
        <w:ind w:left="2207" w:hanging="360"/>
      </w:pPr>
      <w:rPr>
        <w:rFonts w:ascii="Wingdings" w:hAnsi="Wingdings" w:hint="default"/>
      </w:rPr>
    </w:lvl>
    <w:lvl w:ilvl="3" w:tplc="04190001" w:tentative="1">
      <w:start w:val="1"/>
      <w:numFmt w:val="bullet"/>
      <w:lvlText w:val=""/>
      <w:lvlJc w:val="left"/>
      <w:pPr>
        <w:ind w:left="2927" w:hanging="360"/>
      </w:pPr>
      <w:rPr>
        <w:rFonts w:ascii="Symbol" w:hAnsi="Symbol" w:hint="default"/>
      </w:rPr>
    </w:lvl>
    <w:lvl w:ilvl="4" w:tplc="04190003" w:tentative="1">
      <w:start w:val="1"/>
      <w:numFmt w:val="bullet"/>
      <w:lvlText w:val="o"/>
      <w:lvlJc w:val="left"/>
      <w:pPr>
        <w:ind w:left="3647" w:hanging="360"/>
      </w:pPr>
      <w:rPr>
        <w:rFonts w:ascii="Courier New" w:hAnsi="Courier New" w:hint="default"/>
      </w:rPr>
    </w:lvl>
    <w:lvl w:ilvl="5" w:tplc="04190005" w:tentative="1">
      <w:start w:val="1"/>
      <w:numFmt w:val="bullet"/>
      <w:lvlText w:val=""/>
      <w:lvlJc w:val="left"/>
      <w:pPr>
        <w:ind w:left="4367" w:hanging="360"/>
      </w:pPr>
      <w:rPr>
        <w:rFonts w:ascii="Wingdings" w:hAnsi="Wingdings" w:hint="default"/>
      </w:rPr>
    </w:lvl>
    <w:lvl w:ilvl="6" w:tplc="04190001" w:tentative="1">
      <w:start w:val="1"/>
      <w:numFmt w:val="bullet"/>
      <w:lvlText w:val=""/>
      <w:lvlJc w:val="left"/>
      <w:pPr>
        <w:ind w:left="5087" w:hanging="360"/>
      </w:pPr>
      <w:rPr>
        <w:rFonts w:ascii="Symbol" w:hAnsi="Symbol" w:hint="default"/>
      </w:rPr>
    </w:lvl>
    <w:lvl w:ilvl="7" w:tplc="04190003" w:tentative="1">
      <w:start w:val="1"/>
      <w:numFmt w:val="bullet"/>
      <w:lvlText w:val="o"/>
      <w:lvlJc w:val="left"/>
      <w:pPr>
        <w:ind w:left="5807" w:hanging="360"/>
      </w:pPr>
      <w:rPr>
        <w:rFonts w:ascii="Courier New" w:hAnsi="Courier New" w:hint="default"/>
      </w:rPr>
    </w:lvl>
    <w:lvl w:ilvl="8" w:tplc="04190005" w:tentative="1">
      <w:start w:val="1"/>
      <w:numFmt w:val="bullet"/>
      <w:lvlText w:val=""/>
      <w:lvlJc w:val="left"/>
      <w:pPr>
        <w:ind w:left="6527" w:hanging="360"/>
      </w:pPr>
      <w:rPr>
        <w:rFonts w:ascii="Wingdings" w:hAnsi="Wingdings" w:hint="default"/>
      </w:rPr>
    </w:lvl>
  </w:abstractNum>
  <w:abstractNum w:abstractNumId="13">
    <w:nsid w:val="77F9520B"/>
    <w:multiLevelType w:val="multilevel"/>
    <w:tmpl w:val="8EAC008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7E6F4AFD"/>
    <w:multiLevelType w:val="hybridMultilevel"/>
    <w:tmpl w:val="0B609C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1"/>
  </w:num>
  <w:num w:numId="2">
    <w:abstractNumId w:val="4"/>
  </w:num>
  <w:num w:numId="3">
    <w:abstractNumId w:val="3"/>
  </w:num>
  <w:num w:numId="4">
    <w:abstractNumId w:val="12"/>
  </w:num>
  <w:num w:numId="5">
    <w:abstractNumId w:val="5"/>
  </w:num>
  <w:num w:numId="6">
    <w:abstractNumId w:val="7"/>
  </w:num>
  <w:num w:numId="7">
    <w:abstractNumId w:val="0"/>
  </w:num>
  <w:num w:numId="8">
    <w:abstractNumId w:val="2"/>
  </w:num>
  <w:num w:numId="9">
    <w:abstractNumId w:val="1"/>
  </w:num>
  <w:num w:numId="10">
    <w:abstractNumId w:val="9"/>
  </w:num>
  <w:num w:numId="11">
    <w:abstractNumId w:val="14"/>
  </w:num>
  <w:num w:numId="12">
    <w:abstractNumId w:val="13"/>
  </w:num>
  <w:num w:numId="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lvlOverride w:ilvl="0">
      <w:startOverride w:val="3"/>
    </w:lvlOverride>
  </w:num>
  <w:num w:numId="15">
    <w:abstractNumId w:val="10"/>
  </w:num>
  <w:num w:numId="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7"/>
  <w:proofState w:spelling="clean" w:grammar="clean"/>
  <w:defaultTabStop w:val="708"/>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3F2A"/>
    <w:rsid w:val="00012C17"/>
    <w:rsid w:val="00021E0C"/>
    <w:rsid w:val="0007456A"/>
    <w:rsid w:val="000E00D5"/>
    <w:rsid w:val="000F0BF6"/>
    <w:rsid w:val="00150C9C"/>
    <w:rsid w:val="00153DAC"/>
    <w:rsid w:val="001643FA"/>
    <w:rsid w:val="00165787"/>
    <w:rsid w:val="001657AF"/>
    <w:rsid w:val="0016735B"/>
    <w:rsid w:val="00184562"/>
    <w:rsid w:val="001B3F2A"/>
    <w:rsid w:val="001B4B56"/>
    <w:rsid w:val="001E109C"/>
    <w:rsid w:val="0020247E"/>
    <w:rsid w:val="00222C2F"/>
    <w:rsid w:val="002A6EAC"/>
    <w:rsid w:val="002C6034"/>
    <w:rsid w:val="002E1424"/>
    <w:rsid w:val="00305F23"/>
    <w:rsid w:val="00323BA9"/>
    <w:rsid w:val="00347896"/>
    <w:rsid w:val="00361A57"/>
    <w:rsid w:val="003767ED"/>
    <w:rsid w:val="00394589"/>
    <w:rsid w:val="003B1CA5"/>
    <w:rsid w:val="00442811"/>
    <w:rsid w:val="00444D71"/>
    <w:rsid w:val="004708CF"/>
    <w:rsid w:val="004E495F"/>
    <w:rsid w:val="004F4E5E"/>
    <w:rsid w:val="004F6745"/>
    <w:rsid w:val="00527F9F"/>
    <w:rsid w:val="00582413"/>
    <w:rsid w:val="00585AAD"/>
    <w:rsid w:val="005E248F"/>
    <w:rsid w:val="0060053D"/>
    <w:rsid w:val="006E6D36"/>
    <w:rsid w:val="007400C8"/>
    <w:rsid w:val="007450E3"/>
    <w:rsid w:val="007714AC"/>
    <w:rsid w:val="00775F83"/>
    <w:rsid w:val="007E4D94"/>
    <w:rsid w:val="007F5138"/>
    <w:rsid w:val="00852748"/>
    <w:rsid w:val="0085562D"/>
    <w:rsid w:val="00877A67"/>
    <w:rsid w:val="00992199"/>
    <w:rsid w:val="009B0340"/>
    <w:rsid w:val="00AA63CB"/>
    <w:rsid w:val="00AB39F0"/>
    <w:rsid w:val="00AB3C07"/>
    <w:rsid w:val="00AC26C8"/>
    <w:rsid w:val="00AE42A2"/>
    <w:rsid w:val="00B336E7"/>
    <w:rsid w:val="00BC5A88"/>
    <w:rsid w:val="00BD261D"/>
    <w:rsid w:val="00D04598"/>
    <w:rsid w:val="00D32494"/>
    <w:rsid w:val="00D66642"/>
    <w:rsid w:val="00D94FE0"/>
    <w:rsid w:val="00DC698B"/>
    <w:rsid w:val="00DF3281"/>
    <w:rsid w:val="00E15065"/>
    <w:rsid w:val="00E2451B"/>
    <w:rsid w:val="00E31D53"/>
    <w:rsid w:val="00E3319A"/>
    <w:rsid w:val="00E44F37"/>
    <w:rsid w:val="00E4693A"/>
    <w:rsid w:val="00E62F8F"/>
    <w:rsid w:val="00F64500"/>
    <w:rsid w:val="00F9495F"/>
    <w:rsid w:val="00FB0AFD"/>
    <w:rsid w:val="00FB301E"/>
    <w:rsid w:val="00FB521F"/>
    <w:rsid w:val="00FB62E1"/>
    <w:rsid w:val="00FD110A"/>
    <w:rsid w:val="00FD3C7E"/>
    <w:rsid w:val="00FF1F6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693A"/>
  </w:style>
  <w:style w:type="paragraph" w:styleId="1">
    <w:name w:val="heading 1"/>
    <w:aliases w:val="Заголовок 1 Знак Знак,Заголовок 1 Знак Знак Знак,Знак Знак"/>
    <w:basedOn w:val="a"/>
    <w:next w:val="a"/>
    <w:link w:val="10"/>
    <w:uiPriority w:val="9"/>
    <w:qFormat/>
    <w:rsid w:val="00305F23"/>
    <w:pPr>
      <w:keepNext/>
      <w:pageBreakBefore/>
      <w:numPr>
        <w:numId w:val="13"/>
      </w:numPr>
      <w:tabs>
        <w:tab w:val="left" w:pos="851"/>
      </w:tabs>
      <w:spacing w:before="240" w:after="120" w:line="240" w:lineRule="auto"/>
      <w:jc w:val="center"/>
      <w:outlineLvl w:val="0"/>
    </w:pPr>
    <w:rPr>
      <w:rFonts w:ascii="Times New Roman" w:eastAsia="Times New Roman" w:hAnsi="Times New Roman" w:cs="Times New Roman"/>
      <w:caps/>
      <w:kern w:val="32"/>
      <w:sz w:val="28"/>
      <w:szCs w:val="28"/>
      <w:lang w:eastAsia="ru-RU"/>
    </w:rPr>
  </w:style>
  <w:style w:type="paragraph" w:styleId="2">
    <w:name w:val="heading 2"/>
    <w:aliases w:val="Знак2 Знак,Знак2 Знак Знак Знак Знак,Знак2 Знак1 Знак,Заголовок 21,Знак2,Знак2 Знак Знак Знак,Знак2 Знак1,ГЛАВА"/>
    <w:basedOn w:val="a"/>
    <w:next w:val="a"/>
    <w:link w:val="20"/>
    <w:uiPriority w:val="9"/>
    <w:qFormat/>
    <w:rsid w:val="00305F23"/>
    <w:pPr>
      <w:keepNext/>
      <w:numPr>
        <w:ilvl w:val="1"/>
        <w:numId w:val="13"/>
      </w:numPr>
      <w:tabs>
        <w:tab w:val="left" w:pos="1134"/>
        <w:tab w:val="left" w:pos="1276"/>
      </w:tabs>
      <w:spacing w:before="180" w:after="60" w:line="240" w:lineRule="auto"/>
      <w:outlineLvl w:val="1"/>
    </w:pPr>
    <w:rPr>
      <w:rFonts w:ascii="Times New Roman" w:eastAsia="Times New Roman" w:hAnsi="Times New Roman" w:cs="Times New Roman"/>
      <w:iCs/>
      <w:sz w:val="28"/>
      <w:szCs w:val="28"/>
      <w:lang w:eastAsia="ru-RU"/>
    </w:rPr>
  </w:style>
  <w:style w:type="paragraph" w:styleId="3">
    <w:name w:val="heading 3"/>
    <w:aliases w:val="Заголовок"/>
    <w:basedOn w:val="a"/>
    <w:next w:val="a"/>
    <w:link w:val="30"/>
    <w:uiPriority w:val="9"/>
    <w:unhideWhenUsed/>
    <w:qFormat/>
    <w:rsid w:val="00305F23"/>
    <w:pPr>
      <w:keepNext/>
      <w:numPr>
        <w:ilvl w:val="2"/>
        <w:numId w:val="13"/>
      </w:numPr>
      <w:tabs>
        <w:tab w:val="left" w:pos="1276"/>
      </w:tabs>
      <w:spacing w:before="120" w:after="120" w:line="240" w:lineRule="auto"/>
      <w:outlineLvl w:val="2"/>
    </w:pPr>
    <w:rPr>
      <w:rFonts w:ascii="Times New Roman" w:eastAsia="Times New Roman" w:hAnsi="Times New Roman" w:cs="Times New Roman"/>
      <w:sz w:val="26"/>
      <w:szCs w:val="26"/>
      <w:lang w:eastAsia="ru-RU"/>
    </w:rPr>
  </w:style>
  <w:style w:type="paragraph" w:styleId="4">
    <w:name w:val="heading 4"/>
    <w:basedOn w:val="a"/>
    <w:next w:val="a"/>
    <w:link w:val="40"/>
    <w:uiPriority w:val="9"/>
    <w:unhideWhenUsed/>
    <w:qFormat/>
    <w:rsid w:val="00305F23"/>
    <w:pPr>
      <w:widowControl w:val="0"/>
      <w:numPr>
        <w:ilvl w:val="3"/>
        <w:numId w:val="13"/>
      </w:numPr>
      <w:tabs>
        <w:tab w:val="left" w:pos="1418"/>
      </w:tabs>
      <w:spacing w:before="120" w:after="60" w:line="240" w:lineRule="auto"/>
      <w:outlineLvl w:val="3"/>
    </w:pPr>
    <w:rPr>
      <w:rFonts w:ascii="Times New Roman" w:eastAsia="Times New Roman" w:hAnsi="Times New Roman" w:cs="Times New Roman"/>
      <w:b/>
      <w:bCs/>
      <w:color w:val="000000"/>
      <w:sz w:val="24"/>
      <w:szCs w:val="24"/>
      <w:lang w:eastAsia="ru-RU"/>
    </w:rPr>
  </w:style>
  <w:style w:type="paragraph" w:styleId="5">
    <w:name w:val="heading 5"/>
    <w:basedOn w:val="a"/>
    <w:next w:val="a"/>
    <w:link w:val="50"/>
    <w:uiPriority w:val="9"/>
    <w:unhideWhenUsed/>
    <w:qFormat/>
    <w:rsid w:val="00305F23"/>
    <w:pPr>
      <w:numPr>
        <w:ilvl w:val="4"/>
        <w:numId w:val="13"/>
      </w:numPr>
      <w:tabs>
        <w:tab w:val="left" w:pos="1701"/>
      </w:tabs>
      <w:spacing w:before="240" w:after="60" w:line="240" w:lineRule="auto"/>
      <w:outlineLvl w:val="4"/>
    </w:pPr>
    <w:rPr>
      <w:rFonts w:ascii="Times New Roman" w:eastAsia="Times New Roman" w:hAnsi="Times New Roman" w:cs="Times New Roman"/>
      <w:b/>
      <w:bCs/>
      <w:iCs/>
      <w:lang w:eastAsia="ru-RU"/>
    </w:rPr>
  </w:style>
  <w:style w:type="paragraph" w:styleId="6">
    <w:name w:val="heading 6"/>
    <w:basedOn w:val="a"/>
    <w:next w:val="a"/>
    <w:link w:val="60"/>
    <w:uiPriority w:val="9"/>
    <w:unhideWhenUsed/>
    <w:qFormat/>
    <w:rsid w:val="00305F23"/>
    <w:pPr>
      <w:numPr>
        <w:ilvl w:val="5"/>
        <w:numId w:val="13"/>
      </w:numPr>
      <w:spacing w:before="240" w:after="60" w:line="240" w:lineRule="auto"/>
      <w:outlineLvl w:val="5"/>
    </w:pPr>
    <w:rPr>
      <w:rFonts w:ascii="Times New Roman" w:eastAsia="Times New Roman" w:hAnsi="Times New Roman" w:cs="Times New Roman"/>
      <w:b/>
      <w:bCs/>
      <w:lang w:eastAsia="ru-RU"/>
    </w:rPr>
  </w:style>
  <w:style w:type="paragraph" w:styleId="7">
    <w:name w:val="heading 7"/>
    <w:aliases w:val="Заголовок x.x"/>
    <w:basedOn w:val="a"/>
    <w:next w:val="a"/>
    <w:link w:val="70"/>
    <w:uiPriority w:val="99"/>
    <w:unhideWhenUsed/>
    <w:qFormat/>
    <w:rsid w:val="00305F23"/>
    <w:pPr>
      <w:numPr>
        <w:ilvl w:val="6"/>
        <w:numId w:val="13"/>
      </w:numPr>
      <w:spacing w:before="240" w:after="60" w:line="240" w:lineRule="auto"/>
      <w:outlineLvl w:val="6"/>
    </w:pPr>
    <w:rPr>
      <w:rFonts w:ascii="Times New Roman" w:eastAsia="Times New Roman" w:hAnsi="Times New Roman" w:cs="Times New Roman"/>
      <w:sz w:val="24"/>
      <w:szCs w:val="24"/>
      <w:lang w:eastAsia="ru-RU"/>
    </w:rPr>
  </w:style>
  <w:style w:type="paragraph" w:styleId="8">
    <w:name w:val="heading 8"/>
    <w:basedOn w:val="a"/>
    <w:next w:val="a"/>
    <w:link w:val="80"/>
    <w:uiPriority w:val="99"/>
    <w:unhideWhenUsed/>
    <w:qFormat/>
    <w:rsid w:val="00305F23"/>
    <w:pPr>
      <w:numPr>
        <w:ilvl w:val="7"/>
        <w:numId w:val="13"/>
      </w:numPr>
      <w:spacing w:before="240" w:after="60" w:line="240" w:lineRule="auto"/>
      <w:outlineLvl w:val="7"/>
    </w:pPr>
    <w:rPr>
      <w:rFonts w:ascii="Times New Roman" w:eastAsia="Times New Roman" w:hAnsi="Times New Roman" w:cs="Times New Roman"/>
      <w:i/>
      <w:iCs/>
      <w:sz w:val="24"/>
      <w:szCs w:val="24"/>
      <w:lang w:eastAsia="ru-RU"/>
    </w:rPr>
  </w:style>
  <w:style w:type="paragraph" w:styleId="9">
    <w:name w:val="heading 9"/>
    <w:basedOn w:val="a"/>
    <w:next w:val="a"/>
    <w:link w:val="90"/>
    <w:uiPriority w:val="99"/>
    <w:unhideWhenUsed/>
    <w:qFormat/>
    <w:rsid w:val="00305F23"/>
    <w:pPr>
      <w:numPr>
        <w:ilvl w:val="8"/>
        <w:numId w:val="13"/>
      </w:numPr>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1">
    <w:name w:val="Стиль111"/>
    <w:rsid w:val="00E4693A"/>
    <w:pPr>
      <w:numPr>
        <w:numId w:val="3"/>
      </w:numPr>
    </w:pPr>
  </w:style>
  <w:style w:type="numbering" w:customStyle="1" w:styleId="11111111">
    <w:name w:val="1 / 1.1 / 1.1.111"/>
    <w:rsid w:val="00E4693A"/>
    <w:pPr>
      <w:numPr>
        <w:numId w:val="1"/>
      </w:numPr>
    </w:pPr>
  </w:style>
  <w:style w:type="paragraph" w:styleId="a3">
    <w:name w:val="header"/>
    <w:basedOn w:val="a"/>
    <w:link w:val="a4"/>
    <w:uiPriority w:val="99"/>
    <w:unhideWhenUsed/>
    <w:rsid w:val="00E4693A"/>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4693A"/>
  </w:style>
  <w:style w:type="paragraph" w:styleId="a5">
    <w:name w:val="footer"/>
    <w:basedOn w:val="a"/>
    <w:link w:val="a6"/>
    <w:uiPriority w:val="99"/>
    <w:unhideWhenUsed/>
    <w:rsid w:val="00E4693A"/>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4693A"/>
  </w:style>
  <w:style w:type="paragraph" w:styleId="a7">
    <w:name w:val="List Paragraph"/>
    <w:basedOn w:val="a"/>
    <w:uiPriority w:val="34"/>
    <w:qFormat/>
    <w:rsid w:val="00E4693A"/>
    <w:pPr>
      <w:ind w:left="720"/>
      <w:contextualSpacing/>
    </w:pPr>
  </w:style>
  <w:style w:type="table" w:styleId="a8">
    <w:name w:val="Table Grid"/>
    <w:basedOn w:val="a1"/>
    <w:uiPriority w:val="59"/>
    <w:rsid w:val="00E469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8"/>
    <w:uiPriority w:val="59"/>
    <w:rsid w:val="00E4693A"/>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E4693A"/>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E4693A"/>
    <w:rPr>
      <w:rFonts w:ascii="Tahoma" w:hAnsi="Tahoma" w:cs="Tahoma"/>
      <w:sz w:val="16"/>
      <w:szCs w:val="16"/>
    </w:rPr>
  </w:style>
  <w:style w:type="character" w:styleId="ab">
    <w:name w:val="Hyperlink"/>
    <w:basedOn w:val="a0"/>
    <w:uiPriority w:val="99"/>
    <w:unhideWhenUsed/>
    <w:rsid w:val="00E4693A"/>
    <w:rPr>
      <w:color w:val="0000FF"/>
      <w:u w:val="single"/>
    </w:rPr>
  </w:style>
  <w:style w:type="paragraph" w:styleId="ac">
    <w:name w:val="Normal (Web)"/>
    <w:basedOn w:val="a"/>
    <w:uiPriority w:val="99"/>
    <w:semiHidden/>
    <w:unhideWhenUsed/>
    <w:rsid w:val="00E4693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d">
    <w:name w:val="Абзац"/>
    <w:basedOn w:val="a"/>
    <w:link w:val="ae"/>
    <w:qFormat/>
    <w:rsid w:val="00E4693A"/>
    <w:pPr>
      <w:spacing w:before="120" w:after="60" w:line="240" w:lineRule="auto"/>
      <w:ind w:firstLine="567"/>
      <w:jc w:val="both"/>
    </w:pPr>
    <w:rPr>
      <w:rFonts w:ascii="Times New Roman" w:eastAsia="Times New Roman" w:hAnsi="Times New Roman" w:cs="Times New Roman"/>
      <w:sz w:val="24"/>
      <w:szCs w:val="24"/>
      <w:lang w:val="x-none" w:eastAsia="x-none"/>
    </w:rPr>
  </w:style>
  <w:style w:type="character" w:customStyle="1" w:styleId="ae">
    <w:name w:val="Абзац Знак"/>
    <w:link w:val="ad"/>
    <w:rsid w:val="00E4693A"/>
    <w:rPr>
      <w:rFonts w:ascii="Times New Roman" w:eastAsia="Times New Roman" w:hAnsi="Times New Roman" w:cs="Times New Roman"/>
      <w:sz w:val="24"/>
      <w:szCs w:val="24"/>
      <w:lang w:val="x-none" w:eastAsia="x-none"/>
    </w:rPr>
  </w:style>
  <w:style w:type="character" w:customStyle="1" w:styleId="21">
    <w:name w:val="Основной текст (2)_"/>
    <w:basedOn w:val="a0"/>
    <w:link w:val="22"/>
    <w:rsid w:val="00E4693A"/>
    <w:rPr>
      <w:rFonts w:ascii="Times New Roman" w:eastAsia="Times New Roman" w:hAnsi="Times New Roman" w:cs="Times New Roman"/>
      <w:shd w:val="clear" w:color="auto" w:fill="FFFFFF"/>
    </w:rPr>
  </w:style>
  <w:style w:type="paragraph" w:customStyle="1" w:styleId="22">
    <w:name w:val="Основной текст (2)"/>
    <w:basedOn w:val="a"/>
    <w:link w:val="21"/>
    <w:rsid w:val="00E4693A"/>
    <w:pPr>
      <w:widowControl w:val="0"/>
      <w:shd w:val="clear" w:color="auto" w:fill="FFFFFF"/>
      <w:spacing w:after="300" w:line="283" w:lineRule="exact"/>
      <w:ind w:hanging="360"/>
      <w:jc w:val="both"/>
    </w:pPr>
    <w:rPr>
      <w:rFonts w:ascii="Times New Roman" w:eastAsia="Times New Roman" w:hAnsi="Times New Roman" w:cs="Times New Roman"/>
    </w:rPr>
  </w:style>
  <w:style w:type="character" w:customStyle="1" w:styleId="extended-textfull">
    <w:name w:val="extended-text__full"/>
    <w:basedOn w:val="a0"/>
    <w:rsid w:val="00E4693A"/>
  </w:style>
  <w:style w:type="table" w:customStyle="1" w:styleId="23">
    <w:name w:val="Сетка таблицы2"/>
    <w:basedOn w:val="a1"/>
    <w:next w:val="a8"/>
    <w:uiPriority w:val="59"/>
    <w:rsid w:val="00E4693A"/>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8"/>
    <w:uiPriority w:val="59"/>
    <w:rsid w:val="00E4693A"/>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8"/>
    <w:uiPriority w:val="59"/>
    <w:rsid w:val="00E469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8"/>
    <w:uiPriority w:val="59"/>
    <w:rsid w:val="00E469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1"/>
    <w:next w:val="a8"/>
    <w:uiPriority w:val="59"/>
    <w:rsid w:val="00E4693A"/>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next w:val="a8"/>
    <w:uiPriority w:val="59"/>
    <w:rsid w:val="00E4693A"/>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
    <w:name w:val="Колонтитул"/>
    <w:basedOn w:val="a0"/>
    <w:rsid w:val="007450E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table" w:customStyle="1" w:styleId="110">
    <w:name w:val="Сетка таблицы11"/>
    <w:basedOn w:val="a1"/>
    <w:next w:val="a8"/>
    <w:uiPriority w:val="59"/>
    <w:rsid w:val="007450E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1pt">
    <w:name w:val="Основной текст (2) + 11 pt"/>
    <w:basedOn w:val="21"/>
    <w:rsid w:val="007450E3"/>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table" w:customStyle="1" w:styleId="12">
    <w:name w:val="Сетка таблицы12"/>
    <w:basedOn w:val="a1"/>
    <w:next w:val="a8"/>
    <w:uiPriority w:val="59"/>
    <w:rsid w:val="007450E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8"/>
    <w:uiPriority w:val="59"/>
    <w:rsid w:val="00E3319A"/>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1">
    <w:name w:val="1 / 1.1 / 1.1.1111"/>
    <w:rsid w:val="00E3319A"/>
  </w:style>
  <w:style w:type="character" w:customStyle="1" w:styleId="10">
    <w:name w:val="Заголовок 1 Знак"/>
    <w:aliases w:val="Заголовок 1 Знак Знак Знак1,Заголовок 1 Знак Знак Знак Знак,Знак Знак Знак"/>
    <w:basedOn w:val="a0"/>
    <w:link w:val="1"/>
    <w:uiPriority w:val="9"/>
    <w:rsid w:val="00305F23"/>
    <w:rPr>
      <w:rFonts w:ascii="Times New Roman" w:eastAsia="Times New Roman" w:hAnsi="Times New Roman" w:cs="Times New Roman"/>
      <w:caps/>
      <w:kern w:val="32"/>
      <w:sz w:val="28"/>
      <w:szCs w:val="28"/>
      <w:lang w:eastAsia="ru-RU"/>
    </w:rPr>
  </w:style>
  <w:style w:type="character" w:customStyle="1" w:styleId="20">
    <w:name w:val="Заголовок 2 Знак"/>
    <w:aliases w:val="Знак2 Знак Знак,Знак2 Знак Знак Знак Знак Знак,Знак2 Знак1 Знак Знак,Заголовок 21 Знак,Знак2 Знак2,Знак2 Знак Знак Знак Знак1,Знак2 Знак1 Знак1,ГЛАВА Знак"/>
    <w:basedOn w:val="a0"/>
    <w:link w:val="2"/>
    <w:uiPriority w:val="9"/>
    <w:rsid w:val="00305F23"/>
    <w:rPr>
      <w:rFonts w:ascii="Times New Roman" w:eastAsia="Times New Roman" w:hAnsi="Times New Roman" w:cs="Times New Roman"/>
      <w:iCs/>
      <w:sz w:val="28"/>
      <w:szCs w:val="28"/>
      <w:lang w:eastAsia="ru-RU"/>
    </w:rPr>
  </w:style>
  <w:style w:type="character" w:customStyle="1" w:styleId="30">
    <w:name w:val="Заголовок 3 Знак"/>
    <w:aliases w:val="Заголовок Знак"/>
    <w:basedOn w:val="a0"/>
    <w:link w:val="3"/>
    <w:uiPriority w:val="9"/>
    <w:rsid w:val="00305F23"/>
    <w:rPr>
      <w:rFonts w:ascii="Times New Roman" w:eastAsia="Times New Roman" w:hAnsi="Times New Roman" w:cs="Times New Roman"/>
      <w:sz w:val="26"/>
      <w:szCs w:val="26"/>
      <w:lang w:eastAsia="ru-RU"/>
    </w:rPr>
  </w:style>
  <w:style w:type="character" w:customStyle="1" w:styleId="40">
    <w:name w:val="Заголовок 4 Знак"/>
    <w:basedOn w:val="a0"/>
    <w:link w:val="4"/>
    <w:uiPriority w:val="9"/>
    <w:rsid w:val="00305F23"/>
    <w:rPr>
      <w:rFonts w:ascii="Times New Roman" w:eastAsia="Times New Roman" w:hAnsi="Times New Roman" w:cs="Times New Roman"/>
      <w:b/>
      <w:bCs/>
      <w:color w:val="000000"/>
      <w:sz w:val="24"/>
      <w:szCs w:val="24"/>
      <w:lang w:eastAsia="ru-RU"/>
    </w:rPr>
  </w:style>
  <w:style w:type="character" w:customStyle="1" w:styleId="50">
    <w:name w:val="Заголовок 5 Знак"/>
    <w:basedOn w:val="a0"/>
    <w:link w:val="5"/>
    <w:uiPriority w:val="9"/>
    <w:rsid w:val="00305F23"/>
    <w:rPr>
      <w:rFonts w:ascii="Times New Roman" w:eastAsia="Times New Roman" w:hAnsi="Times New Roman" w:cs="Times New Roman"/>
      <w:b/>
      <w:bCs/>
      <w:iCs/>
      <w:lang w:eastAsia="ru-RU"/>
    </w:rPr>
  </w:style>
  <w:style w:type="character" w:customStyle="1" w:styleId="60">
    <w:name w:val="Заголовок 6 Знак"/>
    <w:basedOn w:val="a0"/>
    <w:link w:val="6"/>
    <w:uiPriority w:val="9"/>
    <w:rsid w:val="00305F23"/>
    <w:rPr>
      <w:rFonts w:ascii="Times New Roman" w:eastAsia="Times New Roman" w:hAnsi="Times New Roman" w:cs="Times New Roman"/>
      <w:b/>
      <w:bCs/>
      <w:lang w:eastAsia="ru-RU"/>
    </w:rPr>
  </w:style>
  <w:style w:type="character" w:customStyle="1" w:styleId="70">
    <w:name w:val="Заголовок 7 Знак"/>
    <w:aliases w:val="Заголовок x.x Знак"/>
    <w:basedOn w:val="a0"/>
    <w:link w:val="7"/>
    <w:uiPriority w:val="99"/>
    <w:rsid w:val="00305F23"/>
    <w:rPr>
      <w:rFonts w:ascii="Times New Roman" w:eastAsia="Times New Roman" w:hAnsi="Times New Roman" w:cs="Times New Roman"/>
      <w:sz w:val="24"/>
      <w:szCs w:val="24"/>
      <w:lang w:eastAsia="ru-RU"/>
    </w:rPr>
  </w:style>
  <w:style w:type="character" w:customStyle="1" w:styleId="80">
    <w:name w:val="Заголовок 8 Знак"/>
    <w:basedOn w:val="a0"/>
    <w:link w:val="8"/>
    <w:uiPriority w:val="99"/>
    <w:rsid w:val="00305F23"/>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uiPriority w:val="99"/>
    <w:rsid w:val="00305F23"/>
    <w:rPr>
      <w:rFonts w:ascii="Arial" w:eastAsia="Times New Roman" w:hAnsi="Arial" w:cs="Arial"/>
      <w:lang w:eastAsia="ru-RU"/>
    </w:rPr>
  </w:style>
  <w:style w:type="table" w:customStyle="1" w:styleId="13">
    <w:name w:val="Сетка таблицы13"/>
    <w:basedOn w:val="a1"/>
    <w:next w:val="a8"/>
    <w:uiPriority w:val="59"/>
    <w:rsid w:val="00305F2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1"/>
    <w:basedOn w:val="a1"/>
    <w:next w:val="a8"/>
    <w:uiPriority w:val="59"/>
    <w:rsid w:val="00305F23"/>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8"/>
    <w:uiPriority w:val="59"/>
    <w:rsid w:val="00305F2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8"/>
    <w:uiPriority w:val="39"/>
    <w:rsid w:val="00305F23"/>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1"/>
    <w:next w:val="a8"/>
    <w:uiPriority w:val="39"/>
    <w:rsid w:val="00305F23"/>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ody Text Indent"/>
    <w:basedOn w:val="a"/>
    <w:link w:val="af1"/>
    <w:rsid w:val="00305F23"/>
    <w:pPr>
      <w:spacing w:after="0" w:line="240" w:lineRule="auto"/>
      <w:ind w:firstLine="567"/>
      <w:jc w:val="both"/>
    </w:pPr>
    <w:rPr>
      <w:rFonts w:ascii="Times New Roman" w:eastAsia="Times New Roman" w:hAnsi="Times New Roman" w:cs="Times New Roman"/>
      <w:sz w:val="28"/>
      <w:szCs w:val="20"/>
      <w:lang w:eastAsia="ru-RU"/>
    </w:rPr>
  </w:style>
  <w:style w:type="character" w:customStyle="1" w:styleId="af1">
    <w:name w:val="Основной текст с отступом Знак"/>
    <w:basedOn w:val="a0"/>
    <w:link w:val="af0"/>
    <w:rsid w:val="00305F23"/>
    <w:rPr>
      <w:rFonts w:ascii="Times New Roman" w:eastAsia="Times New Roman" w:hAnsi="Times New Roman" w:cs="Times New Roman"/>
      <w:sz w:val="28"/>
      <w:szCs w:val="20"/>
      <w:lang w:eastAsia="ru-RU"/>
    </w:rPr>
  </w:style>
  <w:style w:type="character" w:customStyle="1" w:styleId="19">
    <w:name w:val="Основной текст (19)_"/>
    <w:basedOn w:val="a0"/>
    <w:rsid w:val="00305F23"/>
    <w:rPr>
      <w:rFonts w:ascii="Times New Roman" w:eastAsia="Times New Roman" w:hAnsi="Times New Roman" w:cs="Times New Roman"/>
      <w:b w:val="0"/>
      <w:bCs w:val="0"/>
      <w:i w:val="0"/>
      <w:iCs w:val="0"/>
      <w:smallCaps w:val="0"/>
      <w:strike w:val="0"/>
      <w:sz w:val="22"/>
      <w:szCs w:val="22"/>
      <w:u w:val="none"/>
    </w:rPr>
  </w:style>
  <w:style w:type="character" w:customStyle="1" w:styleId="190">
    <w:name w:val="Основной текст (19)"/>
    <w:basedOn w:val="19"/>
    <w:rsid w:val="00305F23"/>
    <w:rPr>
      <w:rFonts w:ascii="Times New Roman" w:eastAsia="Times New Roman" w:hAnsi="Times New Roman" w:cs="Times New Roman"/>
      <w:b w:val="0"/>
      <w:bCs w:val="0"/>
      <w:i w:val="0"/>
      <w:iCs w:val="0"/>
      <w:smallCaps w:val="0"/>
      <w:strike w:val="0"/>
      <w:color w:val="000000"/>
      <w:spacing w:val="0"/>
      <w:w w:val="100"/>
      <w:position w:val="0"/>
      <w:sz w:val="22"/>
      <w:szCs w:val="22"/>
      <w:u w:val="single"/>
      <w:lang w:val="ru-RU" w:eastAsia="ru-RU" w:bidi="ru-RU"/>
    </w:rPr>
  </w:style>
  <w:style w:type="table" w:customStyle="1" w:styleId="61">
    <w:name w:val="Сетка таблицы6"/>
    <w:basedOn w:val="a1"/>
    <w:next w:val="a8"/>
    <w:uiPriority w:val="59"/>
    <w:rsid w:val="000E00D5"/>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No Spacing"/>
    <w:uiPriority w:val="1"/>
    <w:qFormat/>
    <w:rsid w:val="00AB39F0"/>
    <w:pPr>
      <w:spacing w:after="0" w:line="240" w:lineRule="auto"/>
    </w:pPr>
  </w:style>
  <w:style w:type="paragraph" w:styleId="af3">
    <w:name w:val="TOC Heading"/>
    <w:basedOn w:val="1"/>
    <w:next w:val="a"/>
    <w:uiPriority w:val="39"/>
    <w:semiHidden/>
    <w:unhideWhenUsed/>
    <w:qFormat/>
    <w:rsid w:val="00BD261D"/>
    <w:pPr>
      <w:keepLines/>
      <w:pageBreakBefore w:val="0"/>
      <w:numPr>
        <w:numId w:val="0"/>
      </w:numPr>
      <w:tabs>
        <w:tab w:val="clear" w:pos="851"/>
      </w:tabs>
      <w:spacing w:before="480" w:after="0" w:line="276" w:lineRule="auto"/>
      <w:jc w:val="left"/>
      <w:outlineLvl w:val="9"/>
    </w:pPr>
    <w:rPr>
      <w:rFonts w:asciiTheme="majorHAnsi" w:eastAsiaTheme="majorEastAsia" w:hAnsiTheme="majorHAnsi" w:cstheme="majorBidi"/>
      <w:b/>
      <w:bCs/>
      <w:caps w:val="0"/>
      <w:color w:val="365F91" w:themeColor="accent1" w:themeShade="BF"/>
      <w:kern w:val="0"/>
    </w:rPr>
  </w:style>
  <w:style w:type="paragraph" w:styleId="15">
    <w:name w:val="toc 1"/>
    <w:basedOn w:val="a"/>
    <w:next w:val="a"/>
    <w:autoRedefine/>
    <w:uiPriority w:val="39"/>
    <w:unhideWhenUsed/>
    <w:rsid w:val="00BD261D"/>
    <w:pPr>
      <w:spacing w:after="100"/>
    </w:pPr>
  </w:style>
  <w:style w:type="paragraph" w:styleId="24">
    <w:name w:val="toc 2"/>
    <w:basedOn w:val="a"/>
    <w:next w:val="a"/>
    <w:autoRedefine/>
    <w:uiPriority w:val="39"/>
    <w:unhideWhenUsed/>
    <w:rsid w:val="00BD261D"/>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693A"/>
  </w:style>
  <w:style w:type="paragraph" w:styleId="1">
    <w:name w:val="heading 1"/>
    <w:aliases w:val="Заголовок 1 Знак Знак,Заголовок 1 Знак Знак Знак,Знак Знак"/>
    <w:basedOn w:val="a"/>
    <w:next w:val="a"/>
    <w:link w:val="10"/>
    <w:uiPriority w:val="9"/>
    <w:qFormat/>
    <w:rsid w:val="00305F23"/>
    <w:pPr>
      <w:keepNext/>
      <w:pageBreakBefore/>
      <w:numPr>
        <w:numId w:val="13"/>
      </w:numPr>
      <w:tabs>
        <w:tab w:val="left" w:pos="851"/>
      </w:tabs>
      <w:spacing w:before="240" w:after="120" w:line="240" w:lineRule="auto"/>
      <w:jc w:val="center"/>
      <w:outlineLvl w:val="0"/>
    </w:pPr>
    <w:rPr>
      <w:rFonts w:ascii="Times New Roman" w:eastAsia="Times New Roman" w:hAnsi="Times New Roman" w:cs="Times New Roman"/>
      <w:caps/>
      <w:kern w:val="32"/>
      <w:sz w:val="28"/>
      <w:szCs w:val="28"/>
      <w:lang w:eastAsia="ru-RU"/>
    </w:rPr>
  </w:style>
  <w:style w:type="paragraph" w:styleId="2">
    <w:name w:val="heading 2"/>
    <w:aliases w:val="Знак2 Знак,Знак2 Знак Знак Знак Знак,Знак2 Знак1 Знак,Заголовок 21,Знак2,Знак2 Знак Знак Знак,Знак2 Знак1,ГЛАВА"/>
    <w:basedOn w:val="a"/>
    <w:next w:val="a"/>
    <w:link w:val="20"/>
    <w:uiPriority w:val="9"/>
    <w:qFormat/>
    <w:rsid w:val="00305F23"/>
    <w:pPr>
      <w:keepNext/>
      <w:numPr>
        <w:ilvl w:val="1"/>
        <w:numId w:val="13"/>
      </w:numPr>
      <w:tabs>
        <w:tab w:val="left" w:pos="1134"/>
        <w:tab w:val="left" w:pos="1276"/>
      </w:tabs>
      <w:spacing w:before="180" w:after="60" w:line="240" w:lineRule="auto"/>
      <w:outlineLvl w:val="1"/>
    </w:pPr>
    <w:rPr>
      <w:rFonts w:ascii="Times New Roman" w:eastAsia="Times New Roman" w:hAnsi="Times New Roman" w:cs="Times New Roman"/>
      <w:iCs/>
      <w:sz w:val="28"/>
      <w:szCs w:val="28"/>
      <w:lang w:eastAsia="ru-RU"/>
    </w:rPr>
  </w:style>
  <w:style w:type="paragraph" w:styleId="3">
    <w:name w:val="heading 3"/>
    <w:aliases w:val="Заголовок"/>
    <w:basedOn w:val="a"/>
    <w:next w:val="a"/>
    <w:link w:val="30"/>
    <w:uiPriority w:val="9"/>
    <w:unhideWhenUsed/>
    <w:qFormat/>
    <w:rsid w:val="00305F23"/>
    <w:pPr>
      <w:keepNext/>
      <w:numPr>
        <w:ilvl w:val="2"/>
        <w:numId w:val="13"/>
      </w:numPr>
      <w:tabs>
        <w:tab w:val="left" w:pos="1276"/>
      </w:tabs>
      <w:spacing w:before="120" w:after="120" w:line="240" w:lineRule="auto"/>
      <w:outlineLvl w:val="2"/>
    </w:pPr>
    <w:rPr>
      <w:rFonts w:ascii="Times New Roman" w:eastAsia="Times New Roman" w:hAnsi="Times New Roman" w:cs="Times New Roman"/>
      <w:sz w:val="26"/>
      <w:szCs w:val="26"/>
      <w:lang w:eastAsia="ru-RU"/>
    </w:rPr>
  </w:style>
  <w:style w:type="paragraph" w:styleId="4">
    <w:name w:val="heading 4"/>
    <w:basedOn w:val="a"/>
    <w:next w:val="a"/>
    <w:link w:val="40"/>
    <w:uiPriority w:val="9"/>
    <w:unhideWhenUsed/>
    <w:qFormat/>
    <w:rsid w:val="00305F23"/>
    <w:pPr>
      <w:widowControl w:val="0"/>
      <w:numPr>
        <w:ilvl w:val="3"/>
        <w:numId w:val="13"/>
      </w:numPr>
      <w:tabs>
        <w:tab w:val="left" w:pos="1418"/>
      </w:tabs>
      <w:spacing w:before="120" w:after="60" w:line="240" w:lineRule="auto"/>
      <w:outlineLvl w:val="3"/>
    </w:pPr>
    <w:rPr>
      <w:rFonts w:ascii="Times New Roman" w:eastAsia="Times New Roman" w:hAnsi="Times New Roman" w:cs="Times New Roman"/>
      <w:b/>
      <w:bCs/>
      <w:color w:val="000000"/>
      <w:sz w:val="24"/>
      <w:szCs w:val="24"/>
      <w:lang w:eastAsia="ru-RU"/>
    </w:rPr>
  </w:style>
  <w:style w:type="paragraph" w:styleId="5">
    <w:name w:val="heading 5"/>
    <w:basedOn w:val="a"/>
    <w:next w:val="a"/>
    <w:link w:val="50"/>
    <w:uiPriority w:val="9"/>
    <w:unhideWhenUsed/>
    <w:qFormat/>
    <w:rsid w:val="00305F23"/>
    <w:pPr>
      <w:numPr>
        <w:ilvl w:val="4"/>
        <w:numId w:val="13"/>
      </w:numPr>
      <w:tabs>
        <w:tab w:val="left" w:pos="1701"/>
      </w:tabs>
      <w:spacing w:before="240" w:after="60" w:line="240" w:lineRule="auto"/>
      <w:outlineLvl w:val="4"/>
    </w:pPr>
    <w:rPr>
      <w:rFonts w:ascii="Times New Roman" w:eastAsia="Times New Roman" w:hAnsi="Times New Roman" w:cs="Times New Roman"/>
      <w:b/>
      <w:bCs/>
      <w:iCs/>
      <w:lang w:eastAsia="ru-RU"/>
    </w:rPr>
  </w:style>
  <w:style w:type="paragraph" w:styleId="6">
    <w:name w:val="heading 6"/>
    <w:basedOn w:val="a"/>
    <w:next w:val="a"/>
    <w:link w:val="60"/>
    <w:uiPriority w:val="9"/>
    <w:unhideWhenUsed/>
    <w:qFormat/>
    <w:rsid w:val="00305F23"/>
    <w:pPr>
      <w:numPr>
        <w:ilvl w:val="5"/>
        <w:numId w:val="13"/>
      </w:numPr>
      <w:spacing w:before="240" w:after="60" w:line="240" w:lineRule="auto"/>
      <w:outlineLvl w:val="5"/>
    </w:pPr>
    <w:rPr>
      <w:rFonts w:ascii="Times New Roman" w:eastAsia="Times New Roman" w:hAnsi="Times New Roman" w:cs="Times New Roman"/>
      <w:b/>
      <w:bCs/>
      <w:lang w:eastAsia="ru-RU"/>
    </w:rPr>
  </w:style>
  <w:style w:type="paragraph" w:styleId="7">
    <w:name w:val="heading 7"/>
    <w:aliases w:val="Заголовок x.x"/>
    <w:basedOn w:val="a"/>
    <w:next w:val="a"/>
    <w:link w:val="70"/>
    <w:uiPriority w:val="99"/>
    <w:unhideWhenUsed/>
    <w:qFormat/>
    <w:rsid w:val="00305F23"/>
    <w:pPr>
      <w:numPr>
        <w:ilvl w:val="6"/>
        <w:numId w:val="13"/>
      </w:numPr>
      <w:spacing w:before="240" w:after="60" w:line="240" w:lineRule="auto"/>
      <w:outlineLvl w:val="6"/>
    </w:pPr>
    <w:rPr>
      <w:rFonts w:ascii="Times New Roman" w:eastAsia="Times New Roman" w:hAnsi="Times New Roman" w:cs="Times New Roman"/>
      <w:sz w:val="24"/>
      <w:szCs w:val="24"/>
      <w:lang w:eastAsia="ru-RU"/>
    </w:rPr>
  </w:style>
  <w:style w:type="paragraph" w:styleId="8">
    <w:name w:val="heading 8"/>
    <w:basedOn w:val="a"/>
    <w:next w:val="a"/>
    <w:link w:val="80"/>
    <w:uiPriority w:val="99"/>
    <w:unhideWhenUsed/>
    <w:qFormat/>
    <w:rsid w:val="00305F23"/>
    <w:pPr>
      <w:numPr>
        <w:ilvl w:val="7"/>
        <w:numId w:val="13"/>
      </w:numPr>
      <w:spacing w:before="240" w:after="60" w:line="240" w:lineRule="auto"/>
      <w:outlineLvl w:val="7"/>
    </w:pPr>
    <w:rPr>
      <w:rFonts w:ascii="Times New Roman" w:eastAsia="Times New Roman" w:hAnsi="Times New Roman" w:cs="Times New Roman"/>
      <w:i/>
      <w:iCs/>
      <w:sz w:val="24"/>
      <w:szCs w:val="24"/>
      <w:lang w:eastAsia="ru-RU"/>
    </w:rPr>
  </w:style>
  <w:style w:type="paragraph" w:styleId="9">
    <w:name w:val="heading 9"/>
    <w:basedOn w:val="a"/>
    <w:next w:val="a"/>
    <w:link w:val="90"/>
    <w:uiPriority w:val="99"/>
    <w:unhideWhenUsed/>
    <w:qFormat/>
    <w:rsid w:val="00305F23"/>
    <w:pPr>
      <w:numPr>
        <w:ilvl w:val="8"/>
        <w:numId w:val="13"/>
      </w:numPr>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1">
    <w:name w:val="Стиль111"/>
    <w:rsid w:val="00E4693A"/>
    <w:pPr>
      <w:numPr>
        <w:numId w:val="3"/>
      </w:numPr>
    </w:pPr>
  </w:style>
  <w:style w:type="numbering" w:customStyle="1" w:styleId="11111111">
    <w:name w:val="1 / 1.1 / 1.1.111"/>
    <w:rsid w:val="00E4693A"/>
    <w:pPr>
      <w:numPr>
        <w:numId w:val="1"/>
      </w:numPr>
    </w:pPr>
  </w:style>
  <w:style w:type="paragraph" w:styleId="a3">
    <w:name w:val="header"/>
    <w:basedOn w:val="a"/>
    <w:link w:val="a4"/>
    <w:uiPriority w:val="99"/>
    <w:unhideWhenUsed/>
    <w:rsid w:val="00E4693A"/>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4693A"/>
  </w:style>
  <w:style w:type="paragraph" w:styleId="a5">
    <w:name w:val="footer"/>
    <w:basedOn w:val="a"/>
    <w:link w:val="a6"/>
    <w:uiPriority w:val="99"/>
    <w:unhideWhenUsed/>
    <w:rsid w:val="00E4693A"/>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4693A"/>
  </w:style>
  <w:style w:type="paragraph" w:styleId="a7">
    <w:name w:val="List Paragraph"/>
    <w:basedOn w:val="a"/>
    <w:uiPriority w:val="34"/>
    <w:qFormat/>
    <w:rsid w:val="00E4693A"/>
    <w:pPr>
      <w:ind w:left="720"/>
      <w:contextualSpacing/>
    </w:pPr>
  </w:style>
  <w:style w:type="table" w:styleId="a8">
    <w:name w:val="Table Grid"/>
    <w:basedOn w:val="a1"/>
    <w:uiPriority w:val="59"/>
    <w:rsid w:val="00E469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8"/>
    <w:uiPriority w:val="59"/>
    <w:rsid w:val="00E4693A"/>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E4693A"/>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E4693A"/>
    <w:rPr>
      <w:rFonts w:ascii="Tahoma" w:hAnsi="Tahoma" w:cs="Tahoma"/>
      <w:sz w:val="16"/>
      <w:szCs w:val="16"/>
    </w:rPr>
  </w:style>
  <w:style w:type="character" w:styleId="ab">
    <w:name w:val="Hyperlink"/>
    <w:basedOn w:val="a0"/>
    <w:uiPriority w:val="99"/>
    <w:unhideWhenUsed/>
    <w:rsid w:val="00E4693A"/>
    <w:rPr>
      <w:color w:val="0000FF"/>
      <w:u w:val="single"/>
    </w:rPr>
  </w:style>
  <w:style w:type="paragraph" w:styleId="ac">
    <w:name w:val="Normal (Web)"/>
    <w:basedOn w:val="a"/>
    <w:uiPriority w:val="99"/>
    <w:semiHidden/>
    <w:unhideWhenUsed/>
    <w:rsid w:val="00E4693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d">
    <w:name w:val="Абзац"/>
    <w:basedOn w:val="a"/>
    <w:link w:val="ae"/>
    <w:qFormat/>
    <w:rsid w:val="00E4693A"/>
    <w:pPr>
      <w:spacing w:before="120" w:after="60" w:line="240" w:lineRule="auto"/>
      <w:ind w:firstLine="567"/>
      <w:jc w:val="both"/>
    </w:pPr>
    <w:rPr>
      <w:rFonts w:ascii="Times New Roman" w:eastAsia="Times New Roman" w:hAnsi="Times New Roman" w:cs="Times New Roman"/>
      <w:sz w:val="24"/>
      <w:szCs w:val="24"/>
      <w:lang w:val="x-none" w:eastAsia="x-none"/>
    </w:rPr>
  </w:style>
  <w:style w:type="character" w:customStyle="1" w:styleId="ae">
    <w:name w:val="Абзац Знак"/>
    <w:link w:val="ad"/>
    <w:rsid w:val="00E4693A"/>
    <w:rPr>
      <w:rFonts w:ascii="Times New Roman" w:eastAsia="Times New Roman" w:hAnsi="Times New Roman" w:cs="Times New Roman"/>
      <w:sz w:val="24"/>
      <w:szCs w:val="24"/>
      <w:lang w:val="x-none" w:eastAsia="x-none"/>
    </w:rPr>
  </w:style>
  <w:style w:type="character" w:customStyle="1" w:styleId="21">
    <w:name w:val="Основной текст (2)_"/>
    <w:basedOn w:val="a0"/>
    <w:link w:val="22"/>
    <w:rsid w:val="00E4693A"/>
    <w:rPr>
      <w:rFonts w:ascii="Times New Roman" w:eastAsia="Times New Roman" w:hAnsi="Times New Roman" w:cs="Times New Roman"/>
      <w:shd w:val="clear" w:color="auto" w:fill="FFFFFF"/>
    </w:rPr>
  </w:style>
  <w:style w:type="paragraph" w:customStyle="1" w:styleId="22">
    <w:name w:val="Основной текст (2)"/>
    <w:basedOn w:val="a"/>
    <w:link w:val="21"/>
    <w:rsid w:val="00E4693A"/>
    <w:pPr>
      <w:widowControl w:val="0"/>
      <w:shd w:val="clear" w:color="auto" w:fill="FFFFFF"/>
      <w:spacing w:after="300" w:line="283" w:lineRule="exact"/>
      <w:ind w:hanging="360"/>
      <w:jc w:val="both"/>
    </w:pPr>
    <w:rPr>
      <w:rFonts w:ascii="Times New Roman" w:eastAsia="Times New Roman" w:hAnsi="Times New Roman" w:cs="Times New Roman"/>
    </w:rPr>
  </w:style>
  <w:style w:type="character" w:customStyle="1" w:styleId="extended-textfull">
    <w:name w:val="extended-text__full"/>
    <w:basedOn w:val="a0"/>
    <w:rsid w:val="00E4693A"/>
  </w:style>
  <w:style w:type="table" w:customStyle="1" w:styleId="23">
    <w:name w:val="Сетка таблицы2"/>
    <w:basedOn w:val="a1"/>
    <w:next w:val="a8"/>
    <w:uiPriority w:val="59"/>
    <w:rsid w:val="00E4693A"/>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8"/>
    <w:uiPriority w:val="59"/>
    <w:rsid w:val="00E4693A"/>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8"/>
    <w:uiPriority w:val="59"/>
    <w:rsid w:val="00E469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8"/>
    <w:uiPriority w:val="59"/>
    <w:rsid w:val="00E469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1"/>
    <w:next w:val="a8"/>
    <w:uiPriority w:val="59"/>
    <w:rsid w:val="00E4693A"/>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next w:val="a8"/>
    <w:uiPriority w:val="59"/>
    <w:rsid w:val="00E4693A"/>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
    <w:name w:val="Колонтитул"/>
    <w:basedOn w:val="a0"/>
    <w:rsid w:val="007450E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table" w:customStyle="1" w:styleId="110">
    <w:name w:val="Сетка таблицы11"/>
    <w:basedOn w:val="a1"/>
    <w:next w:val="a8"/>
    <w:uiPriority w:val="59"/>
    <w:rsid w:val="007450E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1pt">
    <w:name w:val="Основной текст (2) + 11 pt"/>
    <w:basedOn w:val="21"/>
    <w:rsid w:val="007450E3"/>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table" w:customStyle="1" w:styleId="12">
    <w:name w:val="Сетка таблицы12"/>
    <w:basedOn w:val="a1"/>
    <w:next w:val="a8"/>
    <w:uiPriority w:val="59"/>
    <w:rsid w:val="007450E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8"/>
    <w:uiPriority w:val="59"/>
    <w:rsid w:val="00E3319A"/>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1">
    <w:name w:val="1 / 1.1 / 1.1.1111"/>
    <w:rsid w:val="00E3319A"/>
  </w:style>
  <w:style w:type="character" w:customStyle="1" w:styleId="10">
    <w:name w:val="Заголовок 1 Знак"/>
    <w:aliases w:val="Заголовок 1 Знак Знак Знак1,Заголовок 1 Знак Знак Знак Знак,Знак Знак Знак"/>
    <w:basedOn w:val="a0"/>
    <w:link w:val="1"/>
    <w:uiPriority w:val="9"/>
    <w:rsid w:val="00305F23"/>
    <w:rPr>
      <w:rFonts w:ascii="Times New Roman" w:eastAsia="Times New Roman" w:hAnsi="Times New Roman" w:cs="Times New Roman"/>
      <w:caps/>
      <w:kern w:val="32"/>
      <w:sz w:val="28"/>
      <w:szCs w:val="28"/>
      <w:lang w:eastAsia="ru-RU"/>
    </w:rPr>
  </w:style>
  <w:style w:type="character" w:customStyle="1" w:styleId="20">
    <w:name w:val="Заголовок 2 Знак"/>
    <w:aliases w:val="Знак2 Знак Знак,Знак2 Знак Знак Знак Знак Знак,Знак2 Знак1 Знак Знак,Заголовок 21 Знак,Знак2 Знак2,Знак2 Знак Знак Знак Знак1,Знак2 Знак1 Знак1,ГЛАВА Знак"/>
    <w:basedOn w:val="a0"/>
    <w:link w:val="2"/>
    <w:uiPriority w:val="9"/>
    <w:rsid w:val="00305F23"/>
    <w:rPr>
      <w:rFonts w:ascii="Times New Roman" w:eastAsia="Times New Roman" w:hAnsi="Times New Roman" w:cs="Times New Roman"/>
      <w:iCs/>
      <w:sz w:val="28"/>
      <w:szCs w:val="28"/>
      <w:lang w:eastAsia="ru-RU"/>
    </w:rPr>
  </w:style>
  <w:style w:type="character" w:customStyle="1" w:styleId="30">
    <w:name w:val="Заголовок 3 Знак"/>
    <w:aliases w:val="Заголовок Знак"/>
    <w:basedOn w:val="a0"/>
    <w:link w:val="3"/>
    <w:uiPriority w:val="9"/>
    <w:rsid w:val="00305F23"/>
    <w:rPr>
      <w:rFonts w:ascii="Times New Roman" w:eastAsia="Times New Roman" w:hAnsi="Times New Roman" w:cs="Times New Roman"/>
      <w:sz w:val="26"/>
      <w:szCs w:val="26"/>
      <w:lang w:eastAsia="ru-RU"/>
    </w:rPr>
  </w:style>
  <w:style w:type="character" w:customStyle="1" w:styleId="40">
    <w:name w:val="Заголовок 4 Знак"/>
    <w:basedOn w:val="a0"/>
    <w:link w:val="4"/>
    <w:uiPriority w:val="9"/>
    <w:rsid w:val="00305F23"/>
    <w:rPr>
      <w:rFonts w:ascii="Times New Roman" w:eastAsia="Times New Roman" w:hAnsi="Times New Roman" w:cs="Times New Roman"/>
      <w:b/>
      <w:bCs/>
      <w:color w:val="000000"/>
      <w:sz w:val="24"/>
      <w:szCs w:val="24"/>
      <w:lang w:eastAsia="ru-RU"/>
    </w:rPr>
  </w:style>
  <w:style w:type="character" w:customStyle="1" w:styleId="50">
    <w:name w:val="Заголовок 5 Знак"/>
    <w:basedOn w:val="a0"/>
    <w:link w:val="5"/>
    <w:uiPriority w:val="9"/>
    <w:rsid w:val="00305F23"/>
    <w:rPr>
      <w:rFonts w:ascii="Times New Roman" w:eastAsia="Times New Roman" w:hAnsi="Times New Roman" w:cs="Times New Roman"/>
      <w:b/>
      <w:bCs/>
      <w:iCs/>
      <w:lang w:eastAsia="ru-RU"/>
    </w:rPr>
  </w:style>
  <w:style w:type="character" w:customStyle="1" w:styleId="60">
    <w:name w:val="Заголовок 6 Знак"/>
    <w:basedOn w:val="a0"/>
    <w:link w:val="6"/>
    <w:uiPriority w:val="9"/>
    <w:rsid w:val="00305F23"/>
    <w:rPr>
      <w:rFonts w:ascii="Times New Roman" w:eastAsia="Times New Roman" w:hAnsi="Times New Roman" w:cs="Times New Roman"/>
      <w:b/>
      <w:bCs/>
      <w:lang w:eastAsia="ru-RU"/>
    </w:rPr>
  </w:style>
  <w:style w:type="character" w:customStyle="1" w:styleId="70">
    <w:name w:val="Заголовок 7 Знак"/>
    <w:aliases w:val="Заголовок x.x Знак"/>
    <w:basedOn w:val="a0"/>
    <w:link w:val="7"/>
    <w:uiPriority w:val="99"/>
    <w:rsid w:val="00305F23"/>
    <w:rPr>
      <w:rFonts w:ascii="Times New Roman" w:eastAsia="Times New Roman" w:hAnsi="Times New Roman" w:cs="Times New Roman"/>
      <w:sz w:val="24"/>
      <w:szCs w:val="24"/>
      <w:lang w:eastAsia="ru-RU"/>
    </w:rPr>
  </w:style>
  <w:style w:type="character" w:customStyle="1" w:styleId="80">
    <w:name w:val="Заголовок 8 Знак"/>
    <w:basedOn w:val="a0"/>
    <w:link w:val="8"/>
    <w:uiPriority w:val="99"/>
    <w:rsid w:val="00305F23"/>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uiPriority w:val="99"/>
    <w:rsid w:val="00305F23"/>
    <w:rPr>
      <w:rFonts w:ascii="Arial" w:eastAsia="Times New Roman" w:hAnsi="Arial" w:cs="Arial"/>
      <w:lang w:eastAsia="ru-RU"/>
    </w:rPr>
  </w:style>
  <w:style w:type="table" w:customStyle="1" w:styleId="13">
    <w:name w:val="Сетка таблицы13"/>
    <w:basedOn w:val="a1"/>
    <w:next w:val="a8"/>
    <w:uiPriority w:val="59"/>
    <w:rsid w:val="00305F2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1"/>
    <w:basedOn w:val="a1"/>
    <w:next w:val="a8"/>
    <w:uiPriority w:val="59"/>
    <w:rsid w:val="00305F23"/>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8"/>
    <w:uiPriority w:val="59"/>
    <w:rsid w:val="00305F23"/>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8"/>
    <w:uiPriority w:val="39"/>
    <w:rsid w:val="00305F23"/>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1"/>
    <w:next w:val="a8"/>
    <w:uiPriority w:val="39"/>
    <w:rsid w:val="00305F23"/>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ody Text Indent"/>
    <w:basedOn w:val="a"/>
    <w:link w:val="af1"/>
    <w:rsid w:val="00305F23"/>
    <w:pPr>
      <w:spacing w:after="0" w:line="240" w:lineRule="auto"/>
      <w:ind w:firstLine="567"/>
      <w:jc w:val="both"/>
    </w:pPr>
    <w:rPr>
      <w:rFonts w:ascii="Times New Roman" w:eastAsia="Times New Roman" w:hAnsi="Times New Roman" w:cs="Times New Roman"/>
      <w:sz w:val="28"/>
      <w:szCs w:val="20"/>
      <w:lang w:eastAsia="ru-RU"/>
    </w:rPr>
  </w:style>
  <w:style w:type="character" w:customStyle="1" w:styleId="af1">
    <w:name w:val="Основной текст с отступом Знак"/>
    <w:basedOn w:val="a0"/>
    <w:link w:val="af0"/>
    <w:rsid w:val="00305F23"/>
    <w:rPr>
      <w:rFonts w:ascii="Times New Roman" w:eastAsia="Times New Roman" w:hAnsi="Times New Roman" w:cs="Times New Roman"/>
      <w:sz w:val="28"/>
      <w:szCs w:val="20"/>
      <w:lang w:eastAsia="ru-RU"/>
    </w:rPr>
  </w:style>
  <w:style w:type="character" w:customStyle="1" w:styleId="19">
    <w:name w:val="Основной текст (19)_"/>
    <w:basedOn w:val="a0"/>
    <w:rsid w:val="00305F23"/>
    <w:rPr>
      <w:rFonts w:ascii="Times New Roman" w:eastAsia="Times New Roman" w:hAnsi="Times New Roman" w:cs="Times New Roman"/>
      <w:b w:val="0"/>
      <w:bCs w:val="0"/>
      <w:i w:val="0"/>
      <w:iCs w:val="0"/>
      <w:smallCaps w:val="0"/>
      <w:strike w:val="0"/>
      <w:sz w:val="22"/>
      <w:szCs w:val="22"/>
      <w:u w:val="none"/>
    </w:rPr>
  </w:style>
  <w:style w:type="character" w:customStyle="1" w:styleId="190">
    <w:name w:val="Основной текст (19)"/>
    <w:basedOn w:val="19"/>
    <w:rsid w:val="00305F23"/>
    <w:rPr>
      <w:rFonts w:ascii="Times New Roman" w:eastAsia="Times New Roman" w:hAnsi="Times New Roman" w:cs="Times New Roman"/>
      <w:b w:val="0"/>
      <w:bCs w:val="0"/>
      <w:i w:val="0"/>
      <w:iCs w:val="0"/>
      <w:smallCaps w:val="0"/>
      <w:strike w:val="0"/>
      <w:color w:val="000000"/>
      <w:spacing w:val="0"/>
      <w:w w:val="100"/>
      <w:position w:val="0"/>
      <w:sz w:val="22"/>
      <w:szCs w:val="22"/>
      <w:u w:val="single"/>
      <w:lang w:val="ru-RU" w:eastAsia="ru-RU" w:bidi="ru-RU"/>
    </w:rPr>
  </w:style>
  <w:style w:type="table" w:customStyle="1" w:styleId="61">
    <w:name w:val="Сетка таблицы6"/>
    <w:basedOn w:val="a1"/>
    <w:next w:val="a8"/>
    <w:uiPriority w:val="59"/>
    <w:rsid w:val="000E00D5"/>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No Spacing"/>
    <w:uiPriority w:val="1"/>
    <w:qFormat/>
    <w:rsid w:val="00AB39F0"/>
    <w:pPr>
      <w:spacing w:after="0" w:line="240" w:lineRule="auto"/>
    </w:pPr>
  </w:style>
  <w:style w:type="paragraph" w:styleId="af3">
    <w:name w:val="TOC Heading"/>
    <w:basedOn w:val="1"/>
    <w:next w:val="a"/>
    <w:uiPriority w:val="39"/>
    <w:semiHidden/>
    <w:unhideWhenUsed/>
    <w:qFormat/>
    <w:rsid w:val="00BD261D"/>
    <w:pPr>
      <w:keepLines/>
      <w:pageBreakBefore w:val="0"/>
      <w:numPr>
        <w:numId w:val="0"/>
      </w:numPr>
      <w:tabs>
        <w:tab w:val="clear" w:pos="851"/>
      </w:tabs>
      <w:spacing w:before="480" w:after="0" w:line="276" w:lineRule="auto"/>
      <w:jc w:val="left"/>
      <w:outlineLvl w:val="9"/>
    </w:pPr>
    <w:rPr>
      <w:rFonts w:asciiTheme="majorHAnsi" w:eastAsiaTheme="majorEastAsia" w:hAnsiTheme="majorHAnsi" w:cstheme="majorBidi"/>
      <w:b/>
      <w:bCs/>
      <w:caps w:val="0"/>
      <w:color w:val="365F91" w:themeColor="accent1" w:themeShade="BF"/>
      <w:kern w:val="0"/>
    </w:rPr>
  </w:style>
  <w:style w:type="paragraph" w:styleId="15">
    <w:name w:val="toc 1"/>
    <w:basedOn w:val="a"/>
    <w:next w:val="a"/>
    <w:autoRedefine/>
    <w:uiPriority w:val="39"/>
    <w:unhideWhenUsed/>
    <w:rsid w:val="00BD261D"/>
    <w:pPr>
      <w:spacing w:after="100"/>
    </w:pPr>
  </w:style>
  <w:style w:type="paragraph" w:styleId="24">
    <w:name w:val="toc 2"/>
    <w:basedOn w:val="a"/>
    <w:next w:val="a"/>
    <w:autoRedefine/>
    <w:uiPriority w:val="39"/>
    <w:unhideWhenUsed/>
    <w:rsid w:val="00BD261D"/>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4857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7.jpeg"/><Relationship Id="rId21" Type="http://schemas.openxmlformats.org/officeDocument/2006/relationships/image" Target="media/image10.jpe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2.xml"/><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41.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hyperlink" Target="consultantplus://offline/ref=25D468F1F059181C77368EB87BF93005F5B18FF1912ED0442B2DAECF49v652C" TargetMode="External"/><Relationship Id="rId36" Type="http://schemas.openxmlformats.org/officeDocument/2006/relationships/image" Target="media/image24.png"/><Relationship Id="rId49" Type="http://schemas.openxmlformats.org/officeDocument/2006/relationships/image" Target="media/image37.png"/><Relationship Id="rId10" Type="http://schemas.openxmlformats.org/officeDocument/2006/relationships/image" Target="media/image2.jpeg"/><Relationship Id="rId19"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71DA61-2D67-4D00-A386-25B94FB114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2436</TotalTime>
  <Pages>140</Pages>
  <Words>39799</Words>
  <Characters>226860</Characters>
  <Application>Microsoft Office Word</Application>
  <DocSecurity>0</DocSecurity>
  <Lines>1890</Lines>
  <Paragraphs>532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266127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Sergey S. Dobryakov</dc:creator>
  <cp:lastModifiedBy>George A. Romashov</cp:lastModifiedBy>
  <cp:revision>11</cp:revision>
  <cp:lastPrinted>2018-12-20T11:33:00Z</cp:lastPrinted>
  <dcterms:created xsi:type="dcterms:W3CDTF">2018-12-21T02:52:00Z</dcterms:created>
  <dcterms:modified xsi:type="dcterms:W3CDTF">2019-02-15T02:58:00Z</dcterms:modified>
</cp:coreProperties>
</file>