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2638" w14:textId="77777777" w:rsidR="00F84FA2" w:rsidRDefault="00F71B10" w:rsidP="00591A24">
      <w:pPr>
        <w:tabs>
          <w:tab w:val="left" w:pos="5812"/>
        </w:tabs>
        <w:spacing w:after="0" w:line="240" w:lineRule="auto"/>
        <w:rPr>
          <w:rFonts w:ascii="Times New Roman" w:hAnsi="Times New Roman" w:cs="Times New Roman"/>
          <w:sz w:val="32"/>
          <w:szCs w:val="28"/>
        </w:rPr>
      </w:pPr>
      <w:r>
        <w:rPr>
          <w:rFonts w:ascii="Times New Roman" w:hAnsi="Times New Roman" w:cs="Times New Roman"/>
          <w:sz w:val="32"/>
          <w:szCs w:val="28"/>
        </w:rPr>
        <w:t>СОГЛАСОВАНО:</w:t>
      </w:r>
      <w:r w:rsidR="00F84FA2">
        <w:rPr>
          <w:rFonts w:ascii="Times New Roman" w:hAnsi="Times New Roman" w:cs="Times New Roman"/>
          <w:sz w:val="32"/>
          <w:szCs w:val="28"/>
        </w:rPr>
        <w:tab/>
      </w:r>
      <w:r>
        <w:rPr>
          <w:rFonts w:ascii="Times New Roman" w:hAnsi="Times New Roman" w:cs="Times New Roman"/>
          <w:sz w:val="32"/>
          <w:szCs w:val="28"/>
        </w:rPr>
        <w:t>УТВЕРЖДАЮ</w:t>
      </w:r>
      <w:r w:rsidR="00F84FA2">
        <w:rPr>
          <w:rFonts w:ascii="Times New Roman" w:hAnsi="Times New Roman" w:cs="Times New Roman"/>
          <w:sz w:val="32"/>
          <w:szCs w:val="28"/>
        </w:rPr>
        <w:t>:</w:t>
      </w:r>
    </w:p>
    <w:p w14:paraId="021B0DC3" w14:textId="77777777" w:rsidR="00F84FA2" w:rsidRDefault="00F71B10" w:rsidP="00591A24">
      <w:pPr>
        <w:tabs>
          <w:tab w:val="left" w:pos="5812"/>
        </w:tabs>
        <w:spacing w:after="0" w:line="240" w:lineRule="auto"/>
        <w:rPr>
          <w:rFonts w:ascii="Times New Roman" w:hAnsi="Times New Roman" w:cs="Times New Roman"/>
          <w:sz w:val="32"/>
          <w:szCs w:val="28"/>
        </w:rPr>
      </w:pPr>
      <w:r>
        <w:rPr>
          <w:rFonts w:ascii="Times New Roman" w:hAnsi="Times New Roman" w:cs="Times New Roman"/>
          <w:sz w:val="32"/>
          <w:szCs w:val="28"/>
        </w:rPr>
        <w:t xml:space="preserve">Заместитель главы города </w:t>
      </w:r>
      <w:r w:rsidR="00F84FA2">
        <w:rPr>
          <w:rFonts w:ascii="Times New Roman" w:hAnsi="Times New Roman" w:cs="Times New Roman"/>
          <w:sz w:val="32"/>
          <w:szCs w:val="28"/>
        </w:rPr>
        <w:tab/>
      </w:r>
      <w:r>
        <w:rPr>
          <w:rFonts w:ascii="Times New Roman" w:hAnsi="Times New Roman" w:cs="Times New Roman"/>
          <w:sz w:val="32"/>
          <w:szCs w:val="28"/>
        </w:rPr>
        <w:t>Глава</w:t>
      </w:r>
      <w:r w:rsidR="00F84FA2">
        <w:rPr>
          <w:rFonts w:ascii="Times New Roman" w:hAnsi="Times New Roman" w:cs="Times New Roman"/>
          <w:sz w:val="32"/>
          <w:szCs w:val="28"/>
        </w:rPr>
        <w:t xml:space="preserve"> города</w:t>
      </w:r>
      <w:r>
        <w:rPr>
          <w:rFonts w:ascii="Times New Roman" w:hAnsi="Times New Roman" w:cs="Times New Roman"/>
          <w:sz w:val="32"/>
          <w:szCs w:val="28"/>
        </w:rPr>
        <w:t xml:space="preserve"> Канска</w:t>
      </w:r>
    </w:p>
    <w:p w14:paraId="62EB9607" w14:textId="77777777" w:rsidR="00F71B10" w:rsidRDefault="00F71B10" w:rsidP="00591A24">
      <w:pPr>
        <w:tabs>
          <w:tab w:val="left" w:pos="5812"/>
        </w:tabs>
        <w:spacing w:after="0" w:line="240" w:lineRule="auto"/>
        <w:rPr>
          <w:rFonts w:ascii="Times New Roman" w:hAnsi="Times New Roman" w:cs="Times New Roman"/>
          <w:sz w:val="32"/>
          <w:szCs w:val="28"/>
        </w:rPr>
      </w:pPr>
      <w:r>
        <w:rPr>
          <w:rFonts w:ascii="Times New Roman" w:hAnsi="Times New Roman" w:cs="Times New Roman"/>
          <w:sz w:val="32"/>
          <w:szCs w:val="28"/>
        </w:rPr>
        <w:t>по экономике и финансам</w:t>
      </w:r>
      <w:r w:rsidR="00F84FA2">
        <w:rPr>
          <w:rFonts w:ascii="Times New Roman" w:hAnsi="Times New Roman" w:cs="Times New Roman"/>
          <w:sz w:val="32"/>
          <w:szCs w:val="28"/>
        </w:rPr>
        <w:tab/>
      </w:r>
      <w:r>
        <w:rPr>
          <w:rFonts w:ascii="Times New Roman" w:hAnsi="Times New Roman" w:cs="Times New Roman"/>
          <w:sz w:val="32"/>
          <w:szCs w:val="28"/>
        </w:rPr>
        <w:t xml:space="preserve">_________ А.М. </w:t>
      </w:r>
      <w:proofErr w:type="spellStart"/>
      <w:r>
        <w:rPr>
          <w:rFonts w:ascii="Times New Roman" w:hAnsi="Times New Roman" w:cs="Times New Roman"/>
          <w:sz w:val="32"/>
          <w:szCs w:val="28"/>
        </w:rPr>
        <w:t>Береснев</w:t>
      </w:r>
      <w:proofErr w:type="spellEnd"/>
    </w:p>
    <w:p w14:paraId="02E7807D" w14:textId="7CA567B6" w:rsidR="00F84FA2" w:rsidRDefault="00F71B10" w:rsidP="00591A24">
      <w:pPr>
        <w:tabs>
          <w:tab w:val="left" w:pos="5812"/>
        </w:tabs>
        <w:spacing w:after="0" w:line="240" w:lineRule="auto"/>
        <w:rPr>
          <w:rFonts w:ascii="Times New Roman" w:hAnsi="Times New Roman" w:cs="Times New Roman"/>
          <w:sz w:val="32"/>
          <w:szCs w:val="28"/>
        </w:rPr>
      </w:pPr>
      <w:r>
        <w:rPr>
          <w:rFonts w:ascii="Times New Roman" w:hAnsi="Times New Roman" w:cs="Times New Roman"/>
          <w:sz w:val="32"/>
          <w:szCs w:val="28"/>
        </w:rPr>
        <w:t xml:space="preserve">_______ Е.Н. </w:t>
      </w:r>
      <w:proofErr w:type="spellStart"/>
      <w:r>
        <w:rPr>
          <w:rFonts w:ascii="Times New Roman" w:hAnsi="Times New Roman" w:cs="Times New Roman"/>
          <w:sz w:val="32"/>
          <w:szCs w:val="28"/>
        </w:rPr>
        <w:t>Лифанская</w:t>
      </w:r>
      <w:proofErr w:type="spellEnd"/>
      <w:r w:rsidR="00F84FA2">
        <w:rPr>
          <w:rFonts w:ascii="Times New Roman" w:hAnsi="Times New Roman" w:cs="Times New Roman"/>
          <w:sz w:val="32"/>
          <w:szCs w:val="28"/>
        </w:rPr>
        <w:tab/>
      </w:r>
    </w:p>
    <w:p w14:paraId="0638DBC8" w14:textId="6E0B1A5D" w:rsidR="00F84FA2" w:rsidRDefault="0030771D" w:rsidP="0030771D">
      <w:pPr>
        <w:tabs>
          <w:tab w:val="left" w:pos="5812"/>
        </w:tabs>
        <w:spacing w:after="0" w:line="240" w:lineRule="auto"/>
        <w:rPr>
          <w:rFonts w:ascii="Times New Roman" w:hAnsi="Times New Roman" w:cs="Times New Roman"/>
          <w:sz w:val="32"/>
          <w:szCs w:val="28"/>
        </w:rPr>
      </w:pPr>
      <w:r w:rsidRPr="0030771D">
        <w:rPr>
          <w:rFonts w:ascii="Times New Roman" w:hAnsi="Times New Roman" w:cs="Times New Roman"/>
          <w:sz w:val="32"/>
          <w:szCs w:val="28"/>
        </w:rPr>
        <w:t>15</w:t>
      </w:r>
      <w:r w:rsidR="00F71B10" w:rsidRPr="0030771D">
        <w:rPr>
          <w:rFonts w:ascii="Times New Roman" w:hAnsi="Times New Roman" w:cs="Times New Roman"/>
          <w:sz w:val="32"/>
          <w:szCs w:val="28"/>
        </w:rPr>
        <w:t>.0</w:t>
      </w:r>
      <w:r w:rsidR="00F4096B" w:rsidRPr="0030771D">
        <w:rPr>
          <w:rFonts w:ascii="Times New Roman" w:hAnsi="Times New Roman" w:cs="Times New Roman"/>
          <w:sz w:val="32"/>
          <w:szCs w:val="28"/>
        </w:rPr>
        <w:t>7</w:t>
      </w:r>
      <w:r w:rsidR="00F71B10" w:rsidRPr="0030771D">
        <w:rPr>
          <w:rFonts w:ascii="Times New Roman" w:hAnsi="Times New Roman" w:cs="Times New Roman"/>
          <w:sz w:val="32"/>
          <w:szCs w:val="28"/>
        </w:rPr>
        <w:t>.202</w:t>
      </w:r>
      <w:r w:rsidR="001E3D65" w:rsidRPr="0030771D">
        <w:rPr>
          <w:rFonts w:ascii="Times New Roman" w:hAnsi="Times New Roman" w:cs="Times New Roman"/>
          <w:sz w:val="32"/>
          <w:szCs w:val="28"/>
        </w:rPr>
        <w:t>1</w:t>
      </w:r>
      <w:r w:rsidR="00F84FA2">
        <w:rPr>
          <w:rFonts w:ascii="Times New Roman" w:hAnsi="Times New Roman" w:cs="Times New Roman"/>
          <w:sz w:val="32"/>
          <w:szCs w:val="28"/>
        </w:rPr>
        <w:tab/>
      </w:r>
      <w:r w:rsidRPr="0030771D">
        <w:rPr>
          <w:rFonts w:ascii="Times New Roman" w:hAnsi="Times New Roman" w:cs="Times New Roman"/>
          <w:sz w:val="32"/>
          <w:szCs w:val="28"/>
        </w:rPr>
        <w:t>15</w:t>
      </w:r>
      <w:r w:rsidR="00591A24" w:rsidRPr="0030771D">
        <w:rPr>
          <w:rFonts w:ascii="Times New Roman" w:hAnsi="Times New Roman" w:cs="Times New Roman"/>
          <w:sz w:val="32"/>
          <w:szCs w:val="28"/>
        </w:rPr>
        <w:t>.0</w:t>
      </w:r>
      <w:r w:rsidR="00F4096B" w:rsidRPr="0030771D">
        <w:rPr>
          <w:rFonts w:ascii="Times New Roman" w:hAnsi="Times New Roman" w:cs="Times New Roman"/>
          <w:sz w:val="32"/>
          <w:szCs w:val="28"/>
        </w:rPr>
        <w:t>7</w:t>
      </w:r>
      <w:r w:rsidR="00591A24" w:rsidRPr="0030771D">
        <w:rPr>
          <w:rFonts w:ascii="Times New Roman" w:hAnsi="Times New Roman" w:cs="Times New Roman"/>
          <w:sz w:val="32"/>
          <w:szCs w:val="28"/>
        </w:rPr>
        <w:t>.2021 г.</w:t>
      </w:r>
    </w:p>
    <w:p w14:paraId="4E544D1E" w14:textId="77777777" w:rsidR="00F84FA2" w:rsidRDefault="00F84FA2" w:rsidP="00F84FA2">
      <w:pPr>
        <w:tabs>
          <w:tab w:val="left" w:pos="5812"/>
        </w:tabs>
        <w:spacing w:after="0" w:line="240" w:lineRule="auto"/>
        <w:rPr>
          <w:rFonts w:ascii="Times New Roman" w:hAnsi="Times New Roman" w:cs="Times New Roman"/>
          <w:sz w:val="32"/>
          <w:szCs w:val="28"/>
        </w:rPr>
      </w:pPr>
    </w:p>
    <w:p w14:paraId="131F50FB" w14:textId="5C09E0C8" w:rsidR="00A61F81" w:rsidRPr="003E44B7" w:rsidRDefault="000B3F11" w:rsidP="00F84FA2">
      <w:pPr>
        <w:spacing w:after="0" w:line="240" w:lineRule="auto"/>
        <w:jc w:val="center"/>
        <w:rPr>
          <w:rFonts w:ascii="Times New Roman" w:hAnsi="Times New Roman" w:cs="Times New Roman"/>
          <w:sz w:val="32"/>
          <w:szCs w:val="28"/>
        </w:rPr>
      </w:pPr>
      <w:r w:rsidRPr="003E44B7">
        <w:rPr>
          <w:rFonts w:ascii="Times New Roman" w:hAnsi="Times New Roman" w:cs="Times New Roman"/>
          <w:sz w:val="32"/>
          <w:szCs w:val="28"/>
        </w:rPr>
        <w:t xml:space="preserve">Сводный отчет </w:t>
      </w:r>
      <w:r w:rsidR="00A61F81" w:rsidRPr="003E44B7">
        <w:rPr>
          <w:rFonts w:ascii="Times New Roman" w:hAnsi="Times New Roman" w:cs="Times New Roman"/>
          <w:sz w:val="32"/>
          <w:szCs w:val="28"/>
        </w:rPr>
        <w:t>за 20</w:t>
      </w:r>
      <w:r w:rsidR="001E3D65">
        <w:rPr>
          <w:rFonts w:ascii="Times New Roman" w:hAnsi="Times New Roman" w:cs="Times New Roman"/>
          <w:sz w:val="32"/>
          <w:szCs w:val="28"/>
        </w:rPr>
        <w:t>20</w:t>
      </w:r>
      <w:r w:rsidR="00A61F81" w:rsidRPr="003E44B7">
        <w:rPr>
          <w:rFonts w:ascii="Times New Roman" w:hAnsi="Times New Roman" w:cs="Times New Roman"/>
          <w:sz w:val="32"/>
          <w:szCs w:val="28"/>
        </w:rPr>
        <w:t xml:space="preserve"> год </w:t>
      </w:r>
    </w:p>
    <w:p w14:paraId="3372769D" w14:textId="77777777" w:rsidR="00315F3B" w:rsidRDefault="00C94432" w:rsidP="00F84FA2">
      <w:pPr>
        <w:spacing w:after="0" w:line="240" w:lineRule="auto"/>
        <w:jc w:val="center"/>
        <w:rPr>
          <w:rFonts w:ascii="Times New Roman" w:hAnsi="Times New Roman" w:cs="Times New Roman"/>
          <w:i/>
          <w:sz w:val="32"/>
          <w:szCs w:val="28"/>
        </w:rPr>
      </w:pPr>
      <w:r w:rsidRPr="003E44B7">
        <w:rPr>
          <w:rFonts w:ascii="Times New Roman" w:hAnsi="Times New Roman" w:cs="Times New Roman"/>
          <w:sz w:val="32"/>
          <w:szCs w:val="28"/>
        </w:rPr>
        <w:t>о реализации Стратегии социально-экономического развития города Канска до 2030 года</w:t>
      </w:r>
    </w:p>
    <w:p w14:paraId="493D3F2C" w14:textId="77777777" w:rsidR="003E44B7" w:rsidRDefault="003E44B7" w:rsidP="003E44B7">
      <w:pPr>
        <w:spacing w:after="0" w:line="240" w:lineRule="auto"/>
        <w:jc w:val="center"/>
        <w:rPr>
          <w:rFonts w:ascii="Times New Roman" w:hAnsi="Times New Roman" w:cs="Times New Roman"/>
          <w:i/>
          <w:sz w:val="32"/>
          <w:szCs w:val="28"/>
        </w:rPr>
      </w:pPr>
    </w:p>
    <w:p w14:paraId="4DAD6887" w14:textId="51DC63C3" w:rsidR="003E44B7" w:rsidRDefault="00970860" w:rsidP="009708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E44B7">
        <w:rPr>
          <w:rFonts w:ascii="Times New Roman" w:hAnsi="Times New Roman" w:cs="Times New Roman"/>
          <w:sz w:val="28"/>
          <w:szCs w:val="28"/>
        </w:rPr>
        <w:t xml:space="preserve">а основании </w:t>
      </w:r>
      <w:r w:rsidR="004A06CB">
        <w:rPr>
          <w:rFonts w:ascii="Times New Roman" w:hAnsi="Times New Roman" w:cs="Times New Roman"/>
          <w:sz w:val="28"/>
          <w:szCs w:val="28"/>
        </w:rPr>
        <w:t xml:space="preserve">сведений </w:t>
      </w:r>
      <w:r>
        <w:rPr>
          <w:rFonts w:ascii="Times New Roman" w:hAnsi="Times New Roman" w:cs="Times New Roman"/>
          <w:sz w:val="28"/>
          <w:szCs w:val="28"/>
        </w:rPr>
        <w:t>результатов мониторинга</w:t>
      </w:r>
      <w:r w:rsidR="00994E14">
        <w:rPr>
          <w:rFonts w:ascii="Times New Roman" w:hAnsi="Times New Roman" w:cs="Times New Roman"/>
          <w:sz w:val="28"/>
          <w:szCs w:val="28"/>
        </w:rPr>
        <w:t>, проведенного в</w:t>
      </w:r>
      <w:r w:rsidR="00994E14" w:rsidRPr="003E44B7">
        <w:rPr>
          <w:rFonts w:ascii="Times New Roman" w:hAnsi="Times New Roman" w:cs="Times New Roman"/>
          <w:sz w:val="28"/>
          <w:szCs w:val="28"/>
        </w:rPr>
        <w:t xml:space="preserve"> соответствии с </w:t>
      </w:r>
      <w:r w:rsidR="004A06CB">
        <w:rPr>
          <w:rFonts w:ascii="Times New Roman" w:hAnsi="Times New Roman" w:cs="Times New Roman"/>
          <w:sz w:val="28"/>
          <w:szCs w:val="28"/>
        </w:rPr>
        <w:t xml:space="preserve">разделом 10 </w:t>
      </w:r>
      <w:r w:rsidR="00994E14">
        <w:rPr>
          <w:rFonts w:ascii="Times New Roman" w:hAnsi="Times New Roman" w:cs="Times New Roman"/>
          <w:sz w:val="28"/>
          <w:szCs w:val="28"/>
        </w:rPr>
        <w:t>постановлени</w:t>
      </w:r>
      <w:r w:rsidR="004A06CB">
        <w:rPr>
          <w:rFonts w:ascii="Times New Roman" w:hAnsi="Times New Roman" w:cs="Times New Roman"/>
          <w:sz w:val="28"/>
          <w:szCs w:val="28"/>
        </w:rPr>
        <w:t>я</w:t>
      </w:r>
      <w:r w:rsidR="00994E14" w:rsidRPr="003E44B7">
        <w:rPr>
          <w:rFonts w:ascii="Times New Roman" w:hAnsi="Times New Roman" w:cs="Times New Roman"/>
          <w:sz w:val="28"/>
          <w:szCs w:val="28"/>
        </w:rPr>
        <w:t xml:space="preserve"> </w:t>
      </w:r>
      <w:r w:rsidR="00994E14">
        <w:rPr>
          <w:rFonts w:ascii="Times New Roman" w:hAnsi="Times New Roman" w:cs="Times New Roman"/>
          <w:sz w:val="28"/>
          <w:szCs w:val="28"/>
        </w:rPr>
        <w:t>администрации г. Канска от 31</w:t>
      </w:r>
      <w:r w:rsidR="00994E14" w:rsidRPr="003E44B7">
        <w:rPr>
          <w:rFonts w:ascii="Times New Roman" w:hAnsi="Times New Roman" w:cs="Times New Roman"/>
          <w:sz w:val="28"/>
          <w:szCs w:val="28"/>
        </w:rPr>
        <w:t xml:space="preserve"> </w:t>
      </w:r>
      <w:r w:rsidR="00994E14">
        <w:rPr>
          <w:rFonts w:ascii="Times New Roman" w:hAnsi="Times New Roman" w:cs="Times New Roman"/>
          <w:sz w:val="28"/>
          <w:szCs w:val="28"/>
        </w:rPr>
        <w:t>марта</w:t>
      </w:r>
      <w:r w:rsidR="00994E14" w:rsidRPr="003E44B7">
        <w:rPr>
          <w:rFonts w:ascii="Times New Roman" w:hAnsi="Times New Roman" w:cs="Times New Roman"/>
          <w:sz w:val="28"/>
          <w:szCs w:val="28"/>
        </w:rPr>
        <w:t xml:space="preserve"> 2016 года № </w:t>
      </w:r>
      <w:r w:rsidR="00994E14">
        <w:rPr>
          <w:rFonts w:ascii="Times New Roman" w:hAnsi="Times New Roman" w:cs="Times New Roman"/>
          <w:sz w:val="28"/>
          <w:szCs w:val="28"/>
        </w:rPr>
        <w:t xml:space="preserve">237, в целях </w:t>
      </w:r>
      <w:r>
        <w:rPr>
          <w:rFonts w:ascii="Times New Roman" w:hAnsi="Times New Roman" w:cs="Times New Roman"/>
          <w:sz w:val="28"/>
          <w:szCs w:val="28"/>
        </w:rPr>
        <w:t>реализации Стратегии социально-экономического развития города Канска до 2030 года</w:t>
      </w:r>
      <w:r w:rsidR="00D15B4A">
        <w:rPr>
          <w:rFonts w:ascii="Times New Roman" w:hAnsi="Times New Roman" w:cs="Times New Roman"/>
          <w:sz w:val="28"/>
          <w:szCs w:val="28"/>
        </w:rPr>
        <w:t xml:space="preserve"> (далее - Стратегия)</w:t>
      </w:r>
      <w:r>
        <w:rPr>
          <w:rFonts w:ascii="Times New Roman" w:hAnsi="Times New Roman" w:cs="Times New Roman"/>
          <w:sz w:val="28"/>
          <w:szCs w:val="28"/>
        </w:rPr>
        <w:t xml:space="preserve"> </w:t>
      </w:r>
      <w:r w:rsidR="003E44B7" w:rsidRPr="003E44B7">
        <w:rPr>
          <w:rFonts w:ascii="Times New Roman" w:hAnsi="Times New Roman" w:cs="Times New Roman"/>
          <w:sz w:val="28"/>
          <w:szCs w:val="28"/>
        </w:rPr>
        <w:t>подго</w:t>
      </w:r>
      <w:r w:rsidR="004A06CB">
        <w:rPr>
          <w:rFonts w:ascii="Times New Roman" w:hAnsi="Times New Roman" w:cs="Times New Roman"/>
          <w:sz w:val="28"/>
          <w:szCs w:val="28"/>
        </w:rPr>
        <w:t>товлен сводный отчет за 20</w:t>
      </w:r>
      <w:r w:rsidR="006E07E7">
        <w:rPr>
          <w:rFonts w:ascii="Times New Roman" w:hAnsi="Times New Roman" w:cs="Times New Roman"/>
          <w:sz w:val="28"/>
          <w:szCs w:val="28"/>
        </w:rPr>
        <w:t xml:space="preserve">20 </w:t>
      </w:r>
      <w:r w:rsidR="003E44B7" w:rsidRPr="003E44B7">
        <w:rPr>
          <w:rFonts w:ascii="Times New Roman" w:hAnsi="Times New Roman" w:cs="Times New Roman"/>
          <w:sz w:val="28"/>
          <w:szCs w:val="28"/>
        </w:rPr>
        <w:t>год о ходе выполнения Плана мероприятий по реализации Стратегии социально</w:t>
      </w:r>
      <w:r w:rsidR="00A611B5">
        <w:rPr>
          <w:rFonts w:ascii="Times New Roman" w:hAnsi="Times New Roman" w:cs="Times New Roman"/>
          <w:sz w:val="28"/>
          <w:szCs w:val="28"/>
        </w:rPr>
        <w:t>-</w:t>
      </w:r>
      <w:r w:rsidR="003E44B7" w:rsidRPr="003E44B7">
        <w:rPr>
          <w:rFonts w:ascii="Times New Roman" w:hAnsi="Times New Roman" w:cs="Times New Roman"/>
          <w:sz w:val="28"/>
          <w:szCs w:val="28"/>
        </w:rPr>
        <w:t xml:space="preserve">экономического развития </w:t>
      </w:r>
      <w:r w:rsidR="00A611B5">
        <w:rPr>
          <w:rFonts w:ascii="Times New Roman" w:hAnsi="Times New Roman" w:cs="Times New Roman"/>
          <w:sz w:val="28"/>
          <w:szCs w:val="28"/>
        </w:rPr>
        <w:t>города Канска</w:t>
      </w:r>
      <w:r w:rsidR="003E44B7" w:rsidRPr="003E44B7">
        <w:rPr>
          <w:rFonts w:ascii="Times New Roman" w:hAnsi="Times New Roman" w:cs="Times New Roman"/>
          <w:sz w:val="28"/>
          <w:szCs w:val="28"/>
        </w:rPr>
        <w:t xml:space="preserve"> до 20</w:t>
      </w:r>
      <w:r w:rsidR="00A611B5">
        <w:rPr>
          <w:rFonts w:ascii="Times New Roman" w:hAnsi="Times New Roman" w:cs="Times New Roman"/>
          <w:sz w:val="28"/>
          <w:szCs w:val="28"/>
        </w:rPr>
        <w:t>30</w:t>
      </w:r>
      <w:r w:rsidR="003E44B7" w:rsidRPr="003E44B7">
        <w:rPr>
          <w:rFonts w:ascii="Times New Roman" w:hAnsi="Times New Roman" w:cs="Times New Roman"/>
          <w:sz w:val="28"/>
          <w:szCs w:val="28"/>
        </w:rPr>
        <w:t xml:space="preserve"> года (далее – План)</w:t>
      </w:r>
      <w:r w:rsidR="0091395D">
        <w:rPr>
          <w:rFonts w:ascii="Times New Roman" w:hAnsi="Times New Roman" w:cs="Times New Roman"/>
          <w:sz w:val="28"/>
          <w:szCs w:val="28"/>
        </w:rPr>
        <w:t>, а также выполнении показателей, характеризующих достижение целей социально-экономического развития города Канска (целевых ориентиров) внутри интервалов планирования</w:t>
      </w:r>
      <w:r w:rsidR="003E44B7" w:rsidRPr="003E44B7">
        <w:rPr>
          <w:rFonts w:ascii="Times New Roman" w:hAnsi="Times New Roman" w:cs="Times New Roman"/>
          <w:sz w:val="28"/>
          <w:szCs w:val="28"/>
        </w:rPr>
        <w:t>.</w:t>
      </w:r>
    </w:p>
    <w:p w14:paraId="108FF251" w14:textId="77777777" w:rsidR="004E0080" w:rsidRDefault="004E0080" w:rsidP="004E00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Стратегическая цель </w:t>
      </w:r>
      <w:r w:rsidRPr="004E0080">
        <w:rPr>
          <w:rFonts w:ascii="Times New Roman" w:hAnsi="Times New Roman" w:cs="Times New Roman"/>
          <w:sz w:val="28"/>
          <w:szCs w:val="28"/>
        </w:rPr>
        <w:t>города Канска на долгосрочный период заключается в повышении привлекательности города для жизни посредством обеспечения условий для комфортного проживания горожан, расширения поля возможностей для развития человеческого потенциала и самореализации за счет совершенствования модели социально-экономического развития территории.</w:t>
      </w:r>
    </w:p>
    <w:p w14:paraId="7D4FB6C8" w14:textId="77777777" w:rsidR="0037561B" w:rsidRPr="005D1048" w:rsidRDefault="0037561B" w:rsidP="004E0080">
      <w:pPr>
        <w:spacing w:after="0" w:line="240" w:lineRule="auto"/>
        <w:ind w:firstLine="709"/>
        <w:jc w:val="both"/>
        <w:rPr>
          <w:rFonts w:ascii="Times New Roman" w:hAnsi="Times New Roman" w:cs="Times New Roman"/>
          <w:i/>
          <w:sz w:val="28"/>
          <w:szCs w:val="28"/>
        </w:rPr>
      </w:pPr>
      <w:r w:rsidRPr="005D1048">
        <w:rPr>
          <w:rFonts w:ascii="Times New Roman" w:hAnsi="Times New Roman" w:cs="Times New Roman"/>
          <w:i/>
          <w:sz w:val="28"/>
          <w:szCs w:val="28"/>
        </w:rPr>
        <w:t>Повышение качества жизни горожан, сов</w:t>
      </w:r>
      <w:r w:rsidR="003E409A" w:rsidRPr="005D1048">
        <w:rPr>
          <w:rFonts w:ascii="Times New Roman" w:hAnsi="Times New Roman" w:cs="Times New Roman"/>
          <w:i/>
          <w:sz w:val="28"/>
          <w:szCs w:val="28"/>
        </w:rPr>
        <w:t>ершенствование социальной сферы</w:t>
      </w:r>
    </w:p>
    <w:p w14:paraId="7624210C" w14:textId="77777777" w:rsidR="008418D9" w:rsidRPr="005D1048" w:rsidRDefault="008418D9" w:rsidP="0097086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Центральное место в </w:t>
      </w:r>
      <w:r w:rsidR="004E0080" w:rsidRPr="005D1048">
        <w:rPr>
          <w:rFonts w:ascii="Times New Roman" w:hAnsi="Times New Roman" w:cs="Times New Roman"/>
          <w:sz w:val="28"/>
          <w:szCs w:val="28"/>
        </w:rPr>
        <w:t>структуре</w:t>
      </w:r>
      <w:r w:rsidRPr="005D1048">
        <w:rPr>
          <w:rFonts w:ascii="Times New Roman" w:hAnsi="Times New Roman" w:cs="Times New Roman"/>
          <w:sz w:val="28"/>
          <w:szCs w:val="28"/>
        </w:rPr>
        <w:t xml:space="preserve"> целей и задач социально-экономического развития на долгосрочный период, обеспечивающих достижение стратегической цели города Канска, является система </w:t>
      </w:r>
      <w:r w:rsidR="004E0080" w:rsidRPr="005D1048">
        <w:rPr>
          <w:rFonts w:ascii="Times New Roman" w:hAnsi="Times New Roman" w:cs="Times New Roman"/>
          <w:sz w:val="28"/>
          <w:szCs w:val="28"/>
        </w:rPr>
        <w:t xml:space="preserve">здравоохранения. Именно совершенствование условий для сохранения здоровья горожан является первоочередным инструментом, позволяющим оценивать комфортное проживание населения на территории города. </w:t>
      </w:r>
    </w:p>
    <w:p w14:paraId="42430D52" w14:textId="77777777" w:rsidR="003D6FD3" w:rsidRPr="005D1048" w:rsidRDefault="003D6FD3" w:rsidP="003D6FD3">
      <w:pPr>
        <w:keepNext/>
        <w:suppressLineNumbers/>
        <w:suppressAutoHyphens/>
        <w:autoSpaceDN w:val="0"/>
        <w:spacing w:after="0" w:line="240" w:lineRule="auto"/>
        <w:ind w:firstLine="709"/>
        <w:jc w:val="both"/>
        <w:rPr>
          <w:rFonts w:ascii="Times New Roman" w:eastAsia="Andale Sans UI" w:hAnsi="Times New Roman"/>
          <w:kern w:val="3"/>
          <w:sz w:val="28"/>
          <w:szCs w:val="28"/>
          <w:lang w:eastAsia="zh-CN"/>
        </w:rPr>
      </w:pPr>
      <w:r w:rsidRPr="005D1048">
        <w:rPr>
          <w:rFonts w:ascii="Times New Roman" w:eastAsia="Andale Sans UI" w:hAnsi="Times New Roman"/>
          <w:kern w:val="3"/>
          <w:sz w:val="28"/>
          <w:szCs w:val="28"/>
          <w:lang w:eastAsia="zh-CN"/>
        </w:rPr>
        <w:t xml:space="preserve">В отчетном году учреждения здравоохранения работали с учетом сложившейся эпидемиологической ситуации. </w:t>
      </w:r>
    </w:p>
    <w:p w14:paraId="2162E206" w14:textId="77777777" w:rsidR="003D6FD3" w:rsidRPr="005D1048" w:rsidRDefault="003D6FD3" w:rsidP="003D6FD3">
      <w:pPr>
        <w:keepNext/>
        <w:suppressLineNumbers/>
        <w:suppressAutoHyphens/>
        <w:autoSpaceDE w:val="0"/>
        <w:autoSpaceDN w:val="0"/>
        <w:spacing w:after="0" w:line="240" w:lineRule="auto"/>
        <w:ind w:right="84" w:firstLine="706"/>
        <w:jc w:val="both"/>
        <w:textAlignment w:val="baseline"/>
        <w:rPr>
          <w:rFonts w:ascii="Times New Roman" w:hAnsi="Times New Roman"/>
          <w:kern w:val="3"/>
          <w:sz w:val="24"/>
          <w:szCs w:val="24"/>
          <w:lang w:eastAsia="zh-CN"/>
        </w:rPr>
      </w:pPr>
      <w:r w:rsidRPr="005D1048">
        <w:rPr>
          <w:rFonts w:ascii="Times New Roman" w:eastAsia="Mangal" w:hAnsi="Times New Roman"/>
          <w:bCs/>
          <w:color w:val="000000"/>
          <w:kern w:val="3"/>
          <w:sz w:val="28"/>
          <w:szCs w:val="28"/>
          <w:lang w:eastAsia="zh-CN"/>
        </w:rPr>
        <w:t>На базе инфекционного отделения КГБУЗ «Канская МБ» 10 апреля 2020 года развернут госпиталь на 160 коек для лечения больных с новой коронавирусной инфекцией COVID-19, в том числе для жителей Канского района и восточной группы муниципальных образований.  Численность коечного фонда в течение года была увеличена до 370 коек в зависимости от роста заболеваемости и потребности в койках круглосуточного пребывания.</w:t>
      </w:r>
    </w:p>
    <w:p w14:paraId="6985D4D9" w14:textId="146057BA" w:rsidR="003D6FD3" w:rsidRPr="005D1048" w:rsidRDefault="003D6FD3" w:rsidP="003D6FD3">
      <w:pPr>
        <w:keepNext/>
        <w:suppressLineNumbers/>
        <w:suppressAutoHyphens/>
        <w:autoSpaceDE w:val="0"/>
        <w:autoSpaceDN w:val="0"/>
        <w:spacing w:after="0" w:line="240" w:lineRule="auto"/>
        <w:ind w:right="84" w:firstLine="709"/>
        <w:jc w:val="both"/>
        <w:textAlignment w:val="baseline"/>
        <w:rPr>
          <w:rFonts w:ascii="Times New Roman" w:hAnsi="Times New Roman"/>
          <w:kern w:val="3"/>
          <w:sz w:val="24"/>
          <w:szCs w:val="24"/>
          <w:lang w:eastAsia="zh-CN"/>
        </w:rPr>
      </w:pPr>
      <w:r w:rsidRPr="005D1048">
        <w:rPr>
          <w:rFonts w:ascii="Times New Roman" w:eastAsia="Mangal" w:hAnsi="Times New Roman"/>
          <w:bCs/>
          <w:color w:val="000000"/>
          <w:kern w:val="3"/>
          <w:sz w:val="28"/>
          <w:szCs w:val="28"/>
          <w:lang w:eastAsia="zh-CN"/>
        </w:rPr>
        <w:t xml:space="preserve">Для госпитализации и лечения больных с пневмониями до получения результатов </w:t>
      </w:r>
      <w:r w:rsidR="002E3790" w:rsidRPr="009B606A">
        <w:rPr>
          <w:rFonts w:ascii="Times New Roman" w:eastAsia="Mangal" w:hAnsi="Times New Roman"/>
          <w:bCs/>
          <w:color w:val="000000"/>
          <w:kern w:val="3"/>
          <w:sz w:val="28"/>
          <w:szCs w:val="28"/>
          <w:lang w:eastAsia="zh-CN"/>
        </w:rPr>
        <w:t xml:space="preserve">исследований </w:t>
      </w:r>
      <w:r w:rsidRPr="009B606A">
        <w:rPr>
          <w:rFonts w:ascii="Times New Roman" w:eastAsia="Mangal" w:hAnsi="Times New Roman"/>
          <w:bCs/>
          <w:color w:val="000000"/>
          <w:kern w:val="3"/>
          <w:sz w:val="28"/>
          <w:szCs w:val="28"/>
          <w:lang w:eastAsia="zh-CN"/>
        </w:rPr>
        <w:t xml:space="preserve">на </w:t>
      </w:r>
      <w:proofErr w:type="spellStart"/>
      <w:r w:rsidRPr="009B606A">
        <w:rPr>
          <w:rFonts w:ascii="Times New Roman" w:eastAsia="Mangal" w:hAnsi="Times New Roman"/>
          <w:bCs/>
          <w:color w:val="000000"/>
          <w:kern w:val="3"/>
          <w:sz w:val="28"/>
          <w:szCs w:val="28"/>
          <w:lang w:eastAsia="zh-CN"/>
        </w:rPr>
        <w:t>короновирусную</w:t>
      </w:r>
      <w:proofErr w:type="spellEnd"/>
      <w:r w:rsidRPr="009B606A">
        <w:rPr>
          <w:rFonts w:ascii="Times New Roman" w:eastAsia="Mangal" w:hAnsi="Times New Roman"/>
          <w:bCs/>
          <w:color w:val="000000"/>
          <w:kern w:val="3"/>
          <w:sz w:val="28"/>
          <w:szCs w:val="28"/>
          <w:lang w:eastAsia="zh-CN"/>
        </w:rPr>
        <w:t xml:space="preserve"> инфекцию и </w:t>
      </w:r>
      <w:r w:rsidR="002E3790" w:rsidRPr="009B606A">
        <w:rPr>
          <w:rFonts w:ascii="Times New Roman" w:eastAsia="Mangal" w:hAnsi="Times New Roman"/>
          <w:bCs/>
          <w:color w:val="000000"/>
          <w:kern w:val="3"/>
          <w:sz w:val="28"/>
          <w:szCs w:val="28"/>
          <w:lang w:eastAsia="zh-CN"/>
        </w:rPr>
        <w:t xml:space="preserve">с </w:t>
      </w:r>
      <w:r w:rsidRPr="009B606A">
        <w:rPr>
          <w:rFonts w:ascii="Times New Roman" w:eastAsia="Mangal" w:hAnsi="Times New Roman"/>
          <w:bCs/>
          <w:color w:val="000000"/>
          <w:kern w:val="3"/>
          <w:sz w:val="28"/>
          <w:szCs w:val="28"/>
          <w:lang w:eastAsia="zh-CN"/>
        </w:rPr>
        <w:t>подозрением на данное заболевание развернут провизорный госпиталь на 35 коек в отдельно</w:t>
      </w:r>
      <w:r w:rsidRPr="005D1048">
        <w:rPr>
          <w:rFonts w:ascii="Times New Roman" w:eastAsia="Mangal" w:hAnsi="Times New Roman"/>
          <w:bCs/>
          <w:color w:val="000000"/>
          <w:kern w:val="3"/>
          <w:sz w:val="28"/>
          <w:szCs w:val="28"/>
          <w:lang w:eastAsia="zh-CN"/>
        </w:rPr>
        <w:t xml:space="preserve"> </w:t>
      </w:r>
      <w:r w:rsidRPr="005D1048">
        <w:rPr>
          <w:rFonts w:ascii="Times New Roman" w:eastAsia="Mangal" w:hAnsi="Times New Roman"/>
          <w:bCs/>
          <w:color w:val="000000"/>
          <w:kern w:val="3"/>
          <w:sz w:val="28"/>
          <w:szCs w:val="28"/>
          <w:lang w:eastAsia="zh-CN"/>
        </w:rPr>
        <w:lastRenderedPageBreak/>
        <w:t>стоящем здании гинекологического отделения. В госпитале из 160 коек - 119 коек имеют кислородное обеспечение, в наличии 9 аппаратов ИВЛ.</w:t>
      </w:r>
    </w:p>
    <w:p w14:paraId="4E436C69" w14:textId="77777777" w:rsidR="003D6FD3" w:rsidRPr="005D1048" w:rsidRDefault="003D6FD3" w:rsidP="003D6FD3">
      <w:pPr>
        <w:keepNext/>
        <w:suppressLineNumbers/>
        <w:suppressAutoHyphens/>
        <w:autoSpaceDN w:val="0"/>
        <w:spacing w:after="0" w:line="240" w:lineRule="auto"/>
        <w:jc w:val="both"/>
        <w:textAlignment w:val="baseline"/>
        <w:rPr>
          <w:rFonts w:ascii="Times New Roman" w:hAnsi="Times New Roman"/>
          <w:kern w:val="3"/>
          <w:sz w:val="28"/>
          <w:szCs w:val="28"/>
          <w:lang w:eastAsia="zh-CN"/>
        </w:rPr>
      </w:pPr>
      <w:r w:rsidRPr="005D1048">
        <w:rPr>
          <w:rFonts w:ascii="Times New Roman" w:hAnsi="Times New Roman"/>
          <w:kern w:val="3"/>
          <w:sz w:val="28"/>
          <w:szCs w:val="28"/>
          <w:lang w:eastAsia="zh-CN"/>
        </w:rPr>
        <w:tab/>
        <w:t>Канской межрайонной больницей в 2020 году было приобретено оборудование для осуществления лечебного процесса:</w:t>
      </w:r>
    </w:p>
    <w:p w14:paraId="02ABC7B6" w14:textId="2D7C8643" w:rsidR="003D6FD3" w:rsidRPr="005D1048" w:rsidRDefault="003D6FD3" w:rsidP="003D6FD3">
      <w:pPr>
        <w:keepNext/>
        <w:suppressLineNumbers/>
        <w:suppressAutoHyphens/>
        <w:autoSpaceDN w:val="0"/>
        <w:spacing w:after="0" w:line="240" w:lineRule="auto"/>
        <w:jc w:val="both"/>
        <w:textAlignment w:val="baseline"/>
        <w:rPr>
          <w:rFonts w:ascii="Times New Roman" w:hAnsi="Times New Roman"/>
          <w:kern w:val="3"/>
          <w:sz w:val="28"/>
          <w:szCs w:val="28"/>
          <w:lang w:eastAsia="zh-CN"/>
        </w:rPr>
      </w:pPr>
      <w:r w:rsidRPr="005D1048">
        <w:rPr>
          <w:rFonts w:ascii="Times New Roman" w:hAnsi="Times New Roman"/>
          <w:kern w:val="3"/>
          <w:sz w:val="28"/>
          <w:szCs w:val="28"/>
          <w:lang w:eastAsia="zh-CN"/>
        </w:rPr>
        <w:tab/>
        <w:t xml:space="preserve">Кабинеты </w:t>
      </w:r>
      <w:proofErr w:type="spellStart"/>
      <w:r w:rsidRPr="005D1048">
        <w:rPr>
          <w:rFonts w:ascii="Times New Roman" w:hAnsi="Times New Roman"/>
          <w:kern w:val="3"/>
          <w:sz w:val="28"/>
          <w:szCs w:val="28"/>
          <w:lang w:eastAsia="zh-CN"/>
        </w:rPr>
        <w:t>маммографический</w:t>
      </w:r>
      <w:proofErr w:type="spellEnd"/>
      <w:r w:rsidRPr="005D1048">
        <w:rPr>
          <w:rFonts w:ascii="Times New Roman" w:hAnsi="Times New Roman"/>
          <w:kern w:val="3"/>
          <w:sz w:val="28"/>
          <w:szCs w:val="28"/>
          <w:lang w:eastAsia="zh-CN"/>
        </w:rPr>
        <w:t xml:space="preserve"> и флюорографический на базе автомобилей КАМАЗ,  пять аппаратов для лечения нарушений дыхания во сне, аппарат для острой терапии, монитор фетальный, 32 монитора пациентов с контролем жизненно важных показателей, 56 шприцевых насосов, 2 системы определения ионного и газового состава крови, анализатор биохимический </w:t>
      </w:r>
      <w:r w:rsidRPr="005D1048">
        <w:rPr>
          <w:rFonts w:ascii="Times New Roman" w:hAnsi="Times New Roman"/>
          <w:kern w:val="3"/>
          <w:sz w:val="28"/>
          <w:szCs w:val="28"/>
          <w:lang w:val="en-US" w:eastAsia="zh-CN"/>
        </w:rPr>
        <w:t>AU</w:t>
      </w:r>
      <w:r w:rsidRPr="005D1048">
        <w:rPr>
          <w:rFonts w:ascii="Times New Roman" w:hAnsi="Times New Roman"/>
          <w:kern w:val="3"/>
          <w:sz w:val="28"/>
          <w:szCs w:val="28"/>
          <w:lang w:eastAsia="zh-CN"/>
        </w:rPr>
        <w:t>680 и медицинский морозильник для хранения вакцины от новой коронавирусной инфекции.</w:t>
      </w:r>
    </w:p>
    <w:p w14:paraId="13194352" w14:textId="77777777" w:rsidR="003D6FD3" w:rsidRPr="005D1048" w:rsidRDefault="003D6FD3" w:rsidP="003D6FD3">
      <w:pPr>
        <w:keepNext/>
        <w:suppressLineNumbers/>
        <w:suppressAutoHyphens/>
        <w:autoSpaceDN w:val="0"/>
        <w:spacing w:after="0" w:line="240" w:lineRule="auto"/>
        <w:jc w:val="both"/>
        <w:textAlignment w:val="baseline"/>
        <w:rPr>
          <w:rFonts w:ascii="Times New Roman" w:hAnsi="Times New Roman"/>
          <w:kern w:val="3"/>
          <w:sz w:val="28"/>
          <w:szCs w:val="28"/>
          <w:lang w:eastAsia="zh-CN"/>
        </w:rPr>
      </w:pPr>
      <w:r w:rsidRPr="005D1048">
        <w:rPr>
          <w:rFonts w:ascii="Times New Roman" w:hAnsi="Times New Roman"/>
          <w:kern w:val="3"/>
          <w:sz w:val="28"/>
          <w:szCs w:val="28"/>
          <w:lang w:eastAsia="zh-CN"/>
        </w:rPr>
        <w:tab/>
        <w:t>Также получено 2 автомобиля скорой медицинской помощи и оборудование по целевым программам:</w:t>
      </w:r>
    </w:p>
    <w:p w14:paraId="4B386F17" w14:textId="77777777" w:rsidR="003D6FD3" w:rsidRPr="005D1048" w:rsidRDefault="003D6FD3" w:rsidP="003D6FD3">
      <w:pPr>
        <w:keepNext/>
        <w:suppressLineNumbers/>
        <w:suppressAutoHyphens/>
        <w:autoSpaceDN w:val="0"/>
        <w:spacing w:after="0" w:line="240" w:lineRule="auto"/>
        <w:jc w:val="both"/>
        <w:textAlignment w:val="baseline"/>
        <w:rPr>
          <w:rFonts w:ascii="Times New Roman" w:hAnsi="Times New Roman"/>
          <w:kern w:val="3"/>
          <w:sz w:val="28"/>
          <w:szCs w:val="28"/>
          <w:lang w:eastAsia="zh-CN"/>
        </w:rPr>
      </w:pPr>
      <w:r w:rsidRPr="005D1048">
        <w:rPr>
          <w:rFonts w:ascii="Times New Roman" w:hAnsi="Times New Roman"/>
          <w:kern w:val="3"/>
          <w:sz w:val="28"/>
          <w:szCs w:val="28"/>
          <w:lang w:eastAsia="zh-CN"/>
        </w:rPr>
        <w:tab/>
        <w:t>- «Борьба с новой коронавирусной инфекцией»;</w:t>
      </w:r>
    </w:p>
    <w:p w14:paraId="4F0AAF14" w14:textId="77777777" w:rsidR="003D6FD3" w:rsidRPr="005D1048" w:rsidRDefault="003D6FD3" w:rsidP="003D6FD3">
      <w:pPr>
        <w:keepNext/>
        <w:suppressLineNumbers/>
        <w:suppressAutoHyphens/>
        <w:autoSpaceDN w:val="0"/>
        <w:spacing w:after="0" w:line="240" w:lineRule="auto"/>
        <w:ind w:right="84" w:firstLine="706"/>
        <w:jc w:val="both"/>
        <w:textAlignment w:val="baseline"/>
        <w:rPr>
          <w:rFonts w:ascii="Times New Roman" w:hAnsi="Times New Roman"/>
          <w:kern w:val="3"/>
          <w:sz w:val="28"/>
          <w:szCs w:val="28"/>
          <w:lang w:eastAsia="zh-CN"/>
        </w:rPr>
      </w:pPr>
      <w:r w:rsidRPr="005D1048">
        <w:rPr>
          <w:rFonts w:ascii="Times New Roman" w:eastAsia="Mangal" w:hAnsi="Times New Roman"/>
          <w:color w:val="000000"/>
          <w:spacing w:val="-6"/>
          <w:kern w:val="3"/>
          <w:sz w:val="28"/>
          <w:szCs w:val="28"/>
          <w:lang w:eastAsia="zh-CN"/>
        </w:rPr>
        <w:t>- «Борьба с онкологическими заболеваниями».</w:t>
      </w:r>
    </w:p>
    <w:p w14:paraId="67EB776B" w14:textId="77777777" w:rsidR="003D6FD3" w:rsidRPr="005D1048" w:rsidRDefault="003D6FD3" w:rsidP="003D6FD3">
      <w:pPr>
        <w:keepNext/>
        <w:suppressLineNumbers/>
        <w:suppressAutoHyphens/>
        <w:autoSpaceDE w:val="0"/>
        <w:autoSpaceDN w:val="0"/>
        <w:spacing w:after="0" w:line="240" w:lineRule="auto"/>
        <w:ind w:firstLine="706"/>
        <w:jc w:val="both"/>
        <w:textAlignment w:val="baseline"/>
        <w:rPr>
          <w:rFonts w:ascii="Times New Roman" w:hAnsi="Times New Roman"/>
          <w:kern w:val="3"/>
          <w:sz w:val="24"/>
          <w:szCs w:val="24"/>
          <w:lang w:eastAsia="zh-CN"/>
        </w:rPr>
      </w:pPr>
      <w:r w:rsidRPr="005D1048">
        <w:rPr>
          <w:rFonts w:ascii="Times New Roman" w:hAnsi="Times New Roman"/>
          <w:spacing w:val="-6"/>
          <w:kern w:val="3"/>
          <w:sz w:val="28"/>
          <w:szCs w:val="28"/>
          <w:lang w:eastAsia="zh-CN"/>
        </w:rPr>
        <w:t>На 2021 год запланировано строительство модульного здания для размещения второго компьютерного томографа.</w:t>
      </w:r>
    </w:p>
    <w:p w14:paraId="4F5125F4" w14:textId="77777777" w:rsidR="003D6FD3" w:rsidRPr="005D1048" w:rsidRDefault="003D6FD3" w:rsidP="003D6FD3">
      <w:pPr>
        <w:keepNext/>
        <w:suppressLineNumbers/>
        <w:suppressAutoHyphens/>
        <w:autoSpaceDE w:val="0"/>
        <w:autoSpaceDN w:val="0"/>
        <w:spacing w:after="0" w:line="240" w:lineRule="auto"/>
        <w:ind w:firstLine="706"/>
        <w:jc w:val="both"/>
        <w:textAlignment w:val="baseline"/>
        <w:rPr>
          <w:rFonts w:ascii="Times New Roman" w:hAnsi="Times New Roman"/>
          <w:spacing w:val="-6"/>
          <w:kern w:val="3"/>
          <w:sz w:val="28"/>
          <w:szCs w:val="28"/>
          <w:lang w:eastAsia="zh-CN"/>
        </w:rPr>
      </w:pPr>
      <w:r w:rsidRPr="005D1048">
        <w:rPr>
          <w:rFonts w:ascii="Times New Roman" w:hAnsi="Times New Roman"/>
          <w:spacing w:val="-6"/>
          <w:kern w:val="3"/>
          <w:sz w:val="28"/>
          <w:szCs w:val="28"/>
          <w:lang w:eastAsia="zh-CN"/>
        </w:rPr>
        <w:t>Также в течение года будет проведена работа по оформлению документов совместно с администрацией города по выделению земельного участка для строительства здания новой поликлиники.</w:t>
      </w:r>
    </w:p>
    <w:p w14:paraId="7729D28F" w14:textId="77777777" w:rsidR="003D6FD3" w:rsidRPr="005D1048" w:rsidRDefault="003D6FD3" w:rsidP="003D6FD3">
      <w:pPr>
        <w:keepNext/>
        <w:suppressLineNumbers/>
        <w:suppressAutoHyphens/>
        <w:autoSpaceDN w:val="0"/>
        <w:spacing w:after="0" w:line="240" w:lineRule="auto"/>
        <w:ind w:firstLine="709"/>
        <w:jc w:val="both"/>
        <w:textAlignment w:val="baseline"/>
        <w:rPr>
          <w:rFonts w:ascii="Times New Roman" w:eastAsia="Andale Sans UI" w:hAnsi="Times New Roman"/>
          <w:kern w:val="3"/>
          <w:sz w:val="28"/>
          <w:szCs w:val="28"/>
          <w:lang w:eastAsia="zh-CN"/>
        </w:rPr>
      </w:pPr>
      <w:r w:rsidRPr="005D1048">
        <w:rPr>
          <w:rFonts w:ascii="Times New Roman" w:eastAsia="SimSun" w:hAnsi="Times New Roman"/>
          <w:kern w:val="3"/>
          <w:sz w:val="28"/>
          <w:szCs w:val="28"/>
          <w:lang w:eastAsia="zh-CN" w:bidi="hi-IN"/>
        </w:rPr>
        <w:t xml:space="preserve">Проведенные мероприятия будут направлены на </w:t>
      </w:r>
      <w:r w:rsidRPr="005D1048">
        <w:rPr>
          <w:rFonts w:ascii="Times New Roman" w:eastAsia="Andale Sans UI" w:hAnsi="Times New Roman"/>
          <w:kern w:val="3"/>
          <w:sz w:val="28"/>
          <w:szCs w:val="28"/>
          <w:lang w:eastAsia="zh-CN"/>
        </w:rPr>
        <w:t>совершенствование сети здравоохранения города, укрепление материальной базы с целью улучшения условий для оказания медицинской помощи населению.</w:t>
      </w:r>
    </w:p>
    <w:p w14:paraId="7C01465D" w14:textId="74B5A2AE" w:rsidR="007F02FA" w:rsidRPr="005D1048" w:rsidRDefault="007F02FA" w:rsidP="00926197">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Далее, одним из приоритетных стратегических направлений является развитие сферы жизнеобеспечения города</w:t>
      </w:r>
      <w:r w:rsidR="00F31C1A" w:rsidRPr="005D1048">
        <w:rPr>
          <w:rFonts w:ascii="Times New Roman" w:hAnsi="Times New Roman" w:cs="Times New Roman"/>
          <w:sz w:val="28"/>
          <w:szCs w:val="28"/>
        </w:rPr>
        <w:t>, а именно организаци</w:t>
      </w:r>
      <w:r w:rsidR="005F232C" w:rsidRPr="005D1048">
        <w:rPr>
          <w:rFonts w:ascii="Times New Roman" w:hAnsi="Times New Roman" w:cs="Times New Roman"/>
          <w:sz w:val="28"/>
          <w:szCs w:val="28"/>
        </w:rPr>
        <w:t>я</w:t>
      </w:r>
      <w:r w:rsidR="00F31C1A" w:rsidRPr="005D1048">
        <w:rPr>
          <w:rFonts w:ascii="Times New Roman" w:hAnsi="Times New Roman" w:cs="Times New Roman"/>
          <w:sz w:val="28"/>
          <w:szCs w:val="28"/>
        </w:rPr>
        <w:t xml:space="preserve"> и обеспечение качественного и комфортного проживания горожан.</w:t>
      </w:r>
    </w:p>
    <w:p w14:paraId="78CEB5D6" w14:textId="77777777" w:rsidR="00F31C1A" w:rsidRPr="005D1048" w:rsidRDefault="00F31C1A" w:rsidP="0085590C">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2020 году в Канске удалось переломить ситуацию с высокими тарифами в </w:t>
      </w:r>
      <w:proofErr w:type="spellStart"/>
      <w:r w:rsidRPr="005D1048">
        <w:rPr>
          <w:rFonts w:ascii="Times New Roman" w:hAnsi="Times New Roman" w:cs="Times New Roman"/>
          <w:sz w:val="28"/>
          <w:szCs w:val="28"/>
        </w:rPr>
        <w:t>зарельсовой</w:t>
      </w:r>
      <w:proofErr w:type="spellEnd"/>
      <w:r w:rsidRPr="005D1048">
        <w:rPr>
          <w:rFonts w:ascii="Times New Roman" w:hAnsi="Times New Roman" w:cs="Times New Roman"/>
          <w:sz w:val="28"/>
          <w:szCs w:val="28"/>
        </w:rPr>
        <w:t xml:space="preserve"> части города. С 17 апреля 2020 года распоряжением Правительства РФ город Канск отнесен к ценовой зоне теплоснабжения. Переход на новую модель гарантирует жителям города одинаковые тарифы на тепловую энергию для всех потребителей, вошедших в такую зону, а также привлечет дополнительные инвестиции в систему теплоснабжения города, необходимые для обновления теплосетевой инфраструктуры и повышение качества теплоснабжения.</w:t>
      </w:r>
    </w:p>
    <w:p w14:paraId="51394451" w14:textId="4F636740" w:rsidR="00F31C1A" w:rsidRPr="005D1048" w:rsidRDefault="005F232C" w:rsidP="00F31C1A">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 ходе реализации</w:t>
      </w:r>
      <w:r w:rsidR="00F31C1A" w:rsidRPr="005D1048">
        <w:rPr>
          <w:rFonts w:ascii="Times New Roman" w:hAnsi="Times New Roman" w:cs="Times New Roman"/>
          <w:sz w:val="28"/>
          <w:szCs w:val="28"/>
        </w:rPr>
        <w:t xml:space="preserve"> подпрограммы «Реформирование и модернизация жилищно-коммунального хозяйства и повышение энергетической эффективности» муниципальной программы «Городское хозяйство» в 2020 году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городу Канску выделено </w:t>
      </w:r>
      <w:r w:rsidR="00F31C1A" w:rsidRPr="005D1048">
        <w:rPr>
          <w:rFonts w:ascii="Times New Roman" w:hAnsi="Times New Roman" w:cs="Times New Roman"/>
          <w:sz w:val="28"/>
          <w:szCs w:val="28"/>
        </w:rPr>
        <w:lastRenderedPageBreak/>
        <w:t xml:space="preserve">12,5 млн. рублей. На эти средства выполнен капитальный ремонт наружных сетей водопровода по ул. Окружная от ВК-562/6 до ВК-560/2. </w:t>
      </w:r>
    </w:p>
    <w:p w14:paraId="56E755CA" w14:textId="3C540A32" w:rsidR="00F31C1A" w:rsidRPr="005D1048" w:rsidRDefault="005F232C" w:rsidP="00F31C1A">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Главной задачей остается реализация мероприятий, направленных на</w:t>
      </w:r>
      <w:r w:rsidR="00E73254" w:rsidRPr="005D1048">
        <w:rPr>
          <w:rFonts w:ascii="Times New Roman" w:hAnsi="Times New Roman" w:cs="Times New Roman"/>
          <w:sz w:val="28"/>
          <w:szCs w:val="28"/>
        </w:rPr>
        <w:t xml:space="preserve"> модернизаци</w:t>
      </w:r>
      <w:r w:rsidRPr="005D1048">
        <w:rPr>
          <w:rFonts w:ascii="Times New Roman" w:hAnsi="Times New Roman" w:cs="Times New Roman"/>
          <w:sz w:val="28"/>
          <w:szCs w:val="28"/>
        </w:rPr>
        <w:t>ю</w:t>
      </w:r>
      <w:r w:rsidR="00E73254" w:rsidRPr="005D1048">
        <w:rPr>
          <w:rFonts w:ascii="Times New Roman" w:hAnsi="Times New Roman" w:cs="Times New Roman"/>
          <w:sz w:val="28"/>
          <w:szCs w:val="28"/>
        </w:rPr>
        <w:t xml:space="preserve"> жилищно-коммунальной инфраструктуры</w:t>
      </w:r>
      <w:r w:rsidRPr="005D1048">
        <w:rPr>
          <w:rFonts w:ascii="Times New Roman" w:hAnsi="Times New Roman" w:cs="Times New Roman"/>
          <w:sz w:val="28"/>
          <w:szCs w:val="28"/>
        </w:rPr>
        <w:t>. В отчетном году</w:t>
      </w:r>
      <w:r w:rsidR="00E73254" w:rsidRPr="005D1048">
        <w:rPr>
          <w:rFonts w:ascii="Times New Roman" w:hAnsi="Times New Roman" w:cs="Times New Roman"/>
          <w:sz w:val="28"/>
          <w:szCs w:val="28"/>
        </w:rPr>
        <w:t xml:space="preserve"> </w:t>
      </w:r>
      <w:r w:rsidR="00544425" w:rsidRPr="005D1048">
        <w:rPr>
          <w:rFonts w:ascii="Times New Roman" w:hAnsi="Times New Roman" w:cs="Times New Roman"/>
          <w:sz w:val="28"/>
          <w:szCs w:val="28"/>
        </w:rPr>
        <w:t>п</w:t>
      </w:r>
      <w:r w:rsidR="00F31C1A" w:rsidRPr="005D1048">
        <w:rPr>
          <w:rFonts w:ascii="Times New Roman" w:hAnsi="Times New Roman" w:cs="Times New Roman"/>
          <w:sz w:val="28"/>
          <w:szCs w:val="28"/>
        </w:rPr>
        <w:t>роведена ежегодная актуализация схемы теплоснабжения, водоснабжения и водоотведения муниципального образования город Канск.</w:t>
      </w:r>
    </w:p>
    <w:p w14:paraId="38C13A3B" w14:textId="03D30911" w:rsidR="00F31C1A" w:rsidRPr="005D1048" w:rsidRDefault="00F31C1A" w:rsidP="00F31C1A">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Выполненные мероприятия направлены на исключение возможных аварийных и чрезвычайных ситуаций, повышение надежности функционирования инженерных систем, улучшение качества предоставляемых коммунальных услуг.</w:t>
      </w:r>
    </w:p>
    <w:p w14:paraId="663BB347" w14:textId="77777777" w:rsidR="005F232C" w:rsidRPr="005D1048" w:rsidRDefault="005F232C" w:rsidP="005F232C">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Для содержания городского дорожного хозяйства в надлежащем состоянии в рамках выделенных средств обеспечено проведение мероприятий по сохранению, содержанию и ремонту существующей сети автомобильных дорог общего пользования местного значения протяженностью 338 км на сумму 60,8 млн. рублей. Выполнены работы по ямочному ремонту дорог, произведен вывоз мусора и снега, посыпка дорог противогололедным материалом, проведены работы по ежедневной ручной уборке улиц, по механизированному подметанию и поливу.</w:t>
      </w:r>
    </w:p>
    <w:p w14:paraId="1B598AB4" w14:textId="77777777" w:rsidR="005F232C" w:rsidRPr="005D1048" w:rsidRDefault="005F232C" w:rsidP="005F232C">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За счет реализации мероприятий, направленных на содержание искусственных сооружений на автомобильных дорогах на сумму 3,8 млн. рублей была разработана проектно-сметная документация и проведен ремонт пешеходной дорожки, в том числе пешеходного мостика от моста через р. Кан до ул. </w:t>
      </w:r>
      <w:proofErr w:type="spellStart"/>
      <w:r w:rsidRPr="005D1048">
        <w:rPr>
          <w:rFonts w:ascii="Times New Roman" w:hAnsi="Times New Roman" w:cs="Times New Roman"/>
          <w:sz w:val="28"/>
          <w:szCs w:val="28"/>
        </w:rPr>
        <w:t>Гетоева</w:t>
      </w:r>
      <w:proofErr w:type="spellEnd"/>
      <w:r w:rsidRPr="005D1048">
        <w:rPr>
          <w:rFonts w:ascii="Times New Roman" w:hAnsi="Times New Roman" w:cs="Times New Roman"/>
          <w:sz w:val="28"/>
          <w:szCs w:val="28"/>
        </w:rPr>
        <w:t xml:space="preserve">. Кроме того, на сумму 3 млн. рублей отремонтирован мост через р. </w:t>
      </w:r>
      <w:proofErr w:type="spellStart"/>
      <w:r w:rsidRPr="005D1048">
        <w:rPr>
          <w:rFonts w:ascii="Times New Roman" w:hAnsi="Times New Roman" w:cs="Times New Roman"/>
          <w:sz w:val="28"/>
          <w:szCs w:val="28"/>
        </w:rPr>
        <w:t>Тарайка</w:t>
      </w:r>
      <w:proofErr w:type="spellEnd"/>
      <w:r w:rsidRPr="005D1048">
        <w:rPr>
          <w:rFonts w:ascii="Times New Roman" w:hAnsi="Times New Roman" w:cs="Times New Roman"/>
          <w:sz w:val="28"/>
          <w:szCs w:val="28"/>
        </w:rPr>
        <w:t>.</w:t>
      </w:r>
    </w:p>
    <w:p w14:paraId="589BCDB9" w14:textId="692ECB36" w:rsidR="00F31C1A" w:rsidRPr="005D1048" w:rsidRDefault="005F232C" w:rsidP="005F232C">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За счет средств муниципального дорожного фонда города Канска в сумме 36 млн. рублей отремонтировано 1,6 километра дорожного покрытия с устройством тротуаров и проездов, водоотведения по адресам: ул. Красная </w:t>
      </w:r>
      <w:proofErr w:type="spellStart"/>
      <w:r w:rsidRPr="005D1048">
        <w:rPr>
          <w:rFonts w:ascii="Times New Roman" w:hAnsi="Times New Roman" w:cs="Times New Roman"/>
          <w:sz w:val="28"/>
          <w:szCs w:val="28"/>
        </w:rPr>
        <w:t>Иланка</w:t>
      </w:r>
      <w:proofErr w:type="spellEnd"/>
      <w:r w:rsidRPr="005D1048">
        <w:rPr>
          <w:rFonts w:ascii="Times New Roman" w:hAnsi="Times New Roman" w:cs="Times New Roman"/>
          <w:sz w:val="28"/>
          <w:szCs w:val="28"/>
        </w:rPr>
        <w:t xml:space="preserve">, ул. 40 лет Октября от ул. Куйбышева до ул. </w:t>
      </w:r>
      <w:proofErr w:type="spellStart"/>
      <w:r w:rsidRPr="005D1048">
        <w:rPr>
          <w:rFonts w:ascii="Times New Roman" w:hAnsi="Times New Roman" w:cs="Times New Roman"/>
          <w:sz w:val="28"/>
          <w:szCs w:val="28"/>
        </w:rPr>
        <w:t>Краснодонской</w:t>
      </w:r>
      <w:proofErr w:type="spellEnd"/>
      <w:r w:rsidRPr="005D1048">
        <w:rPr>
          <w:rFonts w:ascii="Times New Roman" w:hAnsi="Times New Roman" w:cs="Times New Roman"/>
          <w:sz w:val="28"/>
          <w:szCs w:val="28"/>
        </w:rPr>
        <w:t>.</w:t>
      </w:r>
    </w:p>
    <w:p w14:paraId="4336C330" w14:textId="06FC7FE0" w:rsidR="005F232C" w:rsidRPr="005D1048" w:rsidRDefault="005F232C" w:rsidP="005F232C">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 целях водоотведения в местах наибольшего скопления воды по улице 40 лет Октября было выполнено устройство 3 водосборных колодцев.</w:t>
      </w:r>
    </w:p>
    <w:p w14:paraId="0194E03A" w14:textId="78288D94" w:rsidR="002A23E9" w:rsidRPr="005D1048" w:rsidRDefault="002A23E9" w:rsidP="002A23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Первоочередным так же остается реализация мероприятий, направленных на обеспечение безопасного дорожного движения. Так, в 2020 году на участках дорог с интенсивным движением установлено 270 метров ограждений в разных районах города. Новые ограждающие сооружения появились около мест остановки общественного транспорта в пос. Строителей, на Предмостной площади, в районе Сибирячки, а также на ул. Горького и в районе Педагогического колледжа.</w:t>
      </w:r>
    </w:p>
    <w:p w14:paraId="1FC2575E" w14:textId="46CC58CE" w:rsidR="005F232C" w:rsidRPr="005D1048" w:rsidRDefault="002A23E9" w:rsidP="002A23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Установлены светофорные объекты, в которых предусмотрена антивандальная кнопка для включения подсветки пешеходного перехода, на следующих участках: г. Канск, пос. Строителей, 59 (МБОУ СОШ №17), ул. Красноярская, 26 (Канский Политехнический колледж), ул. 40 лет Октября, 80/2 (Канский Педагогический колледж), светофор на ул. 40 лет Октября, 25-27.</w:t>
      </w:r>
    </w:p>
    <w:p w14:paraId="7C11FD97" w14:textId="77777777" w:rsidR="002A23E9" w:rsidRPr="005D1048" w:rsidRDefault="002A23E9" w:rsidP="002A23E9">
      <w:pPr>
        <w:keepNext/>
        <w:suppressLineNumbers/>
        <w:suppressAutoHyphens/>
        <w:spacing w:after="0" w:line="240" w:lineRule="auto"/>
        <w:ind w:firstLine="709"/>
        <w:contextualSpacing/>
        <w:jc w:val="both"/>
        <w:rPr>
          <w:rFonts w:ascii="Times New Roman" w:hAnsi="Times New Roman"/>
          <w:color w:val="000000"/>
          <w:sz w:val="28"/>
          <w:szCs w:val="28"/>
        </w:rPr>
      </w:pPr>
      <w:r w:rsidRPr="005D1048">
        <w:rPr>
          <w:rFonts w:ascii="Times New Roman" w:eastAsia="Calibri" w:hAnsi="Times New Roman"/>
          <w:color w:val="000000"/>
          <w:sz w:val="28"/>
          <w:szCs w:val="28"/>
        </w:rPr>
        <w:t>В рамках муниципальной программы города Канска «Формирование современной городской среды» затрачено 42 млн. рублей на благоустройство дву</w:t>
      </w:r>
      <w:r w:rsidRPr="005D1048">
        <w:rPr>
          <w:rFonts w:ascii="Times New Roman" w:hAnsi="Times New Roman"/>
          <w:color w:val="000000"/>
          <w:sz w:val="28"/>
          <w:szCs w:val="28"/>
        </w:rPr>
        <w:t xml:space="preserve">х общественных пространств – сквер «Ленинские горки», сквер </w:t>
      </w:r>
      <w:r w:rsidRPr="005D1048">
        <w:rPr>
          <w:rFonts w:ascii="Times New Roman" w:hAnsi="Times New Roman"/>
          <w:color w:val="000000"/>
          <w:sz w:val="28"/>
          <w:szCs w:val="28"/>
        </w:rPr>
        <w:lastRenderedPageBreak/>
        <w:t>«Молодежный» -</w:t>
      </w:r>
      <w:r w:rsidRPr="005D1048">
        <w:t xml:space="preserve"> </w:t>
      </w:r>
      <w:r w:rsidRPr="005D1048">
        <w:rPr>
          <w:rFonts w:ascii="Times New Roman" w:hAnsi="Times New Roman"/>
          <w:sz w:val="28"/>
          <w:szCs w:val="28"/>
        </w:rPr>
        <w:t>теперь это современные и комфортные зоны отдыха,</w:t>
      </w:r>
      <w:r w:rsidRPr="005D1048">
        <w:rPr>
          <w:rFonts w:ascii="Times New Roman" w:hAnsi="Times New Roman"/>
          <w:color w:val="000000"/>
          <w:sz w:val="28"/>
          <w:szCs w:val="28"/>
        </w:rPr>
        <w:t xml:space="preserve"> и дворовых территорий 12-ти многоквартирных жилых домов.</w:t>
      </w:r>
    </w:p>
    <w:p w14:paraId="593A7886" w14:textId="77777777" w:rsidR="002A23E9" w:rsidRPr="005D1048" w:rsidRDefault="002A23E9" w:rsidP="002A23E9">
      <w:pPr>
        <w:keepNext/>
        <w:suppressLineNumbers/>
        <w:shd w:val="clear" w:color="auto" w:fill="FFFFFF"/>
        <w:suppressAutoHyphens/>
        <w:autoSpaceDE w:val="0"/>
        <w:autoSpaceDN w:val="0"/>
        <w:adjustRightInd w:val="0"/>
        <w:spacing w:after="0" w:line="240" w:lineRule="auto"/>
        <w:ind w:firstLine="708"/>
        <w:jc w:val="both"/>
        <w:rPr>
          <w:rFonts w:ascii="Times New Roman" w:hAnsi="Times New Roman"/>
          <w:sz w:val="28"/>
          <w:szCs w:val="28"/>
        </w:rPr>
      </w:pPr>
      <w:r w:rsidRPr="005D1048">
        <w:rPr>
          <w:rFonts w:ascii="Times New Roman" w:hAnsi="Times New Roman"/>
          <w:sz w:val="28"/>
          <w:szCs w:val="28"/>
        </w:rPr>
        <w:t>Впервые удалось привлечь к благоустройству бизнес — диагностический центр «</w:t>
      </w:r>
      <w:proofErr w:type="spellStart"/>
      <w:r w:rsidRPr="005D1048">
        <w:rPr>
          <w:rFonts w:ascii="Times New Roman" w:hAnsi="Times New Roman"/>
          <w:sz w:val="28"/>
          <w:szCs w:val="28"/>
        </w:rPr>
        <w:t>БаГеНа</w:t>
      </w:r>
      <w:proofErr w:type="spellEnd"/>
      <w:r w:rsidRPr="005D1048">
        <w:rPr>
          <w:rFonts w:ascii="Times New Roman" w:hAnsi="Times New Roman"/>
          <w:sz w:val="28"/>
          <w:szCs w:val="28"/>
        </w:rPr>
        <w:t>» принял участие в обустройстве придомовой территории многоквартирного дома ул. 40 лет Октября, 52А.</w:t>
      </w:r>
      <w:r w:rsidRPr="005D1048">
        <w:t xml:space="preserve"> </w:t>
      </w:r>
      <w:r w:rsidRPr="005D1048">
        <w:rPr>
          <w:rFonts w:ascii="Times New Roman" w:hAnsi="Times New Roman"/>
          <w:sz w:val="28"/>
          <w:szCs w:val="28"/>
        </w:rPr>
        <w:t>В нашем городе это начальный опыт комплексного благоустройства территории с привлечением всех заинтересованных сторон - власти, жителей и бизнеса.</w:t>
      </w:r>
    </w:p>
    <w:p w14:paraId="332E9176" w14:textId="3E04295B" w:rsidR="002A23E9" w:rsidRPr="005D1048" w:rsidRDefault="002A23E9" w:rsidP="002A23E9">
      <w:pPr>
        <w:keepNext/>
        <w:suppressLineNumbers/>
        <w:shd w:val="clear" w:color="auto" w:fill="FFFFFF"/>
        <w:suppressAutoHyphens/>
        <w:autoSpaceDE w:val="0"/>
        <w:autoSpaceDN w:val="0"/>
        <w:adjustRightInd w:val="0"/>
        <w:spacing w:after="0" w:line="240" w:lineRule="auto"/>
        <w:ind w:firstLine="708"/>
        <w:jc w:val="both"/>
        <w:rPr>
          <w:rFonts w:ascii="Times New Roman" w:hAnsi="Times New Roman"/>
          <w:sz w:val="28"/>
          <w:szCs w:val="28"/>
        </w:rPr>
      </w:pPr>
      <w:r w:rsidRPr="005D1048">
        <w:rPr>
          <w:rFonts w:ascii="Times New Roman" w:hAnsi="Times New Roman"/>
          <w:sz w:val="28"/>
          <w:szCs w:val="28"/>
        </w:rPr>
        <w:t>Одно из важных достижений прошедшего года – это то, что проект благоустройства городской площади им. Н.И. Коростелева «Канск купеческий» стал победителем Всероссийского конкурса по отбору лучших проектов создания комфортной городской среды. В конкурсе принимали участие 301 муниципалитет из 76 регионов. В номинации «Малые города с численностью от 50 тыс. человек до 100 тыс. человек» было подано 62 заявки, победили 32 проекта, в том числе город Канск. Реализовать проект планируется в 2021 году.</w:t>
      </w:r>
    </w:p>
    <w:p w14:paraId="49B2C06E" w14:textId="77777777" w:rsidR="002A23E9" w:rsidRPr="005D1048" w:rsidRDefault="002A23E9" w:rsidP="002A23E9">
      <w:pPr>
        <w:keepNext/>
        <w:suppressLineNumbers/>
        <w:shd w:val="clear" w:color="auto" w:fill="FFFFFF"/>
        <w:suppressAutoHyphens/>
        <w:autoSpaceDE w:val="0"/>
        <w:autoSpaceDN w:val="0"/>
        <w:adjustRightInd w:val="0"/>
        <w:spacing w:after="0" w:line="240" w:lineRule="auto"/>
        <w:ind w:firstLine="708"/>
        <w:jc w:val="both"/>
        <w:rPr>
          <w:rFonts w:ascii="Times New Roman" w:hAnsi="Times New Roman"/>
          <w:sz w:val="28"/>
          <w:szCs w:val="28"/>
        </w:rPr>
      </w:pPr>
      <w:r w:rsidRPr="005D1048">
        <w:rPr>
          <w:rFonts w:ascii="Times New Roman" w:hAnsi="Times New Roman"/>
          <w:sz w:val="28"/>
          <w:szCs w:val="28"/>
        </w:rPr>
        <w:t xml:space="preserve">Актуальной остается проблема износа жилищного фонда города Канска, которую необходимо решать для достижения высокого уровня комфортного проживания граждан. В этом направлении осуществляется участие города Канска в мероприятиях региональной адресной программы «Переселение граждан из аварийного жилого фонда Красноярского края» на 2019-2025 годы в рамках национального проекта «Жилье и городская среда». В программе участвуют дома, признанные аварийными до 01.01.2017 года.  </w:t>
      </w:r>
    </w:p>
    <w:p w14:paraId="698D0769" w14:textId="77777777" w:rsidR="002A23E9" w:rsidRPr="005D1048" w:rsidRDefault="002A23E9" w:rsidP="002A23E9">
      <w:pPr>
        <w:keepNext/>
        <w:suppressLineNumbers/>
        <w:shd w:val="clear" w:color="auto" w:fill="FFFFFF"/>
        <w:suppressAutoHyphens/>
        <w:autoSpaceDE w:val="0"/>
        <w:autoSpaceDN w:val="0"/>
        <w:adjustRightInd w:val="0"/>
        <w:spacing w:after="0" w:line="240" w:lineRule="auto"/>
        <w:ind w:firstLine="708"/>
        <w:jc w:val="both"/>
        <w:rPr>
          <w:rFonts w:ascii="Times New Roman" w:hAnsi="Times New Roman"/>
          <w:sz w:val="28"/>
          <w:szCs w:val="28"/>
        </w:rPr>
      </w:pPr>
      <w:r w:rsidRPr="005D1048">
        <w:rPr>
          <w:rFonts w:ascii="Times New Roman" w:hAnsi="Times New Roman"/>
          <w:sz w:val="28"/>
          <w:szCs w:val="28"/>
        </w:rPr>
        <w:t xml:space="preserve">В 2020 году для переселения граждан из аварийного жилого фонда приобретены 65 квартир в новом девятиэтажном доме по адресу </w:t>
      </w:r>
      <w:proofErr w:type="spellStart"/>
      <w:r w:rsidRPr="005D1048">
        <w:rPr>
          <w:rFonts w:ascii="Times New Roman" w:hAnsi="Times New Roman"/>
          <w:sz w:val="28"/>
          <w:szCs w:val="28"/>
        </w:rPr>
        <w:t>мкр</w:t>
      </w:r>
      <w:proofErr w:type="spellEnd"/>
      <w:r w:rsidRPr="005D1048">
        <w:rPr>
          <w:rFonts w:ascii="Times New Roman" w:hAnsi="Times New Roman"/>
          <w:sz w:val="28"/>
          <w:szCs w:val="28"/>
        </w:rPr>
        <w:t>. 6-й Северо-Западный, 62 на сумму 147,5 млн. рублей.</w:t>
      </w:r>
    </w:p>
    <w:p w14:paraId="626243F9" w14:textId="77777777" w:rsidR="002A23E9" w:rsidRPr="005D1048" w:rsidRDefault="002A23E9" w:rsidP="002A23E9">
      <w:pPr>
        <w:keepNext/>
        <w:suppressLineNumbers/>
        <w:shd w:val="clear" w:color="auto" w:fill="FFFFFF"/>
        <w:suppressAutoHyphens/>
        <w:autoSpaceDE w:val="0"/>
        <w:autoSpaceDN w:val="0"/>
        <w:adjustRightInd w:val="0"/>
        <w:spacing w:after="0" w:line="240" w:lineRule="auto"/>
        <w:ind w:firstLine="708"/>
        <w:jc w:val="both"/>
        <w:rPr>
          <w:rFonts w:ascii="Times New Roman" w:hAnsi="Times New Roman"/>
          <w:sz w:val="28"/>
          <w:szCs w:val="28"/>
        </w:rPr>
      </w:pPr>
      <w:r w:rsidRPr="005D1048">
        <w:rPr>
          <w:rFonts w:ascii="Times New Roman" w:hAnsi="Times New Roman"/>
          <w:sz w:val="28"/>
          <w:szCs w:val="28"/>
        </w:rPr>
        <w:t xml:space="preserve">Также в 2020 году начато строительство еще одного 9-ти этажного многоквартирного дома в </w:t>
      </w:r>
      <w:proofErr w:type="spellStart"/>
      <w:r w:rsidRPr="005D1048">
        <w:rPr>
          <w:rFonts w:ascii="Times New Roman" w:hAnsi="Times New Roman"/>
          <w:sz w:val="28"/>
          <w:szCs w:val="28"/>
        </w:rPr>
        <w:t>мкр</w:t>
      </w:r>
      <w:proofErr w:type="spellEnd"/>
      <w:r w:rsidRPr="005D1048">
        <w:rPr>
          <w:rFonts w:ascii="Times New Roman" w:hAnsi="Times New Roman"/>
          <w:sz w:val="28"/>
          <w:szCs w:val="28"/>
        </w:rPr>
        <w:t>. 6-й Северо-Западный, 63, что позволит городу досрочно выполнить программу переселения на 2019-2025 годы.</w:t>
      </w:r>
    </w:p>
    <w:p w14:paraId="6ED698D2" w14:textId="77777777" w:rsidR="002A23E9" w:rsidRPr="005D1048" w:rsidRDefault="002A23E9" w:rsidP="002A23E9">
      <w:pPr>
        <w:keepNext/>
        <w:suppressLineNumbers/>
        <w:shd w:val="clear" w:color="auto" w:fill="FFFFFF"/>
        <w:suppressAutoHyphens/>
        <w:autoSpaceDE w:val="0"/>
        <w:autoSpaceDN w:val="0"/>
        <w:adjustRightInd w:val="0"/>
        <w:spacing w:after="0" w:line="240" w:lineRule="auto"/>
        <w:ind w:firstLine="708"/>
        <w:jc w:val="both"/>
        <w:rPr>
          <w:rFonts w:ascii="Times New Roman" w:hAnsi="Times New Roman"/>
          <w:sz w:val="28"/>
          <w:szCs w:val="28"/>
        </w:rPr>
      </w:pPr>
      <w:r w:rsidRPr="005D1048">
        <w:rPr>
          <w:rFonts w:ascii="Times New Roman" w:hAnsi="Times New Roman"/>
          <w:sz w:val="28"/>
          <w:szCs w:val="28"/>
        </w:rPr>
        <w:t>В рамках данного направления была проведена работа по оценке рыночной стоимости жилых помещений собственников, переселяемых из аварийного жилого фонда, техническое обследование жилого фонда, всего обследовано 32 жилых помещения.</w:t>
      </w:r>
    </w:p>
    <w:p w14:paraId="4F8C4021" w14:textId="4B6B7E88" w:rsidR="00F31C1A" w:rsidRPr="005D1048" w:rsidRDefault="002A23E9" w:rsidP="00407C00">
      <w:pPr>
        <w:keepNext/>
        <w:suppressLineNumbers/>
        <w:shd w:val="clear" w:color="auto" w:fill="FFFFFF"/>
        <w:suppressAutoHyphens/>
        <w:autoSpaceDE w:val="0"/>
        <w:autoSpaceDN w:val="0"/>
        <w:adjustRightInd w:val="0"/>
        <w:spacing w:after="0" w:line="240" w:lineRule="auto"/>
        <w:ind w:firstLine="708"/>
        <w:jc w:val="both"/>
        <w:rPr>
          <w:rFonts w:ascii="Times New Roman" w:hAnsi="Times New Roman"/>
          <w:sz w:val="28"/>
          <w:szCs w:val="28"/>
        </w:rPr>
      </w:pPr>
      <w:r w:rsidRPr="005D1048">
        <w:rPr>
          <w:rFonts w:ascii="Times New Roman" w:hAnsi="Times New Roman"/>
          <w:sz w:val="28"/>
          <w:szCs w:val="28"/>
        </w:rPr>
        <w:t>Наряду с этим продолжена работа по обследованию и признанию аварийным жилищного фонда. В результате межведомственной комиссией было признано аварийными и подлежащими сносу 13 многоквартирных домов, что составляет 55 жилых помещений. Остро нуждающимся в жилье гражданам предоставлено 6 жилых помещений из маневренного фонда и 12 жилых помещений по договорам социального найма по судебным решениям.</w:t>
      </w:r>
    </w:p>
    <w:p w14:paraId="3696D600" w14:textId="791C8B94" w:rsidR="00407C00" w:rsidRPr="005D1048" w:rsidRDefault="00407C00" w:rsidP="00407C00">
      <w:pPr>
        <w:autoSpaceDE w:val="0"/>
        <w:autoSpaceDN w:val="0"/>
        <w:adjustRightInd w:val="0"/>
        <w:spacing w:after="0" w:line="240" w:lineRule="auto"/>
        <w:ind w:firstLine="709"/>
        <w:jc w:val="both"/>
        <w:rPr>
          <w:rFonts w:ascii="Times New Roman" w:hAnsi="Times New Roman" w:cs="Times New Roman"/>
          <w:i/>
          <w:iCs/>
          <w:sz w:val="28"/>
          <w:szCs w:val="28"/>
        </w:rPr>
      </w:pPr>
      <w:r w:rsidRPr="005D1048">
        <w:rPr>
          <w:rFonts w:ascii="Times New Roman" w:hAnsi="Times New Roman" w:cs="Times New Roman"/>
          <w:i/>
          <w:iCs/>
          <w:sz w:val="28"/>
          <w:szCs w:val="28"/>
        </w:rPr>
        <w:t>Повышение качества и доступности предоставления услуг организациями социальной сферы</w:t>
      </w:r>
      <w:r w:rsidR="00D42DF0" w:rsidRPr="005D1048">
        <w:rPr>
          <w:rFonts w:ascii="Times New Roman" w:hAnsi="Times New Roman" w:cs="Times New Roman"/>
          <w:i/>
          <w:iCs/>
          <w:sz w:val="28"/>
          <w:szCs w:val="28"/>
        </w:rPr>
        <w:t>.</w:t>
      </w:r>
    </w:p>
    <w:p w14:paraId="0530C018" w14:textId="77777777" w:rsidR="001966DB" w:rsidRPr="005D1048" w:rsidRDefault="001966DB" w:rsidP="00B231C6">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Социальное обеспечение </w:t>
      </w:r>
      <w:r w:rsidR="00231523" w:rsidRPr="005D1048">
        <w:rPr>
          <w:rFonts w:ascii="Times New Roman" w:hAnsi="Times New Roman" w:cs="Times New Roman"/>
          <w:sz w:val="28"/>
          <w:szCs w:val="28"/>
        </w:rPr>
        <w:t xml:space="preserve">также является принципиально важным направлением, </w:t>
      </w:r>
      <w:r w:rsidR="00A73F6A" w:rsidRPr="005D1048">
        <w:rPr>
          <w:rFonts w:ascii="Times New Roman" w:hAnsi="Times New Roman" w:cs="Times New Roman"/>
          <w:sz w:val="28"/>
          <w:szCs w:val="28"/>
        </w:rPr>
        <w:t xml:space="preserve">отражающим комфортность проживания населения, </w:t>
      </w:r>
      <w:r w:rsidR="00231523" w:rsidRPr="005D1048">
        <w:rPr>
          <w:rFonts w:ascii="Times New Roman" w:hAnsi="Times New Roman" w:cs="Times New Roman"/>
          <w:sz w:val="28"/>
          <w:szCs w:val="28"/>
        </w:rPr>
        <w:t>в частности доступность социальной поддержки и социальн</w:t>
      </w:r>
      <w:r w:rsidR="00A73F6A" w:rsidRPr="005D1048">
        <w:rPr>
          <w:rFonts w:ascii="Times New Roman" w:hAnsi="Times New Roman" w:cs="Times New Roman"/>
          <w:sz w:val="28"/>
          <w:szCs w:val="28"/>
        </w:rPr>
        <w:t>ого обслуживания</w:t>
      </w:r>
      <w:r w:rsidR="00231523" w:rsidRPr="005D1048">
        <w:rPr>
          <w:rFonts w:ascii="Times New Roman" w:hAnsi="Times New Roman" w:cs="Times New Roman"/>
          <w:sz w:val="28"/>
          <w:szCs w:val="28"/>
        </w:rPr>
        <w:t xml:space="preserve">.  </w:t>
      </w:r>
    </w:p>
    <w:p w14:paraId="5F348D49" w14:textId="77777777" w:rsidR="00407C00" w:rsidRPr="005D1048" w:rsidRDefault="00407C00" w:rsidP="00407C0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связи с оптимизацией сети организаций социальной защиты в крае муниципальные учреждения социальной защиты населения с 01.01.2020 года переданы в краевую собственность, также произошло объединение управления </w:t>
      </w:r>
      <w:r w:rsidRPr="005D1048">
        <w:rPr>
          <w:rFonts w:ascii="Times New Roman" w:hAnsi="Times New Roman" w:cs="Times New Roman"/>
          <w:sz w:val="28"/>
          <w:szCs w:val="28"/>
        </w:rPr>
        <w:lastRenderedPageBreak/>
        <w:t xml:space="preserve">социальной защиты населения г. Канска и управления социальной защиты населения Канского района. </w:t>
      </w:r>
    </w:p>
    <w:p w14:paraId="50261785" w14:textId="06B5DF83" w:rsidR="00407C00" w:rsidRPr="005D1048" w:rsidRDefault="00407C00" w:rsidP="00407C0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На территории города с 1 января 2020 осуществляют деятельность в соответствии с федеральным и краевым законодательством следующие краевые учреждения:  территориальное отделение  краевого государственного казенного учреждения  «Управление социальной защиты населения» по г. Канску и Канскому району,  краевое государственное бюджетное учреждение социального обслуживания «Комплексный центр социального обслуживания населения «Восточный», КГБУ СО «Пансионат для граждан пожилого возраста и инвалидов «Кедр» на 82 места в городе Канске,  КГБУ СО «Канский психоневрологический интернат» на 515 мест, КГБУ СО «Канский центр социальной адаптации лиц, освобожденных из мест лишения свободы» на 31 место и КГБУ СО «Центр социальной помощи семье и детям «Канский» на 35 мест. </w:t>
      </w:r>
    </w:p>
    <w:p w14:paraId="36ACFEDE" w14:textId="779433F6" w:rsidR="00407C00" w:rsidRPr="005D1048" w:rsidRDefault="001E35B4" w:rsidP="00407C0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 2020 году территориальным отделением КГКУ «УСЗН» г. Канска и Канского района проведены системные мероприятия, направленные на усиление социальной поддержки граждан, проиндексированы социальные выплаты, оказываемые за счет средств краевого и федерального бюджета, обеспечено своевременное предоставление мер социальной поддержки получателям. На сегодняшний день на учете в территориальном отделении КГКУ «УСЗН» по г. Канску и Канскому району состоят 44 809 жителей города, получающих различные виды социальной помощи, что составляет 49,2 % от общей численности населения города.</w:t>
      </w:r>
    </w:p>
    <w:p w14:paraId="3D65E682" w14:textId="77777777" w:rsidR="001E35B4" w:rsidRPr="005D1048" w:rsidRDefault="001E35B4" w:rsidP="00407C0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Основой для совершенствования социокультурного пространства города является использование и наращивание образовательного и культурного потенциала жителей. </w:t>
      </w:r>
    </w:p>
    <w:p w14:paraId="06D9B1C0" w14:textId="6884D92E" w:rsidR="001E35B4" w:rsidRPr="005D1048" w:rsidRDefault="001E35B4" w:rsidP="001E35B4">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Совершенствование образовательного пространства является определяющим постулатом, характеризующим развитие сферы образования в целом.</w:t>
      </w:r>
    </w:p>
    <w:p w14:paraId="69A4B743" w14:textId="6D34842E" w:rsidR="00F41B23" w:rsidRPr="005D1048" w:rsidRDefault="00F41B23" w:rsidP="00407C0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w:t>
      </w:r>
      <w:r w:rsidR="001E35B4" w:rsidRPr="005D1048">
        <w:rPr>
          <w:rFonts w:ascii="Times New Roman" w:hAnsi="Times New Roman" w:cs="Times New Roman"/>
          <w:sz w:val="28"/>
          <w:szCs w:val="28"/>
        </w:rPr>
        <w:t>отчетном</w:t>
      </w:r>
      <w:r w:rsidRPr="005D1048">
        <w:rPr>
          <w:rFonts w:ascii="Times New Roman" w:hAnsi="Times New Roman" w:cs="Times New Roman"/>
          <w:sz w:val="28"/>
          <w:szCs w:val="28"/>
        </w:rPr>
        <w:t xml:space="preserve"> году направления деятельности муниципальной системы образования определялись муниципальной программой «Развитие образования» и национальными проектами «Образование» и «Демография», </w:t>
      </w:r>
      <w:r w:rsidR="00355CDB" w:rsidRPr="005D1048">
        <w:rPr>
          <w:rFonts w:ascii="Times New Roman" w:hAnsi="Times New Roman" w:cs="Times New Roman"/>
          <w:sz w:val="28"/>
          <w:szCs w:val="28"/>
        </w:rPr>
        <w:t xml:space="preserve">в рамках которых должен обеспечиваться максимальный охват </w:t>
      </w:r>
      <w:r w:rsidR="00F8738B" w:rsidRPr="005D1048">
        <w:rPr>
          <w:rFonts w:ascii="Times New Roman" w:hAnsi="Times New Roman" w:cs="Times New Roman"/>
          <w:sz w:val="28"/>
          <w:szCs w:val="28"/>
        </w:rPr>
        <w:t>детей дошкольным, общим, дополнительным образованием</w:t>
      </w:r>
      <w:r w:rsidRPr="005D1048">
        <w:rPr>
          <w:rFonts w:ascii="Times New Roman" w:hAnsi="Times New Roman" w:cs="Times New Roman"/>
          <w:sz w:val="28"/>
          <w:szCs w:val="28"/>
        </w:rPr>
        <w:t>.</w:t>
      </w:r>
    </w:p>
    <w:p w14:paraId="05C8F182" w14:textId="77777777" w:rsidR="001E35B4" w:rsidRPr="005D1048" w:rsidRDefault="001E35B4" w:rsidP="001E35B4">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сети дошкольного образования г. Канска функционирует 26 дошкольных образовательных учреждений, в которых получают образование 4761 ребенок, в том числе 4072 ребенка в возрасте от 3 до 7 лет (в 2019 году – 4152 ребенка), 681 ребенок в возрасте от 1,5 до 3 лет (в 2019 году – 655 детей).  </w:t>
      </w:r>
    </w:p>
    <w:p w14:paraId="08E5B723" w14:textId="77777777" w:rsidR="001E35B4" w:rsidRPr="005D1048" w:rsidRDefault="001E35B4" w:rsidP="001E35B4">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2020 году в соответствии с задачами национального проекта «Демография» была продолжена реализация мер, направленных на повышение доступности услуг дошкольного образования для детей в возрасте от 1,5 до 3 лет. При этом в очереди для предоставления места в ДОУ в конце 2020 года находилось 399 детей от 1,5 до 3 лет (в конце 2019 года – 430 детей). Большинство претендентов на получение места в ДОУ для детей в возрасте от 1,5 до 3 лет проживает в центральной части города. </w:t>
      </w:r>
    </w:p>
    <w:p w14:paraId="12BFCEA7" w14:textId="6E94A724" w:rsidR="001E35B4" w:rsidRPr="005D1048" w:rsidRDefault="001E35B4" w:rsidP="001E35B4">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lastRenderedPageBreak/>
        <w:t>Задача по предоставлению дошкольного образования детям от 1,5 до 3 лет в 2020 году решалась в основном посредством перепрофилирования групповых помещений в ДОУ.</w:t>
      </w:r>
    </w:p>
    <w:p w14:paraId="1E6904C9" w14:textId="77777777" w:rsidR="001E35B4" w:rsidRPr="005D1048" w:rsidRDefault="001E35B4" w:rsidP="001E35B4">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Наличие потребности в предоставлении мест в ДОУ для детей в возрасте до 3 лет в центральной части города определяет необходимость строительства дошкольного образовательного учреждения. При формировании проектов Генерального плана города Канска и Программы комплексного развития системы социальной инфраструктуры города рассчитана потребность в строительстве ДОУ до 2025 года общей вместимостью 270 человек в центральной части города. Информация о потребности в строительстве ДОУ в рамках реализации национального проекта «Демография» направлена в министерство образования Красноярского края. </w:t>
      </w:r>
    </w:p>
    <w:p w14:paraId="57DCF95A" w14:textId="0A907C6D" w:rsidR="001E35B4" w:rsidRPr="005D1048" w:rsidRDefault="001E35B4" w:rsidP="001E35B4">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 2020 году продолжалась реализация комплекса мер, направленных на раннее выявление проблем в развитии детей, препятствующих освоению образовательных программ, успешной адаптации и социализации.</w:t>
      </w:r>
    </w:p>
    <w:p w14:paraId="77465106" w14:textId="77777777" w:rsidR="00947948" w:rsidRPr="005D1048" w:rsidRDefault="00947948" w:rsidP="00947948">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 2020 году в целях выявления и поддержки обучающихся, проявивших выдающиеся способности или добившихся успехов в учебной деятельности для реализации образовательных программ, реализации форматов деятельности в рамках дополнительного образования было заключено соглашение о сотрудничестве в рамках проекта Мобильный детский технопарк между лицеем №1 и Красноярским детским технопарком «</w:t>
      </w:r>
      <w:proofErr w:type="spellStart"/>
      <w:r w:rsidRPr="005D1048">
        <w:rPr>
          <w:rFonts w:ascii="Times New Roman" w:hAnsi="Times New Roman" w:cs="Times New Roman"/>
          <w:sz w:val="28"/>
          <w:szCs w:val="28"/>
        </w:rPr>
        <w:t>Кванториум</w:t>
      </w:r>
      <w:proofErr w:type="spellEnd"/>
      <w:r w:rsidRPr="005D1048">
        <w:rPr>
          <w:rFonts w:ascii="Times New Roman" w:hAnsi="Times New Roman" w:cs="Times New Roman"/>
          <w:sz w:val="28"/>
          <w:szCs w:val="28"/>
        </w:rPr>
        <w:t>».</w:t>
      </w:r>
    </w:p>
    <w:p w14:paraId="6402081C" w14:textId="6B252F6F" w:rsidR="001E35B4" w:rsidRPr="005D1048" w:rsidRDefault="00947948" w:rsidP="00947948">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 2020 году в краевом чемпионате «ЮНИОРПРОФИ» команды обучающихся образовательных организаций города заняли призовые места в компетенциях: интернет вещей, мультимедийная журналистика, инженерный дизайн (CAD), в секции «Прикладная радиоэлектроника».</w:t>
      </w:r>
    </w:p>
    <w:p w14:paraId="46DA231A" w14:textId="77777777" w:rsidR="00947948" w:rsidRPr="005D1048" w:rsidRDefault="00947948" w:rsidP="00947948">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муниципальной системе образования продолжает стоять вопрос по закрытию отдельных вакансий, таких, например, как учитель начальных классов, воспитатель детского сада. В школах требуются учителя иностранного языка, химии, биологии, математики, физики. Востребованы музыкальные руководители в ДОУ, педагоги со специальным дефектологическим образованием, педагоги-психологи. Остро стоит вопрос укомплектованности учреждений дополнительного образования кадрами, имеющими специализированную подготовку в профессиональных областях, востребованных экономикой края. </w:t>
      </w:r>
    </w:p>
    <w:p w14:paraId="3D1107C0" w14:textId="3D80D758" w:rsidR="001E35B4" w:rsidRPr="005D1048" w:rsidRDefault="00947948" w:rsidP="00C8520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Одним из решений этой проблемы является целевое обучение по необходимым для образовательных организаций специальностям. В 2020 году с выпускниками общеобразовательных организаций города было заключено 11 договоров о целевом обучении (в 2019 году – 9 договоров). Кроме этого, проблема нехватки педагогических кадров решается за счет привлечения выпускников педагогических вузов и колледжей, за счет профессиональной переподготовки педагогов на востребованные педагогические специальности, привлечения работников из иных сфер, внутреннего и внешнего совместительства. Отчасти решению обозначенной проблемы будут способствовать изменения, внесенные в ФЗ «Об образовании в Российской </w:t>
      </w:r>
      <w:r w:rsidRPr="005D1048">
        <w:rPr>
          <w:rFonts w:ascii="Times New Roman" w:hAnsi="Times New Roman" w:cs="Times New Roman"/>
          <w:sz w:val="28"/>
          <w:szCs w:val="28"/>
        </w:rPr>
        <w:lastRenderedPageBreak/>
        <w:t>Федерации» в части возможности привлечения для преподавания кадры с незаконченным высшим и средним профессиональным образованием.</w:t>
      </w:r>
    </w:p>
    <w:p w14:paraId="4BF78592" w14:textId="55E10AA4" w:rsidR="003C29D2" w:rsidRPr="005D1048" w:rsidRDefault="003C29D2" w:rsidP="003C29D2">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Продолжая блок социальной сферы, важно отметить, что определяющим для развития человеческого потенциала является качество жизни, которое формируется через удовлетворение потребностей в содержательном труде, отдыхе, культурных запросах и иных, не менее важных сферах.</w:t>
      </w:r>
    </w:p>
    <w:p w14:paraId="5D3FDEF3" w14:textId="34B03E96" w:rsidR="0015003F" w:rsidRPr="005D1048" w:rsidRDefault="0015003F" w:rsidP="0015003F">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2020 году была предоставлена краевая субсидия на поддержку деятельности муниципальных молодежных центров в размере 1 763,8 тыс. рублей, в рамках которой в городе реализованы 47 молодежных проектов разной направленности. </w:t>
      </w:r>
    </w:p>
    <w:p w14:paraId="76590AB3" w14:textId="2100D3B7" w:rsidR="0015003F" w:rsidRPr="005D1048" w:rsidRDefault="003131E3" w:rsidP="0015003F">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 минувшем</w:t>
      </w:r>
      <w:r w:rsidR="0015003F" w:rsidRPr="005D1048">
        <w:rPr>
          <w:rFonts w:ascii="Times New Roman" w:hAnsi="Times New Roman" w:cs="Times New Roman"/>
          <w:sz w:val="28"/>
          <w:szCs w:val="28"/>
        </w:rPr>
        <w:t xml:space="preserve"> году Молодежный центр Канска получил мощную финансовую поддержку на организационную и материально-техническую модернизацию муниципальных молодежных центров: около 12 млн. рублей выделено из краевого бюджета и 14 млн. рублей из местного бюджета. На эти средства в учреждении ведутся ремонтные работы, закуплена новая мебель и оборудование. Будет проведен ремонт не только помещений Молодежного центра, но и входной зоны с фасадом здания. </w:t>
      </w:r>
    </w:p>
    <w:p w14:paraId="35621809" w14:textId="3484DC4E" w:rsidR="00BE1B13" w:rsidRPr="005D1048" w:rsidRDefault="003131E3" w:rsidP="0015003F">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З</w:t>
      </w:r>
      <w:r w:rsidR="0015003F" w:rsidRPr="005D1048">
        <w:rPr>
          <w:rFonts w:ascii="Times New Roman" w:hAnsi="Times New Roman" w:cs="Times New Roman"/>
          <w:sz w:val="28"/>
          <w:szCs w:val="28"/>
        </w:rPr>
        <w:t xml:space="preserve">наковым </w:t>
      </w:r>
      <w:r w:rsidRPr="005D1048">
        <w:rPr>
          <w:rFonts w:ascii="Times New Roman" w:hAnsi="Times New Roman" w:cs="Times New Roman"/>
          <w:sz w:val="28"/>
          <w:szCs w:val="28"/>
        </w:rPr>
        <w:t xml:space="preserve">событием </w:t>
      </w:r>
      <w:r w:rsidR="0015003F" w:rsidRPr="005D1048">
        <w:rPr>
          <w:rFonts w:ascii="Times New Roman" w:hAnsi="Times New Roman" w:cs="Times New Roman"/>
          <w:sz w:val="28"/>
          <w:szCs w:val="28"/>
        </w:rPr>
        <w:t>для канской молодежи стало строительство сквера «Молодежный» — в итоге и здание, и территория возле учреждения теперь имеет вполне завершенный вид.</w:t>
      </w:r>
    </w:p>
    <w:p w14:paraId="465B304C" w14:textId="3B5B0612" w:rsidR="003131E3" w:rsidRPr="005D1048" w:rsidRDefault="003131E3" w:rsidP="0015003F">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 летний сезон отчетного года осуществлял деятельность Трудовой Отряд Старшеклассников (ТОС). К трудовой деятельности были привлечены 301 человек, реализовано 9 проектов по благоустройству территорий общественного пользования г. Канска, в том числе «Сквер ветеранов», «улица Линейная», «Островок мечты».</w:t>
      </w:r>
    </w:p>
    <w:p w14:paraId="2E04C6BE" w14:textId="0BEA4B0E" w:rsidR="00CB6646" w:rsidRPr="005D1048" w:rsidRDefault="00CB6646" w:rsidP="0015003F">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Важнейшей составляющей качества жизни населения является уровень развития культуры, удовлетворяющий культурные потребности личности. Развитие социокультурной среды занимает ведущее место в формировании качественного человеческого капитала.</w:t>
      </w:r>
    </w:p>
    <w:p w14:paraId="74E53B39" w14:textId="77777777" w:rsidR="00CB6646" w:rsidRPr="005D1048" w:rsidRDefault="00CB6646" w:rsidP="00CB6646">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На территории города функционирует 3 учреждения культуры и 3 учреждения дополнительного образования в сфере культуры, с общей численностью сетевых единиц – 19.</w:t>
      </w:r>
    </w:p>
    <w:p w14:paraId="191DE322" w14:textId="77777777" w:rsidR="00CB6646" w:rsidRPr="005D1048" w:rsidRDefault="00CB6646" w:rsidP="00CB6646">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связи со сложившейся эпидемиологической ситуацией в 2020 году с середины марта учреждения культуры и дополнительного образования в сфере культуры перешли на новый формат проведения мероприятий, занятий клубных формирований и обучение детей по предпрофессиональным программам посредством информационно-телекоммуникационной сети «Интернет». </w:t>
      </w:r>
    </w:p>
    <w:p w14:paraId="2A9F58B5" w14:textId="7A815257" w:rsidR="00CB6646" w:rsidRPr="005D1048" w:rsidRDefault="00CB6646" w:rsidP="00CB6646">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Важно отметить, что и до режима ограничений на проведение культурно-массовых мероприятий учреждения отрасли внедряли методы работы в виртуальном пространстве. </w:t>
      </w:r>
    </w:p>
    <w:p w14:paraId="364E1BAC" w14:textId="4FA2FA25" w:rsidR="00CB6646" w:rsidRPr="005D1048" w:rsidRDefault="00CB6646" w:rsidP="00CB6646">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Для создания качественного, полезного, разнообразного и интересного досуга для всех категорий населения в социальных сетях, на страничках учреждений размещаются мастер-классы, </w:t>
      </w:r>
      <w:proofErr w:type="spellStart"/>
      <w:r w:rsidRPr="005D1048">
        <w:rPr>
          <w:rFonts w:ascii="Times New Roman" w:hAnsi="Times New Roman" w:cs="Times New Roman"/>
          <w:sz w:val="28"/>
          <w:szCs w:val="28"/>
        </w:rPr>
        <w:t>видеожурналы</w:t>
      </w:r>
      <w:proofErr w:type="spellEnd"/>
      <w:r w:rsidRPr="005D1048">
        <w:rPr>
          <w:rFonts w:ascii="Times New Roman" w:hAnsi="Times New Roman" w:cs="Times New Roman"/>
          <w:sz w:val="28"/>
          <w:szCs w:val="28"/>
        </w:rPr>
        <w:t xml:space="preserve">, видеоконференции, </w:t>
      </w:r>
      <w:proofErr w:type="spellStart"/>
      <w:r w:rsidRPr="005D1048">
        <w:rPr>
          <w:rFonts w:ascii="Times New Roman" w:hAnsi="Times New Roman" w:cs="Times New Roman"/>
          <w:sz w:val="28"/>
          <w:szCs w:val="28"/>
        </w:rPr>
        <w:t>видеоконцерты</w:t>
      </w:r>
      <w:proofErr w:type="spellEnd"/>
      <w:r w:rsidRPr="005D1048">
        <w:rPr>
          <w:rFonts w:ascii="Times New Roman" w:hAnsi="Times New Roman" w:cs="Times New Roman"/>
          <w:sz w:val="28"/>
          <w:szCs w:val="28"/>
        </w:rPr>
        <w:t xml:space="preserve">, видеофестивали, онлайн-экскурсии, познавательные </w:t>
      </w:r>
      <w:r w:rsidRPr="005D1048">
        <w:rPr>
          <w:rFonts w:ascii="Times New Roman" w:hAnsi="Times New Roman" w:cs="Times New Roman"/>
          <w:sz w:val="28"/>
          <w:szCs w:val="28"/>
        </w:rPr>
        <w:lastRenderedPageBreak/>
        <w:t>видеоролики, флешмобы, проводились литературные онлайн-викторины и конкурсы.</w:t>
      </w:r>
    </w:p>
    <w:p w14:paraId="5EAB2276" w14:textId="6655E7F3" w:rsidR="00CB6646" w:rsidRPr="005D1048" w:rsidRDefault="00CB6646" w:rsidP="00CB6646">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Ключевым звеном в создании единого информационного и культурного пространства города являются библиотеки.  Так одним из важных событий текущего года в культурной и библиотечной жизни города Канска стало открытие Городской детской библиотеки им. А. П. Гайдара. Концептуальная идея новой библиотеки - «Каждый ребенок особенный – все дети равные».</w:t>
      </w:r>
    </w:p>
    <w:p w14:paraId="26611117" w14:textId="08B04260" w:rsidR="00CB6646" w:rsidRPr="005D1048" w:rsidRDefault="00CB6646" w:rsidP="00CB6646">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Организационная и материально-техническая модернизация данной библиотеки проводилась в рамках государственной программы Красноярского края «Развитие культуры и туризма», финансирование составило 6,8 млн. рублей.</w:t>
      </w:r>
    </w:p>
    <w:p w14:paraId="6CEF2255" w14:textId="48B83607" w:rsidR="00CB6646" w:rsidRPr="005D1048" w:rsidRDefault="00CB6646" w:rsidP="00CB6646">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библиотеках открыт доступ к основным электронным библиотекам страны: Национальной электронной библиотеке, Национальной детской электронной библиотеке, Президентской библиотеке, Университетской библиотеке, электронной библиотеке </w:t>
      </w:r>
      <w:proofErr w:type="spellStart"/>
      <w:r w:rsidRPr="005D1048">
        <w:rPr>
          <w:rFonts w:ascii="Times New Roman" w:hAnsi="Times New Roman" w:cs="Times New Roman"/>
          <w:sz w:val="28"/>
          <w:szCs w:val="28"/>
        </w:rPr>
        <w:t>ЛитРес</w:t>
      </w:r>
      <w:proofErr w:type="spellEnd"/>
      <w:r w:rsidRPr="005D1048">
        <w:rPr>
          <w:rFonts w:ascii="Times New Roman" w:hAnsi="Times New Roman" w:cs="Times New Roman"/>
          <w:sz w:val="28"/>
          <w:szCs w:val="28"/>
        </w:rPr>
        <w:t>, базе данных Polpred.com. Информацию к информационным ресурсам органов государственной власти, предоставляет Центр общественного доступа к социально значимой информации, работающий на базе Центральной городской библиотеки им. А. П. Чехова.</w:t>
      </w:r>
    </w:p>
    <w:p w14:paraId="5DFD9803" w14:textId="6CA3D1AA" w:rsidR="00CB6646" w:rsidRPr="005D1048" w:rsidRDefault="00CB6646" w:rsidP="00CB6646">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Библиотеки ЦБС г. Канска являются постоянными участниками международных, общероссийских, краевых и городских конкурсов. Дипломы победителей специалисты библиотек получили за участие в конкурсах: Всероссийский конкурс «Голос эпохи», VII всероссийский конкурс «Салют, Победа!», Всероссийский профессиональный конкурс «Надежды России», Всероссийская экспериментальная онлайн-лаборатория «Мобильное кино. Взгляд в будущее».</w:t>
      </w:r>
    </w:p>
    <w:p w14:paraId="1D585987" w14:textId="77777777" w:rsidR="009C6608" w:rsidRPr="005D1048" w:rsidRDefault="009C6608" w:rsidP="0015003F">
      <w:pPr>
        <w:spacing w:after="0" w:line="240" w:lineRule="auto"/>
        <w:ind w:firstLine="709"/>
        <w:jc w:val="both"/>
        <w:rPr>
          <w:rFonts w:ascii="Times New Roman" w:hAnsi="Times New Roman" w:cs="Times New Roman"/>
          <w:i/>
          <w:iCs/>
          <w:sz w:val="28"/>
          <w:szCs w:val="28"/>
        </w:rPr>
      </w:pPr>
      <w:r w:rsidRPr="005D1048">
        <w:rPr>
          <w:rFonts w:ascii="Times New Roman" w:hAnsi="Times New Roman" w:cs="Times New Roman"/>
          <w:i/>
          <w:iCs/>
          <w:sz w:val="28"/>
          <w:szCs w:val="28"/>
        </w:rPr>
        <w:t>Развитие экономического потенциала города</w:t>
      </w:r>
    </w:p>
    <w:p w14:paraId="6BF5C911" w14:textId="21C40E9C" w:rsidR="003131E3" w:rsidRPr="005D1048" w:rsidRDefault="009C6608" w:rsidP="0015003F">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Создание условий для развития экономического потенциала города и обеспечения занятости населения является следующим направлением, обеспечивающим достижение стратегической цели города Канска.</w:t>
      </w:r>
    </w:p>
    <w:p w14:paraId="79712BCB" w14:textId="67D8EB67" w:rsidR="00DD07DC" w:rsidRPr="005D1048" w:rsidRDefault="006B38A4" w:rsidP="0015003F">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Среди задач, выделенных по данному направлению, можно отметить достижение одной из приоритетных - развитие действующих и создание новых обрабатывающих производств, в том числе, производств, использующих в производственном процессе отходы лесопиления предприятий города Канска и Восточного макрорайона Красноярского края.</w:t>
      </w:r>
    </w:p>
    <w:p w14:paraId="5F0620A7" w14:textId="1FA5608C" w:rsidR="006B38A4" w:rsidRPr="005D1048" w:rsidRDefault="006B38A4" w:rsidP="006B38A4">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Так, инвестиционная политика является одним из главных векторов социально-экономического развития Канска и регламентирует стратегические и тактические цели, правила, принципы, механизмы привлечения ресурсов и оптимального управления уже имеющимися ресурсами.</w:t>
      </w:r>
    </w:p>
    <w:p w14:paraId="091F9198" w14:textId="77777777" w:rsidR="006B38A4" w:rsidRPr="005D1048" w:rsidRDefault="006B38A4" w:rsidP="006B38A4">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Исходя из этого и в связи с утверждением нового инструмента, с помощью которого осуществляется поддержка инвестиционной деятельности, согласно постановлению Правительства Красноярского края от 27.02.2020 № 130-п «Об утверждении Порядка отбора муниципальных комплексных проектов развития» (далее - постановление) в 2020 году было принято решение об участии муниципалитета в данном направлении.</w:t>
      </w:r>
    </w:p>
    <w:p w14:paraId="07CBB3E0" w14:textId="2675AB8F" w:rsidR="006B38A4" w:rsidRPr="005D1048" w:rsidRDefault="006B38A4" w:rsidP="006B38A4">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lastRenderedPageBreak/>
        <w:t>Таким образом, с целью привлечения капитальных вложений (бюджетных и внебюджетных инвестиций), а также инфраструктурного обеспечения инвестиционной деятельности, прямо влияющего на результат реализации инвестиционных проектов, был подготовлен муниципальный комплексный проект развития «Северо-Западный промышленный район города Канска» (далее - МКПР «Северо-Западный промышленный район города Канска»), включающий в себя инвестиционные проекты деревоперерабатывающих предприятий в сфере безотходного производства, в частности ООО «Гудвин» - «Организация лесоперерабатывающего производства с дальнейшим изготовлением древесного угля, включая строительство линии по производству активированного угля на территории Северо-Западного промышленного района в г. Канске» и ООО «Ледник» -  «Организация цехов глубокой переработки с безотходным производственным циклом по производству пиломатериалов с дальнейшей модернизацией, включая строительство завода по производству древесной муки на территории Северо-Западного промышленного района в г. Канске».</w:t>
      </w:r>
    </w:p>
    <w:p w14:paraId="0B43587B" w14:textId="6E796799" w:rsidR="006B38A4" w:rsidRPr="005D1048" w:rsidRDefault="007C1E1A" w:rsidP="006B38A4">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Так, общий объем инвестиций МКПР составляет более 696 миллионов рублей, из которых 648,97 миллиона - частные, предусмотренные на реализацию инвестиционных проектов, 102,29 миллиона – бюджетные, рассчитанные в целях проведения капитального ремонта автомобильной дороги от ул. 40 лет Октября до границы города Канска по Тасеевскому тракту с устройством освещения. Период реализации МКПР – с 2020 по 202</w:t>
      </w:r>
      <w:r w:rsidR="00F457C6" w:rsidRPr="005D1048">
        <w:rPr>
          <w:rFonts w:ascii="Times New Roman" w:hAnsi="Times New Roman" w:cs="Times New Roman"/>
          <w:sz w:val="28"/>
          <w:szCs w:val="28"/>
        </w:rPr>
        <w:t>3</w:t>
      </w:r>
      <w:r w:rsidRPr="005D1048">
        <w:rPr>
          <w:rFonts w:ascii="Times New Roman" w:hAnsi="Times New Roman" w:cs="Times New Roman"/>
          <w:sz w:val="28"/>
          <w:szCs w:val="28"/>
        </w:rPr>
        <w:t xml:space="preserve"> год.</w:t>
      </w:r>
    </w:p>
    <w:p w14:paraId="13BA9B45" w14:textId="695C9764" w:rsidR="00F457C6" w:rsidRPr="005D1048" w:rsidRDefault="00F457C6" w:rsidP="00F457C6">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Значимым событием минувшего года стало начало реализации Концепции развития Канско-Абанского экономического района, предложенной Губернатором Красноярского края А.В. </w:t>
      </w:r>
      <w:proofErr w:type="spellStart"/>
      <w:r w:rsidRPr="005D1048">
        <w:rPr>
          <w:rFonts w:ascii="Times New Roman" w:hAnsi="Times New Roman" w:cs="Times New Roman"/>
          <w:sz w:val="28"/>
          <w:szCs w:val="28"/>
        </w:rPr>
        <w:t>Уссом</w:t>
      </w:r>
      <w:proofErr w:type="spellEnd"/>
      <w:r w:rsidRPr="005D1048">
        <w:rPr>
          <w:rFonts w:ascii="Times New Roman" w:hAnsi="Times New Roman" w:cs="Times New Roman"/>
          <w:sz w:val="28"/>
          <w:szCs w:val="28"/>
        </w:rPr>
        <w:t xml:space="preserve">, в целях повышения инвестиционной привлекательности восточного макрорайона Красноярского края. Координирующим органом для реализации поставленной цели была определена Корпорация развития Енисейской Сибири, которая занимается сопровождением инвестиционных проектов, обеспечивая максимальное ускорение всех процедур, необходимых для их запуска.  </w:t>
      </w:r>
    </w:p>
    <w:p w14:paraId="4288502B" w14:textId="6DE3B046" w:rsidR="00F457C6" w:rsidRPr="005D1048" w:rsidRDefault="00F457C6" w:rsidP="00F457C6">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 настоящее время разработана дорожная карта экономического развития Канско-Абанской группы районов с перечнем реализуемых и планируемых проектов, сроками их запуска и необходимыми мерами государственной поддержки. Важно отметить, что в данный перечень вошли инвестиционные проекты МКПР «Северо-Западный промышленный район города Канска» с объектами транспортной инфраструктуры, а также в целях обеспечения условий для комфортного проживания горожан - строительство детского сада на 270 мест.</w:t>
      </w:r>
    </w:p>
    <w:p w14:paraId="516FF0C0" w14:textId="77777777" w:rsidR="00BF5FE9" w:rsidRPr="005D1048" w:rsidRDefault="00BF5FE9" w:rsidP="00BF5F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 </w:t>
      </w:r>
    </w:p>
    <w:p w14:paraId="4E73D6B5" w14:textId="77777777" w:rsidR="00BF5FE9" w:rsidRPr="005D1048" w:rsidRDefault="00BF5FE9" w:rsidP="00BF5F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период объявленной пандемии, вызванной COVID-19, несмотря на принятые меры поддержки субъектам малого и среднего предпринимательства (МСП), в 2020 году произошло уменьшение количества субъектов МСП на 6%. При этом администрацией г. Канска продолжена реализация мер, направленных </w:t>
      </w:r>
      <w:r w:rsidRPr="005D1048">
        <w:rPr>
          <w:rFonts w:ascii="Times New Roman" w:hAnsi="Times New Roman" w:cs="Times New Roman"/>
          <w:sz w:val="28"/>
          <w:szCs w:val="28"/>
        </w:rPr>
        <w:lastRenderedPageBreak/>
        <w:t>на создание благоприятных условий для развития предпринимательства,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 целью которой является оказание финансовой поддержки субъектам малого и среднего предпринимательства, формирование и популяризация их положительного имиджа.</w:t>
      </w:r>
    </w:p>
    <w:p w14:paraId="4D00B93E" w14:textId="77777777" w:rsidR="00BF5FE9" w:rsidRPr="005D1048" w:rsidRDefault="00BF5FE9" w:rsidP="00BF5F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2020 году муниципалитет вошел в число победителей краевого конкурса на выделение субсидий для субъектов малого и среднего предпринимательства в рамках данной программы, получив на эти цели 9 млн. 602,5 тыс. рублей (это вдвое больше, чем в 2019 году). Еще 459 тыс. рублей было предусмотрено в городском бюджете. </w:t>
      </w:r>
    </w:p>
    <w:p w14:paraId="2FCF510C" w14:textId="77777777" w:rsidR="00BF5FE9" w:rsidRPr="005D1048" w:rsidRDefault="00BF5FE9" w:rsidP="00BF5F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На эти средства была оказана финансовая поддержка 3 субъектам малого предпринимательства, реализующим инвестиционные проекты и осуществляющим деятельность в приоритетных направлениях: в пищевой промышленности - ИП Мкртчян Юлии Владимировне - 160, 9 тыс. рублей по инвестпроекту «Расширение ассортимента выпускаемой продукции цехом по производству хлебобулочных и кондитерских изделий»; в лесоперерабатывающей сфере - ООО «</w:t>
      </w:r>
      <w:proofErr w:type="spellStart"/>
      <w:r w:rsidRPr="005D1048">
        <w:rPr>
          <w:rFonts w:ascii="Times New Roman" w:hAnsi="Times New Roman" w:cs="Times New Roman"/>
          <w:sz w:val="28"/>
          <w:szCs w:val="28"/>
        </w:rPr>
        <w:t>ТасейЭколес</w:t>
      </w:r>
      <w:proofErr w:type="spellEnd"/>
      <w:r w:rsidRPr="005D1048">
        <w:rPr>
          <w:rFonts w:ascii="Times New Roman" w:hAnsi="Times New Roman" w:cs="Times New Roman"/>
          <w:sz w:val="28"/>
          <w:szCs w:val="28"/>
        </w:rPr>
        <w:t>» - 625 тыс. рублей по инвестпроекту «Расширение машинных механизмов и автотранспортных средств предприятием по производству топливных гранул из отходов деревопереработки» и ИП Симоновой Наталье Валерьевне - 9 275,5 тыс. рублей по инвестпроекту «Организация цеха по производству топливных гранул (</w:t>
      </w:r>
      <w:proofErr w:type="spellStart"/>
      <w:r w:rsidRPr="005D1048">
        <w:rPr>
          <w:rFonts w:ascii="Times New Roman" w:hAnsi="Times New Roman" w:cs="Times New Roman"/>
          <w:sz w:val="28"/>
          <w:szCs w:val="28"/>
        </w:rPr>
        <w:t>пеллет</w:t>
      </w:r>
      <w:proofErr w:type="spellEnd"/>
      <w:r w:rsidRPr="005D1048">
        <w:rPr>
          <w:rFonts w:ascii="Times New Roman" w:hAnsi="Times New Roman" w:cs="Times New Roman"/>
          <w:sz w:val="28"/>
          <w:szCs w:val="28"/>
        </w:rPr>
        <w:t xml:space="preserve">) в г. Канске Красноярского края». </w:t>
      </w:r>
    </w:p>
    <w:p w14:paraId="52EE66D0" w14:textId="7C51D468" w:rsidR="00BF5FE9" w:rsidRPr="005D1048" w:rsidRDefault="003C0DBC" w:rsidP="00BF5F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Важно</w:t>
      </w:r>
      <w:r w:rsidR="00BF5FE9" w:rsidRPr="005D1048">
        <w:rPr>
          <w:rFonts w:ascii="Times New Roman" w:hAnsi="Times New Roman" w:cs="Times New Roman"/>
          <w:sz w:val="28"/>
          <w:szCs w:val="28"/>
        </w:rPr>
        <w:t xml:space="preserve"> отметить, что акцент был сделан на промышленные предприятия, занимающиеся переработкой отходов лесопиления.</w:t>
      </w:r>
    </w:p>
    <w:p w14:paraId="589ADBE9" w14:textId="33F2CD69" w:rsidR="00BF5FE9" w:rsidRPr="005D1048" w:rsidRDefault="00BF5FE9" w:rsidP="00BF5F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Отмечая согласованную работу в достижении поставленных Стратегией задач в обозначенном направлении важно выделить обеспечение занятости населения через взаимодействие органов власти, системы профессионального образования и работодателей, а также через повышение экономической активности отдельных категорий населения.</w:t>
      </w:r>
    </w:p>
    <w:p w14:paraId="4A15FAB1" w14:textId="069ED372" w:rsidR="00BF5FE9" w:rsidRPr="005D1048" w:rsidRDefault="00BF5FE9" w:rsidP="00BF5F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рамках Муниципальной межведомственной комиссии по вопросам сокращения задолженности по налогам и страховым взносам в бюджет, соблюдению норм трудового законодательства в области оплаты труда и трудовых отношений. </w:t>
      </w:r>
      <w:r w:rsidR="003C0DBC" w:rsidRPr="005D1048">
        <w:rPr>
          <w:rFonts w:ascii="Times New Roman" w:hAnsi="Times New Roman" w:cs="Times New Roman"/>
          <w:sz w:val="28"/>
          <w:szCs w:val="28"/>
        </w:rPr>
        <w:t xml:space="preserve">Учитывая тот факт, что деятельность комиссии была приостановлена </w:t>
      </w:r>
      <w:r w:rsidRPr="005D1048">
        <w:rPr>
          <w:rFonts w:ascii="Times New Roman" w:hAnsi="Times New Roman" w:cs="Times New Roman"/>
          <w:sz w:val="28"/>
          <w:szCs w:val="28"/>
        </w:rPr>
        <w:t xml:space="preserve">из-за </w:t>
      </w:r>
      <w:r w:rsidR="003C0DBC" w:rsidRPr="005D1048">
        <w:rPr>
          <w:rFonts w:ascii="Times New Roman" w:hAnsi="Times New Roman" w:cs="Times New Roman"/>
          <w:sz w:val="28"/>
          <w:szCs w:val="28"/>
        </w:rPr>
        <w:t>введённых ограничений</w:t>
      </w:r>
      <w:r w:rsidRPr="005D1048">
        <w:rPr>
          <w:rFonts w:ascii="Times New Roman" w:hAnsi="Times New Roman" w:cs="Times New Roman"/>
          <w:sz w:val="28"/>
          <w:szCs w:val="28"/>
        </w:rPr>
        <w:t xml:space="preserve">, связанных с эпидемиологической ситуацией, в 2020 году состоялось 5 заседаний комиссии. </w:t>
      </w:r>
    </w:p>
    <w:p w14:paraId="483F294C" w14:textId="45BAA177" w:rsidR="00BF5FE9" w:rsidRPr="005D1048" w:rsidRDefault="003C0DBC" w:rsidP="00BF5F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Существенным в</w:t>
      </w:r>
      <w:r w:rsidR="00BF5FE9" w:rsidRPr="005D1048">
        <w:rPr>
          <w:rFonts w:ascii="Times New Roman" w:hAnsi="Times New Roman" w:cs="Times New Roman"/>
          <w:sz w:val="28"/>
          <w:szCs w:val="28"/>
        </w:rPr>
        <w:t>кладом в работу по снижению налоговой задолженности стало поступление в консолидированный бюджет края недоимки по налогам более 2 млн. рублей, в том числе в городской бюджет 1,3 млн. рублей.</w:t>
      </w:r>
    </w:p>
    <w:p w14:paraId="3A203003" w14:textId="61C5AA86" w:rsidR="00BF5FE9" w:rsidRPr="005D1048" w:rsidRDefault="003C0DBC" w:rsidP="00BF5F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Необходимо отметить</w:t>
      </w:r>
      <w:r w:rsidR="00BF5FE9" w:rsidRPr="005D1048">
        <w:rPr>
          <w:rFonts w:ascii="Times New Roman" w:hAnsi="Times New Roman" w:cs="Times New Roman"/>
          <w:sz w:val="28"/>
          <w:szCs w:val="28"/>
        </w:rPr>
        <w:t xml:space="preserve"> один значимый вопрос легализация «серой» заработной платы и снижение неформальной занятости, а также увеличение налоговой базы по подоходному налогу. В основном все приглашенные на комиссию работодатели повысили заработную плату до утвержденного МРОТ и выше.                                                   </w:t>
      </w:r>
    </w:p>
    <w:p w14:paraId="7FDEB00A" w14:textId="77777777" w:rsidR="00BF5FE9" w:rsidRPr="005D1048" w:rsidRDefault="00BF5FE9" w:rsidP="00BF5FE9">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lastRenderedPageBreak/>
        <w:t>Дополнительное поступление подоходного налога по результатам работы по легализации заработной платы и занятости составило в консолидированный бюджет края 706 тыс. рублей, в том числе в городской бюджет 212 тыс. рублей.</w:t>
      </w:r>
    </w:p>
    <w:p w14:paraId="2A60FC8D" w14:textId="68ACAE7E" w:rsidR="0009799C" w:rsidRPr="005D1048" w:rsidRDefault="0009799C" w:rsidP="0009799C">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рамках реализации федерального проекта «Старшее поколение» Центром занятости города Канска в 2020 году было организовано профессиональное обучение граждан в возрасте 50-ти лет и старше, а также лиц предпенсионного возраста в целях повышения их конкурентоспособности на рынке труда и продолжения трудовой деятельности, как на прежних, так и на новых рабочих местах. В отчетном году прошли профессиональное обучение по различным направлениям 61 гражданин, 97% из них было трудоустроено.                                      </w:t>
      </w:r>
    </w:p>
    <w:p w14:paraId="65C56BF0" w14:textId="77777777" w:rsidR="0009799C" w:rsidRPr="005D1048" w:rsidRDefault="0009799C" w:rsidP="0009799C">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Еще одной функцией защиты прав при нарушении работодателями трудового законодательства является прием и рассмотрение жалоб и обращений граждан. В 2020 году в администрацию города по вопросам нарушения трудовых прав обратилось 15 человек.  В результате по 10 обращениям вопрос решился положительно, по 5 – рекомендовано обратиться в Канскую межрайонную прокуратуру или с исковым заявлением в суд. </w:t>
      </w:r>
    </w:p>
    <w:p w14:paraId="793DB6E2" w14:textId="25A6ED2D" w:rsidR="0009799C" w:rsidRPr="005D1048" w:rsidRDefault="0009799C" w:rsidP="0009799C">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 отчетном году продолжила работу Комиссия по оказанию содействия в трудоустройстве инвалидов трудоспособного возраста. Трудоустроены 174 инвалида, из них 71 % на постоянные рабочие места.</w:t>
      </w:r>
    </w:p>
    <w:p w14:paraId="0FE5A953" w14:textId="5ADB2876" w:rsidR="00791563" w:rsidRPr="005D1048" w:rsidRDefault="00791563" w:rsidP="0009799C">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На территории города продолжалась реализация Программы по оказанию содействия добровольному переселению в Российскую Федерацию соотечественников, мероприятия которой предусматривают заполнение кадровой потребности по профессиям, по которым отсутствуют местные квалифицированные кадры. Так, в 2020 году на территорию города Канска прибыло 4 участника Программы из Кыргызстана, Казахстана и Армении.</w:t>
      </w:r>
    </w:p>
    <w:p w14:paraId="24AC19D9" w14:textId="0C537681" w:rsidR="00791563" w:rsidRPr="005D1048" w:rsidRDefault="00791563" w:rsidP="0009799C">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Таким образом, городскую сферу экономики через призму развития инвестиционной деятельности, малого и среднего предпринимательства, и как следствие через обеспечение занятости населения, можно определить стабильной. Масштабные качественные изменения должны произойти по линии реализации инвестиционных проектов, векторы которых определены Стратегией.</w:t>
      </w:r>
    </w:p>
    <w:p w14:paraId="78F5F326" w14:textId="735DCF74" w:rsidR="00791563" w:rsidRPr="005D1048" w:rsidRDefault="00CE7FC0" w:rsidP="0009799C">
      <w:pPr>
        <w:spacing w:after="0" w:line="240" w:lineRule="auto"/>
        <w:ind w:firstLine="709"/>
        <w:jc w:val="both"/>
        <w:rPr>
          <w:rFonts w:ascii="Times New Roman" w:hAnsi="Times New Roman" w:cs="Times New Roman"/>
          <w:i/>
          <w:iCs/>
          <w:sz w:val="28"/>
          <w:szCs w:val="28"/>
        </w:rPr>
      </w:pPr>
      <w:r w:rsidRPr="005D1048">
        <w:rPr>
          <w:rFonts w:ascii="Times New Roman" w:hAnsi="Times New Roman" w:cs="Times New Roman"/>
          <w:i/>
          <w:iCs/>
          <w:sz w:val="28"/>
          <w:szCs w:val="28"/>
        </w:rPr>
        <w:t>Повышение эффективности управления</w:t>
      </w:r>
    </w:p>
    <w:p w14:paraId="70EC7EF0" w14:textId="00CF7F45" w:rsidR="00CE7FC0" w:rsidRPr="005D1048" w:rsidRDefault="00CE7FC0" w:rsidP="0009799C">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Обеспечение открытости власти для населения, привлечение общественности к практическому участию в развитии города являются основной целью реализации данного направления.</w:t>
      </w:r>
    </w:p>
    <w:p w14:paraId="7D1F13D9" w14:textId="12D53AB9" w:rsidR="00CE7FC0" w:rsidRPr="005D1048" w:rsidRDefault="00CE7FC0" w:rsidP="00CE7FC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В 2020 году наиболее востребованными формами участия в осуществлении местного самоуправления у жителей Канска остаются публичные слушания по наиболее важным вопросам.</w:t>
      </w:r>
    </w:p>
    <w:p w14:paraId="2C4978C6" w14:textId="561EF41F" w:rsidR="00CE7FC0" w:rsidRPr="005D1048" w:rsidRDefault="00CE7FC0" w:rsidP="00CE7FC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Однако, в связи с ограничениями, связанными с пандемией и Указом губернатора от 27.03.2020 №71-уг «О дополнительных мерах, направленных на предупреждение распространения коронавирусной инфекции, вызванной 2019-nCoV, на территории Красноярского края» публичные слушания не проводились в полном объеме.</w:t>
      </w:r>
    </w:p>
    <w:p w14:paraId="33522D8B" w14:textId="0F4FAE0E" w:rsidR="00CE7FC0" w:rsidRPr="005D1048" w:rsidRDefault="00CE7FC0" w:rsidP="00CE7FC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Тем не менее, в течение 2020 года было проведено 6 таких мероприятий с общим числом участников порядка 100 человек. Управлением архитектуры и </w:t>
      </w:r>
      <w:r w:rsidRPr="005D1048">
        <w:rPr>
          <w:rFonts w:ascii="Times New Roman" w:hAnsi="Times New Roman" w:cs="Times New Roman"/>
          <w:sz w:val="28"/>
          <w:szCs w:val="28"/>
        </w:rPr>
        <w:lastRenderedPageBreak/>
        <w:t>градостроительства администрации города Канска проведено 4 публичных слушания, Финансовым управлением администрации города Канска 2 публичных слушания. Наиболее интересными к публичному обсуждению по-прежнему остаются вопросы, касающиеся большого числа граждан, такие как градостроительная деятельность, обсуждение бюджета города.</w:t>
      </w:r>
    </w:p>
    <w:p w14:paraId="1EFDA68F" w14:textId="77777777" w:rsidR="007D133B" w:rsidRPr="005D1048" w:rsidRDefault="007D133B" w:rsidP="007D133B">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С целью оказания поддержки СОНКО и иным институтам гражданского общества в Канске осуществляет деятельность Муниципальный центр поддержки общественных инициатив. На базе центра представители некоммерческих организаций, 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w:t>
      </w:r>
    </w:p>
    <w:p w14:paraId="03EB8BFA" w14:textId="77777777" w:rsidR="007D133B" w:rsidRPr="005D1048" w:rsidRDefault="007D133B" w:rsidP="007D133B">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2020 согласно Соглашению о предоставлении субсидии на финансирование создания и обеспечения деятельности муниципального ресурсного центра поддержки общественных инициатив от 15.05.2019 № 563, заключенному с Агентством молодежной политики и реализации программ общественного развития Красноярского края, город Канск получил субсидию из средств краевого бюджета в размере 500 тыс. рублей, из городского бюджета выделено 63 тыс. рублей. </w:t>
      </w:r>
    </w:p>
    <w:p w14:paraId="7E65A8FE" w14:textId="77777777" w:rsidR="007D133B" w:rsidRPr="005D1048" w:rsidRDefault="007D133B" w:rsidP="007D133B">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Была разработана нормативно-правовая база, позволяющая на конкурсной основе передать средства субсидии для реализации СОНКО. По результатам конкурсного отбора субсидия передана АНО «Ресурсный центр поддержки общественных инициатив «Луч». </w:t>
      </w:r>
    </w:p>
    <w:p w14:paraId="1D111ACD" w14:textId="77777777" w:rsidR="007D133B" w:rsidRPr="005D1048" w:rsidRDefault="007D133B" w:rsidP="007D133B">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Благодаря деятельности Муниципального ресурсного центра общественных инициатив стал активнее развиваться некоммерческий сектор.  Так, в 2020 году были достигнуты следующие значения показателей открытости местного самоуправления: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4"/>
        <w:gridCol w:w="2925"/>
      </w:tblGrid>
      <w:tr w:rsidR="007D133B" w:rsidRPr="005D1048" w14:paraId="69FA900C" w14:textId="77777777" w:rsidTr="007D133B">
        <w:tc>
          <w:tcPr>
            <w:tcW w:w="6594" w:type="dxa"/>
            <w:shd w:val="clear" w:color="auto" w:fill="auto"/>
          </w:tcPr>
          <w:p w14:paraId="343DEE22" w14:textId="77777777" w:rsidR="007D133B" w:rsidRPr="005D1048" w:rsidRDefault="007D133B" w:rsidP="007D133B">
            <w:pPr>
              <w:spacing w:after="0" w:line="240" w:lineRule="auto"/>
              <w:ind w:firstLine="709"/>
              <w:jc w:val="both"/>
              <w:rPr>
                <w:rFonts w:ascii="Times New Roman" w:hAnsi="Times New Roman" w:cs="Times New Roman"/>
                <w:sz w:val="24"/>
                <w:szCs w:val="24"/>
              </w:rPr>
            </w:pPr>
            <w:r w:rsidRPr="005D1048">
              <w:rPr>
                <w:rFonts w:ascii="Times New Roman" w:hAnsi="Times New Roman" w:cs="Times New Roman"/>
                <w:sz w:val="24"/>
                <w:szCs w:val="24"/>
              </w:rPr>
              <w:t>Наименование показателя эффективности</w:t>
            </w:r>
          </w:p>
        </w:tc>
        <w:tc>
          <w:tcPr>
            <w:tcW w:w="2925" w:type="dxa"/>
            <w:shd w:val="clear" w:color="auto" w:fill="auto"/>
          </w:tcPr>
          <w:p w14:paraId="46E56904" w14:textId="77777777" w:rsidR="007D133B" w:rsidRPr="005D1048" w:rsidRDefault="007D133B" w:rsidP="007D133B">
            <w:pPr>
              <w:spacing w:after="0" w:line="240" w:lineRule="auto"/>
              <w:ind w:firstLine="709"/>
              <w:jc w:val="both"/>
              <w:rPr>
                <w:rFonts w:ascii="Times New Roman" w:hAnsi="Times New Roman" w:cs="Times New Roman"/>
                <w:sz w:val="24"/>
                <w:szCs w:val="24"/>
              </w:rPr>
            </w:pPr>
            <w:r w:rsidRPr="005D1048">
              <w:rPr>
                <w:rFonts w:ascii="Times New Roman" w:hAnsi="Times New Roman" w:cs="Times New Roman"/>
                <w:sz w:val="24"/>
                <w:szCs w:val="24"/>
              </w:rPr>
              <w:t>После реализации мероприятий по повышению открытости местного самоуправления</w:t>
            </w:r>
          </w:p>
        </w:tc>
      </w:tr>
      <w:tr w:rsidR="007D133B" w:rsidRPr="005D1048" w14:paraId="4E1356C3" w14:textId="77777777" w:rsidTr="007D133B">
        <w:tc>
          <w:tcPr>
            <w:tcW w:w="6594" w:type="dxa"/>
            <w:shd w:val="clear" w:color="auto" w:fill="auto"/>
          </w:tcPr>
          <w:p w14:paraId="4C751525" w14:textId="77777777" w:rsidR="007D133B" w:rsidRPr="005D1048" w:rsidRDefault="007D133B" w:rsidP="007D133B">
            <w:pPr>
              <w:spacing w:after="0" w:line="240" w:lineRule="auto"/>
              <w:ind w:firstLine="709"/>
              <w:jc w:val="both"/>
              <w:rPr>
                <w:rFonts w:ascii="Times New Roman" w:hAnsi="Times New Roman" w:cs="Times New Roman"/>
                <w:sz w:val="24"/>
                <w:szCs w:val="24"/>
              </w:rPr>
            </w:pPr>
            <w:r w:rsidRPr="005D1048">
              <w:rPr>
                <w:rFonts w:ascii="Times New Roman" w:hAnsi="Times New Roman" w:cs="Times New Roman"/>
                <w:sz w:val="24"/>
                <w:szCs w:val="24"/>
              </w:rPr>
              <w:t>Количество поддержанных общественных инициатив (проектов) и обращений представителей СОНКО и граждан, благодаря работе ресурсного центра</w:t>
            </w:r>
          </w:p>
        </w:tc>
        <w:tc>
          <w:tcPr>
            <w:tcW w:w="2925" w:type="dxa"/>
            <w:shd w:val="clear" w:color="auto" w:fill="auto"/>
          </w:tcPr>
          <w:p w14:paraId="42B8FECA" w14:textId="77777777" w:rsidR="007D133B" w:rsidRPr="005D1048" w:rsidRDefault="007D133B" w:rsidP="007D133B">
            <w:pPr>
              <w:spacing w:after="0" w:line="240" w:lineRule="auto"/>
              <w:ind w:firstLine="709"/>
              <w:jc w:val="both"/>
              <w:rPr>
                <w:rFonts w:ascii="Times New Roman" w:hAnsi="Times New Roman" w:cs="Times New Roman"/>
                <w:sz w:val="24"/>
                <w:szCs w:val="24"/>
              </w:rPr>
            </w:pPr>
            <w:r w:rsidRPr="005D1048">
              <w:rPr>
                <w:rFonts w:ascii="Times New Roman" w:hAnsi="Times New Roman" w:cs="Times New Roman"/>
                <w:sz w:val="24"/>
                <w:szCs w:val="24"/>
              </w:rPr>
              <w:t>20</w:t>
            </w:r>
          </w:p>
        </w:tc>
      </w:tr>
      <w:tr w:rsidR="007D133B" w:rsidRPr="005D1048" w14:paraId="21154695" w14:textId="77777777" w:rsidTr="007D133B">
        <w:tc>
          <w:tcPr>
            <w:tcW w:w="6594" w:type="dxa"/>
            <w:shd w:val="clear" w:color="auto" w:fill="auto"/>
          </w:tcPr>
          <w:p w14:paraId="56F44656" w14:textId="77777777" w:rsidR="007D133B" w:rsidRPr="005D1048" w:rsidRDefault="007D133B" w:rsidP="007D133B">
            <w:pPr>
              <w:spacing w:after="0" w:line="240" w:lineRule="auto"/>
              <w:ind w:firstLine="709"/>
              <w:jc w:val="both"/>
              <w:rPr>
                <w:rFonts w:ascii="Times New Roman" w:hAnsi="Times New Roman" w:cs="Times New Roman"/>
                <w:sz w:val="24"/>
                <w:szCs w:val="24"/>
              </w:rPr>
            </w:pPr>
            <w:r w:rsidRPr="005D1048">
              <w:rPr>
                <w:rFonts w:ascii="Times New Roman" w:hAnsi="Times New Roman" w:cs="Times New Roman"/>
                <w:sz w:val="24"/>
                <w:szCs w:val="24"/>
              </w:rPr>
              <w:t>Подготовлено методических разработок в помощь СОНКО</w:t>
            </w:r>
          </w:p>
        </w:tc>
        <w:tc>
          <w:tcPr>
            <w:tcW w:w="2925" w:type="dxa"/>
            <w:shd w:val="clear" w:color="auto" w:fill="auto"/>
          </w:tcPr>
          <w:p w14:paraId="743B46BA" w14:textId="77777777" w:rsidR="007D133B" w:rsidRPr="005D1048" w:rsidRDefault="007D133B" w:rsidP="007D133B">
            <w:pPr>
              <w:spacing w:after="0" w:line="240" w:lineRule="auto"/>
              <w:ind w:firstLine="709"/>
              <w:jc w:val="both"/>
              <w:rPr>
                <w:rFonts w:ascii="Times New Roman" w:hAnsi="Times New Roman" w:cs="Times New Roman"/>
                <w:sz w:val="24"/>
                <w:szCs w:val="24"/>
              </w:rPr>
            </w:pPr>
            <w:r w:rsidRPr="005D1048">
              <w:rPr>
                <w:rFonts w:ascii="Times New Roman" w:hAnsi="Times New Roman" w:cs="Times New Roman"/>
                <w:sz w:val="24"/>
                <w:szCs w:val="24"/>
              </w:rPr>
              <w:t>17</w:t>
            </w:r>
          </w:p>
        </w:tc>
      </w:tr>
      <w:tr w:rsidR="007D133B" w:rsidRPr="005D1048" w14:paraId="3434C6E5" w14:textId="77777777" w:rsidTr="007D133B">
        <w:trPr>
          <w:trHeight w:val="470"/>
        </w:trPr>
        <w:tc>
          <w:tcPr>
            <w:tcW w:w="6594" w:type="dxa"/>
            <w:shd w:val="clear" w:color="auto" w:fill="auto"/>
          </w:tcPr>
          <w:p w14:paraId="48418317" w14:textId="77777777" w:rsidR="007D133B" w:rsidRPr="005D1048" w:rsidRDefault="007D133B" w:rsidP="007D133B">
            <w:pPr>
              <w:spacing w:after="0" w:line="240" w:lineRule="auto"/>
              <w:ind w:firstLine="709"/>
              <w:jc w:val="both"/>
              <w:rPr>
                <w:rFonts w:ascii="Times New Roman" w:hAnsi="Times New Roman" w:cs="Times New Roman"/>
                <w:sz w:val="24"/>
                <w:szCs w:val="24"/>
              </w:rPr>
            </w:pPr>
            <w:r w:rsidRPr="005D1048">
              <w:rPr>
                <w:rFonts w:ascii="Times New Roman" w:hAnsi="Times New Roman" w:cs="Times New Roman"/>
                <w:sz w:val="24"/>
                <w:szCs w:val="24"/>
              </w:rPr>
              <w:t>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tc>
        <w:tc>
          <w:tcPr>
            <w:tcW w:w="2925" w:type="dxa"/>
            <w:shd w:val="clear" w:color="auto" w:fill="auto"/>
          </w:tcPr>
          <w:p w14:paraId="144EF5B4" w14:textId="77777777" w:rsidR="007D133B" w:rsidRPr="005D1048" w:rsidRDefault="007D133B" w:rsidP="007D133B">
            <w:pPr>
              <w:spacing w:after="0" w:line="240" w:lineRule="auto"/>
              <w:ind w:firstLine="709"/>
              <w:jc w:val="both"/>
              <w:rPr>
                <w:rFonts w:ascii="Times New Roman" w:hAnsi="Times New Roman" w:cs="Times New Roman"/>
                <w:sz w:val="24"/>
                <w:szCs w:val="24"/>
              </w:rPr>
            </w:pPr>
            <w:r w:rsidRPr="005D1048">
              <w:rPr>
                <w:rFonts w:ascii="Times New Roman" w:hAnsi="Times New Roman" w:cs="Times New Roman"/>
                <w:sz w:val="24"/>
                <w:szCs w:val="24"/>
              </w:rPr>
              <w:t>5</w:t>
            </w:r>
          </w:p>
        </w:tc>
      </w:tr>
      <w:tr w:rsidR="007D133B" w:rsidRPr="005D1048" w14:paraId="0694B4AA" w14:textId="77777777" w:rsidTr="007D133B">
        <w:trPr>
          <w:trHeight w:val="470"/>
        </w:trPr>
        <w:tc>
          <w:tcPr>
            <w:tcW w:w="6594" w:type="dxa"/>
            <w:shd w:val="clear" w:color="auto" w:fill="auto"/>
          </w:tcPr>
          <w:p w14:paraId="67BF0420" w14:textId="77777777" w:rsidR="007D133B" w:rsidRPr="005D1048" w:rsidRDefault="007D133B" w:rsidP="007D133B">
            <w:pPr>
              <w:spacing w:after="0" w:line="240" w:lineRule="auto"/>
              <w:ind w:firstLine="709"/>
              <w:jc w:val="both"/>
              <w:rPr>
                <w:rFonts w:ascii="Times New Roman" w:hAnsi="Times New Roman" w:cs="Times New Roman"/>
                <w:sz w:val="24"/>
                <w:szCs w:val="24"/>
              </w:rPr>
            </w:pPr>
            <w:r w:rsidRPr="005D1048">
              <w:rPr>
                <w:rFonts w:ascii="Times New Roman" w:hAnsi="Times New Roman" w:cs="Times New Roman"/>
                <w:sz w:val="24"/>
                <w:szCs w:val="24"/>
              </w:rPr>
              <w:t xml:space="preserve">Количество оказанных услуг ресурсного центра клиентам </w:t>
            </w:r>
          </w:p>
        </w:tc>
        <w:tc>
          <w:tcPr>
            <w:tcW w:w="2925" w:type="dxa"/>
            <w:shd w:val="clear" w:color="auto" w:fill="auto"/>
          </w:tcPr>
          <w:p w14:paraId="260E1DA9" w14:textId="77777777" w:rsidR="007D133B" w:rsidRPr="005D1048" w:rsidRDefault="007D133B" w:rsidP="007D133B">
            <w:pPr>
              <w:spacing w:after="0" w:line="240" w:lineRule="auto"/>
              <w:ind w:firstLine="709"/>
              <w:jc w:val="both"/>
              <w:rPr>
                <w:rFonts w:ascii="Times New Roman" w:hAnsi="Times New Roman" w:cs="Times New Roman"/>
                <w:sz w:val="24"/>
                <w:szCs w:val="24"/>
              </w:rPr>
            </w:pPr>
            <w:r w:rsidRPr="005D1048">
              <w:rPr>
                <w:rFonts w:ascii="Times New Roman" w:hAnsi="Times New Roman" w:cs="Times New Roman"/>
                <w:sz w:val="24"/>
                <w:szCs w:val="24"/>
              </w:rPr>
              <w:t>843</w:t>
            </w:r>
          </w:p>
        </w:tc>
      </w:tr>
    </w:tbl>
    <w:p w14:paraId="33E524F5" w14:textId="77777777" w:rsidR="007D133B" w:rsidRPr="005D1048" w:rsidRDefault="007D133B" w:rsidP="007D133B">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Одним из основных направлений взаимодействия с населением является работа с обращениями граждан в соответствии с Федеральным законом от 02.05.2006г.№ 59-ФЗ «О порядке рассмотрения обращений граждан в Российской Федерации». В администрацию города Канска в 2020 году поступило </w:t>
      </w:r>
      <w:r w:rsidRPr="005D1048">
        <w:rPr>
          <w:rFonts w:ascii="Times New Roman" w:hAnsi="Times New Roman" w:cs="Times New Roman"/>
          <w:sz w:val="28"/>
          <w:szCs w:val="28"/>
        </w:rPr>
        <w:lastRenderedPageBreak/>
        <w:t>969</w:t>
      </w:r>
      <w:r w:rsidRPr="005D1048">
        <w:rPr>
          <w:rFonts w:ascii="Times New Roman" w:hAnsi="Times New Roman" w:cs="Times New Roman"/>
          <w:b/>
          <w:bCs/>
          <w:sz w:val="28"/>
          <w:szCs w:val="28"/>
        </w:rPr>
        <w:t xml:space="preserve"> </w:t>
      </w:r>
      <w:r w:rsidRPr="005D1048">
        <w:rPr>
          <w:rFonts w:ascii="Times New Roman" w:hAnsi="Times New Roman" w:cs="Times New Roman"/>
          <w:sz w:val="28"/>
          <w:szCs w:val="28"/>
        </w:rPr>
        <w:t>обращений граждан, из них: коллективных обращений – 47,</w:t>
      </w:r>
      <w:r w:rsidRPr="005D1048">
        <w:rPr>
          <w:rFonts w:ascii="Times New Roman" w:hAnsi="Times New Roman" w:cs="Times New Roman"/>
          <w:b/>
          <w:bCs/>
          <w:sz w:val="28"/>
          <w:szCs w:val="28"/>
        </w:rPr>
        <w:t xml:space="preserve"> </w:t>
      </w:r>
      <w:r w:rsidRPr="005D1048">
        <w:rPr>
          <w:rFonts w:ascii="Times New Roman" w:hAnsi="Times New Roman" w:cs="Times New Roman"/>
          <w:sz w:val="28"/>
          <w:szCs w:val="28"/>
        </w:rPr>
        <w:t>в электронном виде – 289.</w:t>
      </w:r>
    </w:p>
    <w:p w14:paraId="78C7AC42" w14:textId="77777777" w:rsidR="007D133B" w:rsidRPr="005D1048" w:rsidRDefault="007D133B" w:rsidP="007D133B">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Также обращения поступают через официальные аккаунты администрации города Канска в социальных сетях «В Контакте», «Одноклассники», «Инстаграм».</w:t>
      </w:r>
    </w:p>
    <w:p w14:paraId="1F285757" w14:textId="77777777" w:rsidR="007D133B" w:rsidRPr="005D1048" w:rsidRDefault="007D133B" w:rsidP="007D133B">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Основная тематика обращений в 2020 году:</w:t>
      </w:r>
    </w:p>
    <w:p w14:paraId="69AB65B7" w14:textId="77777777" w:rsidR="007D133B" w:rsidRPr="005D1048" w:rsidRDefault="007D133B" w:rsidP="007D133B">
      <w:pPr>
        <w:numPr>
          <w:ilvl w:val="0"/>
          <w:numId w:val="3"/>
        </w:numPr>
        <w:spacing w:after="0" w:line="240" w:lineRule="auto"/>
        <w:jc w:val="both"/>
        <w:rPr>
          <w:rFonts w:ascii="Times New Roman" w:hAnsi="Times New Roman" w:cs="Times New Roman"/>
          <w:sz w:val="28"/>
          <w:szCs w:val="28"/>
        </w:rPr>
      </w:pPr>
      <w:r w:rsidRPr="005D1048">
        <w:rPr>
          <w:rFonts w:ascii="Times New Roman" w:hAnsi="Times New Roman" w:cs="Times New Roman"/>
          <w:sz w:val="28"/>
          <w:szCs w:val="28"/>
        </w:rPr>
        <w:t>жилищно-коммунальная сфера – 306 обращений;</w:t>
      </w:r>
    </w:p>
    <w:p w14:paraId="6F6A17C3" w14:textId="77777777" w:rsidR="007D133B" w:rsidRPr="005D1048" w:rsidRDefault="007D133B" w:rsidP="007D133B">
      <w:pPr>
        <w:numPr>
          <w:ilvl w:val="0"/>
          <w:numId w:val="3"/>
        </w:numPr>
        <w:spacing w:after="0" w:line="240" w:lineRule="auto"/>
        <w:jc w:val="both"/>
        <w:rPr>
          <w:rFonts w:ascii="Times New Roman" w:hAnsi="Times New Roman" w:cs="Times New Roman"/>
          <w:sz w:val="28"/>
          <w:szCs w:val="28"/>
        </w:rPr>
      </w:pPr>
      <w:r w:rsidRPr="005D1048">
        <w:rPr>
          <w:rFonts w:ascii="Times New Roman" w:hAnsi="Times New Roman" w:cs="Times New Roman"/>
          <w:sz w:val="28"/>
          <w:szCs w:val="28"/>
        </w:rPr>
        <w:t>экономика – 296 обращений;</w:t>
      </w:r>
    </w:p>
    <w:p w14:paraId="541E7E76" w14:textId="77777777" w:rsidR="007D133B" w:rsidRPr="005D1048" w:rsidRDefault="007D133B" w:rsidP="007D133B">
      <w:pPr>
        <w:numPr>
          <w:ilvl w:val="0"/>
          <w:numId w:val="3"/>
        </w:numPr>
        <w:spacing w:after="0" w:line="240" w:lineRule="auto"/>
        <w:jc w:val="both"/>
        <w:rPr>
          <w:rFonts w:ascii="Times New Roman" w:hAnsi="Times New Roman" w:cs="Times New Roman"/>
          <w:sz w:val="28"/>
          <w:szCs w:val="28"/>
        </w:rPr>
      </w:pPr>
      <w:r w:rsidRPr="005D1048">
        <w:rPr>
          <w:rFonts w:ascii="Times New Roman" w:hAnsi="Times New Roman" w:cs="Times New Roman"/>
          <w:sz w:val="28"/>
          <w:szCs w:val="28"/>
        </w:rPr>
        <w:t>социальная сфера – 103 обращения;</w:t>
      </w:r>
    </w:p>
    <w:p w14:paraId="30E660FD" w14:textId="77777777" w:rsidR="007D133B" w:rsidRPr="005D1048" w:rsidRDefault="007D133B" w:rsidP="007D133B">
      <w:pPr>
        <w:numPr>
          <w:ilvl w:val="0"/>
          <w:numId w:val="3"/>
        </w:numPr>
        <w:spacing w:after="0" w:line="240" w:lineRule="auto"/>
        <w:jc w:val="both"/>
        <w:rPr>
          <w:rFonts w:ascii="Times New Roman" w:hAnsi="Times New Roman" w:cs="Times New Roman"/>
          <w:sz w:val="28"/>
          <w:szCs w:val="28"/>
        </w:rPr>
      </w:pPr>
      <w:r w:rsidRPr="005D1048">
        <w:rPr>
          <w:rFonts w:ascii="Times New Roman" w:hAnsi="Times New Roman" w:cs="Times New Roman"/>
          <w:sz w:val="28"/>
          <w:szCs w:val="28"/>
        </w:rPr>
        <w:t>оборона, безопасность, законность – 143 обращения;</w:t>
      </w:r>
    </w:p>
    <w:p w14:paraId="1123A7E0" w14:textId="77777777" w:rsidR="007D133B" w:rsidRPr="005D1048" w:rsidRDefault="007D133B" w:rsidP="007D133B">
      <w:pPr>
        <w:numPr>
          <w:ilvl w:val="0"/>
          <w:numId w:val="3"/>
        </w:numPr>
        <w:spacing w:after="0" w:line="240" w:lineRule="auto"/>
        <w:jc w:val="both"/>
        <w:rPr>
          <w:rFonts w:ascii="Times New Roman" w:hAnsi="Times New Roman" w:cs="Times New Roman"/>
          <w:sz w:val="28"/>
          <w:szCs w:val="28"/>
        </w:rPr>
      </w:pPr>
      <w:r w:rsidRPr="005D1048">
        <w:rPr>
          <w:rFonts w:ascii="Times New Roman" w:hAnsi="Times New Roman" w:cs="Times New Roman"/>
          <w:sz w:val="28"/>
          <w:szCs w:val="28"/>
        </w:rPr>
        <w:t>государство, общество и политика – 121 обращение.</w:t>
      </w:r>
    </w:p>
    <w:p w14:paraId="1740D660" w14:textId="77777777" w:rsidR="007D133B" w:rsidRPr="005D1048" w:rsidRDefault="007D133B" w:rsidP="00CE7FC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В целях информирования населения о деятельности органов местного самоуправления ведется регулярная информационно-разъяснительная работа через средства массовой информации. </w:t>
      </w:r>
    </w:p>
    <w:p w14:paraId="45E9F209" w14:textId="77777777" w:rsidR="007D133B" w:rsidRPr="005D1048" w:rsidRDefault="007D133B" w:rsidP="00CE7FC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 xml:space="preserve">Исходя из вышеизложенного, можно сделать вывод, о том, что на сегодняшний день в сфере муниципального управления в полной мере обеспечивается совершенствование организационно-управленческих условий с целью реализации новой модели социально-экономического развития города. Участники стратегических направлений сбалансированно ставят задачи, исполнение которых будет означать постепенное достижение главной стратегической цели. </w:t>
      </w:r>
    </w:p>
    <w:p w14:paraId="1983902D" w14:textId="3A17FAF0" w:rsidR="007D133B" w:rsidRPr="00CE7FC0" w:rsidRDefault="007D133B" w:rsidP="00CE7FC0">
      <w:pPr>
        <w:spacing w:after="0" w:line="240" w:lineRule="auto"/>
        <w:ind w:firstLine="709"/>
        <w:jc w:val="both"/>
        <w:rPr>
          <w:rFonts w:ascii="Times New Roman" w:hAnsi="Times New Roman" w:cs="Times New Roman"/>
          <w:sz w:val="28"/>
          <w:szCs w:val="28"/>
        </w:rPr>
      </w:pPr>
      <w:r w:rsidRPr="005D1048">
        <w:rPr>
          <w:rFonts w:ascii="Times New Roman" w:hAnsi="Times New Roman" w:cs="Times New Roman"/>
          <w:sz w:val="28"/>
          <w:szCs w:val="28"/>
        </w:rPr>
        <w:t>Очевидно, что минувший год стал перспективной точкой роста для совершенствования ряда факторов, способствующих развитию человеческого капитала территории. Исполнение плана мероприятий по реализации Стратегии и мониторинг динамики значений основных социально-экономических показателей муниципального образования к 2030 году за 2020 год приведены в приложениях № 1 и № 2 к настоящему отчету соответственно.</w:t>
      </w:r>
    </w:p>
    <w:p w14:paraId="272D483F" w14:textId="77777777" w:rsidR="009C6608" w:rsidRPr="00DD07DC" w:rsidRDefault="009C6608" w:rsidP="0015003F">
      <w:pPr>
        <w:spacing w:after="0" w:line="240" w:lineRule="auto"/>
        <w:ind w:firstLine="709"/>
        <w:jc w:val="both"/>
        <w:rPr>
          <w:rFonts w:ascii="Times New Roman" w:hAnsi="Times New Roman" w:cs="Times New Roman"/>
          <w:sz w:val="28"/>
          <w:szCs w:val="28"/>
        </w:rPr>
      </w:pPr>
    </w:p>
    <w:p w14:paraId="06388BE9" w14:textId="77777777" w:rsidR="00F84FA2" w:rsidRDefault="00F84FA2">
      <w:pPr>
        <w:rPr>
          <w:rFonts w:ascii="Times New Roman" w:hAnsi="Times New Roman" w:cs="Times New Roman"/>
          <w:sz w:val="28"/>
          <w:szCs w:val="28"/>
        </w:rPr>
      </w:pPr>
    </w:p>
    <w:p w14:paraId="653D2442" w14:textId="5FECC623" w:rsidR="00F84FA2" w:rsidRPr="00F4096B" w:rsidRDefault="00F4096B" w:rsidP="00F84FA2">
      <w:pPr>
        <w:spacing w:after="0" w:line="240" w:lineRule="auto"/>
        <w:rPr>
          <w:rFonts w:ascii="Times New Roman" w:hAnsi="Times New Roman" w:cs="Times New Roman"/>
          <w:sz w:val="28"/>
          <w:szCs w:val="28"/>
        </w:rPr>
      </w:pPr>
      <w:r w:rsidRPr="00F4096B">
        <w:rPr>
          <w:rFonts w:ascii="Times New Roman" w:hAnsi="Times New Roman" w:cs="Times New Roman"/>
          <w:sz w:val="28"/>
          <w:szCs w:val="28"/>
        </w:rPr>
        <w:t>Н</w:t>
      </w:r>
      <w:r w:rsidR="00F84FA2" w:rsidRPr="00F4096B">
        <w:rPr>
          <w:rFonts w:ascii="Times New Roman" w:hAnsi="Times New Roman" w:cs="Times New Roman"/>
          <w:sz w:val="28"/>
          <w:szCs w:val="28"/>
        </w:rPr>
        <w:t xml:space="preserve">ачальник отдела экономического развития </w:t>
      </w:r>
    </w:p>
    <w:p w14:paraId="75A4D1D0" w14:textId="47A9C325" w:rsidR="00F84FA2" w:rsidRPr="00F4096B" w:rsidRDefault="00F84FA2" w:rsidP="00F84FA2">
      <w:pPr>
        <w:spacing w:after="0" w:line="240" w:lineRule="auto"/>
        <w:rPr>
          <w:rFonts w:ascii="Times New Roman" w:hAnsi="Times New Roman" w:cs="Times New Roman"/>
          <w:sz w:val="28"/>
          <w:szCs w:val="28"/>
        </w:rPr>
      </w:pPr>
      <w:r w:rsidRPr="00F4096B">
        <w:rPr>
          <w:rFonts w:ascii="Times New Roman" w:hAnsi="Times New Roman" w:cs="Times New Roman"/>
          <w:sz w:val="28"/>
          <w:szCs w:val="28"/>
        </w:rPr>
        <w:t xml:space="preserve">и муниципального заказа администрации г. </w:t>
      </w:r>
      <w:r w:rsidR="00F4096B" w:rsidRPr="00F4096B">
        <w:rPr>
          <w:rFonts w:ascii="Times New Roman" w:hAnsi="Times New Roman" w:cs="Times New Roman"/>
          <w:sz w:val="28"/>
          <w:szCs w:val="28"/>
        </w:rPr>
        <w:t xml:space="preserve">Канска </w:t>
      </w:r>
      <w:r w:rsidR="00F4096B" w:rsidRPr="00F4096B">
        <w:rPr>
          <w:rFonts w:ascii="Times New Roman" w:hAnsi="Times New Roman" w:cs="Times New Roman"/>
          <w:sz w:val="28"/>
          <w:szCs w:val="28"/>
        </w:rPr>
        <w:tab/>
      </w:r>
      <w:r w:rsidRPr="00F4096B">
        <w:rPr>
          <w:rFonts w:ascii="Times New Roman" w:hAnsi="Times New Roman" w:cs="Times New Roman"/>
          <w:sz w:val="28"/>
          <w:szCs w:val="28"/>
        </w:rPr>
        <w:tab/>
      </w:r>
      <w:r w:rsidRPr="00F4096B">
        <w:rPr>
          <w:rFonts w:ascii="Times New Roman" w:hAnsi="Times New Roman" w:cs="Times New Roman"/>
          <w:sz w:val="28"/>
          <w:szCs w:val="28"/>
        </w:rPr>
        <w:tab/>
        <w:t xml:space="preserve">    </w:t>
      </w:r>
      <w:r w:rsidR="00F4096B" w:rsidRPr="00F4096B">
        <w:rPr>
          <w:rFonts w:ascii="Times New Roman" w:hAnsi="Times New Roman" w:cs="Times New Roman"/>
          <w:sz w:val="28"/>
          <w:szCs w:val="28"/>
        </w:rPr>
        <w:t>С</w:t>
      </w:r>
      <w:r w:rsidRPr="00F4096B">
        <w:rPr>
          <w:rFonts w:ascii="Times New Roman" w:hAnsi="Times New Roman" w:cs="Times New Roman"/>
          <w:sz w:val="28"/>
          <w:szCs w:val="28"/>
        </w:rPr>
        <w:t>.В.</w:t>
      </w:r>
      <w:r w:rsidR="00F4096B" w:rsidRPr="00F4096B">
        <w:rPr>
          <w:rFonts w:ascii="Times New Roman" w:hAnsi="Times New Roman" w:cs="Times New Roman"/>
          <w:sz w:val="28"/>
          <w:szCs w:val="28"/>
        </w:rPr>
        <w:t xml:space="preserve"> Юшина</w:t>
      </w:r>
    </w:p>
    <w:p w14:paraId="4F121099" w14:textId="77777777" w:rsidR="00F84FA2" w:rsidRPr="00F4096B" w:rsidRDefault="00F84FA2" w:rsidP="00F84FA2">
      <w:pPr>
        <w:spacing w:after="0" w:line="240" w:lineRule="auto"/>
        <w:rPr>
          <w:rFonts w:ascii="Times New Roman" w:hAnsi="Times New Roman" w:cs="Times New Roman"/>
          <w:sz w:val="28"/>
          <w:szCs w:val="28"/>
        </w:rPr>
      </w:pPr>
    </w:p>
    <w:p w14:paraId="06C905D8" w14:textId="77777777" w:rsidR="0030771D" w:rsidRDefault="0030771D" w:rsidP="00F84FA2">
      <w:pPr>
        <w:spacing w:after="0" w:line="240" w:lineRule="auto"/>
        <w:jc w:val="right"/>
        <w:rPr>
          <w:rFonts w:ascii="Times New Roman" w:hAnsi="Times New Roman" w:cs="Times New Roman"/>
          <w:sz w:val="28"/>
          <w:szCs w:val="28"/>
        </w:rPr>
      </w:pPr>
    </w:p>
    <w:p w14:paraId="2109C1B2" w14:textId="77777777" w:rsidR="0030771D" w:rsidRDefault="0030771D" w:rsidP="00F84FA2">
      <w:pPr>
        <w:spacing w:after="0" w:line="240" w:lineRule="auto"/>
        <w:jc w:val="right"/>
        <w:rPr>
          <w:rFonts w:ascii="Times New Roman" w:hAnsi="Times New Roman" w:cs="Times New Roman"/>
          <w:sz w:val="28"/>
          <w:szCs w:val="28"/>
        </w:rPr>
      </w:pPr>
    </w:p>
    <w:p w14:paraId="73EDDDF0" w14:textId="77777777" w:rsidR="0030771D" w:rsidRDefault="0030771D" w:rsidP="00F84FA2">
      <w:pPr>
        <w:spacing w:after="0" w:line="240" w:lineRule="auto"/>
        <w:jc w:val="right"/>
        <w:rPr>
          <w:rFonts w:ascii="Times New Roman" w:hAnsi="Times New Roman" w:cs="Times New Roman"/>
          <w:sz w:val="28"/>
          <w:szCs w:val="28"/>
        </w:rPr>
      </w:pPr>
    </w:p>
    <w:p w14:paraId="42843038" w14:textId="77777777" w:rsidR="0030771D" w:rsidRDefault="0030771D" w:rsidP="00F84FA2">
      <w:pPr>
        <w:spacing w:after="0" w:line="240" w:lineRule="auto"/>
        <w:jc w:val="right"/>
        <w:rPr>
          <w:rFonts w:ascii="Times New Roman" w:hAnsi="Times New Roman" w:cs="Times New Roman"/>
          <w:sz w:val="28"/>
          <w:szCs w:val="28"/>
        </w:rPr>
      </w:pPr>
    </w:p>
    <w:p w14:paraId="378451EA" w14:textId="77777777" w:rsidR="0030771D" w:rsidRDefault="0030771D" w:rsidP="00F84FA2">
      <w:pPr>
        <w:spacing w:after="0" w:line="240" w:lineRule="auto"/>
        <w:jc w:val="right"/>
        <w:rPr>
          <w:rFonts w:ascii="Times New Roman" w:hAnsi="Times New Roman" w:cs="Times New Roman"/>
          <w:sz w:val="28"/>
          <w:szCs w:val="28"/>
        </w:rPr>
      </w:pPr>
    </w:p>
    <w:p w14:paraId="4D4CD9A7" w14:textId="77777777" w:rsidR="0030771D" w:rsidRDefault="0030771D" w:rsidP="00F84FA2">
      <w:pPr>
        <w:spacing w:after="0" w:line="240" w:lineRule="auto"/>
        <w:jc w:val="right"/>
        <w:rPr>
          <w:rFonts w:ascii="Times New Roman" w:hAnsi="Times New Roman" w:cs="Times New Roman"/>
          <w:sz w:val="28"/>
          <w:szCs w:val="28"/>
        </w:rPr>
      </w:pPr>
    </w:p>
    <w:p w14:paraId="6A46BE10" w14:textId="77777777" w:rsidR="0030771D" w:rsidRDefault="0030771D" w:rsidP="00F84FA2">
      <w:pPr>
        <w:spacing w:after="0" w:line="240" w:lineRule="auto"/>
        <w:jc w:val="right"/>
        <w:rPr>
          <w:rFonts w:ascii="Times New Roman" w:hAnsi="Times New Roman" w:cs="Times New Roman"/>
          <w:sz w:val="28"/>
          <w:szCs w:val="28"/>
        </w:rPr>
      </w:pPr>
    </w:p>
    <w:p w14:paraId="233F2DCC" w14:textId="77777777" w:rsidR="0030771D" w:rsidRDefault="0030771D" w:rsidP="00F84FA2">
      <w:pPr>
        <w:spacing w:after="0" w:line="240" w:lineRule="auto"/>
        <w:jc w:val="right"/>
        <w:rPr>
          <w:rFonts w:ascii="Times New Roman" w:hAnsi="Times New Roman" w:cs="Times New Roman"/>
          <w:sz w:val="28"/>
          <w:szCs w:val="28"/>
        </w:rPr>
      </w:pPr>
    </w:p>
    <w:p w14:paraId="4A8ACB0D" w14:textId="77777777" w:rsidR="0030771D" w:rsidRDefault="0030771D" w:rsidP="00F84FA2">
      <w:pPr>
        <w:spacing w:after="0" w:line="240" w:lineRule="auto"/>
        <w:jc w:val="right"/>
        <w:rPr>
          <w:rFonts w:ascii="Times New Roman" w:hAnsi="Times New Roman" w:cs="Times New Roman"/>
          <w:sz w:val="28"/>
          <w:szCs w:val="28"/>
        </w:rPr>
      </w:pPr>
    </w:p>
    <w:p w14:paraId="1618BFAF" w14:textId="77777777" w:rsidR="0030771D" w:rsidRDefault="0030771D" w:rsidP="00F84FA2">
      <w:pPr>
        <w:spacing w:after="0" w:line="240" w:lineRule="auto"/>
        <w:jc w:val="right"/>
        <w:rPr>
          <w:rFonts w:ascii="Times New Roman" w:hAnsi="Times New Roman" w:cs="Times New Roman"/>
          <w:sz w:val="28"/>
          <w:szCs w:val="28"/>
        </w:rPr>
      </w:pPr>
    </w:p>
    <w:p w14:paraId="622D4DB9" w14:textId="77777777" w:rsidR="0030771D" w:rsidRDefault="0030771D" w:rsidP="00F84FA2">
      <w:pPr>
        <w:spacing w:after="0" w:line="240" w:lineRule="auto"/>
        <w:jc w:val="right"/>
        <w:rPr>
          <w:rFonts w:ascii="Times New Roman" w:hAnsi="Times New Roman" w:cs="Times New Roman"/>
          <w:sz w:val="28"/>
          <w:szCs w:val="28"/>
        </w:rPr>
      </w:pPr>
    </w:p>
    <w:p w14:paraId="03139720" w14:textId="4E7E6674" w:rsidR="005D45DE" w:rsidRDefault="0030771D" w:rsidP="00F84F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15</w:t>
      </w:r>
      <w:r w:rsidR="00F84FA2" w:rsidRPr="00F4096B">
        <w:rPr>
          <w:rFonts w:ascii="Times New Roman" w:hAnsi="Times New Roman" w:cs="Times New Roman"/>
          <w:sz w:val="28"/>
          <w:szCs w:val="28"/>
        </w:rPr>
        <w:t>.0</w:t>
      </w:r>
      <w:r w:rsidR="00F4096B" w:rsidRPr="00F4096B">
        <w:rPr>
          <w:rFonts w:ascii="Times New Roman" w:hAnsi="Times New Roman" w:cs="Times New Roman"/>
          <w:sz w:val="28"/>
          <w:szCs w:val="28"/>
        </w:rPr>
        <w:t>7</w:t>
      </w:r>
      <w:r w:rsidR="00F84FA2" w:rsidRPr="00F4096B">
        <w:rPr>
          <w:rFonts w:ascii="Times New Roman" w:hAnsi="Times New Roman" w:cs="Times New Roman"/>
          <w:sz w:val="28"/>
          <w:szCs w:val="28"/>
        </w:rPr>
        <w:t>.202</w:t>
      </w:r>
      <w:r w:rsidR="00F4096B">
        <w:rPr>
          <w:rFonts w:ascii="Times New Roman" w:hAnsi="Times New Roman" w:cs="Times New Roman"/>
          <w:sz w:val="28"/>
          <w:szCs w:val="28"/>
        </w:rPr>
        <w:t>1</w:t>
      </w:r>
      <w:r w:rsidR="005D45DE">
        <w:rPr>
          <w:rFonts w:ascii="Times New Roman" w:hAnsi="Times New Roman" w:cs="Times New Roman"/>
          <w:sz w:val="28"/>
          <w:szCs w:val="28"/>
        </w:rPr>
        <w:br w:type="page"/>
      </w:r>
    </w:p>
    <w:p w14:paraId="21995C6D" w14:textId="77777777" w:rsidR="005D45DE" w:rsidRDefault="005D45DE" w:rsidP="005861B8">
      <w:pPr>
        <w:spacing w:after="0" w:line="240" w:lineRule="auto"/>
        <w:ind w:firstLine="709"/>
        <w:jc w:val="both"/>
        <w:rPr>
          <w:rFonts w:ascii="Times New Roman" w:hAnsi="Times New Roman" w:cs="Times New Roman"/>
          <w:sz w:val="28"/>
          <w:szCs w:val="28"/>
          <w:lang w:bidi="ru-RU"/>
        </w:rPr>
        <w:sectPr w:rsidR="005D45DE" w:rsidSect="00F532B4">
          <w:headerReference w:type="default" r:id="rId8"/>
          <w:pgSz w:w="11906" w:h="16838"/>
          <w:pgMar w:top="1134" w:right="851" w:bottom="851" w:left="1418" w:header="708" w:footer="708" w:gutter="0"/>
          <w:cols w:space="708"/>
          <w:titlePg/>
          <w:docGrid w:linePitch="360"/>
        </w:sectPr>
      </w:pPr>
    </w:p>
    <w:p w14:paraId="137B851D" w14:textId="77777777" w:rsidR="005D45DE" w:rsidRPr="005D45DE" w:rsidRDefault="005D45DE" w:rsidP="005D45DE">
      <w:pPr>
        <w:spacing w:after="0" w:line="240" w:lineRule="auto"/>
        <w:ind w:left="10773"/>
        <w:rPr>
          <w:rFonts w:ascii="Times New Roman" w:eastAsia="Times New Roman" w:hAnsi="Times New Roman" w:cs="Times New Roman"/>
          <w:sz w:val="28"/>
          <w:szCs w:val="28"/>
          <w:lang w:eastAsia="ru-RU" w:bidi="ru-RU"/>
        </w:rPr>
      </w:pPr>
      <w:r w:rsidRPr="005D45DE">
        <w:rPr>
          <w:rFonts w:ascii="Times New Roman" w:eastAsia="Times New Roman" w:hAnsi="Times New Roman" w:cs="Times New Roman"/>
          <w:sz w:val="28"/>
          <w:szCs w:val="28"/>
          <w:lang w:eastAsia="ru-RU" w:bidi="ru-RU"/>
        </w:rPr>
        <w:lastRenderedPageBreak/>
        <w:t xml:space="preserve">Приложение № 1 </w:t>
      </w:r>
    </w:p>
    <w:p w14:paraId="04AE66E8" w14:textId="0BCC6535" w:rsidR="005D45DE" w:rsidRPr="005D45DE" w:rsidRDefault="005D45DE" w:rsidP="005D45DE">
      <w:pPr>
        <w:spacing w:after="0" w:line="240" w:lineRule="auto"/>
        <w:ind w:left="10800" w:hanging="27"/>
        <w:rPr>
          <w:rFonts w:ascii="Times New Roman" w:eastAsia="Times New Roman" w:hAnsi="Times New Roman" w:cs="Times New Roman"/>
          <w:sz w:val="28"/>
          <w:szCs w:val="28"/>
          <w:lang w:eastAsia="ru-RU" w:bidi="ru-RU"/>
        </w:rPr>
      </w:pPr>
      <w:r w:rsidRPr="005D45DE">
        <w:rPr>
          <w:rFonts w:ascii="Times New Roman" w:eastAsia="Times New Roman" w:hAnsi="Times New Roman" w:cs="Times New Roman"/>
          <w:sz w:val="28"/>
          <w:szCs w:val="28"/>
          <w:lang w:eastAsia="ru-RU" w:bidi="ru-RU"/>
        </w:rPr>
        <w:t xml:space="preserve">к </w:t>
      </w:r>
      <w:r>
        <w:rPr>
          <w:rFonts w:ascii="Times New Roman" w:eastAsia="Times New Roman" w:hAnsi="Times New Roman" w:cs="Times New Roman"/>
          <w:sz w:val="28"/>
          <w:szCs w:val="28"/>
          <w:lang w:eastAsia="ru-RU" w:bidi="ru-RU"/>
        </w:rPr>
        <w:t>сводному отчету</w:t>
      </w:r>
      <w:r w:rsidRPr="005D45DE">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за 20</w:t>
      </w:r>
      <w:r w:rsidR="00F4096B">
        <w:rPr>
          <w:rFonts w:ascii="Times New Roman" w:eastAsia="Times New Roman" w:hAnsi="Times New Roman" w:cs="Times New Roman"/>
          <w:sz w:val="28"/>
          <w:szCs w:val="28"/>
          <w:lang w:eastAsia="ru-RU" w:bidi="ru-RU"/>
        </w:rPr>
        <w:t>20</w:t>
      </w:r>
      <w:r>
        <w:rPr>
          <w:rFonts w:ascii="Times New Roman" w:eastAsia="Times New Roman" w:hAnsi="Times New Roman" w:cs="Times New Roman"/>
          <w:sz w:val="28"/>
          <w:szCs w:val="28"/>
          <w:lang w:eastAsia="ru-RU" w:bidi="ru-RU"/>
        </w:rPr>
        <w:t xml:space="preserve"> год</w:t>
      </w:r>
    </w:p>
    <w:p w14:paraId="31AE7CB1" w14:textId="2847C878" w:rsidR="005D45DE" w:rsidRPr="005D45DE" w:rsidRDefault="005D45DE" w:rsidP="005D45DE">
      <w:pPr>
        <w:spacing w:after="0" w:line="240" w:lineRule="auto"/>
        <w:ind w:left="10800" w:hanging="2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о </w:t>
      </w:r>
      <w:r w:rsidR="00C71D6B">
        <w:rPr>
          <w:rFonts w:ascii="Times New Roman" w:eastAsia="Times New Roman" w:hAnsi="Times New Roman" w:cs="Times New Roman"/>
          <w:sz w:val="28"/>
          <w:szCs w:val="28"/>
          <w:lang w:eastAsia="ru-RU" w:bidi="ru-RU"/>
        </w:rPr>
        <w:t xml:space="preserve">реализации </w:t>
      </w:r>
      <w:r w:rsidR="00C71D6B" w:rsidRPr="005D45DE">
        <w:rPr>
          <w:rFonts w:ascii="Times New Roman" w:eastAsia="Times New Roman" w:hAnsi="Times New Roman" w:cs="Times New Roman"/>
          <w:sz w:val="28"/>
          <w:szCs w:val="28"/>
          <w:lang w:eastAsia="ru-RU" w:bidi="ru-RU"/>
        </w:rPr>
        <w:t>Стратегии</w:t>
      </w:r>
      <w:r w:rsidRPr="005D45DE">
        <w:rPr>
          <w:rFonts w:ascii="Times New Roman" w:eastAsia="Times New Roman" w:hAnsi="Times New Roman" w:cs="Times New Roman"/>
          <w:sz w:val="28"/>
          <w:szCs w:val="28"/>
          <w:lang w:eastAsia="ru-RU" w:bidi="ru-RU"/>
        </w:rPr>
        <w:t xml:space="preserve"> социально-экономического развития города Канска до 2030 года</w:t>
      </w:r>
    </w:p>
    <w:p w14:paraId="0DF264CD" w14:textId="0A07EE68" w:rsidR="005D45DE" w:rsidRPr="00B231C6" w:rsidRDefault="005D45DE" w:rsidP="005D45DE">
      <w:pPr>
        <w:spacing w:after="0" w:line="240" w:lineRule="auto"/>
        <w:ind w:left="10619" w:firstLine="13"/>
        <w:rPr>
          <w:rFonts w:ascii="Times New Roman" w:hAnsi="Times New Roman" w:cs="Times New Roman"/>
          <w:sz w:val="28"/>
          <w:szCs w:val="28"/>
        </w:rPr>
      </w:pPr>
      <w:r>
        <w:rPr>
          <w:rFonts w:ascii="Times New Roman" w:eastAsia="Times New Roman" w:hAnsi="Times New Roman" w:cs="Times New Roman"/>
          <w:sz w:val="28"/>
          <w:szCs w:val="28"/>
          <w:lang w:eastAsia="ru-RU" w:bidi="ru-RU"/>
        </w:rPr>
        <w:t xml:space="preserve">  </w:t>
      </w:r>
      <w:r w:rsidRPr="005D45DE">
        <w:rPr>
          <w:rFonts w:ascii="Times New Roman" w:eastAsia="Times New Roman" w:hAnsi="Times New Roman" w:cs="Times New Roman"/>
          <w:sz w:val="28"/>
          <w:szCs w:val="28"/>
          <w:lang w:eastAsia="ru-RU" w:bidi="ru-RU"/>
        </w:rPr>
        <w:t>от</w:t>
      </w:r>
      <w:r w:rsidR="00F4096B">
        <w:rPr>
          <w:rFonts w:ascii="Times New Roman" w:eastAsia="Times New Roman" w:hAnsi="Times New Roman" w:cs="Times New Roman"/>
          <w:sz w:val="28"/>
          <w:szCs w:val="28"/>
          <w:lang w:eastAsia="ru-RU" w:bidi="ru-RU"/>
        </w:rPr>
        <w:t xml:space="preserve"> </w:t>
      </w:r>
      <w:r w:rsidR="0030771D">
        <w:rPr>
          <w:rFonts w:ascii="Times New Roman" w:eastAsia="Times New Roman" w:hAnsi="Times New Roman" w:cs="Times New Roman"/>
          <w:sz w:val="28"/>
          <w:szCs w:val="28"/>
          <w:lang w:eastAsia="ru-RU" w:bidi="ru-RU"/>
        </w:rPr>
        <w:t>15</w:t>
      </w:r>
      <w:r w:rsidR="00FA5ADB">
        <w:rPr>
          <w:rFonts w:ascii="Times New Roman" w:eastAsia="Times New Roman" w:hAnsi="Times New Roman" w:cs="Times New Roman"/>
          <w:sz w:val="28"/>
          <w:szCs w:val="28"/>
          <w:lang w:eastAsia="ru-RU" w:bidi="ru-RU"/>
        </w:rPr>
        <w:t>.0</w:t>
      </w:r>
      <w:r w:rsidR="00F4096B">
        <w:rPr>
          <w:rFonts w:ascii="Times New Roman" w:eastAsia="Times New Roman" w:hAnsi="Times New Roman" w:cs="Times New Roman"/>
          <w:sz w:val="28"/>
          <w:szCs w:val="28"/>
          <w:lang w:eastAsia="ru-RU" w:bidi="ru-RU"/>
        </w:rPr>
        <w:t>7</w:t>
      </w:r>
      <w:r w:rsidRPr="005D45DE">
        <w:rPr>
          <w:rFonts w:ascii="Times New Roman" w:eastAsia="Times New Roman" w:hAnsi="Times New Roman" w:cs="Times New Roman"/>
          <w:sz w:val="28"/>
          <w:szCs w:val="28"/>
          <w:lang w:eastAsia="ru-RU" w:bidi="ru-RU"/>
        </w:rPr>
        <w:t>.20</w:t>
      </w:r>
      <w:r w:rsidR="00F4096B">
        <w:rPr>
          <w:rFonts w:ascii="Times New Roman" w:eastAsia="Times New Roman" w:hAnsi="Times New Roman" w:cs="Times New Roman"/>
          <w:sz w:val="28"/>
          <w:szCs w:val="28"/>
          <w:lang w:eastAsia="ru-RU" w:bidi="ru-RU"/>
        </w:rPr>
        <w:t>21</w:t>
      </w:r>
      <w:r w:rsidRPr="005D45DE">
        <w:rPr>
          <w:rFonts w:ascii="Times New Roman" w:eastAsia="Times New Roman" w:hAnsi="Times New Roman" w:cs="Times New Roman"/>
          <w:sz w:val="28"/>
          <w:szCs w:val="28"/>
          <w:lang w:eastAsia="ru-RU" w:bidi="ru-RU"/>
        </w:rPr>
        <w:t xml:space="preserve"> </w:t>
      </w:r>
    </w:p>
    <w:p w14:paraId="2711BF6D" w14:textId="77777777" w:rsidR="00B737EF" w:rsidRPr="00BC7D0F" w:rsidRDefault="00B737EF" w:rsidP="00BC7D0F">
      <w:pPr>
        <w:spacing w:after="0" w:line="240" w:lineRule="auto"/>
        <w:ind w:firstLine="709"/>
        <w:jc w:val="both"/>
        <w:rPr>
          <w:rFonts w:ascii="Times New Roman" w:hAnsi="Times New Roman" w:cs="Times New Roman"/>
          <w:sz w:val="28"/>
          <w:szCs w:val="28"/>
        </w:rPr>
      </w:pPr>
    </w:p>
    <w:p w14:paraId="6EE97FDA" w14:textId="77777777" w:rsidR="006A490C" w:rsidRPr="006A490C" w:rsidRDefault="006A490C" w:rsidP="006A490C">
      <w:pPr>
        <w:spacing w:after="0" w:line="240" w:lineRule="auto"/>
        <w:ind w:firstLine="709"/>
        <w:jc w:val="both"/>
        <w:rPr>
          <w:rFonts w:ascii="Times New Roman" w:hAnsi="Times New Roman" w:cs="Times New Roman"/>
          <w:sz w:val="28"/>
          <w:szCs w:val="28"/>
        </w:rPr>
      </w:pPr>
    </w:p>
    <w:p w14:paraId="0EDAC46F" w14:textId="77777777" w:rsidR="0081235D" w:rsidRPr="0081235D" w:rsidRDefault="0081235D" w:rsidP="0081235D">
      <w:pPr>
        <w:spacing w:after="0" w:line="240" w:lineRule="auto"/>
        <w:jc w:val="center"/>
        <w:rPr>
          <w:rFonts w:ascii="Times New Roman" w:eastAsia="Times New Roman" w:hAnsi="Times New Roman" w:cs="Times New Roman"/>
          <w:sz w:val="28"/>
          <w:szCs w:val="28"/>
          <w:lang w:eastAsia="ru-RU" w:bidi="ru-RU"/>
        </w:rPr>
      </w:pPr>
      <w:r w:rsidRPr="0081235D">
        <w:rPr>
          <w:rFonts w:ascii="Times New Roman" w:eastAsia="Times New Roman" w:hAnsi="Times New Roman" w:cs="Times New Roman"/>
          <w:sz w:val="28"/>
          <w:szCs w:val="28"/>
          <w:lang w:eastAsia="ru-RU" w:bidi="ru-RU"/>
        </w:rPr>
        <w:t>Отчет</w:t>
      </w:r>
    </w:p>
    <w:p w14:paraId="79AEA213" w14:textId="77777777" w:rsidR="0081235D" w:rsidRPr="0081235D" w:rsidRDefault="0081235D" w:rsidP="0081235D">
      <w:pPr>
        <w:spacing w:after="0" w:line="240" w:lineRule="auto"/>
        <w:jc w:val="center"/>
        <w:rPr>
          <w:rFonts w:ascii="Times New Roman" w:eastAsia="Times New Roman" w:hAnsi="Times New Roman" w:cs="Times New Roman"/>
          <w:sz w:val="28"/>
          <w:szCs w:val="28"/>
          <w:lang w:eastAsia="ru-RU" w:bidi="ru-RU"/>
        </w:rPr>
      </w:pPr>
      <w:r w:rsidRPr="0081235D">
        <w:rPr>
          <w:rFonts w:ascii="Times New Roman" w:eastAsia="Times New Roman" w:hAnsi="Times New Roman" w:cs="Times New Roman"/>
          <w:sz w:val="28"/>
          <w:szCs w:val="28"/>
          <w:lang w:eastAsia="ru-RU" w:bidi="ru-RU"/>
        </w:rPr>
        <w:t>об исполнении плана мероприятий по реализации Стратегии</w:t>
      </w:r>
    </w:p>
    <w:p w14:paraId="3B8CA53E" w14:textId="77777777" w:rsidR="0081235D" w:rsidRPr="0081235D" w:rsidRDefault="0081235D" w:rsidP="0081235D">
      <w:pPr>
        <w:spacing w:after="0" w:line="240" w:lineRule="auto"/>
        <w:jc w:val="center"/>
        <w:rPr>
          <w:rFonts w:ascii="Times New Roman" w:eastAsia="Times New Roman" w:hAnsi="Times New Roman" w:cs="Times New Roman"/>
          <w:sz w:val="28"/>
          <w:szCs w:val="28"/>
          <w:lang w:eastAsia="ru-RU" w:bidi="ru-RU"/>
        </w:rPr>
      </w:pPr>
      <w:r w:rsidRPr="0081235D">
        <w:rPr>
          <w:rFonts w:ascii="Times New Roman" w:eastAsia="Times New Roman" w:hAnsi="Times New Roman" w:cs="Times New Roman"/>
          <w:sz w:val="28"/>
          <w:szCs w:val="28"/>
          <w:lang w:eastAsia="ru-RU" w:bidi="ru-RU"/>
        </w:rPr>
        <w:t>социально-экономического развития</w:t>
      </w:r>
    </w:p>
    <w:p w14:paraId="1DAC1C8F" w14:textId="77777777" w:rsidR="0081235D" w:rsidRPr="0081235D" w:rsidRDefault="0081235D" w:rsidP="0081235D">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81235D">
        <w:rPr>
          <w:rFonts w:ascii="Times New Roman" w:eastAsia="Times New Roman" w:hAnsi="Times New Roman" w:cs="Times New Roman"/>
          <w:sz w:val="28"/>
          <w:szCs w:val="28"/>
          <w:lang w:eastAsia="ru-RU" w:bidi="ru-RU"/>
        </w:rPr>
        <w:t>города Канска до 2030 года</w:t>
      </w:r>
    </w:p>
    <w:p w14:paraId="6ED0560A" w14:textId="2A5B06AF" w:rsidR="0081235D" w:rsidRPr="0081235D" w:rsidRDefault="0081235D" w:rsidP="00B100CE">
      <w:pPr>
        <w:spacing w:after="0" w:line="240" w:lineRule="auto"/>
        <w:jc w:val="center"/>
        <w:rPr>
          <w:rFonts w:ascii="Times New Roman" w:eastAsia="Times New Roman" w:hAnsi="Times New Roman" w:cs="Times New Roman"/>
          <w:sz w:val="28"/>
          <w:szCs w:val="28"/>
          <w:lang w:eastAsia="ru-RU" w:bidi="ru-RU"/>
        </w:rPr>
      </w:pPr>
      <w:r w:rsidRPr="0081235D">
        <w:rPr>
          <w:rFonts w:ascii="Times New Roman" w:eastAsia="Times New Roman" w:hAnsi="Times New Roman" w:cs="Times New Roman"/>
          <w:sz w:val="28"/>
          <w:szCs w:val="28"/>
          <w:lang w:eastAsia="ru-RU" w:bidi="ru-RU"/>
        </w:rPr>
        <w:t xml:space="preserve">за </w:t>
      </w:r>
      <w:r w:rsidR="00B100CE">
        <w:rPr>
          <w:rFonts w:ascii="Times New Roman" w:eastAsia="Times New Roman" w:hAnsi="Times New Roman" w:cs="Times New Roman"/>
          <w:sz w:val="28"/>
          <w:szCs w:val="28"/>
          <w:lang w:eastAsia="ru-RU" w:bidi="ru-RU"/>
        </w:rPr>
        <w:t>20</w:t>
      </w:r>
      <w:r w:rsidR="00F4096B">
        <w:rPr>
          <w:rFonts w:ascii="Times New Roman" w:eastAsia="Times New Roman" w:hAnsi="Times New Roman" w:cs="Times New Roman"/>
          <w:sz w:val="28"/>
          <w:szCs w:val="28"/>
          <w:lang w:eastAsia="ru-RU" w:bidi="ru-RU"/>
        </w:rPr>
        <w:t>20</w:t>
      </w:r>
      <w:r w:rsidR="00B100CE">
        <w:rPr>
          <w:rFonts w:ascii="Times New Roman" w:eastAsia="Times New Roman" w:hAnsi="Times New Roman" w:cs="Times New Roman"/>
          <w:sz w:val="28"/>
          <w:szCs w:val="28"/>
          <w:lang w:eastAsia="ru-RU" w:bidi="ru-RU"/>
        </w:rPr>
        <w:t xml:space="preserve"> год</w:t>
      </w:r>
    </w:p>
    <w:p w14:paraId="4981B166" w14:textId="77777777" w:rsidR="0081235D" w:rsidRPr="0081235D" w:rsidRDefault="0081235D" w:rsidP="0081235D">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4537"/>
        <w:gridCol w:w="1985"/>
        <w:gridCol w:w="3902"/>
        <w:gridCol w:w="4886"/>
      </w:tblGrid>
      <w:tr w:rsidR="00144399" w:rsidRPr="0081235D" w14:paraId="64E1DB26" w14:textId="77777777" w:rsidTr="00B900FD">
        <w:trPr>
          <w:trHeight w:val="253"/>
        </w:trPr>
        <w:tc>
          <w:tcPr>
            <w:tcW w:w="425" w:type="dxa"/>
            <w:vMerge w:val="restart"/>
          </w:tcPr>
          <w:p w14:paraId="0F7F61F6" w14:textId="77777777" w:rsidR="00144399" w:rsidRPr="0081235D" w:rsidRDefault="00144399" w:rsidP="0081235D">
            <w:pPr>
              <w:widowControl w:val="0"/>
              <w:autoSpaceDE w:val="0"/>
              <w:autoSpaceDN w:val="0"/>
              <w:spacing w:after="0" w:line="240" w:lineRule="auto"/>
              <w:jc w:val="center"/>
              <w:rPr>
                <w:rFonts w:ascii="Times New Roman" w:eastAsia="Times New Roman" w:hAnsi="Times New Roman" w:cs="Times New Roman"/>
                <w:szCs w:val="24"/>
                <w:lang w:eastAsia="ru-RU"/>
              </w:rPr>
            </w:pPr>
            <w:r w:rsidRPr="0081235D">
              <w:rPr>
                <w:rFonts w:ascii="Times New Roman" w:eastAsia="Times New Roman" w:hAnsi="Times New Roman" w:cs="Times New Roman"/>
                <w:sz w:val="20"/>
                <w:szCs w:val="24"/>
                <w:lang w:eastAsia="ru-RU"/>
              </w:rPr>
              <w:t>№ п/п</w:t>
            </w:r>
          </w:p>
        </w:tc>
        <w:tc>
          <w:tcPr>
            <w:tcW w:w="4537" w:type="dxa"/>
            <w:vMerge w:val="restart"/>
          </w:tcPr>
          <w:p w14:paraId="24DDCDEB" w14:textId="77777777" w:rsidR="00144399" w:rsidRPr="0081235D" w:rsidRDefault="00144399" w:rsidP="0081235D">
            <w:pPr>
              <w:widowControl w:val="0"/>
              <w:autoSpaceDE w:val="0"/>
              <w:autoSpaceDN w:val="0"/>
              <w:spacing w:after="0" w:line="240" w:lineRule="auto"/>
              <w:jc w:val="center"/>
              <w:rPr>
                <w:rFonts w:ascii="Times New Roman" w:eastAsia="Times New Roman" w:hAnsi="Times New Roman" w:cs="Times New Roman"/>
                <w:szCs w:val="24"/>
                <w:lang w:eastAsia="ru-RU"/>
              </w:rPr>
            </w:pPr>
            <w:r w:rsidRPr="0081235D">
              <w:rPr>
                <w:rFonts w:ascii="Times New Roman" w:eastAsia="Times New Roman" w:hAnsi="Times New Roman" w:cs="Times New Roman"/>
                <w:sz w:val="18"/>
                <w:szCs w:val="24"/>
                <w:lang w:eastAsia="ru-RU"/>
              </w:rPr>
              <w:t>Наименование цели, задачи, мероприятия в соответствии с планом мероприятий по реализации Стратегии социально-экономического развития города Канска до 2030 года (далее – План)</w:t>
            </w:r>
          </w:p>
        </w:tc>
        <w:tc>
          <w:tcPr>
            <w:tcW w:w="1985" w:type="dxa"/>
            <w:vMerge w:val="restart"/>
          </w:tcPr>
          <w:p w14:paraId="6C318902" w14:textId="77777777" w:rsidR="00144399" w:rsidRPr="0081235D" w:rsidRDefault="00144399" w:rsidP="008123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235D">
              <w:rPr>
                <w:rFonts w:ascii="Times New Roman" w:eastAsia="Times New Roman" w:hAnsi="Times New Roman" w:cs="Times New Roman"/>
                <w:sz w:val="20"/>
                <w:szCs w:val="24"/>
                <w:lang w:eastAsia="ru-RU"/>
              </w:rPr>
              <w:t>Период реализации</w:t>
            </w:r>
            <w:r w:rsidRPr="0081235D">
              <w:rPr>
                <w:rFonts w:ascii="Times New Roman" w:eastAsia="Times New Roman" w:hAnsi="Times New Roman" w:cs="Times New Roman"/>
                <w:szCs w:val="24"/>
                <w:lang w:eastAsia="ru-RU"/>
              </w:rPr>
              <w:t xml:space="preserve"> </w:t>
            </w:r>
          </w:p>
        </w:tc>
        <w:tc>
          <w:tcPr>
            <w:tcW w:w="3902" w:type="dxa"/>
            <w:vMerge w:val="restart"/>
          </w:tcPr>
          <w:p w14:paraId="43620D5C" w14:textId="77777777" w:rsidR="00144399" w:rsidRPr="0081235D" w:rsidRDefault="00144399" w:rsidP="0081235D">
            <w:pPr>
              <w:widowControl w:val="0"/>
              <w:autoSpaceDE w:val="0"/>
              <w:autoSpaceDN w:val="0"/>
              <w:spacing w:after="0" w:line="240" w:lineRule="auto"/>
              <w:jc w:val="center"/>
              <w:rPr>
                <w:rFonts w:ascii="Times New Roman" w:eastAsia="Times New Roman" w:hAnsi="Times New Roman" w:cs="Times New Roman"/>
                <w:sz w:val="18"/>
                <w:szCs w:val="24"/>
                <w:lang w:eastAsia="ru-RU" w:bidi="ru-RU"/>
              </w:rPr>
            </w:pPr>
            <w:r w:rsidRPr="0081235D">
              <w:rPr>
                <w:rFonts w:ascii="Times New Roman" w:eastAsia="Times New Roman" w:hAnsi="Times New Roman" w:cs="Times New Roman"/>
                <w:sz w:val="18"/>
                <w:szCs w:val="24"/>
                <w:lang w:eastAsia="ru-RU" w:bidi="ru-RU"/>
              </w:rPr>
              <w:t>Наименование показателя в соответствии с Планом</w:t>
            </w:r>
          </w:p>
        </w:tc>
        <w:tc>
          <w:tcPr>
            <w:tcW w:w="4886" w:type="dxa"/>
            <w:vMerge w:val="restart"/>
          </w:tcPr>
          <w:p w14:paraId="23A7512C" w14:textId="77777777" w:rsidR="00144399" w:rsidRPr="0081235D" w:rsidRDefault="00144399" w:rsidP="00144399">
            <w:pPr>
              <w:widowControl w:val="0"/>
              <w:autoSpaceDE w:val="0"/>
              <w:autoSpaceDN w:val="0"/>
              <w:spacing w:after="0" w:line="240" w:lineRule="auto"/>
              <w:jc w:val="center"/>
              <w:rPr>
                <w:rFonts w:ascii="Times New Roman" w:eastAsia="Times New Roman" w:hAnsi="Times New Roman" w:cs="Times New Roman"/>
                <w:szCs w:val="24"/>
                <w:lang w:eastAsia="ru-RU"/>
              </w:rPr>
            </w:pPr>
            <w:r w:rsidRPr="0081235D">
              <w:rPr>
                <w:rFonts w:ascii="Times New Roman" w:eastAsia="Times New Roman" w:hAnsi="Times New Roman" w:cs="Times New Roman"/>
                <w:sz w:val="18"/>
                <w:szCs w:val="24"/>
                <w:lang w:eastAsia="ru-RU"/>
              </w:rPr>
              <w:t>Краткие сведения о состоянии испол</w:t>
            </w:r>
            <w:r>
              <w:rPr>
                <w:rFonts w:ascii="Times New Roman" w:eastAsia="Times New Roman" w:hAnsi="Times New Roman" w:cs="Times New Roman"/>
                <w:sz w:val="18"/>
                <w:szCs w:val="24"/>
                <w:lang w:eastAsia="ru-RU"/>
              </w:rPr>
              <w:t>нения/неисполнения мероприятия</w:t>
            </w:r>
          </w:p>
        </w:tc>
      </w:tr>
      <w:tr w:rsidR="00144399" w:rsidRPr="0081235D" w14:paraId="63937348" w14:textId="77777777" w:rsidTr="00B900FD">
        <w:trPr>
          <w:trHeight w:val="276"/>
        </w:trPr>
        <w:tc>
          <w:tcPr>
            <w:tcW w:w="425" w:type="dxa"/>
            <w:vMerge/>
          </w:tcPr>
          <w:p w14:paraId="47A13CA9" w14:textId="77777777" w:rsidR="00144399" w:rsidRPr="0081235D" w:rsidRDefault="00144399" w:rsidP="0081235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4537" w:type="dxa"/>
            <w:vMerge/>
          </w:tcPr>
          <w:p w14:paraId="0FA102E7" w14:textId="77777777" w:rsidR="00144399" w:rsidRPr="0081235D" w:rsidRDefault="00144399" w:rsidP="0081235D">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985" w:type="dxa"/>
            <w:vMerge/>
          </w:tcPr>
          <w:p w14:paraId="2EF913C9" w14:textId="77777777" w:rsidR="00144399" w:rsidRPr="0081235D" w:rsidRDefault="00144399" w:rsidP="008123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902" w:type="dxa"/>
            <w:vMerge/>
          </w:tcPr>
          <w:p w14:paraId="2478E4E1" w14:textId="77777777" w:rsidR="00144399" w:rsidRPr="0081235D" w:rsidRDefault="00144399" w:rsidP="0081235D">
            <w:pPr>
              <w:widowControl w:val="0"/>
              <w:autoSpaceDE w:val="0"/>
              <w:autoSpaceDN w:val="0"/>
              <w:spacing w:after="0" w:line="240" w:lineRule="auto"/>
              <w:jc w:val="center"/>
              <w:rPr>
                <w:rFonts w:ascii="Times New Roman" w:eastAsia="Times New Roman" w:hAnsi="Times New Roman" w:cs="Times New Roman"/>
                <w:sz w:val="20"/>
                <w:szCs w:val="24"/>
                <w:lang w:eastAsia="ru-RU"/>
              </w:rPr>
            </w:pPr>
          </w:p>
        </w:tc>
        <w:tc>
          <w:tcPr>
            <w:tcW w:w="4886" w:type="dxa"/>
            <w:vMerge/>
          </w:tcPr>
          <w:p w14:paraId="4CF163EE" w14:textId="77777777" w:rsidR="00144399" w:rsidRPr="0081235D" w:rsidRDefault="00144399" w:rsidP="008123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100CE" w:rsidRPr="0081235D" w14:paraId="4EACF308" w14:textId="77777777" w:rsidTr="00EF2276">
        <w:tc>
          <w:tcPr>
            <w:tcW w:w="15735" w:type="dxa"/>
            <w:gridSpan w:val="5"/>
          </w:tcPr>
          <w:p w14:paraId="2ABA787C" w14:textId="77777777" w:rsidR="00B100CE" w:rsidRPr="0081235D" w:rsidRDefault="00B100CE" w:rsidP="00144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100CE">
              <w:rPr>
                <w:rFonts w:ascii="Times New Roman" w:eastAsia="Times New Roman" w:hAnsi="Times New Roman" w:cs="Times New Roman"/>
                <w:b/>
                <w:sz w:val="24"/>
                <w:szCs w:val="24"/>
                <w:lang w:eastAsia="ru-RU"/>
              </w:rPr>
              <w:t>Стратегическая цель: повышение привлекательности города для жизни посредством обеспечения условий для комфортного проживания горожан, расширение поля возможностей для развития человеческого потенциала и самореализации за счет совершенствования модели социально-экономического развития территории</w:t>
            </w:r>
          </w:p>
        </w:tc>
      </w:tr>
      <w:tr w:rsidR="00144399" w:rsidRPr="0081235D" w14:paraId="453DEF14" w14:textId="77777777" w:rsidTr="00EF2276">
        <w:tc>
          <w:tcPr>
            <w:tcW w:w="15735" w:type="dxa"/>
            <w:gridSpan w:val="5"/>
          </w:tcPr>
          <w:p w14:paraId="5BF44668" w14:textId="77777777" w:rsidR="00144399" w:rsidRPr="0081235D" w:rsidRDefault="00144399" w:rsidP="0081235D">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1 уровня: </w:t>
            </w:r>
            <w:r w:rsidRPr="00144399">
              <w:rPr>
                <w:rFonts w:ascii="Times New Roman" w:eastAsia="Times New Roman" w:hAnsi="Times New Roman" w:cs="Times New Roman"/>
                <w:sz w:val="24"/>
                <w:szCs w:val="24"/>
                <w:lang w:eastAsia="ru-RU"/>
              </w:rPr>
              <w:t>Повышение качества жизни горожан, совершенствование социальной сферы</w:t>
            </w:r>
          </w:p>
        </w:tc>
      </w:tr>
      <w:tr w:rsidR="00144399" w:rsidRPr="0081235D" w14:paraId="2C5C09D5" w14:textId="77777777" w:rsidTr="00B900FD">
        <w:trPr>
          <w:trHeight w:val="1498"/>
        </w:trPr>
        <w:tc>
          <w:tcPr>
            <w:tcW w:w="425" w:type="dxa"/>
            <w:vMerge w:val="restart"/>
          </w:tcPr>
          <w:p w14:paraId="7409B04C" w14:textId="77777777" w:rsidR="00144399" w:rsidRPr="0081235D" w:rsidRDefault="00144399"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7" w:type="dxa"/>
            <w:vMerge w:val="restart"/>
          </w:tcPr>
          <w:p w14:paraId="32BD523D" w14:textId="77777777" w:rsidR="00144399" w:rsidRPr="00144399" w:rsidRDefault="00144399" w:rsidP="00144399">
            <w:pPr>
              <w:spacing w:after="0" w:line="240" w:lineRule="auto"/>
              <w:jc w:val="both"/>
              <w:rPr>
                <w:rFonts w:ascii="Times New Roman" w:eastAsia="Times New Roman" w:hAnsi="Times New Roman" w:cs="Times New Roman"/>
                <w:szCs w:val="20"/>
                <w:lang w:eastAsia="ru-RU"/>
              </w:rPr>
            </w:pPr>
            <w:r w:rsidRPr="00144399">
              <w:rPr>
                <w:rFonts w:ascii="Times New Roman" w:eastAsia="Times New Roman" w:hAnsi="Times New Roman" w:cs="Times New Roman"/>
                <w:szCs w:val="20"/>
                <w:lang w:eastAsia="ru-RU"/>
              </w:rPr>
              <w:t>Реализация мероприятий в рамках деятельности межведомственной комиссии по вопросам сокращения задолженности по налогам и страховым взносам в бюджет, соблюдению норм трудового законодательства в области оплаты труда и трудовых отношений, способствующих:</w:t>
            </w:r>
          </w:p>
          <w:p w14:paraId="2408C71A" w14:textId="77777777" w:rsidR="00144399" w:rsidRPr="00144399" w:rsidRDefault="00144399" w:rsidP="00144399">
            <w:pPr>
              <w:spacing w:after="0" w:line="240" w:lineRule="auto"/>
              <w:jc w:val="both"/>
              <w:rPr>
                <w:rFonts w:ascii="Times New Roman" w:eastAsia="Times New Roman" w:hAnsi="Times New Roman" w:cs="Times New Roman"/>
                <w:szCs w:val="20"/>
                <w:lang w:eastAsia="ru-RU"/>
              </w:rPr>
            </w:pPr>
            <w:r w:rsidRPr="00144399">
              <w:rPr>
                <w:rFonts w:ascii="Times New Roman" w:eastAsia="Times New Roman" w:hAnsi="Times New Roman" w:cs="Times New Roman"/>
                <w:szCs w:val="20"/>
                <w:lang w:eastAsia="ru-RU"/>
              </w:rPr>
              <w:t>-сокращению неформальной занятости граждан;</w:t>
            </w:r>
          </w:p>
          <w:p w14:paraId="7FCAFB38" w14:textId="77777777" w:rsidR="00144399" w:rsidRPr="00144399" w:rsidRDefault="00144399" w:rsidP="00144399">
            <w:pPr>
              <w:spacing w:after="0" w:line="240" w:lineRule="auto"/>
              <w:jc w:val="both"/>
              <w:rPr>
                <w:rFonts w:ascii="Times New Roman" w:eastAsia="Times New Roman" w:hAnsi="Times New Roman" w:cs="Times New Roman"/>
                <w:szCs w:val="20"/>
                <w:lang w:eastAsia="ru-RU"/>
              </w:rPr>
            </w:pPr>
            <w:r w:rsidRPr="00144399">
              <w:rPr>
                <w:rFonts w:ascii="Times New Roman" w:eastAsia="Times New Roman" w:hAnsi="Times New Roman" w:cs="Times New Roman"/>
                <w:szCs w:val="20"/>
                <w:lang w:eastAsia="ru-RU"/>
              </w:rPr>
              <w:t>-росту оплаты труда работников реального сектора экономики;</w:t>
            </w:r>
          </w:p>
          <w:p w14:paraId="29149E30" w14:textId="77777777" w:rsidR="00144399" w:rsidRPr="00144399" w:rsidRDefault="00144399" w:rsidP="00144399">
            <w:pPr>
              <w:spacing w:after="0" w:line="240" w:lineRule="auto"/>
              <w:jc w:val="both"/>
              <w:rPr>
                <w:rFonts w:ascii="Times New Roman" w:eastAsia="Times New Roman" w:hAnsi="Times New Roman" w:cs="Times New Roman"/>
                <w:szCs w:val="20"/>
                <w:lang w:eastAsia="ru-RU"/>
              </w:rPr>
            </w:pPr>
            <w:r w:rsidRPr="00144399">
              <w:rPr>
                <w:rFonts w:ascii="Times New Roman" w:eastAsia="Times New Roman" w:hAnsi="Times New Roman" w:cs="Times New Roman"/>
                <w:szCs w:val="20"/>
                <w:lang w:eastAsia="ru-RU"/>
              </w:rPr>
              <w:lastRenderedPageBreak/>
              <w:t>-ликвидации «теневых» схем выплат заработной платы;</w:t>
            </w:r>
          </w:p>
          <w:p w14:paraId="1705613F" w14:textId="77777777" w:rsidR="00144399" w:rsidRPr="00144399" w:rsidRDefault="00144399" w:rsidP="00144399">
            <w:pPr>
              <w:spacing w:after="0" w:line="240" w:lineRule="auto"/>
              <w:jc w:val="both"/>
              <w:rPr>
                <w:rFonts w:ascii="Times New Roman" w:eastAsia="Times New Roman" w:hAnsi="Times New Roman" w:cs="Times New Roman"/>
                <w:szCs w:val="20"/>
                <w:lang w:eastAsia="ru-RU"/>
              </w:rPr>
            </w:pPr>
            <w:r w:rsidRPr="00144399">
              <w:rPr>
                <w:rFonts w:ascii="Times New Roman" w:eastAsia="Times New Roman" w:hAnsi="Times New Roman" w:cs="Times New Roman"/>
                <w:szCs w:val="20"/>
                <w:lang w:eastAsia="ru-RU"/>
              </w:rPr>
              <w:t>-разрешению спорных ситуаций, возникших в процессе трудовых отношений.</w:t>
            </w:r>
          </w:p>
          <w:p w14:paraId="44705E24" w14:textId="77777777" w:rsidR="00144399" w:rsidRPr="0081235D" w:rsidRDefault="00144399" w:rsidP="00144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4399">
              <w:rPr>
                <w:rFonts w:ascii="Times New Roman" w:eastAsia="Times New Roman" w:hAnsi="Times New Roman" w:cs="Times New Roman"/>
                <w:szCs w:val="20"/>
                <w:lang w:eastAsia="ru-RU"/>
              </w:rPr>
              <w:t>Содействие в реализации мер, направленных на снижение уровня регистрируемой безработицы в г. Канске</w:t>
            </w:r>
          </w:p>
        </w:tc>
        <w:tc>
          <w:tcPr>
            <w:tcW w:w="1985" w:type="dxa"/>
            <w:vMerge w:val="restart"/>
          </w:tcPr>
          <w:p w14:paraId="25D86405" w14:textId="77777777" w:rsidR="00144399" w:rsidRPr="0081235D" w:rsidRDefault="00144399"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4399">
              <w:rPr>
                <w:rFonts w:ascii="Times New Roman" w:eastAsia="Times New Roman" w:hAnsi="Times New Roman" w:cs="Times New Roman"/>
                <w:sz w:val="20"/>
                <w:szCs w:val="20"/>
                <w:lang w:eastAsia="ru-RU"/>
              </w:rPr>
              <w:lastRenderedPageBreak/>
              <w:t>Постоянно, 1 раз в месяц</w:t>
            </w:r>
          </w:p>
        </w:tc>
        <w:tc>
          <w:tcPr>
            <w:tcW w:w="3902" w:type="dxa"/>
          </w:tcPr>
          <w:p w14:paraId="7981DE97" w14:textId="77777777" w:rsidR="00144399" w:rsidRPr="0081235D" w:rsidRDefault="00144399" w:rsidP="007B7FEB">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BE6294">
              <w:rPr>
                <w:rFonts w:ascii="Times New Roman" w:eastAsia="Times New Roman" w:hAnsi="Times New Roman" w:cs="Times New Roman"/>
                <w:sz w:val="20"/>
                <w:szCs w:val="20"/>
                <w:lang w:eastAsia="ru-RU"/>
              </w:rPr>
              <w:t>Темп роста среднедушевого денежного дохода в действующих ценах (реальный), к соответствующему периоду предыдущего года</w:t>
            </w:r>
          </w:p>
        </w:tc>
        <w:tc>
          <w:tcPr>
            <w:tcW w:w="4886" w:type="dxa"/>
            <w:vMerge w:val="restart"/>
          </w:tcPr>
          <w:p w14:paraId="60A03F94" w14:textId="5B72147C" w:rsidR="00591A24" w:rsidRPr="00591A24" w:rsidRDefault="00144399" w:rsidP="00591A24">
            <w:pPr>
              <w:widowControl w:val="0"/>
              <w:autoSpaceDE w:val="0"/>
              <w:autoSpaceDN w:val="0"/>
              <w:spacing w:after="0" w:line="240" w:lineRule="auto"/>
              <w:jc w:val="both"/>
              <w:rPr>
                <w:rFonts w:ascii="Times New Roman" w:eastAsia="Times New Roman" w:hAnsi="Times New Roman" w:cs="Times New Roman"/>
                <w:szCs w:val="20"/>
                <w:lang w:eastAsia="ru-RU"/>
              </w:rPr>
            </w:pPr>
            <w:r w:rsidRPr="002E436F">
              <w:rPr>
                <w:rFonts w:ascii="Times New Roman" w:eastAsia="Times New Roman" w:hAnsi="Times New Roman" w:cs="Times New Roman"/>
                <w:szCs w:val="20"/>
                <w:lang w:eastAsia="ru-RU"/>
              </w:rPr>
              <w:t>В течение 20</w:t>
            </w:r>
            <w:r w:rsidR="007D133B" w:rsidRPr="002E436F">
              <w:rPr>
                <w:rFonts w:ascii="Times New Roman" w:eastAsia="Times New Roman" w:hAnsi="Times New Roman" w:cs="Times New Roman"/>
                <w:szCs w:val="20"/>
                <w:lang w:eastAsia="ru-RU"/>
              </w:rPr>
              <w:t>2</w:t>
            </w:r>
            <w:r w:rsidR="00591A24">
              <w:rPr>
                <w:rFonts w:ascii="Times New Roman" w:eastAsia="Times New Roman" w:hAnsi="Times New Roman" w:cs="Times New Roman"/>
                <w:szCs w:val="20"/>
                <w:lang w:eastAsia="ru-RU"/>
              </w:rPr>
              <w:t>1 года н</w:t>
            </w:r>
            <w:r w:rsidR="00591A24" w:rsidRPr="00591A24">
              <w:rPr>
                <w:rFonts w:ascii="Times New Roman" w:eastAsia="Times New Roman" w:hAnsi="Times New Roman" w:cs="Times New Roman"/>
                <w:szCs w:val="20"/>
                <w:lang w:eastAsia="ru-RU"/>
              </w:rPr>
              <w:t xml:space="preserve">есмотря на приостановку работы комиссии из-за </w:t>
            </w:r>
            <w:r w:rsidR="00591A24">
              <w:rPr>
                <w:rFonts w:ascii="Times New Roman" w:eastAsia="Times New Roman" w:hAnsi="Times New Roman" w:cs="Times New Roman"/>
                <w:szCs w:val="20"/>
                <w:lang w:eastAsia="ru-RU"/>
              </w:rPr>
              <w:t>введенных</w:t>
            </w:r>
            <w:r w:rsidR="00591A24" w:rsidRPr="00591A24">
              <w:rPr>
                <w:rFonts w:ascii="Times New Roman" w:eastAsia="Times New Roman" w:hAnsi="Times New Roman" w:cs="Times New Roman"/>
                <w:szCs w:val="20"/>
                <w:lang w:eastAsia="ru-RU"/>
              </w:rPr>
              <w:t xml:space="preserve"> ограничений, связанных с эпидемиологической ситуацией, состоялось 5 заседаний комиссии.</w:t>
            </w:r>
            <w:r w:rsidR="00591A24">
              <w:t xml:space="preserve"> </w:t>
            </w:r>
            <w:r w:rsidR="00591A24" w:rsidRPr="00591A24">
              <w:rPr>
                <w:rFonts w:ascii="Times New Roman" w:eastAsia="Times New Roman" w:hAnsi="Times New Roman" w:cs="Times New Roman"/>
                <w:szCs w:val="20"/>
                <w:lang w:eastAsia="ru-RU"/>
              </w:rPr>
              <w:t>Вкладом в работу по снижению налоговой задолженности стало поступление в консолидированный бюджет края недоимки по налогам более 2 млн. рублей, в том числе в городской бюджет 1,3 млн. рублей.</w:t>
            </w:r>
            <w:r w:rsidR="00591A24">
              <w:t xml:space="preserve"> </w:t>
            </w:r>
            <w:r w:rsidR="00591A24" w:rsidRPr="00591A24">
              <w:rPr>
                <w:rFonts w:ascii="Times New Roman" w:eastAsia="Times New Roman" w:hAnsi="Times New Roman" w:cs="Times New Roman"/>
                <w:szCs w:val="20"/>
                <w:lang w:eastAsia="ru-RU"/>
              </w:rPr>
              <w:t xml:space="preserve">Дополнительное поступление подоходного налога по результатам работы по легализации заработной платы и занятости составило в консолидированный бюджет края 706 тыс. рублей, </w:t>
            </w:r>
            <w:r w:rsidR="00591A24" w:rsidRPr="00591A24">
              <w:rPr>
                <w:rFonts w:ascii="Times New Roman" w:eastAsia="Times New Roman" w:hAnsi="Times New Roman" w:cs="Times New Roman"/>
                <w:szCs w:val="20"/>
                <w:lang w:eastAsia="ru-RU"/>
              </w:rPr>
              <w:lastRenderedPageBreak/>
              <w:t>в том числе в городской бюджет 212 тыс. рублей.</w:t>
            </w:r>
          </w:p>
          <w:p w14:paraId="064551B4" w14:textId="26AEB127" w:rsidR="00144399" w:rsidRPr="0081235D" w:rsidRDefault="00591A24" w:rsidP="00591A24">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Кроме того, в</w:t>
            </w:r>
            <w:r w:rsidRPr="00591A24">
              <w:rPr>
                <w:rFonts w:ascii="Times New Roman" w:eastAsia="Times New Roman" w:hAnsi="Times New Roman" w:cs="Times New Roman"/>
                <w:szCs w:val="20"/>
                <w:lang w:eastAsia="ru-RU"/>
              </w:rPr>
              <w:t xml:space="preserve"> результате проведенной совместной информационно-разъяснительной работы 332 человека оформили трудовые отношения либо осуществили регистрацию предпринимательской деятельности.</w:t>
            </w:r>
          </w:p>
        </w:tc>
      </w:tr>
      <w:tr w:rsidR="00144399" w:rsidRPr="0081235D" w14:paraId="4AD34DDF" w14:textId="77777777" w:rsidTr="00B900FD">
        <w:trPr>
          <w:trHeight w:val="1351"/>
        </w:trPr>
        <w:tc>
          <w:tcPr>
            <w:tcW w:w="425" w:type="dxa"/>
            <w:vMerge/>
          </w:tcPr>
          <w:p w14:paraId="61F206FF" w14:textId="77777777" w:rsidR="00144399" w:rsidRDefault="00144399"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537" w:type="dxa"/>
            <w:vMerge/>
          </w:tcPr>
          <w:p w14:paraId="1D033D94" w14:textId="77777777" w:rsidR="00144399" w:rsidRPr="00144399" w:rsidRDefault="00144399" w:rsidP="00144399">
            <w:pPr>
              <w:spacing w:after="0" w:line="240" w:lineRule="auto"/>
              <w:jc w:val="both"/>
              <w:rPr>
                <w:rFonts w:ascii="Times New Roman" w:eastAsia="Times New Roman" w:hAnsi="Times New Roman" w:cs="Times New Roman"/>
                <w:sz w:val="20"/>
                <w:szCs w:val="20"/>
                <w:lang w:eastAsia="ru-RU"/>
              </w:rPr>
            </w:pPr>
          </w:p>
        </w:tc>
        <w:tc>
          <w:tcPr>
            <w:tcW w:w="1985" w:type="dxa"/>
            <w:vMerge/>
          </w:tcPr>
          <w:p w14:paraId="205E218C" w14:textId="77777777" w:rsidR="00144399" w:rsidRPr="00144399" w:rsidRDefault="00144399" w:rsidP="0014439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02" w:type="dxa"/>
          </w:tcPr>
          <w:p w14:paraId="5639B5F9" w14:textId="77777777" w:rsidR="00144399" w:rsidRPr="00BE6294" w:rsidRDefault="00144399" w:rsidP="007B7FEB">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BE6294">
              <w:rPr>
                <w:rFonts w:ascii="Times New Roman" w:eastAsia="Times New Roman" w:hAnsi="Times New Roman" w:cs="Times New Roman"/>
                <w:sz w:val="20"/>
                <w:szCs w:val="20"/>
                <w:lang w:eastAsia="ru-RU"/>
              </w:rPr>
              <w:t>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(номинальный), к соответствующему периоду предыдущего года</w:t>
            </w:r>
          </w:p>
        </w:tc>
        <w:tc>
          <w:tcPr>
            <w:tcW w:w="4886" w:type="dxa"/>
            <w:vMerge/>
          </w:tcPr>
          <w:p w14:paraId="7F07018C" w14:textId="77777777" w:rsidR="00144399" w:rsidRPr="0081235D" w:rsidRDefault="00144399"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4399" w:rsidRPr="0081235D" w14:paraId="17B3CFB6" w14:textId="77777777" w:rsidTr="00B900FD">
        <w:trPr>
          <w:trHeight w:val="923"/>
        </w:trPr>
        <w:tc>
          <w:tcPr>
            <w:tcW w:w="425" w:type="dxa"/>
            <w:vMerge/>
          </w:tcPr>
          <w:p w14:paraId="275F4126" w14:textId="77777777" w:rsidR="00144399" w:rsidRDefault="00144399"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537" w:type="dxa"/>
            <w:vMerge/>
          </w:tcPr>
          <w:p w14:paraId="0C53202E" w14:textId="77777777" w:rsidR="00144399" w:rsidRPr="00144399" w:rsidRDefault="00144399" w:rsidP="00144399">
            <w:pPr>
              <w:spacing w:after="0" w:line="240" w:lineRule="auto"/>
              <w:jc w:val="both"/>
              <w:rPr>
                <w:rFonts w:ascii="Times New Roman" w:eastAsia="Times New Roman" w:hAnsi="Times New Roman" w:cs="Times New Roman"/>
                <w:sz w:val="20"/>
                <w:szCs w:val="20"/>
                <w:lang w:eastAsia="ru-RU"/>
              </w:rPr>
            </w:pPr>
          </w:p>
        </w:tc>
        <w:tc>
          <w:tcPr>
            <w:tcW w:w="1985" w:type="dxa"/>
            <w:vMerge/>
          </w:tcPr>
          <w:p w14:paraId="6C06423A" w14:textId="77777777" w:rsidR="00144399" w:rsidRPr="00144399" w:rsidRDefault="00144399" w:rsidP="0014439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02" w:type="dxa"/>
          </w:tcPr>
          <w:p w14:paraId="472789C8" w14:textId="77777777" w:rsidR="00144399" w:rsidRPr="00BE6294" w:rsidRDefault="00144399" w:rsidP="0081235D">
            <w:pPr>
              <w:widowControl w:val="0"/>
              <w:autoSpaceDE w:val="0"/>
              <w:autoSpaceDN w:val="0"/>
              <w:spacing w:after="0" w:line="240" w:lineRule="auto"/>
              <w:rPr>
                <w:rFonts w:ascii="Times New Roman" w:eastAsia="Times New Roman" w:hAnsi="Times New Roman" w:cs="Times New Roman"/>
                <w:sz w:val="20"/>
                <w:szCs w:val="24"/>
                <w:lang w:eastAsia="ru-RU"/>
              </w:rPr>
            </w:pPr>
            <w:r w:rsidRPr="00BE6294">
              <w:rPr>
                <w:rFonts w:ascii="Times New Roman" w:eastAsia="Times New Roman" w:hAnsi="Times New Roman" w:cs="Times New Roman"/>
                <w:sz w:val="20"/>
                <w:szCs w:val="20"/>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w:t>
            </w:r>
          </w:p>
        </w:tc>
        <w:tc>
          <w:tcPr>
            <w:tcW w:w="4886" w:type="dxa"/>
            <w:vMerge/>
          </w:tcPr>
          <w:p w14:paraId="52DD87E9" w14:textId="77777777" w:rsidR="00144399" w:rsidRPr="0081235D" w:rsidRDefault="00144399"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4399" w:rsidRPr="0081235D" w14:paraId="43E67D59" w14:textId="77777777" w:rsidTr="00B900FD">
        <w:tc>
          <w:tcPr>
            <w:tcW w:w="425" w:type="dxa"/>
          </w:tcPr>
          <w:p w14:paraId="68343954" w14:textId="77777777" w:rsidR="00144399" w:rsidRDefault="00BE6294"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7" w:type="dxa"/>
          </w:tcPr>
          <w:p w14:paraId="36883EE8" w14:textId="77777777" w:rsidR="00144399" w:rsidRPr="0081235D" w:rsidRDefault="00BE6294" w:rsidP="00BE62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6294">
              <w:rPr>
                <w:rFonts w:ascii="Times New Roman" w:eastAsia="Times New Roman" w:hAnsi="Times New Roman" w:cs="Times New Roman"/>
                <w:sz w:val="24"/>
                <w:szCs w:val="24"/>
                <w:lang w:eastAsia="ru-RU"/>
              </w:rPr>
              <w:t>Содействие самозанятости безработных граждан единовременной финансовой помощью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985" w:type="dxa"/>
          </w:tcPr>
          <w:p w14:paraId="23E219A2" w14:textId="77777777" w:rsidR="00144399" w:rsidRPr="00BE6294" w:rsidRDefault="00BE6294" w:rsidP="00BE6294">
            <w:pPr>
              <w:widowControl w:val="0"/>
              <w:autoSpaceDE w:val="0"/>
              <w:autoSpaceDN w:val="0"/>
              <w:spacing w:after="0" w:line="240" w:lineRule="auto"/>
              <w:jc w:val="center"/>
              <w:rPr>
                <w:rFonts w:ascii="Times New Roman" w:eastAsia="Times New Roman" w:hAnsi="Times New Roman" w:cs="Times New Roman"/>
                <w:szCs w:val="24"/>
                <w:lang w:eastAsia="ru-RU"/>
              </w:rPr>
            </w:pPr>
            <w:r w:rsidRPr="00BE6294">
              <w:rPr>
                <w:rFonts w:ascii="Times New Roman" w:eastAsia="Times New Roman" w:hAnsi="Times New Roman" w:cs="Times New Roman"/>
                <w:szCs w:val="28"/>
                <w:lang w:eastAsia="ru-RU"/>
              </w:rPr>
              <w:t>2019-2030</w:t>
            </w:r>
          </w:p>
        </w:tc>
        <w:tc>
          <w:tcPr>
            <w:tcW w:w="3902" w:type="dxa"/>
          </w:tcPr>
          <w:p w14:paraId="33FE1D0A" w14:textId="77777777" w:rsidR="00144399" w:rsidRPr="0081235D" w:rsidRDefault="00BE6294" w:rsidP="00BE62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6294">
              <w:rPr>
                <w:rFonts w:ascii="Times New Roman" w:eastAsia="Times New Roman" w:hAnsi="Times New Roman" w:cs="Times New Roman"/>
                <w:sz w:val="20"/>
                <w:szCs w:val="20"/>
                <w:lang w:eastAsia="ru-RU"/>
              </w:rPr>
              <w:t>Уровень зарегистрированной безработицы (к трудоспособному населению в трудоспособном возрасте), на конец периода</w:t>
            </w:r>
          </w:p>
        </w:tc>
        <w:tc>
          <w:tcPr>
            <w:tcW w:w="4886" w:type="dxa"/>
          </w:tcPr>
          <w:p w14:paraId="05EBEA19" w14:textId="642D434B" w:rsidR="007D133B" w:rsidRPr="00591A24" w:rsidRDefault="000A1128" w:rsidP="00BE6294">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В отчетном году </w:t>
            </w:r>
            <w:r w:rsidR="007D133B" w:rsidRPr="00591A24">
              <w:rPr>
                <w:rFonts w:ascii="Times New Roman" w:eastAsia="Times New Roman" w:hAnsi="Times New Roman" w:cs="Times New Roman"/>
                <w:szCs w:val="24"/>
                <w:lang w:eastAsia="ru-RU"/>
              </w:rPr>
              <w:t>3,1 тысячи жителей города, в том числе на постоянное рабочее место 2,6 тыс. человек или 84 %.</w:t>
            </w:r>
          </w:p>
          <w:p w14:paraId="21A14BD2" w14:textId="5EC35049" w:rsidR="00144399" w:rsidRPr="00591A24" w:rsidRDefault="00BE6294" w:rsidP="00BE6294">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Единовременная</w:t>
            </w:r>
            <w:r w:rsidRPr="00591A24">
              <w:rPr>
                <w:rFonts w:ascii="Times New Roman" w:eastAsia="Times New Roman" w:hAnsi="Times New Roman" w:cs="Times New Roman"/>
                <w:sz w:val="24"/>
                <w:szCs w:val="24"/>
                <w:lang w:eastAsia="ru-RU"/>
              </w:rPr>
              <w:t xml:space="preserve"> </w:t>
            </w:r>
            <w:r w:rsidRPr="00591A24">
              <w:rPr>
                <w:rFonts w:ascii="Times New Roman" w:eastAsia="Times New Roman" w:hAnsi="Times New Roman" w:cs="Times New Roman"/>
                <w:szCs w:val="24"/>
                <w:lang w:eastAsia="ru-RU"/>
              </w:rPr>
              <w:t xml:space="preserve">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предоставлена 14 безработным гражданам. </w:t>
            </w:r>
          </w:p>
        </w:tc>
      </w:tr>
      <w:tr w:rsidR="00BE6294" w:rsidRPr="0081235D" w14:paraId="1303A9A7" w14:textId="77777777" w:rsidTr="00EF2276">
        <w:tc>
          <w:tcPr>
            <w:tcW w:w="15735" w:type="dxa"/>
            <w:gridSpan w:val="5"/>
          </w:tcPr>
          <w:p w14:paraId="7C6392CC" w14:textId="77777777" w:rsidR="00BE6294" w:rsidRPr="00591A24" w:rsidRDefault="00BE6294" w:rsidP="0081235D">
            <w:pPr>
              <w:widowControl w:val="0"/>
              <w:autoSpaceDE w:val="0"/>
              <w:autoSpaceDN w:val="0"/>
              <w:spacing w:after="0" w:line="240" w:lineRule="auto"/>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0"/>
                <w:lang w:eastAsia="ru-RU"/>
              </w:rPr>
              <w:t>Цель 2 уровня:</w:t>
            </w:r>
            <w:r w:rsidRPr="00591A24">
              <w:rPr>
                <w:rFonts w:ascii="Times New Roman" w:eastAsia="Times New Roman" w:hAnsi="Times New Roman" w:cs="Times New Roman"/>
                <w:b/>
                <w:sz w:val="30"/>
                <w:szCs w:val="28"/>
                <w:lang w:eastAsia="ru-RU"/>
              </w:rPr>
              <w:t xml:space="preserve"> </w:t>
            </w:r>
            <w:r w:rsidRPr="00591A24">
              <w:rPr>
                <w:rFonts w:ascii="Times New Roman" w:eastAsia="Times New Roman" w:hAnsi="Times New Roman" w:cs="Times New Roman"/>
                <w:sz w:val="24"/>
                <w:szCs w:val="28"/>
                <w:lang w:eastAsia="ru-RU"/>
              </w:rPr>
              <w:t>Демографическое развитие и здравоохранение</w:t>
            </w:r>
          </w:p>
        </w:tc>
      </w:tr>
      <w:tr w:rsidR="00BE6294" w:rsidRPr="0081235D" w14:paraId="4AB9D818" w14:textId="77777777" w:rsidTr="00EF2276">
        <w:tc>
          <w:tcPr>
            <w:tcW w:w="15735" w:type="dxa"/>
            <w:gridSpan w:val="5"/>
          </w:tcPr>
          <w:p w14:paraId="0E9023CB" w14:textId="77777777" w:rsidR="00BE6294" w:rsidRPr="00591A24" w:rsidRDefault="00BE6294" w:rsidP="00BE62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0"/>
                <w:lang w:eastAsia="ru-RU"/>
              </w:rPr>
              <w:t>Задача: Совершенствование условий для оказания медицинской помощи населению, в том числе, укрепление материальной базы учреждений здравоохранения, преодоление кадрового дефицита и улучшение качественных характеристик медицинского кадрового корпуса; развитие первичного сосудистого центра; развитие деятельности отделения гемодиализа; строительство новых и реконструкция имеющихся объектов</w:t>
            </w:r>
          </w:p>
        </w:tc>
      </w:tr>
      <w:tr w:rsidR="00482FEC" w:rsidRPr="0081235D" w14:paraId="5B1E014C" w14:textId="77777777" w:rsidTr="00B900FD">
        <w:tc>
          <w:tcPr>
            <w:tcW w:w="425" w:type="dxa"/>
          </w:tcPr>
          <w:p w14:paraId="56A3F725" w14:textId="77777777" w:rsidR="00482FEC" w:rsidRDefault="00482FEC"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7" w:type="dxa"/>
          </w:tcPr>
          <w:p w14:paraId="6B4D2BE4" w14:textId="77777777" w:rsidR="00482FEC" w:rsidRPr="0081235D"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14:paraId="0A99C7C9" w14:textId="77777777" w:rsidR="00482FEC" w:rsidRPr="0081235D"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2" w:type="dxa"/>
          </w:tcPr>
          <w:p w14:paraId="48922A88" w14:textId="77777777" w:rsidR="00482FEC" w:rsidRPr="0081235D" w:rsidRDefault="00482FEC" w:rsidP="007B7F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2FEC">
              <w:rPr>
                <w:rFonts w:ascii="Times New Roman" w:eastAsia="Times New Roman" w:hAnsi="Times New Roman" w:cs="Times New Roman"/>
                <w:sz w:val="20"/>
                <w:szCs w:val="24"/>
                <w:lang w:eastAsia="ru-RU"/>
              </w:rPr>
              <w:t>Численность постоянного населения, в среднем за период</w:t>
            </w:r>
          </w:p>
        </w:tc>
        <w:tc>
          <w:tcPr>
            <w:tcW w:w="4886" w:type="dxa"/>
            <w:vMerge w:val="restart"/>
          </w:tcPr>
          <w:p w14:paraId="3D4538F4" w14:textId="77777777" w:rsidR="002E436F" w:rsidRPr="00591A24" w:rsidRDefault="002E436F" w:rsidP="002E436F">
            <w:pPr>
              <w:widowControl w:val="0"/>
              <w:autoSpaceDE w:val="0"/>
              <w:autoSpaceDN w:val="0"/>
              <w:spacing w:after="0" w:line="240" w:lineRule="auto"/>
              <w:ind w:firstLine="438"/>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В отчетном году учреждения здравоохранения работали с учетом сложившейся эпидемиологической ситуации. </w:t>
            </w:r>
          </w:p>
          <w:p w14:paraId="23A6B465" w14:textId="77777777" w:rsidR="002E436F" w:rsidRPr="00591A24" w:rsidRDefault="002E436F" w:rsidP="002E436F">
            <w:pPr>
              <w:widowControl w:val="0"/>
              <w:autoSpaceDE w:val="0"/>
              <w:autoSpaceDN w:val="0"/>
              <w:spacing w:after="0" w:line="240" w:lineRule="auto"/>
              <w:ind w:firstLine="438"/>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bCs/>
                <w:szCs w:val="24"/>
                <w:lang w:eastAsia="ru-RU"/>
              </w:rPr>
              <w:t xml:space="preserve">На базе инфекционного отделения КГБУЗ «Канская МБ» 10 апреля 2020 года развернут госпиталь на 160 коек для лечения больных с новой коронавирусной инфекцией COVID-19, в том числе для жителей Канского района и восточной группы муниципальных образований.  Численность коечного фонда в течение года была </w:t>
            </w:r>
            <w:r w:rsidRPr="00591A24">
              <w:rPr>
                <w:rFonts w:ascii="Times New Roman" w:eastAsia="Times New Roman" w:hAnsi="Times New Roman" w:cs="Times New Roman"/>
                <w:bCs/>
                <w:szCs w:val="24"/>
                <w:lang w:eastAsia="ru-RU"/>
              </w:rPr>
              <w:lastRenderedPageBreak/>
              <w:t>увеличена до 370 коек в зависимости от роста заболеваемости и потребности в койках круглосуточного пребывания.</w:t>
            </w:r>
          </w:p>
          <w:p w14:paraId="4D6352AB" w14:textId="77777777" w:rsidR="002E436F" w:rsidRPr="00591A24" w:rsidRDefault="002E436F" w:rsidP="002E436F">
            <w:pPr>
              <w:widowControl w:val="0"/>
              <w:autoSpaceDE w:val="0"/>
              <w:autoSpaceDN w:val="0"/>
              <w:spacing w:after="0" w:line="240" w:lineRule="auto"/>
              <w:ind w:firstLine="438"/>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bCs/>
                <w:szCs w:val="24"/>
                <w:lang w:eastAsia="ru-RU"/>
              </w:rPr>
              <w:t xml:space="preserve">Для госпитализации и лечения больных с пневмониями до получения результатов на </w:t>
            </w:r>
            <w:proofErr w:type="spellStart"/>
            <w:r w:rsidRPr="00591A24">
              <w:rPr>
                <w:rFonts w:ascii="Times New Roman" w:eastAsia="Times New Roman" w:hAnsi="Times New Roman" w:cs="Times New Roman"/>
                <w:bCs/>
                <w:szCs w:val="24"/>
                <w:lang w:eastAsia="ru-RU"/>
              </w:rPr>
              <w:t>короновирусную</w:t>
            </w:r>
            <w:proofErr w:type="spellEnd"/>
            <w:r w:rsidRPr="00591A24">
              <w:rPr>
                <w:rFonts w:ascii="Times New Roman" w:eastAsia="Times New Roman" w:hAnsi="Times New Roman" w:cs="Times New Roman"/>
                <w:bCs/>
                <w:szCs w:val="24"/>
                <w:lang w:eastAsia="ru-RU"/>
              </w:rPr>
              <w:t xml:space="preserve"> инфекцию и подозрением на данное заболевание развернут провизорный госпиталь на 35 коек в отдельно стоящем здании гинекологического отделения. В госпитале из 160 коек - 119 коек имеют кислородное обеспечение, в наличии 9 аппаратов ИВЛ.</w:t>
            </w:r>
          </w:p>
          <w:p w14:paraId="76674B00" w14:textId="48F7C987" w:rsidR="002E436F" w:rsidRPr="00591A24" w:rsidRDefault="002E436F" w:rsidP="002E436F">
            <w:pPr>
              <w:widowControl w:val="0"/>
              <w:autoSpaceDE w:val="0"/>
              <w:autoSpaceDN w:val="0"/>
              <w:spacing w:after="0" w:line="240" w:lineRule="auto"/>
              <w:ind w:firstLine="438"/>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Канской межрайонной больницей в 2020 году было приобретено оборудование для осуществления лечебного процесса:</w:t>
            </w:r>
          </w:p>
          <w:p w14:paraId="022EDE97" w14:textId="567B083C" w:rsidR="00482FEC" w:rsidRPr="00591A24" w:rsidRDefault="002E436F" w:rsidP="00482FEC">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Кабинеты </w:t>
            </w:r>
            <w:proofErr w:type="spellStart"/>
            <w:r w:rsidRPr="00591A24">
              <w:rPr>
                <w:rFonts w:ascii="Times New Roman" w:eastAsia="Times New Roman" w:hAnsi="Times New Roman" w:cs="Times New Roman"/>
                <w:szCs w:val="24"/>
                <w:lang w:eastAsia="ru-RU"/>
              </w:rPr>
              <w:t>маммографический</w:t>
            </w:r>
            <w:proofErr w:type="spellEnd"/>
            <w:r w:rsidRPr="00591A24">
              <w:rPr>
                <w:rFonts w:ascii="Times New Roman" w:eastAsia="Times New Roman" w:hAnsi="Times New Roman" w:cs="Times New Roman"/>
                <w:szCs w:val="24"/>
                <w:lang w:eastAsia="ru-RU"/>
              </w:rPr>
              <w:t xml:space="preserve"> и флюорографический на базе автомобилей КАМАЗ,  пять аппаратов для лечения нарушений дыхания во сне, аппарат для острой терапии, монитор фетальный, 32 монитора пациентов с контролем жизненно важных показателей, 56 шприцевых насосов, 2 системы определения ионного и газового состава крови, анализатор биохимический </w:t>
            </w:r>
            <w:r w:rsidRPr="00591A24">
              <w:rPr>
                <w:rFonts w:ascii="Times New Roman" w:eastAsia="Times New Roman" w:hAnsi="Times New Roman" w:cs="Times New Roman"/>
                <w:szCs w:val="24"/>
                <w:lang w:val="en-US" w:eastAsia="ru-RU"/>
              </w:rPr>
              <w:t>AU</w:t>
            </w:r>
            <w:r w:rsidRPr="00591A24">
              <w:rPr>
                <w:rFonts w:ascii="Times New Roman" w:eastAsia="Times New Roman" w:hAnsi="Times New Roman" w:cs="Times New Roman"/>
                <w:szCs w:val="24"/>
                <w:lang w:eastAsia="ru-RU"/>
              </w:rPr>
              <w:t>680 и медицинский морозильник для хранения вакцины от новой коронавирусной инфекции.</w:t>
            </w:r>
          </w:p>
        </w:tc>
      </w:tr>
      <w:tr w:rsidR="00482FEC" w:rsidRPr="0081235D" w14:paraId="62E1CE69" w14:textId="77777777" w:rsidTr="00B900FD">
        <w:trPr>
          <w:trHeight w:val="20"/>
        </w:trPr>
        <w:tc>
          <w:tcPr>
            <w:tcW w:w="425" w:type="dxa"/>
            <w:vMerge w:val="restart"/>
          </w:tcPr>
          <w:p w14:paraId="2924B487" w14:textId="77777777" w:rsidR="00482FEC" w:rsidRDefault="00482FEC"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7" w:type="dxa"/>
            <w:vMerge w:val="restart"/>
          </w:tcPr>
          <w:p w14:paraId="002E6973" w14:textId="77777777" w:rsidR="00482FEC" w:rsidRPr="0081235D"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vMerge w:val="restart"/>
          </w:tcPr>
          <w:p w14:paraId="0F90226B" w14:textId="77777777" w:rsidR="00482FEC" w:rsidRPr="0081235D"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2" w:type="dxa"/>
          </w:tcPr>
          <w:p w14:paraId="27851AD9" w14:textId="77777777" w:rsidR="00482FEC" w:rsidRPr="00BE6294" w:rsidRDefault="00482FEC" w:rsidP="007B7FEB">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BE6294">
              <w:rPr>
                <w:rFonts w:ascii="Times New Roman" w:eastAsia="Times New Roman" w:hAnsi="Times New Roman" w:cs="Times New Roman"/>
                <w:sz w:val="20"/>
                <w:szCs w:val="24"/>
                <w:lang w:eastAsia="ru-RU"/>
              </w:rPr>
              <w:t>Численность постоянного населения в трудоспособном возрасте, в среднем за период</w:t>
            </w:r>
          </w:p>
        </w:tc>
        <w:tc>
          <w:tcPr>
            <w:tcW w:w="4886" w:type="dxa"/>
            <w:vMerge/>
          </w:tcPr>
          <w:p w14:paraId="3863AC9D" w14:textId="77777777" w:rsidR="00482FEC" w:rsidRPr="00591A24"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2FEC" w:rsidRPr="0081235D" w14:paraId="4D12BC4F" w14:textId="77777777" w:rsidTr="00B900FD">
        <w:trPr>
          <w:trHeight w:val="506"/>
        </w:trPr>
        <w:tc>
          <w:tcPr>
            <w:tcW w:w="425" w:type="dxa"/>
            <w:vMerge/>
          </w:tcPr>
          <w:p w14:paraId="0BB88803" w14:textId="77777777" w:rsidR="00482FEC" w:rsidRDefault="00482FEC"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537" w:type="dxa"/>
            <w:vMerge/>
          </w:tcPr>
          <w:p w14:paraId="414683DA" w14:textId="77777777" w:rsidR="00482FEC" w:rsidRPr="0081235D"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vMerge/>
          </w:tcPr>
          <w:p w14:paraId="493D14D7" w14:textId="77777777" w:rsidR="00482FEC" w:rsidRPr="0081235D"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2" w:type="dxa"/>
          </w:tcPr>
          <w:p w14:paraId="4755635B" w14:textId="77777777" w:rsidR="00482FEC" w:rsidRPr="00BE6294" w:rsidRDefault="00482FEC" w:rsidP="007B7FEB">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BE6294">
              <w:rPr>
                <w:rFonts w:ascii="Times New Roman" w:eastAsia="Times New Roman" w:hAnsi="Times New Roman" w:cs="Times New Roman"/>
                <w:sz w:val="20"/>
                <w:szCs w:val="24"/>
                <w:lang w:eastAsia="ru-RU"/>
              </w:rPr>
              <w:t>Доля населения трудоспособного возраста, в численности постоянного населения</w:t>
            </w:r>
          </w:p>
        </w:tc>
        <w:tc>
          <w:tcPr>
            <w:tcW w:w="4886" w:type="dxa"/>
            <w:vMerge/>
          </w:tcPr>
          <w:p w14:paraId="31D17F70" w14:textId="77777777" w:rsidR="00482FEC" w:rsidRPr="00591A24"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2FEC" w:rsidRPr="0081235D" w14:paraId="0350AF6F" w14:textId="77777777" w:rsidTr="00B900FD">
        <w:tc>
          <w:tcPr>
            <w:tcW w:w="425" w:type="dxa"/>
          </w:tcPr>
          <w:p w14:paraId="62CF0D9F" w14:textId="77777777" w:rsidR="00482FEC" w:rsidRDefault="00482FEC"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7" w:type="dxa"/>
          </w:tcPr>
          <w:p w14:paraId="3C4A6E52" w14:textId="77777777" w:rsidR="00482FEC" w:rsidRPr="0081235D"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14:paraId="0E77064D" w14:textId="77777777" w:rsidR="00482FEC" w:rsidRPr="0081235D"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2" w:type="dxa"/>
          </w:tcPr>
          <w:p w14:paraId="07396888" w14:textId="77777777" w:rsidR="00482FEC" w:rsidRPr="00482FEC" w:rsidRDefault="00482FEC" w:rsidP="007B7FEB">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482FEC">
              <w:rPr>
                <w:rFonts w:ascii="Times New Roman" w:eastAsia="Times New Roman" w:hAnsi="Times New Roman" w:cs="Times New Roman"/>
                <w:sz w:val="20"/>
                <w:szCs w:val="20"/>
                <w:lang w:eastAsia="ru-RU"/>
              </w:rPr>
              <w:t>Коэффициент естественного прироста на 1 тыс. человек населения</w:t>
            </w:r>
          </w:p>
        </w:tc>
        <w:tc>
          <w:tcPr>
            <w:tcW w:w="4886" w:type="dxa"/>
            <w:vMerge/>
          </w:tcPr>
          <w:p w14:paraId="406BD17E" w14:textId="77777777" w:rsidR="00482FEC" w:rsidRPr="00591A24"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2FEC" w:rsidRPr="0081235D" w14:paraId="722B6BC0" w14:textId="77777777" w:rsidTr="00B900FD">
        <w:trPr>
          <w:trHeight w:val="5039"/>
        </w:trPr>
        <w:tc>
          <w:tcPr>
            <w:tcW w:w="425" w:type="dxa"/>
          </w:tcPr>
          <w:p w14:paraId="4966F4F0" w14:textId="77777777" w:rsidR="00482FEC" w:rsidRDefault="00482FEC"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537" w:type="dxa"/>
          </w:tcPr>
          <w:p w14:paraId="0DCF7D33" w14:textId="77777777" w:rsidR="00482FEC" w:rsidRPr="0081235D"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14:paraId="6C02C81E" w14:textId="77777777" w:rsidR="00482FEC" w:rsidRPr="0081235D"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2" w:type="dxa"/>
          </w:tcPr>
          <w:p w14:paraId="41C428C0" w14:textId="77777777" w:rsidR="00482FEC" w:rsidRPr="0081235D" w:rsidRDefault="00482FEC" w:rsidP="007B7F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2FEC">
              <w:rPr>
                <w:rFonts w:ascii="Times New Roman" w:eastAsia="Times New Roman" w:hAnsi="Times New Roman" w:cs="Times New Roman"/>
                <w:sz w:val="20"/>
                <w:szCs w:val="20"/>
                <w:lang w:eastAsia="ru-RU"/>
              </w:rPr>
              <w:t>Численность умерших за период на 1 тыс. человек населения</w:t>
            </w:r>
          </w:p>
        </w:tc>
        <w:tc>
          <w:tcPr>
            <w:tcW w:w="4886" w:type="dxa"/>
            <w:vMerge/>
          </w:tcPr>
          <w:p w14:paraId="1D5C1F59" w14:textId="77777777" w:rsidR="00482FEC" w:rsidRPr="00591A24"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2FEC" w:rsidRPr="0081235D" w14:paraId="34F494C8" w14:textId="77777777" w:rsidTr="00B900FD">
        <w:trPr>
          <w:trHeight w:val="222"/>
        </w:trPr>
        <w:tc>
          <w:tcPr>
            <w:tcW w:w="425" w:type="dxa"/>
          </w:tcPr>
          <w:p w14:paraId="06D19D77" w14:textId="77777777" w:rsidR="00482FEC" w:rsidRDefault="00482FEC"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537" w:type="dxa"/>
          </w:tcPr>
          <w:p w14:paraId="32928352" w14:textId="77777777" w:rsidR="00482FEC" w:rsidRPr="00482FEC" w:rsidRDefault="00482FEC" w:rsidP="00482F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2FEC">
              <w:rPr>
                <w:rFonts w:ascii="Times New Roman" w:eastAsia="Times New Roman" w:hAnsi="Times New Roman" w:cs="Times New Roman"/>
                <w:sz w:val="24"/>
                <w:szCs w:val="24"/>
                <w:lang w:eastAsia="ru-RU"/>
              </w:rPr>
              <w:t>Оказание мер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город Канск</w:t>
            </w:r>
          </w:p>
          <w:p w14:paraId="39C4B742" w14:textId="77777777" w:rsidR="00482FEC" w:rsidRPr="00482FEC" w:rsidRDefault="00482FEC" w:rsidP="00482FEC">
            <w:pPr>
              <w:widowControl w:val="0"/>
              <w:autoSpaceDE w:val="0"/>
              <w:autoSpaceDN w:val="0"/>
              <w:spacing w:after="0" w:line="240" w:lineRule="auto"/>
              <w:rPr>
                <w:rFonts w:ascii="Times New Roman" w:eastAsia="Times New Roman" w:hAnsi="Times New Roman" w:cs="Times New Roman"/>
                <w:sz w:val="24"/>
                <w:szCs w:val="24"/>
                <w:lang w:eastAsia="ru-RU"/>
              </w:rPr>
            </w:pPr>
          </w:p>
          <w:p w14:paraId="4AB729FB" w14:textId="77777777" w:rsidR="00482FEC" w:rsidRPr="0081235D" w:rsidRDefault="00482FEC" w:rsidP="00482F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2FEC">
              <w:rPr>
                <w:rFonts w:ascii="Times New Roman" w:eastAsia="Times New Roman" w:hAnsi="Times New Roman" w:cs="Times New Roman"/>
                <w:sz w:val="24"/>
                <w:szCs w:val="24"/>
                <w:lang w:eastAsia="ru-RU"/>
              </w:rPr>
              <w:t xml:space="preserve">Организация деятельности межведомственной комиссии по оказанию содействия добровольному переселению на территорию города Канска </w:t>
            </w:r>
            <w:r w:rsidRPr="00482FEC">
              <w:rPr>
                <w:rFonts w:ascii="Times New Roman" w:eastAsia="Times New Roman" w:hAnsi="Times New Roman" w:cs="Times New Roman"/>
                <w:sz w:val="24"/>
                <w:szCs w:val="24"/>
                <w:lang w:eastAsia="ru-RU"/>
              </w:rPr>
              <w:lastRenderedPageBreak/>
              <w:t>соотечественников, проживающих за рубежом</w:t>
            </w:r>
          </w:p>
        </w:tc>
        <w:tc>
          <w:tcPr>
            <w:tcW w:w="1985" w:type="dxa"/>
          </w:tcPr>
          <w:p w14:paraId="6FD25534" w14:textId="77777777" w:rsidR="00482FEC" w:rsidRPr="0081235D" w:rsidRDefault="00482FEC" w:rsidP="00482F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2FEC">
              <w:rPr>
                <w:rFonts w:ascii="Times New Roman" w:eastAsia="Times New Roman" w:hAnsi="Times New Roman" w:cs="Times New Roman"/>
                <w:szCs w:val="20"/>
                <w:lang w:eastAsia="ru-RU"/>
              </w:rPr>
              <w:lastRenderedPageBreak/>
              <w:t>2019-2030</w:t>
            </w:r>
          </w:p>
        </w:tc>
        <w:tc>
          <w:tcPr>
            <w:tcW w:w="3902" w:type="dxa"/>
          </w:tcPr>
          <w:p w14:paraId="731B8F9E" w14:textId="77777777" w:rsidR="00482FEC" w:rsidRPr="00482FEC" w:rsidRDefault="00C42ABD" w:rsidP="00482F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42ABD">
              <w:rPr>
                <w:rFonts w:ascii="Times New Roman" w:eastAsia="Times New Roman" w:hAnsi="Times New Roman" w:cs="Times New Roman"/>
                <w:sz w:val="20"/>
                <w:szCs w:val="20"/>
                <w:lang w:eastAsia="ru-RU"/>
              </w:rPr>
              <w:t>Коэффициент миграционного прироста (снижения) населения на 10 тыс. человек населения</w:t>
            </w:r>
          </w:p>
        </w:tc>
        <w:tc>
          <w:tcPr>
            <w:tcW w:w="4886" w:type="dxa"/>
          </w:tcPr>
          <w:p w14:paraId="7ACCF90C" w14:textId="77777777"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На территории города продолжалась реализация Программы по оказанию содействия добровольному переселению в Российскую Федерацию соотечественников, мероприятия которой предусматривают заполнение кадровой потребности по профессиям, по которым отсутствуют местные квалифицированные кадры.</w:t>
            </w:r>
          </w:p>
          <w:p w14:paraId="52021536" w14:textId="247B3FFD" w:rsidR="00482FEC" w:rsidRPr="00591A24" w:rsidRDefault="00D2306E" w:rsidP="00D230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Cs w:val="24"/>
                <w:lang w:eastAsia="ru-RU"/>
              </w:rPr>
              <w:t>Уполномоченный орган и Межведомственная комиссия при администрации Канска оперативно решали вопросы трудоустройства, жилищного и социального обустройства соотечественников – участников Программы и членов их семей, обеспечивали консультациями справочно-</w:t>
            </w:r>
            <w:r w:rsidRPr="00591A24">
              <w:rPr>
                <w:rFonts w:ascii="Times New Roman" w:eastAsia="Times New Roman" w:hAnsi="Times New Roman" w:cs="Times New Roman"/>
                <w:szCs w:val="24"/>
                <w:lang w:eastAsia="ru-RU"/>
              </w:rPr>
              <w:lastRenderedPageBreak/>
              <w:t>информационного и юридического характера. В 2020 году на территорию города прибыло 4 участника Программы из Кыргызстана, Казахстана и Армении.</w:t>
            </w:r>
          </w:p>
        </w:tc>
      </w:tr>
      <w:tr w:rsidR="00C42ABD" w:rsidRPr="0081235D" w14:paraId="62CDBE59" w14:textId="77777777" w:rsidTr="00EF2276">
        <w:tc>
          <w:tcPr>
            <w:tcW w:w="15735" w:type="dxa"/>
            <w:gridSpan w:val="5"/>
          </w:tcPr>
          <w:p w14:paraId="25FC802B" w14:textId="77777777" w:rsidR="00C42ABD" w:rsidRPr="00591A24" w:rsidRDefault="00C42ABD" w:rsidP="0081235D">
            <w:pPr>
              <w:widowControl w:val="0"/>
              <w:autoSpaceDE w:val="0"/>
              <w:autoSpaceDN w:val="0"/>
              <w:spacing w:after="0" w:line="240" w:lineRule="auto"/>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lastRenderedPageBreak/>
              <w:t>Цель 2 уровня:</w:t>
            </w:r>
            <w:r w:rsidRPr="00591A24">
              <w:rPr>
                <w:rFonts w:ascii="Times New Roman" w:eastAsia="Times New Roman" w:hAnsi="Times New Roman" w:cs="Times New Roman"/>
                <w:b/>
                <w:sz w:val="24"/>
                <w:szCs w:val="24"/>
                <w:lang w:eastAsia="ru-RU"/>
              </w:rPr>
              <w:t xml:space="preserve"> </w:t>
            </w:r>
            <w:r w:rsidRPr="00591A24">
              <w:rPr>
                <w:rFonts w:ascii="Times New Roman" w:eastAsia="Times New Roman" w:hAnsi="Times New Roman" w:cs="Times New Roman"/>
                <w:sz w:val="24"/>
                <w:szCs w:val="24"/>
                <w:lang w:eastAsia="ru-RU"/>
              </w:rPr>
              <w:t>Повышение качества и доступности предоставления услуг организациями социальной сферы (образования, социальной политики, культуры, физической культуры, спорта и молодежной политики)</w:t>
            </w:r>
          </w:p>
        </w:tc>
      </w:tr>
      <w:tr w:rsidR="00482FEC" w:rsidRPr="0081235D" w14:paraId="205A6BBE" w14:textId="77777777" w:rsidTr="00B900FD">
        <w:trPr>
          <w:trHeight w:val="587"/>
        </w:trPr>
        <w:tc>
          <w:tcPr>
            <w:tcW w:w="425" w:type="dxa"/>
          </w:tcPr>
          <w:p w14:paraId="0A0C362D" w14:textId="77777777" w:rsidR="00482FEC" w:rsidRDefault="00482FEC"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537" w:type="dxa"/>
          </w:tcPr>
          <w:p w14:paraId="118707A9" w14:textId="77777777" w:rsidR="00482FEC" w:rsidRPr="0081235D" w:rsidRDefault="00C42ABD" w:rsidP="00C42A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2ABD">
              <w:rPr>
                <w:rFonts w:ascii="Times New Roman" w:eastAsia="Times New Roman" w:hAnsi="Times New Roman" w:cs="Times New Roman"/>
                <w:i/>
                <w:sz w:val="24"/>
                <w:szCs w:val="24"/>
                <w:lang w:eastAsia="ru-RU"/>
              </w:rPr>
              <w:t>В сфере дошкольного и общего образования</w:t>
            </w:r>
          </w:p>
        </w:tc>
        <w:tc>
          <w:tcPr>
            <w:tcW w:w="1985" w:type="dxa"/>
          </w:tcPr>
          <w:p w14:paraId="043D916D" w14:textId="77777777" w:rsidR="00482FEC" w:rsidRPr="0081235D" w:rsidRDefault="00482FEC"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4900AA76" w14:textId="77777777" w:rsidR="00482FEC" w:rsidRPr="00482FEC" w:rsidRDefault="00482FEC" w:rsidP="00482FEC">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886" w:type="dxa"/>
          </w:tcPr>
          <w:p w14:paraId="39983C9F" w14:textId="77777777" w:rsidR="00482FEC" w:rsidRPr="00591A24" w:rsidRDefault="00482FEC"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42ABD" w:rsidRPr="0081235D" w14:paraId="13A83305" w14:textId="77777777" w:rsidTr="00EF2276">
        <w:trPr>
          <w:trHeight w:val="504"/>
        </w:trPr>
        <w:tc>
          <w:tcPr>
            <w:tcW w:w="15735" w:type="dxa"/>
            <w:gridSpan w:val="5"/>
          </w:tcPr>
          <w:p w14:paraId="47E4128B" w14:textId="77777777" w:rsidR="00C42ABD" w:rsidRPr="00591A24" w:rsidRDefault="00C42ABD" w:rsidP="0081235D">
            <w:pPr>
              <w:widowControl w:val="0"/>
              <w:autoSpaceDE w:val="0"/>
              <w:autoSpaceDN w:val="0"/>
              <w:spacing w:after="0" w:line="240" w:lineRule="auto"/>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Задача</w:t>
            </w:r>
            <w:proofErr w:type="gramStart"/>
            <w:r w:rsidRPr="00591A24">
              <w:rPr>
                <w:rFonts w:ascii="Times New Roman" w:eastAsia="Times New Roman" w:hAnsi="Times New Roman" w:cs="Times New Roman"/>
                <w:sz w:val="24"/>
                <w:szCs w:val="24"/>
                <w:lang w:eastAsia="ru-RU"/>
              </w:rPr>
              <w:t>: Обеспечить</w:t>
            </w:r>
            <w:proofErr w:type="gramEnd"/>
            <w:r w:rsidRPr="00591A24">
              <w:rPr>
                <w:rFonts w:ascii="Times New Roman" w:eastAsia="Times New Roman" w:hAnsi="Times New Roman" w:cs="Times New Roman"/>
                <w:sz w:val="24"/>
                <w:szCs w:val="24"/>
                <w:lang w:eastAsia="ru-RU"/>
              </w:rPr>
              <w:t xml:space="preserve"> высокое качество образования, соответствующее потребностям граждан и перспективным задачам развития экономики города Канска, организовать отдых и оздоровление детей в летний период</w:t>
            </w:r>
          </w:p>
        </w:tc>
      </w:tr>
      <w:tr w:rsidR="00C42ABD" w:rsidRPr="0081235D" w14:paraId="08F410DD" w14:textId="77777777" w:rsidTr="00B900FD">
        <w:tc>
          <w:tcPr>
            <w:tcW w:w="425" w:type="dxa"/>
          </w:tcPr>
          <w:p w14:paraId="36B9F619" w14:textId="77777777" w:rsidR="00C42ABD" w:rsidRPr="00C42ABD" w:rsidRDefault="00C42ABD" w:rsidP="00C42A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2ABD">
              <w:rPr>
                <w:rFonts w:ascii="Times New Roman" w:eastAsia="Times New Roman" w:hAnsi="Times New Roman" w:cs="Times New Roman"/>
                <w:sz w:val="24"/>
                <w:szCs w:val="24"/>
                <w:lang w:eastAsia="ru-RU"/>
              </w:rPr>
              <w:t>8</w:t>
            </w:r>
          </w:p>
        </w:tc>
        <w:tc>
          <w:tcPr>
            <w:tcW w:w="4537" w:type="dxa"/>
          </w:tcPr>
          <w:p w14:paraId="1722E82A" w14:textId="77777777" w:rsidR="00C42ABD" w:rsidRPr="00C42ABD" w:rsidRDefault="00C42ABD" w:rsidP="00C42A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3FF">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r w:rsidRPr="00C42ABD">
              <w:rPr>
                <w:rFonts w:ascii="Times New Roman" w:eastAsia="Times New Roman" w:hAnsi="Times New Roman" w:cs="Times New Roman"/>
                <w:sz w:val="24"/>
                <w:szCs w:val="24"/>
                <w:lang w:eastAsia="ru-RU"/>
              </w:rPr>
              <w:t xml:space="preserve"> </w:t>
            </w:r>
          </w:p>
        </w:tc>
        <w:tc>
          <w:tcPr>
            <w:tcW w:w="1985" w:type="dxa"/>
          </w:tcPr>
          <w:p w14:paraId="313146E2" w14:textId="77777777" w:rsidR="00C42ABD" w:rsidRPr="0081235D" w:rsidRDefault="00C42ABD" w:rsidP="00C42A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2ABD">
              <w:rPr>
                <w:rFonts w:ascii="Times New Roman" w:eastAsia="Times New Roman" w:hAnsi="Times New Roman" w:cs="Times New Roman"/>
                <w:sz w:val="24"/>
                <w:szCs w:val="24"/>
                <w:lang w:eastAsia="ru-RU"/>
              </w:rPr>
              <w:t>2019-2030</w:t>
            </w:r>
          </w:p>
        </w:tc>
        <w:tc>
          <w:tcPr>
            <w:tcW w:w="3902" w:type="dxa"/>
          </w:tcPr>
          <w:p w14:paraId="4A792BB6" w14:textId="77777777" w:rsidR="00C42ABD" w:rsidRPr="00C42ABD" w:rsidRDefault="00C42ABD" w:rsidP="00C42ABD">
            <w:pPr>
              <w:spacing w:line="240" w:lineRule="auto"/>
              <w:jc w:val="both"/>
              <w:rPr>
                <w:rFonts w:ascii="Times New Roman" w:eastAsia="Times New Roman" w:hAnsi="Times New Roman" w:cs="Times New Roman"/>
                <w:sz w:val="20"/>
                <w:szCs w:val="20"/>
                <w:lang w:eastAsia="ru-RU"/>
              </w:rPr>
            </w:pPr>
            <w:r w:rsidRPr="00C42ABD">
              <w:rPr>
                <w:rFonts w:ascii="Times New Roman" w:eastAsia="Times New Roman" w:hAnsi="Times New Roman" w:cs="Times New Roman"/>
                <w:sz w:val="20"/>
                <w:szCs w:val="20"/>
                <w:lang w:eastAsia="ru-RU"/>
              </w:rPr>
              <w:t>Обеспеченность услугой дошкольного образования детей в возрасте от 1 до 6 лет</w:t>
            </w:r>
          </w:p>
        </w:tc>
        <w:tc>
          <w:tcPr>
            <w:tcW w:w="4886" w:type="dxa"/>
          </w:tcPr>
          <w:p w14:paraId="1D3EDAAD" w14:textId="2BA271FB"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В сети дошкольного образования г. Канска функционирует 26 дошкольных образовательных учреждений, в которых получают образование 4761 ребенок, в том числе 4072 ребенка в возрасте от 3 до 7 лет (в 2019 году – 4152 ребенка), 681 ребенок в возрасте от 1,5 до 3 лет (в 2019 году – 655 детей).  </w:t>
            </w:r>
          </w:p>
          <w:p w14:paraId="031EFDBE" w14:textId="07748C81"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Для обеспечения деятельности дошкольных образовательных организаций в 2020 году из средств федерального, краевого и городского бюджетов выделено 621,5 млн. рублей. </w:t>
            </w:r>
          </w:p>
          <w:p w14:paraId="56F908AF" w14:textId="77777777"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На эти средства осуществлялось: </w:t>
            </w:r>
          </w:p>
          <w:p w14:paraId="2ACF174A" w14:textId="77777777"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 обеспечение государственных гарантий реализации прав на получение общедоступного и бесплатного дошкольного образования; </w:t>
            </w:r>
          </w:p>
          <w:p w14:paraId="65BD4A12" w14:textId="77777777"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обеспечение условий и качества обучения, соответствующих федеральным государственным стандартам;</w:t>
            </w:r>
          </w:p>
          <w:p w14:paraId="02F459C2" w14:textId="77777777" w:rsidR="00096EF8"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w:t>
            </w:r>
            <w:r w:rsidRPr="00591A24">
              <w:rPr>
                <w:rFonts w:ascii="Times New Roman" w:eastAsia="Times New Roman" w:hAnsi="Times New Roman" w:cs="Times New Roman"/>
                <w:szCs w:val="24"/>
                <w:lang w:eastAsia="ru-RU"/>
              </w:rPr>
              <w:tab/>
              <w:t>устранение выявленных нарушений по предписаниям контролирующих органов.</w:t>
            </w:r>
          </w:p>
          <w:p w14:paraId="2A71F671" w14:textId="64012E2D"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На базе МБУ ДО ЦДК и шести дошкольных образовательных организаций города Канска работают службы ранней помощи. В рамках нацпроекта в них же созданы консультационные пункты по оказанию квалифицированной </w:t>
            </w:r>
            <w:r w:rsidRPr="00591A24">
              <w:rPr>
                <w:rFonts w:ascii="Times New Roman" w:eastAsia="Times New Roman" w:hAnsi="Times New Roman" w:cs="Times New Roman"/>
                <w:szCs w:val="24"/>
                <w:lang w:eastAsia="ru-RU"/>
              </w:rPr>
              <w:lastRenderedPageBreak/>
              <w:t>педагогической помощи родителям, повышению их компетентности в вопросах воспитания и образования детей. В течение года консультационную помощь получили 575 родителей, в том числе родители, дети которых получают дошкольное образование в форме семейного образования.</w:t>
            </w:r>
          </w:p>
          <w:p w14:paraId="788106F0" w14:textId="182A50FF"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p>
        </w:tc>
      </w:tr>
      <w:tr w:rsidR="00C42ABD" w:rsidRPr="0081235D" w14:paraId="6D565068" w14:textId="77777777" w:rsidTr="00B900FD">
        <w:tc>
          <w:tcPr>
            <w:tcW w:w="425" w:type="dxa"/>
          </w:tcPr>
          <w:p w14:paraId="1637A283" w14:textId="77777777" w:rsidR="00C42ABD" w:rsidRPr="00C42ABD" w:rsidRDefault="00C42ABD" w:rsidP="00C42A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2ABD">
              <w:rPr>
                <w:rFonts w:ascii="Times New Roman" w:eastAsia="Times New Roman" w:hAnsi="Times New Roman" w:cs="Times New Roman"/>
                <w:sz w:val="24"/>
                <w:szCs w:val="24"/>
                <w:lang w:eastAsia="ru-RU"/>
              </w:rPr>
              <w:lastRenderedPageBreak/>
              <w:t>9</w:t>
            </w:r>
          </w:p>
        </w:tc>
        <w:tc>
          <w:tcPr>
            <w:tcW w:w="4537" w:type="dxa"/>
          </w:tcPr>
          <w:p w14:paraId="6F624637" w14:textId="77777777" w:rsidR="00C42ABD" w:rsidRPr="00C42ABD" w:rsidRDefault="00C42ABD" w:rsidP="00C42A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2ABD">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обеспечение деятельности (оказание услуг) подведомственных учреждений дополнительного образования</w:t>
            </w:r>
          </w:p>
        </w:tc>
        <w:tc>
          <w:tcPr>
            <w:tcW w:w="1985" w:type="dxa"/>
          </w:tcPr>
          <w:p w14:paraId="282CA8E3" w14:textId="77777777" w:rsidR="00C42ABD" w:rsidRPr="0081235D" w:rsidRDefault="00C42ABD" w:rsidP="00C42A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2ABD">
              <w:rPr>
                <w:rFonts w:ascii="Times New Roman" w:eastAsia="Times New Roman" w:hAnsi="Times New Roman" w:cs="Times New Roman"/>
                <w:sz w:val="24"/>
                <w:szCs w:val="24"/>
                <w:lang w:eastAsia="ru-RU"/>
              </w:rPr>
              <w:t>2019-2030</w:t>
            </w:r>
          </w:p>
        </w:tc>
        <w:tc>
          <w:tcPr>
            <w:tcW w:w="3902" w:type="dxa"/>
          </w:tcPr>
          <w:p w14:paraId="5457DE83" w14:textId="77777777" w:rsidR="00C42ABD" w:rsidRPr="00C42ABD" w:rsidRDefault="00C42ABD" w:rsidP="00C42ABD">
            <w:pPr>
              <w:spacing w:line="240" w:lineRule="auto"/>
              <w:jc w:val="both"/>
              <w:rPr>
                <w:rFonts w:ascii="Times New Roman" w:eastAsia="Times New Roman" w:hAnsi="Times New Roman" w:cs="Times New Roman"/>
                <w:sz w:val="20"/>
                <w:szCs w:val="20"/>
                <w:lang w:eastAsia="ru-RU"/>
              </w:rPr>
            </w:pPr>
            <w:r w:rsidRPr="00C42ABD">
              <w:rPr>
                <w:rFonts w:ascii="Times New Roman" w:eastAsia="Times New Roman" w:hAnsi="Times New Roman" w:cs="Times New Roman"/>
                <w:sz w:val="20"/>
                <w:szCs w:val="20"/>
                <w:lang w:eastAsia="ru-RU"/>
              </w:rPr>
              <w:t>Доля детей, от 5 до 18 лет, охваченных программами дополнительного образования, реализуемыми, в том числе в режиме сетевого взаимодействия общеобразовательных организаций, учреждений дополнительного образования, учреждений профессионального образования</w:t>
            </w:r>
          </w:p>
        </w:tc>
        <w:tc>
          <w:tcPr>
            <w:tcW w:w="4886" w:type="dxa"/>
          </w:tcPr>
          <w:p w14:paraId="3EF73647" w14:textId="397988BE"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В 2020 году на обеспечение деятельности учреждений дополнительного образования направлено – 67,5 млн. рублей (в 2019 году – 63,1 млн. рублей).</w:t>
            </w:r>
          </w:p>
          <w:p w14:paraId="067FB6F8" w14:textId="0EE12675"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Занятость детей во внеурочное время в 2020 году составила 68,9 %. Основной задачей для дополнительного образования является обновление содержания образовательных программ и технологий, способствующих обеспечить ребенку выбор собственных действий для развития своих способностей, самореализации и предпрофессионального осознанного самоопределения, расширение спектра дополнительных общеобразовательных программ для детей дошкольного возраста, подростков старше 15 лет, детей с ОВЗ, детей, находящихся в трудной жизненной ситуации, интеллектуально одаренных детей, развитие технического и естественно-научного направлений дополнительного образования</w:t>
            </w:r>
          </w:p>
          <w:p w14:paraId="516AB8AB" w14:textId="54AE54C7"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В 2020 году в целях выявления и поддержки обучающихся, проявивших выдающиеся способности или добившихся успехов в учебной деятельности для реализации образовательных программ, реализации форматов деятельности в рамках дополнительного образования было заключено соглашение о сотрудничестве в рамках проекта Мобильный детский технопарк между лицеем №1 и Красноярским детским технопарком «</w:t>
            </w:r>
            <w:proofErr w:type="spellStart"/>
            <w:r w:rsidRPr="00591A24">
              <w:rPr>
                <w:rFonts w:ascii="Times New Roman" w:eastAsia="Times New Roman" w:hAnsi="Times New Roman" w:cs="Times New Roman"/>
                <w:szCs w:val="24"/>
                <w:lang w:eastAsia="ru-RU"/>
              </w:rPr>
              <w:t>Кванториум</w:t>
            </w:r>
            <w:proofErr w:type="spellEnd"/>
            <w:r w:rsidRPr="00591A24">
              <w:rPr>
                <w:rFonts w:ascii="Times New Roman" w:eastAsia="Times New Roman" w:hAnsi="Times New Roman" w:cs="Times New Roman"/>
                <w:szCs w:val="24"/>
                <w:lang w:eastAsia="ru-RU"/>
              </w:rPr>
              <w:t>».</w:t>
            </w:r>
          </w:p>
          <w:p w14:paraId="69293800" w14:textId="2BD866A5" w:rsidR="00096EF8" w:rsidRPr="00591A24" w:rsidRDefault="00096EF8" w:rsidP="00D2306E">
            <w:pPr>
              <w:widowControl w:val="0"/>
              <w:autoSpaceDE w:val="0"/>
              <w:autoSpaceDN w:val="0"/>
              <w:spacing w:after="0" w:line="240" w:lineRule="auto"/>
              <w:jc w:val="both"/>
              <w:rPr>
                <w:rFonts w:ascii="Times New Roman" w:eastAsia="Times New Roman" w:hAnsi="Times New Roman" w:cs="Times New Roman"/>
                <w:szCs w:val="24"/>
                <w:lang w:eastAsia="ru-RU"/>
              </w:rPr>
            </w:pPr>
          </w:p>
        </w:tc>
      </w:tr>
      <w:tr w:rsidR="00C42ABD" w:rsidRPr="0081235D" w14:paraId="1F85F134" w14:textId="77777777" w:rsidTr="00B900FD">
        <w:tc>
          <w:tcPr>
            <w:tcW w:w="425" w:type="dxa"/>
          </w:tcPr>
          <w:p w14:paraId="2357A204" w14:textId="77777777" w:rsidR="00C42ABD" w:rsidRPr="00C42ABD" w:rsidRDefault="00C42ABD" w:rsidP="00C42A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2ABD">
              <w:rPr>
                <w:rFonts w:ascii="Times New Roman" w:eastAsia="Times New Roman" w:hAnsi="Times New Roman" w:cs="Times New Roman"/>
                <w:sz w:val="24"/>
                <w:szCs w:val="24"/>
                <w:lang w:eastAsia="ru-RU"/>
              </w:rPr>
              <w:lastRenderedPageBreak/>
              <w:t>10</w:t>
            </w:r>
          </w:p>
        </w:tc>
        <w:tc>
          <w:tcPr>
            <w:tcW w:w="4537" w:type="dxa"/>
          </w:tcPr>
          <w:p w14:paraId="73EF2D38" w14:textId="77777777" w:rsidR="00C42ABD" w:rsidRPr="00C42ABD" w:rsidRDefault="00C42ABD" w:rsidP="00C075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2ABD">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w:t>
            </w:r>
            <w:r w:rsidR="00C0757C">
              <w:rPr>
                <w:rFonts w:ascii="Times New Roman" w:eastAsia="Times New Roman" w:hAnsi="Times New Roman" w:cs="Times New Roman"/>
                <w:sz w:val="24"/>
                <w:szCs w:val="24"/>
                <w:lang w:eastAsia="ru-RU"/>
              </w:rPr>
              <w:t xml:space="preserve">упного и бесплатного начального, </w:t>
            </w:r>
            <w:r w:rsidRPr="00C42ABD">
              <w:rPr>
                <w:rFonts w:ascii="Times New Roman" w:eastAsia="Times New Roman" w:hAnsi="Times New Roman" w:cs="Times New Roman"/>
                <w:sz w:val="24"/>
                <w:szCs w:val="24"/>
                <w:lang w:eastAsia="ru-RU"/>
              </w:rPr>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85" w:type="dxa"/>
          </w:tcPr>
          <w:p w14:paraId="39A6BF45" w14:textId="77777777" w:rsidR="00C42ABD" w:rsidRPr="0081235D" w:rsidRDefault="00C42ABD" w:rsidP="00C42A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2ABD">
              <w:rPr>
                <w:rFonts w:ascii="Times New Roman" w:eastAsia="Times New Roman" w:hAnsi="Times New Roman" w:cs="Times New Roman"/>
                <w:sz w:val="24"/>
                <w:szCs w:val="24"/>
                <w:lang w:eastAsia="ru-RU"/>
              </w:rPr>
              <w:t>2019-2030</w:t>
            </w:r>
          </w:p>
        </w:tc>
        <w:tc>
          <w:tcPr>
            <w:tcW w:w="3902" w:type="dxa"/>
          </w:tcPr>
          <w:p w14:paraId="4D0492B5" w14:textId="77777777" w:rsidR="00C42ABD" w:rsidRPr="00C42ABD" w:rsidRDefault="00C42ABD" w:rsidP="00C42ABD">
            <w:pPr>
              <w:spacing w:line="240" w:lineRule="auto"/>
              <w:jc w:val="both"/>
              <w:rPr>
                <w:rFonts w:ascii="Times New Roman" w:eastAsia="Times New Roman" w:hAnsi="Times New Roman" w:cs="Times New Roman"/>
                <w:sz w:val="20"/>
                <w:szCs w:val="20"/>
                <w:lang w:eastAsia="ru-RU"/>
              </w:rPr>
            </w:pPr>
            <w:r w:rsidRPr="00C42ABD">
              <w:rPr>
                <w:rFonts w:ascii="Times New Roman" w:eastAsia="Times New Roman" w:hAnsi="Times New Roman" w:cs="Times New Roman"/>
                <w:sz w:val="20"/>
                <w:szCs w:val="20"/>
                <w:lang w:eastAsia="ru-RU"/>
              </w:rPr>
              <w:t>Доля общеобразовательных организаций, реализующих разные формы индивидуального сопровождения и наставничества обучающихся, формирующих индивидуальные образовательные траектории для обучающихся с учетом их индивидуальных особенностей, способностей и образовательных потребностей</w:t>
            </w:r>
          </w:p>
        </w:tc>
        <w:tc>
          <w:tcPr>
            <w:tcW w:w="4886" w:type="dxa"/>
          </w:tcPr>
          <w:p w14:paraId="684279BC" w14:textId="77777777"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В 2020-2021 учебном году в 18 общеобразовательных организациях города обучаются 10347 школьников (в 2019 г. – 10247 человек). </w:t>
            </w:r>
          </w:p>
          <w:p w14:paraId="59450AA5" w14:textId="77777777" w:rsidR="00D2306E" w:rsidRPr="00591A24" w:rsidRDefault="00D2306E"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В связи с признанием здания МБОУ СОШ № 7 г. Канска аварийным, с 1 сентября 2020 года прекращена его эксплуатация. Администрацией города Канска направлено ходатайство в министерство образования Красноярского края о необходимости строительства нового здания школы на 1100 мест в центральной части города. </w:t>
            </w:r>
          </w:p>
          <w:p w14:paraId="7FC67115" w14:textId="77777777" w:rsidR="00D2306E" w:rsidRPr="00591A24" w:rsidRDefault="009B2864"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В рамках национального проекта «Современная цифровая среда» в 2020 году произведена закупка цифрового оборудования в МБОУ СОШ № 19, обновлено оборудование, обеспечившее высокую скорость Интернет в МБОУ ООШ №№ 8, 9, МБОУ СОШ № 11. </w:t>
            </w:r>
          </w:p>
          <w:p w14:paraId="7E445BE2" w14:textId="7145FB30" w:rsidR="009B2864" w:rsidRPr="00591A24" w:rsidRDefault="009B2864" w:rsidP="00D230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В связи с тем, что стабильно высоким остается количество детей, у которых диагностируются проблемы в психическом и физическом развитии, в городе продолжается активное внедрение инклюзивного образования. В 2020 году количество детей с ограниченными возможностями здоровья (далее – ОВЗ) составляет 748 человек (в 2019 – 774 человека), необходимая коррекционная помощь таким обучающимся оказывается в 15 общеобразовательных организациях.</w:t>
            </w:r>
          </w:p>
        </w:tc>
      </w:tr>
      <w:tr w:rsidR="000B074F" w:rsidRPr="0081235D" w14:paraId="3FBBC9F8" w14:textId="77777777" w:rsidTr="00B900FD">
        <w:tc>
          <w:tcPr>
            <w:tcW w:w="425" w:type="dxa"/>
          </w:tcPr>
          <w:p w14:paraId="7083145B" w14:textId="77777777" w:rsidR="000B074F" w:rsidRDefault="000B074F" w:rsidP="001443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537" w:type="dxa"/>
          </w:tcPr>
          <w:p w14:paraId="6FB0D74C" w14:textId="77777777" w:rsidR="000B074F" w:rsidRDefault="004F2241" w:rsidP="00C42ABD">
            <w:pPr>
              <w:widowControl w:val="0"/>
              <w:tabs>
                <w:tab w:val="left" w:pos="1170"/>
              </w:tabs>
              <w:autoSpaceDE w:val="0"/>
              <w:autoSpaceDN w:val="0"/>
              <w:spacing w:after="0" w:line="240" w:lineRule="auto"/>
              <w:rPr>
                <w:rFonts w:ascii="Times New Roman" w:eastAsia="Times New Roman" w:hAnsi="Times New Roman" w:cs="Times New Roman"/>
                <w:sz w:val="24"/>
                <w:szCs w:val="24"/>
                <w:lang w:eastAsia="ru-RU"/>
              </w:rPr>
            </w:pPr>
            <w:r w:rsidRPr="004F2241">
              <w:rPr>
                <w:rFonts w:ascii="Times New Roman" w:eastAsia="Times New Roman" w:hAnsi="Times New Roman" w:cs="Times New Roman"/>
                <w:i/>
                <w:sz w:val="24"/>
                <w:szCs w:val="24"/>
                <w:lang w:eastAsia="ru-RU"/>
              </w:rPr>
              <w:t>В сфере культуры</w:t>
            </w:r>
          </w:p>
        </w:tc>
        <w:tc>
          <w:tcPr>
            <w:tcW w:w="1985" w:type="dxa"/>
          </w:tcPr>
          <w:p w14:paraId="6E4082B5" w14:textId="77777777" w:rsidR="000B074F" w:rsidRPr="0081235D" w:rsidRDefault="000B074F"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3BE33C96" w14:textId="77777777" w:rsidR="000B074F" w:rsidRPr="00482FEC" w:rsidRDefault="000B074F" w:rsidP="00482FEC">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886" w:type="dxa"/>
          </w:tcPr>
          <w:p w14:paraId="17981073" w14:textId="77777777" w:rsidR="000B074F" w:rsidRPr="00591A24" w:rsidRDefault="000B074F"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241" w:rsidRPr="0081235D" w14:paraId="0C44DA47" w14:textId="77777777" w:rsidTr="00EF2276">
        <w:tc>
          <w:tcPr>
            <w:tcW w:w="15735" w:type="dxa"/>
            <w:gridSpan w:val="5"/>
          </w:tcPr>
          <w:p w14:paraId="223FFFCB" w14:textId="77777777" w:rsidR="004F2241" w:rsidRPr="00591A24" w:rsidRDefault="004F2241" w:rsidP="0081235D">
            <w:pPr>
              <w:widowControl w:val="0"/>
              <w:autoSpaceDE w:val="0"/>
              <w:autoSpaceDN w:val="0"/>
              <w:spacing w:after="0" w:line="240" w:lineRule="auto"/>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Задача: Создание условий для развития и реализации культурного и духовного потенциала населения города Канска</w:t>
            </w:r>
          </w:p>
        </w:tc>
      </w:tr>
      <w:tr w:rsidR="00451F18" w:rsidRPr="0081235D" w14:paraId="6FAB878C" w14:textId="77777777" w:rsidTr="00B900FD">
        <w:trPr>
          <w:trHeight w:val="222"/>
        </w:trPr>
        <w:tc>
          <w:tcPr>
            <w:tcW w:w="425" w:type="dxa"/>
          </w:tcPr>
          <w:p w14:paraId="48768CDD" w14:textId="77777777" w:rsidR="00451F18" w:rsidRPr="004F2241" w:rsidRDefault="00451F18" w:rsidP="00D66497">
            <w:pPr>
              <w:spacing w:after="0"/>
              <w:jc w:val="center"/>
              <w:rPr>
                <w:rFonts w:ascii="Times New Roman" w:hAnsi="Times New Roman" w:cs="Times New Roman"/>
                <w:szCs w:val="20"/>
              </w:rPr>
            </w:pPr>
            <w:r w:rsidRPr="004F2241">
              <w:rPr>
                <w:rFonts w:ascii="Times New Roman" w:hAnsi="Times New Roman" w:cs="Times New Roman"/>
                <w:szCs w:val="20"/>
              </w:rPr>
              <w:t>12</w:t>
            </w:r>
          </w:p>
        </w:tc>
        <w:tc>
          <w:tcPr>
            <w:tcW w:w="4537" w:type="dxa"/>
          </w:tcPr>
          <w:p w14:paraId="0706E789" w14:textId="77777777" w:rsidR="00451F18" w:rsidRPr="00451F18" w:rsidRDefault="00451F18" w:rsidP="00D66497">
            <w:pPr>
              <w:autoSpaceDE w:val="0"/>
              <w:autoSpaceDN w:val="0"/>
              <w:adjustRightInd w:val="0"/>
              <w:spacing w:after="0" w:line="240" w:lineRule="auto"/>
              <w:jc w:val="both"/>
              <w:rPr>
                <w:rFonts w:ascii="Times New Roman" w:hAnsi="Times New Roman" w:cs="Times New Roman"/>
                <w:sz w:val="24"/>
                <w:szCs w:val="20"/>
              </w:rPr>
            </w:pPr>
            <w:r w:rsidRPr="00451F18">
              <w:rPr>
                <w:rFonts w:ascii="Times New Roman" w:hAnsi="Times New Roman" w:cs="Times New Roman"/>
                <w:sz w:val="24"/>
                <w:szCs w:val="20"/>
              </w:rPr>
              <w:t xml:space="preserve">Реализация социокультурных проектов муниципальных учреждений культуры и образовательных организаций в области </w:t>
            </w:r>
            <w:r w:rsidRPr="00451F18">
              <w:rPr>
                <w:rFonts w:ascii="Times New Roman" w:hAnsi="Times New Roman" w:cs="Times New Roman"/>
                <w:sz w:val="24"/>
                <w:szCs w:val="20"/>
              </w:rPr>
              <w:lastRenderedPageBreak/>
              <w:t>культуры за счет средств городского бюджета</w:t>
            </w:r>
          </w:p>
        </w:tc>
        <w:tc>
          <w:tcPr>
            <w:tcW w:w="1985" w:type="dxa"/>
          </w:tcPr>
          <w:p w14:paraId="2EED1FCE" w14:textId="77777777" w:rsidR="00451F18" w:rsidRPr="0081235D" w:rsidRDefault="00451F18" w:rsidP="00D664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F18">
              <w:rPr>
                <w:rFonts w:ascii="Times New Roman" w:eastAsia="Times New Roman" w:hAnsi="Times New Roman" w:cs="Times New Roman"/>
                <w:sz w:val="24"/>
                <w:szCs w:val="24"/>
                <w:lang w:eastAsia="ru-RU"/>
              </w:rPr>
              <w:lastRenderedPageBreak/>
              <w:t>2019-2030</w:t>
            </w:r>
          </w:p>
        </w:tc>
        <w:tc>
          <w:tcPr>
            <w:tcW w:w="3902" w:type="dxa"/>
          </w:tcPr>
          <w:p w14:paraId="59E9DBAE" w14:textId="77777777" w:rsidR="00451F18" w:rsidRPr="00482FEC" w:rsidRDefault="00451F18" w:rsidP="00D6649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1F18">
              <w:rPr>
                <w:rFonts w:ascii="Times New Roman" w:eastAsia="Times New Roman" w:hAnsi="Times New Roman" w:cs="Times New Roman"/>
                <w:sz w:val="20"/>
                <w:szCs w:val="20"/>
                <w:lang w:eastAsia="ru-RU"/>
              </w:rPr>
              <w:t>Численность участников в клубных формированиях всех форм собственности</w:t>
            </w:r>
          </w:p>
        </w:tc>
        <w:tc>
          <w:tcPr>
            <w:tcW w:w="4886" w:type="dxa"/>
          </w:tcPr>
          <w:p w14:paraId="16BDD912" w14:textId="77777777" w:rsidR="00451F18" w:rsidRPr="00591A24" w:rsidRDefault="009B2864" w:rsidP="00D66497">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В связи со сложившейся эпидемиологической ситуацией в 2020 году с середины марта учреждения культуры и дополнительного образования в сфере культуры перешли на новый формат проведения мероприятий, занятий </w:t>
            </w:r>
            <w:r w:rsidRPr="00591A24">
              <w:rPr>
                <w:rFonts w:ascii="Times New Roman" w:eastAsia="Times New Roman" w:hAnsi="Times New Roman" w:cs="Times New Roman"/>
                <w:szCs w:val="24"/>
                <w:lang w:eastAsia="ru-RU"/>
              </w:rPr>
              <w:lastRenderedPageBreak/>
              <w:t>клубных формирований и обучение детей по предпрофессиональным программам посредством информационно-телекоммуникационной сети «Интернет».</w:t>
            </w:r>
          </w:p>
          <w:p w14:paraId="64FA4164" w14:textId="36F244B6" w:rsidR="009B2864" w:rsidRPr="00591A24" w:rsidRDefault="009B2864" w:rsidP="00D66497">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Для создания качественного, полезного, разнообразного и интересного досуга для всех категорий населения в социальных сетях, на страничках учреждений размещаются мастер-классы, </w:t>
            </w:r>
            <w:proofErr w:type="spellStart"/>
            <w:r w:rsidRPr="00591A24">
              <w:rPr>
                <w:rFonts w:ascii="Times New Roman" w:eastAsia="Times New Roman" w:hAnsi="Times New Roman" w:cs="Times New Roman"/>
                <w:szCs w:val="24"/>
                <w:lang w:eastAsia="ru-RU"/>
              </w:rPr>
              <w:t>видеожурналы</w:t>
            </w:r>
            <w:proofErr w:type="spellEnd"/>
            <w:r w:rsidRPr="00591A24">
              <w:rPr>
                <w:rFonts w:ascii="Times New Roman" w:eastAsia="Times New Roman" w:hAnsi="Times New Roman" w:cs="Times New Roman"/>
                <w:szCs w:val="24"/>
                <w:lang w:eastAsia="ru-RU"/>
              </w:rPr>
              <w:t xml:space="preserve">, видеоконференции, </w:t>
            </w:r>
            <w:proofErr w:type="spellStart"/>
            <w:r w:rsidRPr="00591A24">
              <w:rPr>
                <w:rFonts w:ascii="Times New Roman" w:eastAsia="Times New Roman" w:hAnsi="Times New Roman" w:cs="Times New Roman"/>
                <w:szCs w:val="24"/>
                <w:lang w:eastAsia="ru-RU"/>
              </w:rPr>
              <w:t>видеоконцерты</w:t>
            </w:r>
            <w:proofErr w:type="spellEnd"/>
            <w:r w:rsidRPr="00591A24">
              <w:rPr>
                <w:rFonts w:ascii="Times New Roman" w:eastAsia="Times New Roman" w:hAnsi="Times New Roman" w:cs="Times New Roman"/>
                <w:szCs w:val="24"/>
                <w:lang w:eastAsia="ru-RU"/>
              </w:rPr>
              <w:t>, видеофестивали, онлайн-экскурсии, познавательные видеоролики, флешмобы, проводились литературные онлайн-викторины и конкурсы.</w:t>
            </w:r>
          </w:p>
        </w:tc>
      </w:tr>
      <w:tr w:rsidR="00451F18" w:rsidRPr="0081235D" w14:paraId="357F25D5" w14:textId="77777777" w:rsidTr="00B900FD">
        <w:trPr>
          <w:trHeight w:val="690"/>
        </w:trPr>
        <w:tc>
          <w:tcPr>
            <w:tcW w:w="425" w:type="dxa"/>
            <w:vMerge w:val="restart"/>
          </w:tcPr>
          <w:p w14:paraId="227BE71E" w14:textId="77777777" w:rsidR="00451F18" w:rsidRPr="004F2241" w:rsidRDefault="00451F18" w:rsidP="00D66497">
            <w:pPr>
              <w:spacing w:after="0"/>
              <w:jc w:val="center"/>
              <w:rPr>
                <w:rFonts w:ascii="Times New Roman" w:hAnsi="Times New Roman" w:cs="Times New Roman"/>
                <w:szCs w:val="20"/>
              </w:rPr>
            </w:pPr>
            <w:r w:rsidRPr="004F2241">
              <w:rPr>
                <w:rFonts w:ascii="Times New Roman" w:hAnsi="Times New Roman" w:cs="Times New Roman"/>
                <w:szCs w:val="20"/>
              </w:rPr>
              <w:lastRenderedPageBreak/>
              <w:t>13</w:t>
            </w:r>
          </w:p>
        </w:tc>
        <w:tc>
          <w:tcPr>
            <w:tcW w:w="4537" w:type="dxa"/>
            <w:vMerge w:val="restart"/>
          </w:tcPr>
          <w:p w14:paraId="065E3B0D" w14:textId="77777777" w:rsidR="00451F18" w:rsidRPr="00451F18" w:rsidRDefault="00451F18" w:rsidP="00D66497">
            <w:pPr>
              <w:spacing w:after="0" w:line="240" w:lineRule="auto"/>
              <w:jc w:val="both"/>
              <w:rPr>
                <w:rFonts w:ascii="Times New Roman" w:hAnsi="Times New Roman" w:cs="Times New Roman"/>
                <w:sz w:val="24"/>
                <w:szCs w:val="20"/>
              </w:rPr>
            </w:pPr>
            <w:r w:rsidRPr="00451F18">
              <w:rPr>
                <w:rFonts w:ascii="Times New Roman" w:hAnsi="Times New Roman" w:cs="Times New Roman"/>
                <w:sz w:val="24"/>
                <w:szCs w:val="20"/>
              </w:rPr>
              <w:t>Реализация социокультурных проектов муниципальными учреждениями культуры и образовательными организациями в области культуры за счет средств городского бюджета</w:t>
            </w:r>
          </w:p>
        </w:tc>
        <w:tc>
          <w:tcPr>
            <w:tcW w:w="1985" w:type="dxa"/>
            <w:vMerge w:val="restart"/>
          </w:tcPr>
          <w:p w14:paraId="680C0A55" w14:textId="77777777" w:rsidR="00451F18" w:rsidRPr="0081235D" w:rsidRDefault="00451F18" w:rsidP="00D664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51F18">
              <w:rPr>
                <w:rFonts w:ascii="Times New Roman" w:eastAsia="Times New Roman" w:hAnsi="Times New Roman" w:cs="Times New Roman"/>
                <w:sz w:val="24"/>
                <w:szCs w:val="24"/>
                <w:lang w:eastAsia="ru-RU"/>
              </w:rPr>
              <w:t>019-2030</w:t>
            </w:r>
          </w:p>
        </w:tc>
        <w:tc>
          <w:tcPr>
            <w:tcW w:w="3902" w:type="dxa"/>
          </w:tcPr>
          <w:p w14:paraId="30F549F4" w14:textId="77777777" w:rsidR="00451F18" w:rsidRPr="00451F18" w:rsidRDefault="00451F18" w:rsidP="00D66497">
            <w:pPr>
              <w:spacing w:after="0" w:line="240" w:lineRule="auto"/>
              <w:jc w:val="both"/>
              <w:rPr>
                <w:rFonts w:ascii="Times New Roman" w:eastAsia="Times New Roman" w:hAnsi="Times New Roman" w:cs="Times New Roman"/>
                <w:sz w:val="20"/>
                <w:szCs w:val="20"/>
                <w:lang w:eastAsia="ru-RU"/>
              </w:rPr>
            </w:pPr>
            <w:r w:rsidRPr="00451F18">
              <w:rPr>
                <w:rFonts w:ascii="Times New Roman" w:eastAsia="Times New Roman" w:hAnsi="Times New Roman" w:cs="Times New Roman"/>
                <w:sz w:val="20"/>
                <w:szCs w:val="20"/>
                <w:lang w:eastAsia="ru-RU"/>
              </w:rPr>
              <w:t>Увеличение доли представленных (во всех формах) зрителю музейных предметов в общем количестве музейных предметов основного музейного фонда</w:t>
            </w:r>
          </w:p>
        </w:tc>
        <w:tc>
          <w:tcPr>
            <w:tcW w:w="4886" w:type="dxa"/>
            <w:vMerge w:val="restart"/>
          </w:tcPr>
          <w:p w14:paraId="26BB09FA" w14:textId="77777777" w:rsidR="00BE676E" w:rsidRPr="00591A24" w:rsidRDefault="00BE676E" w:rsidP="00BE67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В 2020 году музеем продолжена работа по выполнению плана-графика регистрации музейных предметов в Государственном каталоге Музейного фонда Российской Федерации. На конец отчетного года зарегистрировано свыше 11 тыс. предметов основного фонда музея, всего собрание музея составляет 39,3 тыс. единиц хранения. </w:t>
            </w:r>
          </w:p>
          <w:p w14:paraId="0A4E3F8E" w14:textId="77777777" w:rsidR="00451F18" w:rsidRPr="00591A24" w:rsidRDefault="00BE676E" w:rsidP="00BE67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В рамках проведения Года памяти и славы музеем были реализованы два партнерских социокультурных грантовых проекта: «У каждого свой спаситель», «Виртуальный Парк Победы г. Канска», а также проведены информационно-просветительские акции и мероприятия, направленные на сохранение исторической памяти о вкладе жителей Канска в Победу в Великой Отечественной войне и поддержание гражданской идентичности.</w:t>
            </w:r>
          </w:p>
          <w:p w14:paraId="4DC91032" w14:textId="6C8151A1" w:rsidR="00BE676E" w:rsidRPr="00591A24" w:rsidRDefault="00BE676E" w:rsidP="00BE676E">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В связи с пандемией в 2020 году музей вынужден был планировать свою работу с учетом эпидемиологической обстановки и перевести практически всю работу в онлайн-формат.  </w:t>
            </w:r>
          </w:p>
        </w:tc>
      </w:tr>
      <w:tr w:rsidR="00451F18" w:rsidRPr="0081235D" w14:paraId="58E9FBDD" w14:textId="77777777" w:rsidTr="00B900FD">
        <w:trPr>
          <w:trHeight w:val="580"/>
        </w:trPr>
        <w:tc>
          <w:tcPr>
            <w:tcW w:w="425" w:type="dxa"/>
            <w:vMerge/>
          </w:tcPr>
          <w:p w14:paraId="69DB23C9" w14:textId="77777777" w:rsidR="00451F18" w:rsidRPr="004F2241" w:rsidRDefault="00451F18" w:rsidP="00D66497">
            <w:pPr>
              <w:spacing w:after="0"/>
              <w:jc w:val="center"/>
              <w:rPr>
                <w:rFonts w:ascii="Times New Roman" w:hAnsi="Times New Roman" w:cs="Times New Roman"/>
                <w:szCs w:val="20"/>
              </w:rPr>
            </w:pPr>
          </w:p>
        </w:tc>
        <w:tc>
          <w:tcPr>
            <w:tcW w:w="4537" w:type="dxa"/>
            <w:vMerge/>
          </w:tcPr>
          <w:p w14:paraId="16F8B3D5" w14:textId="77777777" w:rsidR="00451F18" w:rsidRPr="00451F18" w:rsidRDefault="00451F18" w:rsidP="00D66497">
            <w:pPr>
              <w:spacing w:after="0" w:line="240" w:lineRule="auto"/>
              <w:jc w:val="both"/>
              <w:rPr>
                <w:rFonts w:ascii="Times New Roman" w:hAnsi="Times New Roman" w:cs="Times New Roman"/>
                <w:sz w:val="24"/>
                <w:szCs w:val="20"/>
              </w:rPr>
            </w:pPr>
          </w:p>
        </w:tc>
        <w:tc>
          <w:tcPr>
            <w:tcW w:w="1985" w:type="dxa"/>
            <w:vMerge/>
          </w:tcPr>
          <w:p w14:paraId="5E17B5BD" w14:textId="77777777" w:rsidR="00451F18" w:rsidRDefault="00451F18" w:rsidP="00D6649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902" w:type="dxa"/>
          </w:tcPr>
          <w:p w14:paraId="4EA3F8D0" w14:textId="77777777" w:rsidR="00451F18" w:rsidRPr="00451F18" w:rsidRDefault="00451F18" w:rsidP="00D66497">
            <w:pPr>
              <w:spacing w:after="0" w:line="240" w:lineRule="auto"/>
              <w:jc w:val="both"/>
              <w:rPr>
                <w:rFonts w:ascii="Times New Roman" w:eastAsia="Times New Roman" w:hAnsi="Times New Roman" w:cs="Times New Roman"/>
                <w:sz w:val="20"/>
                <w:szCs w:val="20"/>
                <w:lang w:eastAsia="ru-RU"/>
              </w:rPr>
            </w:pPr>
            <w:r w:rsidRPr="00451F18">
              <w:rPr>
                <w:rFonts w:ascii="Times New Roman" w:eastAsia="Times New Roman" w:hAnsi="Times New Roman" w:cs="Times New Roman"/>
                <w:sz w:val="20"/>
                <w:szCs w:val="20"/>
                <w:lang w:eastAsia="ru-RU"/>
              </w:rPr>
              <w:t>Увеличение посещаемости музейных учреждений</w:t>
            </w:r>
          </w:p>
        </w:tc>
        <w:tc>
          <w:tcPr>
            <w:tcW w:w="4886" w:type="dxa"/>
            <w:vMerge/>
          </w:tcPr>
          <w:p w14:paraId="038D25A6" w14:textId="77777777" w:rsidR="00451F18" w:rsidRPr="00591A24" w:rsidRDefault="00451F18" w:rsidP="00B77A38">
            <w:pPr>
              <w:widowControl w:val="0"/>
              <w:autoSpaceDE w:val="0"/>
              <w:autoSpaceDN w:val="0"/>
              <w:spacing w:after="0" w:line="240" w:lineRule="auto"/>
              <w:jc w:val="both"/>
              <w:rPr>
                <w:rFonts w:ascii="Times New Roman" w:eastAsia="Times New Roman" w:hAnsi="Times New Roman" w:cs="Times New Roman"/>
                <w:szCs w:val="24"/>
                <w:lang w:eastAsia="ru-RU"/>
              </w:rPr>
            </w:pPr>
          </w:p>
        </w:tc>
      </w:tr>
      <w:tr w:rsidR="00451F18" w:rsidRPr="0081235D" w14:paraId="6452E7F6" w14:textId="77777777" w:rsidTr="00B900FD">
        <w:trPr>
          <w:trHeight w:val="364"/>
        </w:trPr>
        <w:tc>
          <w:tcPr>
            <w:tcW w:w="425" w:type="dxa"/>
          </w:tcPr>
          <w:p w14:paraId="23702DB8" w14:textId="77777777" w:rsidR="00451F18" w:rsidRPr="004F2241" w:rsidRDefault="00451F18" w:rsidP="00D66497">
            <w:pPr>
              <w:spacing w:after="0"/>
              <w:jc w:val="center"/>
              <w:rPr>
                <w:rFonts w:ascii="Times New Roman" w:hAnsi="Times New Roman" w:cs="Times New Roman"/>
                <w:szCs w:val="20"/>
              </w:rPr>
            </w:pPr>
            <w:r w:rsidRPr="004F2241">
              <w:rPr>
                <w:rFonts w:ascii="Times New Roman" w:hAnsi="Times New Roman" w:cs="Times New Roman"/>
                <w:szCs w:val="20"/>
              </w:rPr>
              <w:lastRenderedPageBreak/>
              <w:t>14</w:t>
            </w:r>
          </w:p>
        </w:tc>
        <w:tc>
          <w:tcPr>
            <w:tcW w:w="4537" w:type="dxa"/>
          </w:tcPr>
          <w:p w14:paraId="2196BCEB" w14:textId="77777777" w:rsidR="00451F18" w:rsidRPr="00451F18" w:rsidRDefault="00451F18" w:rsidP="00D66497">
            <w:pPr>
              <w:autoSpaceDE w:val="0"/>
              <w:autoSpaceDN w:val="0"/>
              <w:adjustRightInd w:val="0"/>
              <w:spacing w:after="0" w:line="240" w:lineRule="auto"/>
              <w:jc w:val="both"/>
              <w:rPr>
                <w:rFonts w:ascii="Times New Roman" w:hAnsi="Times New Roman" w:cs="Times New Roman"/>
                <w:sz w:val="24"/>
                <w:szCs w:val="20"/>
              </w:rPr>
            </w:pPr>
            <w:r w:rsidRPr="00451F18">
              <w:rPr>
                <w:rFonts w:ascii="Times New Roman" w:hAnsi="Times New Roman" w:cs="Times New Roman"/>
                <w:sz w:val="24"/>
                <w:szCs w:val="20"/>
              </w:rPr>
              <w:t>Проведение общегородских культурно-массовых мероприятий, конкурсов, форумов</w:t>
            </w:r>
          </w:p>
        </w:tc>
        <w:tc>
          <w:tcPr>
            <w:tcW w:w="1985" w:type="dxa"/>
          </w:tcPr>
          <w:p w14:paraId="2EDA4B61" w14:textId="77777777" w:rsidR="00451F18" w:rsidRPr="0081235D" w:rsidRDefault="00451F18" w:rsidP="00D664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F18">
              <w:rPr>
                <w:rFonts w:ascii="Times New Roman" w:eastAsia="Times New Roman" w:hAnsi="Times New Roman" w:cs="Times New Roman"/>
                <w:sz w:val="24"/>
                <w:szCs w:val="24"/>
                <w:lang w:eastAsia="ru-RU"/>
              </w:rPr>
              <w:t>2019-2030</w:t>
            </w:r>
          </w:p>
        </w:tc>
        <w:tc>
          <w:tcPr>
            <w:tcW w:w="3902" w:type="dxa"/>
          </w:tcPr>
          <w:p w14:paraId="078A9113" w14:textId="77777777" w:rsidR="00451F18" w:rsidRPr="00451F18" w:rsidRDefault="00451F18" w:rsidP="00D66497">
            <w:pPr>
              <w:spacing w:after="0"/>
              <w:jc w:val="both"/>
              <w:rPr>
                <w:rFonts w:ascii="Times New Roman" w:eastAsia="Times New Roman" w:hAnsi="Times New Roman" w:cs="Times New Roman"/>
                <w:sz w:val="20"/>
                <w:szCs w:val="20"/>
                <w:lang w:eastAsia="ru-RU"/>
              </w:rPr>
            </w:pPr>
            <w:r w:rsidRPr="00451F18">
              <w:rPr>
                <w:rFonts w:ascii="Times New Roman" w:eastAsia="Times New Roman" w:hAnsi="Times New Roman" w:cs="Times New Roman"/>
                <w:sz w:val="20"/>
                <w:szCs w:val="20"/>
                <w:lang w:eastAsia="ru-RU"/>
              </w:rPr>
              <w:t>Удельный вес населения, участвующего в платных культурно-досуговых мероприятиях</w:t>
            </w:r>
          </w:p>
        </w:tc>
        <w:tc>
          <w:tcPr>
            <w:tcW w:w="4886" w:type="dxa"/>
          </w:tcPr>
          <w:p w14:paraId="23D2AD66" w14:textId="482CA62A" w:rsidR="00451F18" w:rsidRPr="00591A24" w:rsidRDefault="00BE676E" w:rsidP="00B44068">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В связи с эпидемиологической обстановкой, мероприятия проводимы для широкой аудитории переведены в режим онлайн. В связи с этим добавилось количество акций, проведенных онлайн, заведены аккаунты учреждения почти во всех популярных социальных сетях.</w:t>
            </w:r>
          </w:p>
        </w:tc>
      </w:tr>
      <w:tr w:rsidR="00451F18" w:rsidRPr="0081235D" w14:paraId="5B010886" w14:textId="77777777" w:rsidTr="00B900FD">
        <w:tc>
          <w:tcPr>
            <w:tcW w:w="425" w:type="dxa"/>
          </w:tcPr>
          <w:p w14:paraId="5B99B443" w14:textId="77777777" w:rsidR="00451F18" w:rsidRPr="004F2241" w:rsidRDefault="00451F18" w:rsidP="00D66497">
            <w:pPr>
              <w:spacing w:after="0"/>
              <w:jc w:val="center"/>
              <w:rPr>
                <w:rFonts w:ascii="Times New Roman" w:hAnsi="Times New Roman" w:cs="Times New Roman"/>
                <w:szCs w:val="20"/>
              </w:rPr>
            </w:pPr>
            <w:r w:rsidRPr="004F2241">
              <w:rPr>
                <w:rFonts w:ascii="Times New Roman" w:hAnsi="Times New Roman" w:cs="Times New Roman"/>
                <w:szCs w:val="20"/>
              </w:rPr>
              <w:t>15</w:t>
            </w:r>
          </w:p>
        </w:tc>
        <w:tc>
          <w:tcPr>
            <w:tcW w:w="4537" w:type="dxa"/>
          </w:tcPr>
          <w:p w14:paraId="32A55DC2" w14:textId="77777777" w:rsidR="00451F18" w:rsidRPr="00451F18" w:rsidRDefault="00451F18" w:rsidP="00D66497">
            <w:pPr>
              <w:autoSpaceDE w:val="0"/>
              <w:autoSpaceDN w:val="0"/>
              <w:adjustRightInd w:val="0"/>
              <w:spacing w:after="0" w:line="240" w:lineRule="auto"/>
              <w:jc w:val="both"/>
              <w:rPr>
                <w:rFonts w:ascii="Times New Roman" w:hAnsi="Times New Roman" w:cs="Times New Roman"/>
                <w:sz w:val="24"/>
                <w:szCs w:val="20"/>
              </w:rPr>
            </w:pPr>
            <w:r w:rsidRPr="00451F18">
              <w:rPr>
                <w:rFonts w:ascii="Times New Roman" w:hAnsi="Times New Roman" w:cs="Times New Roman"/>
                <w:sz w:val="24"/>
                <w:szCs w:val="20"/>
              </w:rPr>
              <w:t>Реализация социокультурных проектов муниципальных учреждений культуры и образовательных организаций в области культуры</w:t>
            </w:r>
          </w:p>
        </w:tc>
        <w:tc>
          <w:tcPr>
            <w:tcW w:w="1985" w:type="dxa"/>
          </w:tcPr>
          <w:p w14:paraId="0D0AB924" w14:textId="77777777" w:rsidR="00451F18" w:rsidRPr="0081235D" w:rsidRDefault="00451F18" w:rsidP="00D664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F18">
              <w:rPr>
                <w:rFonts w:ascii="Times New Roman" w:eastAsia="Times New Roman" w:hAnsi="Times New Roman" w:cs="Times New Roman"/>
                <w:sz w:val="24"/>
                <w:szCs w:val="24"/>
                <w:lang w:eastAsia="ru-RU"/>
              </w:rPr>
              <w:t>2019-2030</w:t>
            </w:r>
          </w:p>
        </w:tc>
        <w:tc>
          <w:tcPr>
            <w:tcW w:w="3902" w:type="dxa"/>
          </w:tcPr>
          <w:p w14:paraId="6F6D4F80" w14:textId="77777777" w:rsidR="00451F18" w:rsidRPr="00451F18" w:rsidRDefault="00451F18" w:rsidP="007B7FEB">
            <w:pPr>
              <w:spacing w:after="0" w:line="240" w:lineRule="auto"/>
              <w:jc w:val="both"/>
              <w:rPr>
                <w:rFonts w:ascii="Times New Roman" w:eastAsia="Times New Roman" w:hAnsi="Times New Roman" w:cs="Times New Roman"/>
                <w:sz w:val="20"/>
                <w:szCs w:val="20"/>
                <w:lang w:eastAsia="ru-RU"/>
              </w:rPr>
            </w:pPr>
            <w:r w:rsidRPr="00451F18">
              <w:rPr>
                <w:rFonts w:ascii="Times New Roman" w:eastAsia="Times New Roman" w:hAnsi="Times New Roman" w:cs="Times New Roman"/>
                <w:sz w:val="20"/>
                <w:szCs w:val="20"/>
                <w:lang w:eastAsia="ru-RU"/>
              </w:rPr>
              <w:t>Увеличение доли охвата населения услугами библиотек (по отношению к прошлому году)</w:t>
            </w:r>
          </w:p>
        </w:tc>
        <w:tc>
          <w:tcPr>
            <w:tcW w:w="4886" w:type="dxa"/>
          </w:tcPr>
          <w:p w14:paraId="5B58C694" w14:textId="77777777"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В библиотеках открыт доступ к основным электронным библиотекам страны: Национальной электронной библиотеке, Национальной детской электронной библиотеке, Президентской библиотеке, Университетской библиотеке, электронной библиотеке </w:t>
            </w:r>
            <w:proofErr w:type="spellStart"/>
            <w:r w:rsidRPr="00591A24">
              <w:rPr>
                <w:rFonts w:ascii="Times New Roman" w:eastAsia="Times New Roman" w:hAnsi="Times New Roman" w:cs="Times New Roman"/>
                <w:szCs w:val="24"/>
                <w:lang w:eastAsia="ru-RU"/>
              </w:rPr>
              <w:t>ЛитРес</w:t>
            </w:r>
            <w:proofErr w:type="spellEnd"/>
            <w:r w:rsidRPr="00591A24">
              <w:rPr>
                <w:rFonts w:ascii="Times New Roman" w:eastAsia="Times New Roman" w:hAnsi="Times New Roman" w:cs="Times New Roman"/>
                <w:szCs w:val="24"/>
                <w:lang w:eastAsia="ru-RU"/>
              </w:rPr>
              <w:t xml:space="preserve">, базе данных Polpred.com. Информацию к информационным ресурсам органов государственной власти, предоставляет Центр общественного доступа к социально значимой информации, работающий на базе Центральной городской библиотеки им. А. П. Чехова. </w:t>
            </w:r>
          </w:p>
          <w:p w14:paraId="4F8FCEE5" w14:textId="2B4C98FE" w:rsidR="00451F18"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Для организации деятельности ЦБС по основным направлениям применяется программно-целевой метод планирования. Локальные проекты, закреплены долгосрочным комплексным проектом развития библиотек ЦБС «Канск – город читающих» и Программой развития ЦБС. Активно развивается социокультурное проектирование, накоплен большой опыт в разработке и реализации социокультурных проектов. Участие в грантовых конкурсах позволяет привлечь финансовые средства для реализации поставленных задач, модернизировать деятельность муниципальных библиотек, расширить перечень предоставляемых услуг населению города.</w:t>
            </w:r>
          </w:p>
        </w:tc>
      </w:tr>
      <w:tr w:rsidR="00451F18" w:rsidRPr="0081235D" w14:paraId="5D05B179" w14:textId="77777777" w:rsidTr="00B900FD">
        <w:trPr>
          <w:trHeight w:val="1019"/>
        </w:trPr>
        <w:tc>
          <w:tcPr>
            <w:tcW w:w="425" w:type="dxa"/>
          </w:tcPr>
          <w:p w14:paraId="51B0D4A5" w14:textId="77777777" w:rsidR="00451F18" w:rsidRPr="004F2241" w:rsidRDefault="00451F18" w:rsidP="00D66497">
            <w:pPr>
              <w:spacing w:after="0"/>
              <w:jc w:val="center"/>
              <w:rPr>
                <w:rFonts w:ascii="Times New Roman" w:hAnsi="Times New Roman" w:cs="Times New Roman"/>
                <w:szCs w:val="20"/>
              </w:rPr>
            </w:pPr>
            <w:r w:rsidRPr="004F2241">
              <w:rPr>
                <w:rFonts w:ascii="Times New Roman" w:hAnsi="Times New Roman" w:cs="Times New Roman"/>
                <w:szCs w:val="20"/>
              </w:rPr>
              <w:t>16</w:t>
            </w:r>
          </w:p>
        </w:tc>
        <w:tc>
          <w:tcPr>
            <w:tcW w:w="4537" w:type="dxa"/>
          </w:tcPr>
          <w:p w14:paraId="07DAA13A" w14:textId="77777777" w:rsidR="00451F18" w:rsidRPr="00451F18" w:rsidRDefault="00451F18" w:rsidP="00D66497">
            <w:pPr>
              <w:autoSpaceDE w:val="0"/>
              <w:autoSpaceDN w:val="0"/>
              <w:adjustRightInd w:val="0"/>
              <w:spacing w:after="0" w:line="240" w:lineRule="auto"/>
              <w:jc w:val="both"/>
              <w:rPr>
                <w:rFonts w:ascii="Times New Roman" w:hAnsi="Times New Roman" w:cs="Times New Roman"/>
                <w:sz w:val="24"/>
                <w:szCs w:val="20"/>
              </w:rPr>
            </w:pPr>
            <w:r w:rsidRPr="00451F18">
              <w:rPr>
                <w:rFonts w:ascii="Times New Roman" w:hAnsi="Times New Roman" w:cs="Times New Roman"/>
                <w:sz w:val="24"/>
                <w:szCs w:val="20"/>
              </w:rPr>
              <w:t>Реализация дополнительных предпрофессиональных программ в области искусств (услуга)</w:t>
            </w:r>
          </w:p>
        </w:tc>
        <w:tc>
          <w:tcPr>
            <w:tcW w:w="1985" w:type="dxa"/>
          </w:tcPr>
          <w:p w14:paraId="6967D508" w14:textId="77777777" w:rsidR="00451F18" w:rsidRPr="0081235D" w:rsidRDefault="00451F18" w:rsidP="00D664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F18">
              <w:rPr>
                <w:rFonts w:ascii="Times New Roman" w:eastAsia="Times New Roman" w:hAnsi="Times New Roman" w:cs="Times New Roman"/>
                <w:sz w:val="24"/>
                <w:szCs w:val="24"/>
                <w:lang w:eastAsia="ru-RU"/>
              </w:rPr>
              <w:t>2019-2030</w:t>
            </w:r>
          </w:p>
        </w:tc>
        <w:tc>
          <w:tcPr>
            <w:tcW w:w="3902" w:type="dxa"/>
          </w:tcPr>
          <w:p w14:paraId="4F647F21" w14:textId="77777777" w:rsidR="00451F18" w:rsidRPr="00451F18" w:rsidRDefault="00451F18" w:rsidP="007B7FEB">
            <w:pPr>
              <w:spacing w:after="0" w:line="240" w:lineRule="auto"/>
              <w:jc w:val="both"/>
              <w:rPr>
                <w:rFonts w:ascii="Times New Roman" w:eastAsia="Times New Roman" w:hAnsi="Times New Roman" w:cs="Times New Roman"/>
                <w:sz w:val="20"/>
                <w:szCs w:val="20"/>
                <w:lang w:eastAsia="ru-RU"/>
              </w:rPr>
            </w:pPr>
            <w:r w:rsidRPr="00451F18">
              <w:rPr>
                <w:rFonts w:ascii="Times New Roman" w:eastAsia="Times New Roman" w:hAnsi="Times New Roman" w:cs="Times New Roman"/>
                <w:sz w:val="20"/>
                <w:szCs w:val="20"/>
                <w:lang w:eastAsia="ru-RU"/>
              </w:rPr>
              <w:t xml:space="preserve">Увеличение доли обучающихся по предпрофессиональным программам в области искусства (по отношению к прошлому году) </w:t>
            </w:r>
          </w:p>
        </w:tc>
        <w:tc>
          <w:tcPr>
            <w:tcW w:w="4886" w:type="dxa"/>
          </w:tcPr>
          <w:p w14:paraId="2495AB7E" w14:textId="77777777"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Концерты в честь Дня города и 70-летнего юбилея МБУ ДО «ДШИ №1» г. Канска состоялись онлайн.</w:t>
            </w:r>
          </w:p>
          <w:p w14:paraId="1CE0B706" w14:textId="77777777"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В 2020 году учащиеся МБУ ДО ДХШ, МБУ ДО «ДШИ № 1» г. Канска, МБУ ДО ДМШ №2 заочно приняли участие в более, чем 120 конкурсах </w:t>
            </w:r>
            <w:r w:rsidRPr="00591A24">
              <w:rPr>
                <w:rFonts w:ascii="Times New Roman" w:eastAsia="Times New Roman" w:hAnsi="Times New Roman" w:cs="Times New Roman"/>
                <w:szCs w:val="24"/>
                <w:lang w:eastAsia="ru-RU"/>
              </w:rPr>
              <w:lastRenderedPageBreak/>
              <w:t xml:space="preserve">международного, всероссийского, городского уровня. </w:t>
            </w:r>
          </w:p>
          <w:p w14:paraId="5D6DEC0E" w14:textId="73DA2822" w:rsidR="00451F18"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         МБУ ДО «ДШИ №1» г. Канска в отчетном году на средства субсидии в рамках национального проекта «Культура» были приобретены музыкальные инструменты, кресла в концертный зал и учебники на сумму более 4 млн. рублей.</w:t>
            </w:r>
          </w:p>
        </w:tc>
      </w:tr>
      <w:tr w:rsidR="00451F18" w:rsidRPr="0081235D" w14:paraId="756432A4" w14:textId="77777777" w:rsidTr="00B900FD">
        <w:tc>
          <w:tcPr>
            <w:tcW w:w="425" w:type="dxa"/>
          </w:tcPr>
          <w:p w14:paraId="3E76475F" w14:textId="77777777" w:rsidR="00451F18" w:rsidRDefault="00451F18" w:rsidP="00EF2276">
            <w:pPr>
              <w:jc w:val="center"/>
              <w:rPr>
                <w:sz w:val="20"/>
                <w:szCs w:val="20"/>
              </w:rPr>
            </w:pPr>
          </w:p>
        </w:tc>
        <w:tc>
          <w:tcPr>
            <w:tcW w:w="4537" w:type="dxa"/>
          </w:tcPr>
          <w:p w14:paraId="5A9CEE3D" w14:textId="77777777" w:rsidR="00451F18" w:rsidRPr="008A4B5C" w:rsidRDefault="00565067" w:rsidP="00565067">
            <w:pPr>
              <w:autoSpaceDE w:val="0"/>
              <w:autoSpaceDN w:val="0"/>
              <w:adjustRightInd w:val="0"/>
              <w:spacing w:after="0" w:line="240" w:lineRule="auto"/>
              <w:jc w:val="both"/>
              <w:rPr>
                <w:sz w:val="20"/>
                <w:szCs w:val="20"/>
              </w:rPr>
            </w:pPr>
            <w:r w:rsidRPr="004F2241">
              <w:rPr>
                <w:rFonts w:ascii="Times New Roman" w:eastAsia="Times New Roman" w:hAnsi="Times New Roman" w:cs="Times New Roman"/>
                <w:i/>
                <w:sz w:val="24"/>
                <w:szCs w:val="24"/>
                <w:lang w:eastAsia="ru-RU"/>
              </w:rPr>
              <w:t xml:space="preserve">В сфере </w:t>
            </w:r>
            <w:r>
              <w:rPr>
                <w:rFonts w:ascii="Times New Roman" w:eastAsia="Times New Roman" w:hAnsi="Times New Roman" w:cs="Times New Roman"/>
                <w:i/>
                <w:sz w:val="24"/>
                <w:szCs w:val="24"/>
                <w:lang w:eastAsia="ru-RU"/>
              </w:rPr>
              <w:t>физической культуры, спорта, молодежной политики</w:t>
            </w:r>
          </w:p>
        </w:tc>
        <w:tc>
          <w:tcPr>
            <w:tcW w:w="1985" w:type="dxa"/>
          </w:tcPr>
          <w:p w14:paraId="516C751F" w14:textId="77777777" w:rsidR="00451F18" w:rsidRPr="0081235D" w:rsidRDefault="00451F18"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48D613BB" w14:textId="77777777" w:rsidR="00451F18" w:rsidRPr="00482FEC" w:rsidRDefault="00451F18" w:rsidP="00482FEC">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886" w:type="dxa"/>
          </w:tcPr>
          <w:p w14:paraId="57BFD53C" w14:textId="77777777" w:rsidR="00451F18" w:rsidRPr="00591A24" w:rsidRDefault="00451F18"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65067" w:rsidRPr="0081235D" w14:paraId="79F144BF" w14:textId="77777777" w:rsidTr="00EF2276">
        <w:tc>
          <w:tcPr>
            <w:tcW w:w="15735" w:type="dxa"/>
            <w:gridSpan w:val="5"/>
          </w:tcPr>
          <w:p w14:paraId="1FF7A13C" w14:textId="77777777" w:rsidR="00565067" w:rsidRPr="00591A24" w:rsidRDefault="00565067" w:rsidP="0081235D">
            <w:pPr>
              <w:widowControl w:val="0"/>
              <w:autoSpaceDE w:val="0"/>
              <w:autoSpaceDN w:val="0"/>
              <w:spacing w:after="0" w:line="240" w:lineRule="auto"/>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0"/>
                <w:lang w:eastAsia="ru-RU"/>
              </w:rPr>
              <w:t>Задача: Создание условий, обеспечивающих возможность гражданам города Канска систематически заниматься физической культурой и спортом</w:t>
            </w:r>
          </w:p>
        </w:tc>
      </w:tr>
      <w:tr w:rsidR="00565067" w:rsidRPr="0081235D" w14:paraId="167227C9" w14:textId="77777777" w:rsidTr="00B900FD">
        <w:trPr>
          <w:trHeight w:val="825"/>
        </w:trPr>
        <w:tc>
          <w:tcPr>
            <w:tcW w:w="425" w:type="dxa"/>
            <w:vMerge w:val="restart"/>
          </w:tcPr>
          <w:p w14:paraId="37E75E4E" w14:textId="77777777" w:rsidR="00565067" w:rsidRPr="00565067" w:rsidRDefault="00565067" w:rsidP="00565067">
            <w:pPr>
              <w:spacing w:after="0"/>
              <w:jc w:val="center"/>
              <w:rPr>
                <w:rFonts w:ascii="Times New Roman" w:hAnsi="Times New Roman" w:cs="Times New Roman"/>
                <w:szCs w:val="20"/>
              </w:rPr>
            </w:pPr>
            <w:r w:rsidRPr="00565067">
              <w:rPr>
                <w:rFonts w:ascii="Times New Roman" w:hAnsi="Times New Roman" w:cs="Times New Roman"/>
                <w:szCs w:val="20"/>
              </w:rPr>
              <w:t>17</w:t>
            </w:r>
          </w:p>
        </w:tc>
        <w:tc>
          <w:tcPr>
            <w:tcW w:w="4537" w:type="dxa"/>
            <w:vMerge w:val="restart"/>
          </w:tcPr>
          <w:p w14:paraId="4219A72F" w14:textId="77777777" w:rsidR="00565067" w:rsidRPr="00565067" w:rsidRDefault="00565067" w:rsidP="00565067">
            <w:pPr>
              <w:autoSpaceDE w:val="0"/>
              <w:autoSpaceDN w:val="0"/>
              <w:adjustRightInd w:val="0"/>
              <w:spacing w:after="0" w:line="240" w:lineRule="auto"/>
              <w:jc w:val="both"/>
              <w:rPr>
                <w:rFonts w:ascii="Times New Roman" w:hAnsi="Times New Roman" w:cs="Times New Roman"/>
                <w:sz w:val="24"/>
                <w:szCs w:val="20"/>
              </w:rPr>
            </w:pPr>
            <w:r w:rsidRPr="00565067">
              <w:rPr>
                <w:rFonts w:ascii="Times New Roman" w:hAnsi="Times New Roman" w:cs="Times New Roman"/>
                <w:sz w:val="24"/>
                <w:szCs w:val="20"/>
              </w:rPr>
              <w:t>Обеспечение участия (непрофессиональных) команд города по видам спорта в официальных физкультурных и спортивных мероприятиях, включенных в городской календарный план</w:t>
            </w:r>
          </w:p>
        </w:tc>
        <w:tc>
          <w:tcPr>
            <w:tcW w:w="1985" w:type="dxa"/>
            <w:vMerge w:val="restart"/>
          </w:tcPr>
          <w:p w14:paraId="6D2F8F89" w14:textId="77777777" w:rsidR="00565067" w:rsidRPr="0081235D" w:rsidRDefault="00565067" w:rsidP="0056506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5067">
              <w:rPr>
                <w:rFonts w:ascii="Times New Roman" w:eastAsia="Times New Roman" w:hAnsi="Times New Roman" w:cs="Times New Roman"/>
                <w:sz w:val="24"/>
                <w:szCs w:val="24"/>
                <w:lang w:eastAsia="ru-RU"/>
              </w:rPr>
              <w:t>2019-2030</w:t>
            </w:r>
          </w:p>
        </w:tc>
        <w:tc>
          <w:tcPr>
            <w:tcW w:w="3902" w:type="dxa"/>
          </w:tcPr>
          <w:p w14:paraId="54A27653" w14:textId="77777777" w:rsidR="00565067" w:rsidRPr="00565067" w:rsidRDefault="00565067" w:rsidP="007B7FEB">
            <w:pPr>
              <w:spacing w:line="240" w:lineRule="auto"/>
              <w:jc w:val="both"/>
              <w:rPr>
                <w:rFonts w:ascii="Times New Roman" w:eastAsia="Times New Roman" w:hAnsi="Times New Roman" w:cs="Times New Roman"/>
                <w:sz w:val="20"/>
                <w:szCs w:val="20"/>
                <w:lang w:eastAsia="ru-RU"/>
              </w:rPr>
            </w:pPr>
            <w:proofErr w:type="gramStart"/>
            <w:r w:rsidRPr="00565067">
              <w:rPr>
                <w:rFonts w:ascii="Times New Roman" w:eastAsia="Times New Roman" w:hAnsi="Times New Roman" w:cs="Times New Roman"/>
                <w:sz w:val="20"/>
                <w:szCs w:val="20"/>
                <w:lang w:eastAsia="ru-RU"/>
              </w:rPr>
              <w:t>Доля населения</w:t>
            </w:r>
            <w:proofErr w:type="gramEnd"/>
            <w:r w:rsidRPr="00565067">
              <w:rPr>
                <w:rFonts w:ascii="Times New Roman" w:eastAsia="Times New Roman" w:hAnsi="Times New Roman" w:cs="Times New Roman"/>
                <w:sz w:val="20"/>
                <w:szCs w:val="20"/>
                <w:lang w:eastAsia="ru-RU"/>
              </w:rPr>
              <w:t xml:space="preserve"> систематически занимающегося физкультурой и спортом, на конец периода</w:t>
            </w:r>
          </w:p>
        </w:tc>
        <w:tc>
          <w:tcPr>
            <w:tcW w:w="4886" w:type="dxa"/>
            <w:vMerge w:val="restart"/>
          </w:tcPr>
          <w:p w14:paraId="25ED2A07" w14:textId="3ECB595B" w:rsidR="00565067" w:rsidRPr="00591A24" w:rsidRDefault="00521DAF" w:rsidP="00B77A3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Cs w:val="24"/>
                <w:lang w:eastAsia="ru-RU"/>
              </w:rPr>
              <w:t>Несмотря на карантинные ограничения в связи с эпидемиологической ситуацией, на спортивных сооружениях города в 2020 году было проведено более 50 мероприятий. Также сборные команды города приняли участия в соревнованиях краевого и всероссийского уровня. Самыми значимыми достижениями были: сборная команда по хоккею впервые стала победителем в первенстве Красноярского края; впервые воспитанник МБУ «СШ «Олимпиец» Азаров Тимофей стал победителем в Первенстве России по тяжелой атлетике в г. Сочи</w:t>
            </w:r>
          </w:p>
        </w:tc>
      </w:tr>
      <w:tr w:rsidR="00565067" w:rsidRPr="0081235D" w14:paraId="580C9894" w14:textId="77777777" w:rsidTr="00B900FD">
        <w:trPr>
          <w:trHeight w:val="825"/>
        </w:trPr>
        <w:tc>
          <w:tcPr>
            <w:tcW w:w="425" w:type="dxa"/>
            <w:vMerge/>
          </w:tcPr>
          <w:p w14:paraId="346D0A4F" w14:textId="77777777" w:rsidR="00565067" w:rsidRPr="00565067" w:rsidRDefault="00565067" w:rsidP="00565067">
            <w:pPr>
              <w:spacing w:after="0"/>
              <w:jc w:val="center"/>
              <w:rPr>
                <w:rFonts w:ascii="Times New Roman" w:hAnsi="Times New Roman" w:cs="Times New Roman"/>
                <w:szCs w:val="20"/>
              </w:rPr>
            </w:pPr>
          </w:p>
        </w:tc>
        <w:tc>
          <w:tcPr>
            <w:tcW w:w="4537" w:type="dxa"/>
            <w:vMerge/>
          </w:tcPr>
          <w:p w14:paraId="56314CB1" w14:textId="77777777" w:rsidR="00565067" w:rsidRPr="00565067" w:rsidRDefault="00565067"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vMerge/>
          </w:tcPr>
          <w:p w14:paraId="3C5813E5" w14:textId="77777777" w:rsidR="00565067" w:rsidRPr="00565067" w:rsidRDefault="00565067" w:rsidP="005650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902" w:type="dxa"/>
          </w:tcPr>
          <w:p w14:paraId="19FFF9C2" w14:textId="77777777" w:rsidR="00565067" w:rsidRPr="00565067" w:rsidRDefault="00565067" w:rsidP="007B7FEB">
            <w:pPr>
              <w:spacing w:line="240" w:lineRule="auto"/>
              <w:jc w:val="both"/>
              <w:rPr>
                <w:rFonts w:ascii="Times New Roman" w:eastAsia="Times New Roman" w:hAnsi="Times New Roman" w:cs="Times New Roman"/>
                <w:sz w:val="20"/>
                <w:szCs w:val="20"/>
                <w:lang w:eastAsia="ru-RU"/>
              </w:rPr>
            </w:pPr>
            <w:proofErr w:type="gramStart"/>
            <w:r w:rsidRPr="00565067">
              <w:rPr>
                <w:rFonts w:ascii="Times New Roman" w:eastAsia="Times New Roman" w:hAnsi="Times New Roman" w:cs="Times New Roman"/>
                <w:sz w:val="20"/>
                <w:szCs w:val="20"/>
                <w:lang w:eastAsia="ru-RU"/>
              </w:rPr>
              <w:t>Численность населения</w:t>
            </w:r>
            <w:proofErr w:type="gramEnd"/>
            <w:r w:rsidRPr="00565067">
              <w:rPr>
                <w:rFonts w:ascii="Times New Roman" w:eastAsia="Times New Roman" w:hAnsi="Times New Roman" w:cs="Times New Roman"/>
                <w:sz w:val="20"/>
                <w:szCs w:val="20"/>
                <w:lang w:eastAsia="ru-RU"/>
              </w:rPr>
              <w:t xml:space="preserve"> систематически занимающегося физкультурой и спортом, на конец периода</w:t>
            </w:r>
          </w:p>
        </w:tc>
        <w:tc>
          <w:tcPr>
            <w:tcW w:w="4886" w:type="dxa"/>
            <w:vMerge/>
          </w:tcPr>
          <w:p w14:paraId="0C1D387C" w14:textId="77777777" w:rsidR="00565067" w:rsidRPr="00591A24" w:rsidRDefault="00565067"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65067" w:rsidRPr="0081235D" w14:paraId="6216EC5A" w14:textId="77777777" w:rsidTr="00B900FD">
        <w:tc>
          <w:tcPr>
            <w:tcW w:w="425" w:type="dxa"/>
          </w:tcPr>
          <w:p w14:paraId="7646540F" w14:textId="77777777" w:rsidR="00565067" w:rsidRPr="00565067" w:rsidRDefault="00565067" w:rsidP="00565067">
            <w:pPr>
              <w:spacing w:after="0"/>
              <w:jc w:val="center"/>
              <w:rPr>
                <w:rFonts w:ascii="Times New Roman" w:hAnsi="Times New Roman" w:cs="Times New Roman"/>
                <w:szCs w:val="20"/>
              </w:rPr>
            </w:pPr>
            <w:r>
              <w:rPr>
                <w:rFonts w:ascii="Times New Roman" w:hAnsi="Times New Roman" w:cs="Times New Roman"/>
                <w:szCs w:val="20"/>
              </w:rPr>
              <w:t>18</w:t>
            </w:r>
          </w:p>
        </w:tc>
        <w:tc>
          <w:tcPr>
            <w:tcW w:w="4537" w:type="dxa"/>
          </w:tcPr>
          <w:p w14:paraId="0313ABAE" w14:textId="77777777" w:rsidR="00565067" w:rsidRPr="00565067" w:rsidRDefault="00565067" w:rsidP="00565067">
            <w:pPr>
              <w:autoSpaceDE w:val="0"/>
              <w:autoSpaceDN w:val="0"/>
              <w:adjustRightInd w:val="0"/>
              <w:spacing w:after="0" w:line="240" w:lineRule="auto"/>
              <w:jc w:val="both"/>
              <w:rPr>
                <w:rFonts w:ascii="Times New Roman" w:hAnsi="Times New Roman" w:cs="Times New Roman"/>
                <w:sz w:val="24"/>
                <w:szCs w:val="20"/>
              </w:rPr>
            </w:pPr>
            <w:r w:rsidRPr="00565067">
              <w:rPr>
                <w:rFonts w:ascii="Times New Roman" w:hAnsi="Times New Roman" w:cs="Times New Roman"/>
                <w:sz w:val="24"/>
                <w:szCs w:val="20"/>
              </w:rPr>
              <w:t>Поддержка спортивных клубов по месту жительства</w:t>
            </w:r>
          </w:p>
        </w:tc>
        <w:tc>
          <w:tcPr>
            <w:tcW w:w="1985" w:type="dxa"/>
          </w:tcPr>
          <w:p w14:paraId="24ADD8CD" w14:textId="77777777" w:rsidR="00565067" w:rsidRPr="0081235D" w:rsidRDefault="00565067" w:rsidP="0056506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5067">
              <w:rPr>
                <w:rFonts w:ascii="Times New Roman" w:eastAsia="Times New Roman" w:hAnsi="Times New Roman" w:cs="Times New Roman"/>
                <w:sz w:val="24"/>
                <w:szCs w:val="24"/>
                <w:lang w:eastAsia="ru-RU"/>
              </w:rPr>
              <w:t>2019-2030</w:t>
            </w:r>
          </w:p>
        </w:tc>
        <w:tc>
          <w:tcPr>
            <w:tcW w:w="3902" w:type="dxa"/>
          </w:tcPr>
          <w:p w14:paraId="3C62F8DB" w14:textId="77777777" w:rsidR="00565067" w:rsidRPr="007B7FEB" w:rsidRDefault="00565067" w:rsidP="007B7FEB">
            <w:pPr>
              <w:spacing w:line="240" w:lineRule="auto"/>
              <w:jc w:val="both"/>
              <w:rPr>
                <w:rFonts w:ascii="Times New Roman" w:eastAsia="Times New Roman" w:hAnsi="Times New Roman" w:cs="Times New Roman"/>
                <w:sz w:val="20"/>
                <w:szCs w:val="20"/>
                <w:lang w:eastAsia="ru-RU"/>
              </w:rPr>
            </w:pPr>
            <w:r w:rsidRPr="007B7FEB">
              <w:rPr>
                <w:rFonts w:ascii="Times New Roman" w:eastAsia="Times New Roman" w:hAnsi="Times New Roman" w:cs="Times New Roman"/>
                <w:sz w:val="20"/>
                <w:szCs w:val="20"/>
                <w:lang w:eastAsia="ru-RU"/>
              </w:rPr>
              <w:t>Проведение занятий физкультурно-спортивной направленности по месту проживания граждан</w:t>
            </w:r>
          </w:p>
        </w:tc>
        <w:tc>
          <w:tcPr>
            <w:tcW w:w="4886" w:type="dxa"/>
          </w:tcPr>
          <w:p w14:paraId="52255A66" w14:textId="77777777"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В области развития массовой физической культуры в городе работает МБУ «ФСК «Текстильщик» в составе которого:</w:t>
            </w:r>
          </w:p>
          <w:p w14:paraId="7E09DD22" w14:textId="77777777"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w:t>
            </w:r>
            <w:r w:rsidRPr="00591A24">
              <w:rPr>
                <w:rFonts w:ascii="Times New Roman" w:eastAsia="Times New Roman" w:hAnsi="Times New Roman" w:cs="Times New Roman"/>
                <w:szCs w:val="24"/>
                <w:lang w:eastAsia="ru-RU"/>
              </w:rPr>
              <w:tab/>
              <w:t>Дом спорта «Текстильщик»;</w:t>
            </w:r>
          </w:p>
          <w:p w14:paraId="5B7558A3" w14:textId="77777777"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w:t>
            </w:r>
            <w:r w:rsidRPr="00591A24">
              <w:rPr>
                <w:rFonts w:ascii="Times New Roman" w:eastAsia="Times New Roman" w:hAnsi="Times New Roman" w:cs="Times New Roman"/>
                <w:szCs w:val="24"/>
                <w:lang w:eastAsia="ru-RU"/>
              </w:rPr>
              <w:tab/>
              <w:t>стадионы «Спартак», «Текстильщик»;</w:t>
            </w:r>
          </w:p>
          <w:p w14:paraId="3FD645A6" w14:textId="77777777"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w:t>
            </w:r>
            <w:r w:rsidRPr="00591A24">
              <w:rPr>
                <w:rFonts w:ascii="Times New Roman" w:eastAsia="Times New Roman" w:hAnsi="Times New Roman" w:cs="Times New Roman"/>
                <w:szCs w:val="24"/>
                <w:lang w:eastAsia="ru-RU"/>
              </w:rPr>
              <w:tab/>
              <w:t>три клуба по месту жительства: «Солнечный» на базе спортивного зала «Солнечный, «Химик» на базе спортивного зала «Химик», «Север», в которых занимается более 800 жителей города;</w:t>
            </w:r>
          </w:p>
          <w:p w14:paraId="1A3AC261" w14:textId="77777777"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w:t>
            </w:r>
            <w:r w:rsidRPr="00591A24">
              <w:rPr>
                <w:rFonts w:ascii="Times New Roman" w:eastAsia="Times New Roman" w:hAnsi="Times New Roman" w:cs="Times New Roman"/>
                <w:szCs w:val="24"/>
                <w:lang w:eastAsia="ru-RU"/>
              </w:rPr>
              <w:tab/>
              <w:t xml:space="preserve">центр тестирования ГТО. </w:t>
            </w:r>
          </w:p>
          <w:p w14:paraId="4540CD75" w14:textId="5B3FCB3E" w:rsidR="00565067" w:rsidRPr="00591A24" w:rsidRDefault="00521DAF" w:rsidP="00521DA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91A24">
              <w:rPr>
                <w:rFonts w:ascii="Times New Roman" w:eastAsia="Times New Roman" w:hAnsi="Times New Roman" w:cs="Times New Roman"/>
                <w:szCs w:val="24"/>
                <w:lang w:eastAsia="ru-RU"/>
              </w:rPr>
              <w:t xml:space="preserve">В 2020 году в рамках краевой программы получена субсидия на развитие детско-юношеского спорта. </w:t>
            </w:r>
            <w:r w:rsidRPr="00591A24">
              <w:rPr>
                <w:rFonts w:ascii="Times New Roman" w:eastAsia="Times New Roman" w:hAnsi="Times New Roman" w:cs="Times New Roman"/>
                <w:szCs w:val="24"/>
                <w:lang w:eastAsia="ru-RU"/>
              </w:rPr>
              <w:lastRenderedPageBreak/>
              <w:t>На средства в сумме 454 тыс. рублей было приобретено оборудование, спортивный инвентарь и экипировка для видов спорта: дзюдо, биатлон, лыжные гонки, спортивное ориентирование.</w:t>
            </w:r>
          </w:p>
        </w:tc>
      </w:tr>
      <w:tr w:rsidR="00565067" w:rsidRPr="0081235D" w14:paraId="0573AD4E" w14:textId="77777777" w:rsidTr="00B900FD">
        <w:trPr>
          <w:trHeight w:val="1073"/>
        </w:trPr>
        <w:tc>
          <w:tcPr>
            <w:tcW w:w="425" w:type="dxa"/>
          </w:tcPr>
          <w:p w14:paraId="24761349" w14:textId="77777777" w:rsidR="00565067" w:rsidRPr="00565067" w:rsidRDefault="00565067" w:rsidP="00565067">
            <w:pPr>
              <w:spacing w:after="0"/>
              <w:jc w:val="center"/>
              <w:rPr>
                <w:rFonts w:ascii="Times New Roman" w:hAnsi="Times New Roman" w:cs="Times New Roman"/>
                <w:szCs w:val="20"/>
              </w:rPr>
            </w:pPr>
            <w:r>
              <w:rPr>
                <w:rFonts w:ascii="Times New Roman" w:hAnsi="Times New Roman" w:cs="Times New Roman"/>
                <w:szCs w:val="20"/>
              </w:rPr>
              <w:lastRenderedPageBreak/>
              <w:t>19</w:t>
            </w:r>
          </w:p>
        </w:tc>
        <w:tc>
          <w:tcPr>
            <w:tcW w:w="4537" w:type="dxa"/>
          </w:tcPr>
          <w:p w14:paraId="60CEA225" w14:textId="77777777" w:rsidR="00565067" w:rsidRPr="00565067" w:rsidRDefault="00565067" w:rsidP="00565067">
            <w:pPr>
              <w:autoSpaceDE w:val="0"/>
              <w:autoSpaceDN w:val="0"/>
              <w:adjustRightInd w:val="0"/>
              <w:spacing w:after="0" w:line="240" w:lineRule="auto"/>
              <w:jc w:val="both"/>
              <w:rPr>
                <w:rFonts w:ascii="Times New Roman" w:hAnsi="Times New Roman" w:cs="Times New Roman"/>
                <w:sz w:val="24"/>
                <w:szCs w:val="20"/>
              </w:rPr>
            </w:pPr>
            <w:r w:rsidRPr="00565067">
              <w:rPr>
                <w:rFonts w:ascii="Times New Roman" w:hAnsi="Times New Roman" w:cs="Times New Roman"/>
                <w:sz w:val="24"/>
                <w:szCs w:val="20"/>
              </w:rPr>
              <w:t>Поддержка деятельности муниципальных молодежных центров</w:t>
            </w:r>
          </w:p>
        </w:tc>
        <w:tc>
          <w:tcPr>
            <w:tcW w:w="1985" w:type="dxa"/>
          </w:tcPr>
          <w:p w14:paraId="722F6258" w14:textId="77777777" w:rsidR="00565067" w:rsidRPr="0081235D" w:rsidRDefault="00565067" w:rsidP="0056506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5067">
              <w:rPr>
                <w:rFonts w:ascii="Times New Roman" w:eastAsia="Times New Roman" w:hAnsi="Times New Roman" w:cs="Times New Roman"/>
                <w:sz w:val="24"/>
                <w:szCs w:val="24"/>
                <w:lang w:eastAsia="ru-RU"/>
              </w:rPr>
              <w:t>2019-2030</w:t>
            </w:r>
          </w:p>
        </w:tc>
        <w:tc>
          <w:tcPr>
            <w:tcW w:w="3902" w:type="dxa"/>
          </w:tcPr>
          <w:p w14:paraId="1EDCC24E" w14:textId="77777777" w:rsidR="00565067" w:rsidRPr="007B7FEB" w:rsidRDefault="00565067" w:rsidP="007B7FEB">
            <w:pPr>
              <w:spacing w:line="240" w:lineRule="auto"/>
              <w:jc w:val="both"/>
              <w:rPr>
                <w:rFonts w:ascii="Times New Roman" w:eastAsia="Times New Roman" w:hAnsi="Times New Roman" w:cs="Times New Roman"/>
                <w:sz w:val="20"/>
                <w:szCs w:val="20"/>
                <w:lang w:eastAsia="ru-RU"/>
              </w:rPr>
            </w:pPr>
            <w:r w:rsidRPr="007B7FEB">
              <w:rPr>
                <w:rFonts w:ascii="Times New Roman" w:eastAsia="Times New Roman" w:hAnsi="Times New Roman" w:cs="Times New Roman"/>
                <w:sz w:val="20"/>
                <w:szCs w:val="20"/>
                <w:lang w:eastAsia="ru-RU"/>
              </w:rPr>
              <w:t>Удельный вес молодых граждан, проживающих в городе Канске, вовлеченных в реализацию социально-экономических проектов</w:t>
            </w:r>
          </w:p>
        </w:tc>
        <w:tc>
          <w:tcPr>
            <w:tcW w:w="4886" w:type="dxa"/>
          </w:tcPr>
          <w:p w14:paraId="662D6987" w14:textId="77777777"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Команда молодежи города Канска принимала участие в региональном молодежном проекте «Новый Фарватер» 2020, где заняла 1 место в Восточной территории и 2 почетное место в Красноярском крае.</w:t>
            </w:r>
          </w:p>
          <w:p w14:paraId="77364C29" w14:textId="77777777"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Творческая команда от муниципалитета заняла 1 место в Краевом Фестивале «Арт-квадрат онлайн», который состоялся в онлайн режиме.</w:t>
            </w:r>
          </w:p>
          <w:p w14:paraId="41027862" w14:textId="7914C537"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В 2020 году была предоставлена краевая субсидия на поддержку деятельности муниципальных молодежных центров в размере 1 763,8 тыс. рублей, в рамках которой в городе реализованы 47 молодежных проектов разной направленности.</w:t>
            </w:r>
          </w:p>
          <w:p w14:paraId="6509CA92" w14:textId="54D66C38" w:rsidR="00521DAF"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 xml:space="preserve">Также в отчетном году Молодежный центр Канска получил мощную финансовую поддержку на организационную и материально-техническую модернизацию муниципальных молодежных центров: около 12 млн. рублей выделено из краевого бюджета и 14 млн. рублей из местного бюджета. На эти средства в учреждении ведутся ремонтные работы, закуплена новая мебель и оборудование. Будет проведен ремонт не только помещений Молодежного центра, но и входной зоны с фасадом здания. </w:t>
            </w:r>
          </w:p>
          <w:p w14:paraId="720D5B47" w14:textId="26F0DBC1" w:rsidR="00565067" w:rsidRPr="00591A24" w:rsidRDefault="00521DAF" w:rsidP="00521DAF">
            <w:pPr>
              <w:widowControl w:val="0"/>
              <w:autoSpaceDE w:val="0"/>
              <w:autoSpaceDN w:val="0"/>
              <w:spacing w:after="0" w:line="240" w:lineRule="auto"/>
              <w:jc w:val="both"/>
              <w:rPr>
                <w:rFonts w:ascii="Times New Roman" w:eastAsia="Times New Roman" w:hAnsi="Times New Roman" w:cs="Times New Roman"/>
                <w:szCs w:val="24"/>
                <w:lang w:eastAsia="ru-RU"/>
              </w:rPr>
            </w:pPr>
            <w:r w:rsidRPr="00591A24">
              <w:rPr>
                <w:rFonts w:ascii="Times New Roman" w:eastAsia="Times New Roman" w:hAnsi="Times New Roman" w:cs="Times New Roman"/>
                <w:szCs w:val="24"/>
                <w:lang w:eastAsia="ru-RU"/>
              </w:rPr>
              <w:t>Стоит отметить, что еще одним знаковым для канской молодежи событием стало строительство сквера «Молодежный».</w:t>
            </w:r>
          </w:p>
        </w:tc>
      </w:tr>
      <w:tr w:rsidR="00B77A38" w:rsidRPr="0081235D" w14:paraId="2646EA64" w14:textId="77777777" w:rsidTr="00B900FD">
        <w:tc>
          <w:tcPr>
            <w:tcW w:w="425" w:type="dxa"/>
          </w:tcPr>
          <w:p w14:paraId="41CC3C36" w14:textId="77777777" w:rsidR="00B77A38" w:rsidRPr="00565067" w:rsidRDefault="00B77A38" w:rsidP="00565067">
            <w:pPr>
              <w:spacing w:after="0"/>
              <w:jc w:val="center"/>
              <w:rPr>
                <w:rFonts w:ascii="Times New Roman" w:hAnsi="Times New Roman" w:cs="Times New Roman"/>
                <w:szCs w:val="20"/>
              </w:rPr>
            </w:pPr>
          </w:p>
        </w:tc>
        <w:tc>
          <w:tcPr>
            <w:tcW w:w="4537" w:type="dxa"/>
          </w:tcPr>
          <w:p w14:paraId="532ECA45" w14:textId="77777777" w:rsidR="00B77A38" w:rsidRPr="00565067" w:rsidRDefault="00B77A38" w:rsidP="00565067">
            <w:pPr>
              <w:autoSpaceDE w:val="0"/>
              <w:autoSpaceDN w:val="0"/>
              <w:adjustRightInd w:val="0"/>
              <w:spacing w:after="0" w:line="240" w:lineRule="auto"/>
              <w:jc w:val="both"/>
              <w:rPr>
                <w:rFonts w:ascii="Times New Roman" w:hAnsi="Times New Roman" w:cs="Times New Roman"/>
                <w:sz w:val="24"/>
                <w:szCs w:val="20"/>
              </w:rPr>
            </w:pPr>
            <w:r w:rsidRPr="00B77A38">
              <w:rPr>
                <w:rFonts w:ascii="Times New Roman" w:hAnsi="Times New Roman" w:cs="Times New Roman"/>
                <w:i/>
                <w:sz w:val="24"/>
                <w:szCs w:val="20"/>
              </w:rPr>
              <w:t>В сфере социальных услуг</w:t>
            </w:r>
          </w:p>
        </w:tc>
        <w:tc>
          <w:tcPr>
            <w:tcW w:w="1985" w:type="dxa"/>
          </w:tcPr>
          <w:p w14:paraId="45128D10" w14:textId="77777777" w:rsidR="00B77A38" w:rsidRPr="0081235D" w:rsidRDefault="00B77A38"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73BA6A0A" w14:textId="77777777" w:rsidR="00B77A38" w:rsidRPr="00482FEC" w:rsidRDefault="00B77A38" w:rsidP="00565067">
            <w:pPr>
              <w:spacing w:after="0"/>
              <w:jc w:val="both"/>
              <w:rPr>
                <w:rFonts w:ascii="Times New Roman" w:eastAsia="Times New Roman" w:hAnsi="Times New Roman" w:cs="Times New Roman"/>
                <w:sz w:val="20"/>
                <w:szCs w:val="20"/>
                <w:lang w:eastAsia="ru-RU"/>
              </w:rPr>
            </w:pPr>
          </w:p>
        </w:tc>
        <w:tc>
          <w:tcPr>
            <w:tcW w:w="4886" w:type="dxa"/>
          </w:tcPr>
          <w:p w14:paraId="5182E98F" w14:textId="77777777" w:rsidR="00B77A38" w:rsidRPr="0081235D" w:rsidRDefault="00B77A38"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B7FEB" w:rsidRPr="0081235D" w14:paraId="143E5CFA" w14:textId="77777777" w:rsidTr="00EF2276">
        <w:tc>
          <w:tcPr>
            <w:tcW w:w="15735" w:type="dxa"/>
            <w:gridSpan w:val="5"/>
          </w:tcPr>
          <w:p w14:paraId="099AD732" w14:textId="77777777" w:rsidR="007B7FEB" w:rsidRPr="0081235D" w:rsidRDefault="007B7FEB" w:rsidP="0081235D">
            <w:pPr>
              <w:widowControl w:val="0"/>
              <w:autoSpaceDE w:val="0"/>
              <w:autoSpaceDN w:val="0"/>
              <w:spacing w:after="0" w:line="240" w:lineRule="auto"/>
              <w:rPr>
                <w:rFonts w:ascii="Times New Roman" w:eastAsia="Times New Roman" w:hAnsi="Times New Roman" w:cs="Times New Roman"/>
                <w:sz w:val="24"/>
                <w:szCs w:val="24"/>
                <w:lang w:eastAsia="ru-RU"/>
              </w:rPr>
            </w:pPr>
            <w:r w:rsidRPr="007B7FEB">
              <w:rPr>
                <w:rFonts w:ascii="Times New Roman" w:eastAsia="Times New Roman" w:hAnsi="Times New Roman" w:cs="Times New Roman"/>
                <w:sz w:val="24"/>
                <w:szCs w:val="24"/>
                <w:lang w:eastAsia="ru-RU"/>
              </w:rPr>
              <w:t>Задача: Повышение качества и доступности предоставления муниципальных услуг по социальному обслуживанию</w:t>
            </w:r>
          </w:p>
        </w:tc>
      </w:tr>
      <w:tr w:rsidR="007B7FEB" w:rsidRPr="0081235D" w14:paraId="3E0C5419" w14:textId="77777777" w:rsidTr="00B900FD">
        <w:tc>
          <w:tcPr>
            <w:tcW w:w="425" w:type="dxa"/>
          </w:tcPr>
          <w:p w14:paraId="3781A50F" w14:textId="77777777" w:rsidR="007B7FEB" w:rsidRPr="00F4096B" w:rsidRDefault="007B7FEB" w:rsidP="007B7FEB">
            <w:pPr>
              <w:spacing w:after="0"/>
              <w:jc w:val="center"/>
              <w:rPr>
                <w:rFonts w:ascii="Times New Roman" w:hAnsi="Times New Roman" w:cs="Times New Roman"/>
                <w:szCs w:val="20"/>
              </w:rPr>
            </w:pPr>
            <w:r w:rsidRPr="00F4096B">
              <w:rPr>
                <w:rFonts w:ascii="Times New Roman" w:hAnsi="Times New Roman" w:cs="Times New Roman"/>
                <w:szCs w:val="20"/>
              </w:rPr>
              <w:lastRenderedPageBreak/>
              <w:t>20</w:t>
            </w:r>
          </w:p>
        </w:tc>
        <w:tc>
          <w:tcPr>
            <w:tcW w:w="4537" w:type="dxa"/>
          </w:tcPr>
          <w:p w14:paraId="03A5F9CF" w14:textId="77777777" w:rsidR="007B7FEB" w:rsidRPr="00F4096B" w:rsidRDefault="007B7FEB" w:rsidP="007B7FEB">
            <w:pPr>
              <w:autoSpaceDE w:val="0"/>
              <w:autoSpaceDN w:val="0"/>
              <w:adjustRightInd w:val="0"/>
              <w:spacing w:after="0" w:line="240" w:lineRule="auto"/>
              <w:jc w:val="both"/>
              <w:rPr>
                <w:rFonts w:ascii="Times New Roman" w:hAnsi="Times New Roman" w:cs="Times New Roman"/>
                <w:sz w:val="24"/>
                <w:szCs w:val="20"/>
              </w:rPr>
            </w:pPr>
            <w:r w:rsidRPr="00F4096B">
              <w:rPr>
                <w:rFonts w:ascii="Times New Roman" w:hAnsi="Times New Roman" w:cs="Times New Roman"/>
                <w:sz w:val="24"/>
                <w:szCs w:val="20"/>
              </w:rPr>
              <w:t xml:space="preserve">Предоставление социального обслуживания в полустационарной форме (очно, бесплатная) </w:t>
            </w:r>
          </w:p>
        </w:tc>
        <w:tc>
          <w:tcPr>
            <w:tcW w:w="1985" w:type="dxa"/>
          </w:tcPr>
          <w:p w14:paraId="116D2702" w14:textId="77777777" w:rsidR="007B7FEB" w:rsidRPr="00F4096B" w:rsidRDefault="007B7FEB" w:rsidP="007B7F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096B">
              <w:rPr>
                <w:rFonts w:ascii="Times New Roman" w:eastAsia="Times New Roman" w:hAnsi="Times New Roman" w:cs="Times New Roman"/>
                <w:sz w:val="24"/>
                <w:szCs w:val="24"/>
                <w:lang w:eastAsia="ru-RU"/>
              </w:rPr>
              <w:t>до 31.12.2019</w:t>
            </w:r>
          </w:p>
        </w:tc>
        <w:tc>
          <w:tcPr>
            <w:tcW w:w="3902" w:type="dxa"/>
          </w:tcPr>
          <w:p w14:paraId="237E4308" w14:textId="77777777" w:rsidR="007B7FEB" w:rsidRPr="00F4096B" w:rsidRDefault="007B7FEB" w:rsidP="007B7FEB">
            <w:pPr>
              <w:spacing w:after="0" w:line="240" w:lineRule="auto"/>
              <w:jc w:val="both"/>
              <w:rPr>
                <w:rFonts w:ascii="Times New Roman" w:eastAsia="Times New Roman" w:hAnsi="Times New Roman" w:cs="Times New Roman"/>
                <w:sz w:val="20"/>
                <w:szCs w:val="20"/>
                <w:lang w:eastAsia="ru-RU"/>
              </w:rPr>
            </w:pPr>
            <w:r w:rsidRPr="00F4096B">
              <w:rPr>
                <w:rFonts w:ascii="Times New Roman" w:eastAsia="Times New Roman" w:hAnsi="Times New Roman" w:cs="Times New Roman"/>
                <w:sz w:val="20"/>
                <w:szCs w:val="20"/>
                <w:lang w:eastAsia="ru-RU"/>
              </w:rPr>
              <w:t>Количество семей, имеющих детей-инвалидов, охваченных социальным сопровождением</w:t>
            </w:r>
          </w:p>
        </w:tc>
        <w:tc>
          <w:tcPr>
            <w:tcW w:w="4886" w:type="dxa"/>
          </w:tcPr>
          <w:p w14:paraId="6691E0C1" w14:textId="50B18731" w:rsidR="00B900FD" w:rsidRDefault="00B900FD" w:rsidP="00B9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00FD">
              <w:rPr>
                <w:rFonts w:ascii="Times New Roman" w:eastAsia="Times New Roman" w:hAnsi="Times New Roman" w:cs="Times New Roman"/>
                <w:sz w:val="24"/>
                <w:szCs w:val="24"/>
                <w:lang w:eastAsia="ru-RU"/>
              </w:rPr>
              <w:t xml:space="preserve">УСЗН администрации г. Канска ликвидировано. Необходимо </w:t>
            </w:r>
            <w:r>
              <w:rPr>
                <w:rFonts w:ascii="Times New Roman" w:eastAsia="Times New Roman" w:hAnsi="Times New Roman" w:cs="Times New Roman"/>
                <w:sz w:val="24"/>
                <w:szCs w:val="24"/>
                <w:lang w:eastAsia="ru-RU"/>
              </w:rPr>
              <w:t>скорректировать показатель</w:t>
            </w:r>
            <w:r w:rsidRPr="00B900FD">
              <w:rPr>
                <w:rFonts w:ascii="Times New Roman" w:eastAsia="Times New Roman" w:hAnsi="Times New Roman" w:cs="Times New Roman"/>
                <w:sz w:val="24"/>
                <w:szCs w:val="24"/>
                <w:lang w:eastAsia="ru-RU"/>
              </w:rPr>
              <w:t>.</w:t>
            </w:r>
          </w:p>
          <w:p w14:paraId="150D65F0" w14:textId="459C367F" w:rsidR="007B7FEB" w:rsidRPr="0081235D" w:rsidRDefault="00B900FD" w:rsidP="00B9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00FD">
              <w:rPr>
                <w:rFonts w:ascii="Times New Roman" w:eastAsia="Times New Roman" w:hAnsi="Times New Roman" w:cs="Times New Roman"/>
                <w:sz w:val="24"/>
                <w:szCs w:val="24"/>
                <w:lang w:eastAsia="ru-RU"/>
              </w:rPr>
              <w:t>В полустационарной форме в 2020 г. получали услуги граждане пожилого возраста, инвалиды, семьи с детьми. Лица пожилого возраста и инвалиды проходили курс реабилитации в Группах здоровья (занятия лечебной физкультурой, В связи с реорганизацией учреждения КГБУ СО «КЦСОН «Восточный» в структуре учреждения произошли изменения. КГБУ СО «КЦСОН «Восточный» оказывает услуги: · в надомной форме (отделения социального занятия с психологом), посещали мероприятия в рамках клубной деятельности. Специалистами учреждения осуществлялся патронаж семей с детьми, состоящими на ведомственном учет, находящимися в социально опасном положении, а также семей с детьми-инвалидами. Также лица вышеуказанных категорий пользовались в учреждении срочными социальными услугами, в том консультированием по вопросам социального обслуживания, психологической помощью, содействием в сборе документов на социальное обслуживание и др</w:t>
            </w:r>
            <w:r>
              <w:rPr>
                <w:rFonts w:ascii="Times New Roman" w:eastAsia="Times New Roman" w:hAnsi="Times New Roman" w:cs="Times New Roman"/>
                <w:sz w:val="24"/>
                <w:szCs w:val="24"/>
                <w:lang w:eastAsia="ru-RU"/>
              </w:rPr>
              <w:t>.</w:t>
            </w:r>
          </w:p>
        </w:tc>
      </w:tr>
      <w:tr w:rsidR="007B7FEB" w:rsidRPr="0081235D" w14:paraId="3F33D12A" w14:textId="77777777" w:rsidTr="00B900FD">
        <w:trPr>
          <w:trHeight w:val="608"/>
        </w:trPr>
        <w:tc>
          <w:tcPr>
            <w:tcW w:w="425" w:type="dxa"/>
            <w:vMerge w:val="restart"/>
          </w:tcPr>
          <w:p w14:paraId="7A03077D" w14:textId="77777777" w:rsidR="007B7FEB" w:rsidRPr="00F4096B" w:rsidRDefault="007B7FEB" w:rsidP="007B7FEB">
            <w:pPr>
              <w:spacing w:after="0"/>
              <w:jc w:val="center"/>
              <w:rPr>
                <w:rFonts w:ascii="Times New Roman" w:hAnsi="Times New Roman" w:cs="Times New Roman"/>
                <w:szCs w:val="20"/>
              </w:rPr>
            </w:pPr>
            <w:r w:rsidRPr="00F4096B">
              <w:rPr>
                <w:rFonts w:ascii="Times New Roman" w:hAnsi="Times New Roman" w:cs="Times New Roman"/>
                <w:szCs w:val="20"/>
              </w:rPr>
              <w:t>21</w:t>
            </w:r>
          </w:p>
        </w:tc>
        <w:tc>
          <w:tcPr>
            <w:tcW w:w="4537" w:type="dxa"/>
            <w:vMerge w:val="restart"/>
          </w:tcPr>
          <w:p w14:paraId="61434064" w14:textId="77777777" w:rsidR="007B7FEB" w:rsidRPr="00F4096B" w:rsidRDefault="007B7FEB" w:rsidP="007B7FEB">
            <w:pPr>
              <w:autoSpaceDE w:val="0"/>
              <w:autoSpaceDN w:val="0"/>
              <w:adjustRightInd w:val="0"/>
              <w:spacing w:after="0" w:line="240" w:lineRule="auto"/>
              <w:jc w:val="both"/>
              <w:rPr>
                <w:rFonts w:ascii="Times New Roman" w:hAnsi="Times New Roman" w:cs="Times New Roman"/>
                <w:sz w:val="24"/>
                <w:szCs w:val="20"/>
              </w:rPr>
            </w:pPr>
            <w:r w:rsidRPr="00F4096B">
              <w:rPr>
                <w:rFonts w:ascii="Times New Roman" w:hAnsi="Times New Roman" w:cs="Times New Roman"/>
                <w:sz w:val="24"/>
                <w:szCs w:val="20"/>
              </w:rPr>
              <w:t>Финансирование расходов по социальному обслуживанию населения</w:t>
            </w:r>
          </w:p>
        </w:tc>
        <w:tc>
          <w:tcPr>
            <w:tcW w:w="1985" w:type="dxa"/>
            <w:vMerge w:val="restart"/>
          </w:tcPr>
          <w:p w14:paraId="6C0A3170" w14:textId="77777777" w:rsidR="007B7FEB" w:rsidRPr="00F4096B" w:rsidRDefault="007B7FEB" w:rsidP="007B7F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096B">
              <w:rPr>
                <w:rFonts w:ascii="Times New Roman" w:eastAsia="Times New Roman" w:hAnsi="Times New Roman" w:cs="Times New Roman"/>
                <w:sz w:val="24"/>
                <w:szCs w:val="24"/>
                <w:lang w:eastAsia="ru-RU"/>
              </w:rPr>
              <w:t>до 31.12.2019</w:t>
            </w:r>
          </w:p>
        </w:tc>
        <w:tc>
          <w:tcPr>
            <w:tcW w:w="3902" w:type="dxa"/>
          </w:tcPr>
          <w:p w14:paraId="5E179238" w14:textId="77777777" w:rsidR="007B7FEB" w:rsidRPr="00F4096B" w:rsidRDefault="007B7FEB" w:rsidP="007B7FEB">
            <w:pPr>
              <w:spacing w:after="0" w:line="240" w:lineRule="auto"/>
              <w:jc w:val="both"/>
              <w:rPr>
                <w:rFonts w:ascii="Times New Roman" w:hAnsi="Times New Roman" w:cs="Times New Roman"/>
                <w:sz w:val="20"/>
                <w:szCs w:val="20"/>
              </w:rPr>
            </w:pPr>
            <w:r w:rsidRPr="00F4096B">
              <w:rPr>
                <w:rFonts w:ascii="Times New Roman" w:hAnsi="Times New Roman" w:cs="Times New Roman"/>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4886" w:type="dxa"/>
            <w:vMerge w:val="restart"/>
          </w:tcPr>
          <w:p w14:paraId="6DB79BEA" w14:textId="77777777" w:rsidR="00B900FD" w:rsidRDefault="00F4096B" w:rsidP="00B9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096B">
              <w:rPr>
                <w:rFonts w:ascii="Times New Roman" w:eastAsia="Times New Roman" w:hAnsi="Times New Roman" w:cs="Times New Roman"/>
                <w:sz w:val="24"/>
                <w:szCs w:val="24"/>
                <w:lang w:eastAsia="ru-RU"/>
              </w:rPr>
              <w:t xml:space="preserve">УСЗН администрации г. Канска ликвидировано. </w:t>
            </w:r>
            <w:r w:rsidR="00B900FD" w:rsidRPr="00B900FD">
              <w:rPr>
                <w:rFonts w:ascii="Times New Roman" w:eastAsia="Times New Roman" w:hAnsi="Times New Roman" w:cs="Times New Roman"/>
                <w:sz w:val="24"/>
                <w:szCs w:val="24"/>
                <w:lang w:eastAsia="ru-RU"/>
              </w:rPr>
              <w:t>Необходимо скорректировать показатель.</w:t>
            </w:r>
          </w:p>
          <w:p w14:paraId="0328E5F2" w14:textId="531C10DA" w:rsidR="00B900FD" w:rsidRPr="00B900FD" w:rsidRDefault="00B900FD" w:rsidP="00B9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00FD">
              <w:rPr>
                <w:rFonts w:ascii="Times New Roman" w:eastAsia="Times New Roman" w:hAnsi="Times New Roman" w:cs="Times New Roman"/>
                <w:sz w:val="24"/>
                <w:szCs w:val="24"/>
                <w:lang w:eastAsia="ru-RU"/>
              </w:rPr>
              <w:t xml:space="preserve">КГБУ СО «КЦСОН «Восточный» обслуживает население города Канска и Канского района. В государственном задании нет деления плановых показателей на город и </w:t>
            </w:r>
            <w:r w:rsidRPr="00B900FD">
              <w:rPr>
                <w:rFonts w:ascii="Times New Roman" w:eastAsia="Times New Roman" w:hAnsi="Times New Roman" w:cs="Times New Roman"/>
                <w:sz w:val="24"/>
                <w:szCs w:val="24"/>
                <w:lang w:eastAsia="ru-RU"/>
              </w:rPr>
              <w:lastRenderedPageBreak/>
              <w:t>район, поэтому фактические данные по городу всегда будут составлять часть от плановых показателей.</w:t>
            </w:r>
          </w:p>
          <w:p w14:paraId="0F9AC2E7" w14:textId="2BF287E7" w:rsidR="00B900FD" w:rsidRPr="0081235D" w:rsidRDefault="00B900FD" w:rsidP="00B9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B7FEB" w:rsidRPr="0081235D" w14:paraId="19DAC101" w14:textId="77777777" w:rsidTr="00B900FD">
        <w:trPr>
          <w:trHeight w:val="607"/>
        </w:trPr>
        <w:tc>
          <w:tcPr>
            <w:tcW w:w="425" w:type="dxa"/>
            <w:vMerge/>
          </w:tcPr>
          <w:p w14:paraId="41EC0968" w14:textId="77777777" w:rsidR="007B7FEB" w:rsidRPr="00F4096B" w:rsidRDefault="007B7FEB" w:rsidP="007B7FEB">
            <w:pPr>
              <w:spacing w:after="0"/>
              <w:jc w:val="center"/>
              <w:rPr>
                <w:rFonts w:ascii="Times New Roman" w:hAnsi="Times New Roman" w:cs="Times New Roman"/>
                <w:szCs w:val="20"/>
              </w:rPr>
            </w:pPr>
          </w:p>
        </w:tc>
        <w:tc>
          <w:tcPr>
            <w:tcW w:w="4537" w:type="dxa"/>
            <w:vMerge/>
          </w:tcPr>
          <w:p w14:paraId="1731A9C2" w14:textId="77777777" w:rsidR="007B7FEB" w:rsidRPr="00F4096B" w:rsidRDefault="007B7FEB" w:rsidP="007B7FEB">
            <w:pPr>
              <w:autoSpaceDE w:val="0"/>
              <w:autoSpaceDN w:val="0"/>
              <w:adjustRightInd w:val="0"/>
              <w:spacing w:after="0" w:line="240" w:lineRule="auto"/>
              <w:jc w:val="both"/>
              <w:rPr>
                <w:rFonts w:ascii="Times New Roman" w:hAnsi="Times New Roman" w:cs="Times New Roman"/>
                <w:sz w:val="24"/>
                <w:szCs w:val="20"/>
              </w:rPr>
            </w:pPr>
          </w:p>
        </w:tc>
        <w:tc>
          <w:tcPr>
            <w:tcW w:w="1985" w:type="dxa"/>
            <w:vMerge/>
          </w:tcPr>
          <w:p w14:paraId="674A3C2F" w14:textId="77777777" w:rsidR="007B7FEB" w:rsidRPr="00F4096B" w:rsidRDefault="007B7FEB" w:rsidP="007B7F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902" w:type="dxa"/>
          </w:tcPr>
          <w:p w14:paraId="25F3C692" w14:textId="77777777" w:rsidR="007B7FEB" w:rsidRPr="00F4096B" w:rsidRDefault="007B7FEB" w:rsidP="007B7FEB">
            <w:pPr>
              <w:spacing w:after="0" w:line="240" w:lineRule="auto"/>
              <w:jc w:val="both"/>
              <w:rPr>
                <w:rFonts w:ascii="Times New Roman" w:hAnsi="Times New Roman" w:cs="Times New Roman"/>
                <w:sz w:val="20"/>
                <w:szCs w:val="20"/>
              </w:rPr>
            </w:pPr>
            <w:r w:rsidRPr="00F4096B">
              <w:rPr>
                <w:rFonts w:ascii="Times New Roman" w:hAnsi="Times New Roman" w:cs="Times New Roman"/>
                <w:sz w:val="20"/>
                <w:szCs w:val="20"/>
              </w:rPr>
              <w:t xml:space="preserve">Доступность получения социальных услуг в организации (возможность сопровождения получателя социальных услуг при </w:t>
            </w:r>
            <w:r w:rsidRPr="00F4096B">
              <w:rPr>
                <w:rFonts w:ascii="Times New Roman" w:hAnsi="Times New Roman" w:cs="Times New Roman"/>
                <w:sz w:val="20"/>
                <w:szCs w:val="20"/>
              </w:rPr>
              <w:lastRenderedPageBreak/>
              <w:t>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оказание иных видов посторонней помощи)</w:t>
            </w:r>
          </w:p>
        </w:tc>
        <w:tc>
          <w:tcPr>
            <w:tcW w:w="4886" w:type="dxa"/>
            <w:vMerge/>
          </w:tcPr>
          <w:p w14:paraId="14158D4F" w14:textId="77777777" w:rsidR="007B7FEB" w:rsidRPr="0081235D" w:rsidRDefault="007B7FEB"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82616" w:rsidRPr="0081235D" w14:paraId="26490561" w14:textId="77777777" w:rsidTr="00EF2276">
        <w:tc>
          <w:tcPr>
            <w:tcW w:w="15735" w:type="dxa"/>
            <w:gridSpan w:val="5"/>
          </w:tcPr>
          <w:p w14:paraId="782B0AC4" w14:textId="77777777" w:rsidR="00882616" w:rsidRPr="0081235D" w:rsidRDefault="00882616" w:rsidP="0081235D">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2 уровня</w:t>
            </w:r>
            <w:r w:rsidR="00C7155F">
              <w:rPr>
                <w:rFonts w:ascii="Times New Roman" w:eastAsia="Times New Roman" w:hAnsi="Times New Roman" w:cs="Times New Roman"/>
                <w:sz w:val="24"/>
                <w:szCs w:val="24"/>
                <w:lang w:eastAsia="ru-RU"/>
              </w:rPr>
              <w:t>: Развитие сферы жизнеобеспечения города</w:t>
            </w:r>
          </w:p>
        </w:tc>
      </w:tr>
      <w:tr w:rsidR="007B7FEB" w:rsidRPr="0081235D" w14:paraId="506C7396" w14:textId="77777777" w:rsidTr="00B900FD">
        <w:tc>
          <w:tcPr>
            <w:tcW w:w="425" w:type="dxa"/>
          </w:tcPr>
          <w:p w14:paraId="5A601D99" w14:textId="77777777" w:rsidR="007B7FEB" w:rsidRPr="007B7FEB" w:rsidRDefault="007B7FEB" w:rsidP="007B7FEB">
            <w:pPr>
              <w:spacing w:after="0"/>
              <w:jc w:val="center"/>
              <w:rPr>
                <w:rFonts w:ascii="Times New Roman" w:hAnsi="Times New Roman" w:cs="Times New Roman"/>
                <w:szCs w:val="20"/>
              </w:rPr>
            </w:pPr>
          </w:p>
        </w:tc>
        <w:tc>
          <w:tcPr>
            <w:tcW w:w="4537" w:type="dxa"/>
          </w:tcPr>
          <w:p w14:paraId="345C5BBC" w14:textId="77777777" w:rsidR="007B7FEB" w:rsidRPr="00565067" w:rsidRDefault="00C7155F" w:rsidP="00C7155F">
            <w:pPr>
              <w:autoSpaceDE w:val="0"/>
              <w:autoSpaceDN w:val="0"/>
              <w:adjustRightInd w:val="0"/>
              <w:spacing w:after="0" w:line="240" w:lineRule="auto"/>
              <w:jc w:val="both"/>
              <w:rPr>
                <w:rFonts w:ascii="Times New Roman" w:hAnsi="Times New Roman" w:cs="Times New Roman"/>
                <w:sz w:val="24"/>
                <w:szCs w:val="20"/>
              </w:rPr>
            </w:pPr>
            <w:r w:rsidRPr="00C7155F">
              <w:rPr>
                <w:rFonts w:ascii="Times New Roman" w:hAnsi="Times New Roman" w:cs="Times New Roman"/>
                <w:i/>
                <w:sz w:val="24"/>
                <w:szCs w:val="20"/>
              </w:rPr>
              <w:t xml:space="preserve">В сфере </w:t>
            </w:r>
            <w:r>
              <w:rPr>
                <w:rFonts w:ascii="Times New Roman" w:hAnsi="Times New Roman" w:cs="Times New Roman"/>
                <w:i/>
                <w:sz w:val="24"/>
                <w:szCs w:val="20"/>
              </w:rPr>
              <w:t>ЖКХ и градостроительной деятельности</w:t>
            </w:r>
          </w:p>
        </w:tc>
        <w:tc>
          <w:tcPr>
            <w:tcW w:w="1985" w:type="dxa"/>
          </w:tcPr>
          <w:p w14:paraId="56381D61" w14:textId="77777777" w:rsidR="007B7FEB" w:rsidRPr="0081235D" w:rsidRDefault="007B7FEB"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41CBE329" w14:textId="77777777" w:rsidR="007B7FEB" w:rsidRPr="00482FEC" w:rsidRDefault="007B7FEB" w:rsidP="00565067">
            <w:pPr>
              <w:spacing w:after="0"/>
              <w:jc w:val="both"/>
              <w:rPr>
                <w:rFonts w:ascii="Times New Roman" w:eastAsia="Times New Roman" w:hAnsi="Times New Roman" w:cs="Times New Roman"/>
                <w:sz w:val="20"/>
                <w:szCs w:val="20"/>
                <w:lang w:eastAsia="ru-RU"/>
              </w:rPr>
            </w:pPr>
          </w:p>
        </w:tc>
        <w:tc>
          <w:tcPr>
            <w:tcW w:w="4886" w:type="dxa"/>
          </w:tcPr>
          <w:p w14:paraId="45D67C54" w14:textId="77777777" w:rsidR="007B7FEB" w:rsidRPr="0081235D" w:rsidRDefault="007B7FEB"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7155F" w:rsidRPr="0081235D" w14:paraId="0A404B10" w14:textId="77777777" w:rsidTr="00B900FD">
        <w:tc>
          <w:tcPr>
            <w:tcW w:w="425" w:type="dxa"/>
          </w:tcPr>
          <w:p w14:paraId="6B9B2FDC" w14:textId="77777777" w:rsidR="00C7155F" w:rsidRPr="007B7FEB" w:rsidRDefault="00C7155F" w:rsidP="007B7FEB">
            <w:pPr>
              <w:spacing w:after="0"/>
              <w:jc w:val="center"/>
              <w:rPr>
                <w:rFonts w:ascii="Times New Roman" w:hAnsi="Times New Roman" w:cs="Times New Roman"/>
                <w:szCs w:val="20"/>
              </w:rPr>
            </w:pPr>
            <w:r>
              <w:rPr>
                <w:rFonts w:ascii="Times New Roman" w:hAnsi="Times New Roman" w:cs="Times New Roman"/>
                <w:szCs w:val="20"/>
              </w:rPr>
              <w:t>22</w:t>
            </w:r>
          </w:p>
        </w:tc>
        <w:tc>
          <w:tcPr>
            <w:tcW w:w="4537" w:type="dxa"/>
          </w:tcPr>
          <w:p w14:paraId="3B87FA1E" w14:textId="77777777" w:rsidR="00C7155F" w:rsidRPr="00C7155F" w:rsidRDefault="00C7155F" w:rsidP="00C7155F">
            <w:pPr>
              <w:autoSpaceDE w:val="0"/>
              <w:autoSpaceDN w:val="0"/>
              <w:adjustRightInd w:val="0"/>
              <w:spacing w:after="0" w:line="240" w:lineRule="auto"/>
              <w:jc w:val="both"/>
              <w:rPr>
                <w:rFonts w:ascii="Times New Roman" w:hAnsi="Times New Roman" w:cs="Times New Roman"/>
                <w:sz w:val="24"/>
                <w:szCs w:val="20"/>
              </w:rPr>
            </w:pPr>
            <w:r w:rsidRPr="00C7155F">
              <w:rPr>
                <w:rFonts w:ascii="Times New Roman" w:hAnsi="Times New Roman" w:cs="Times New Roman"/>
                <w:sz w:val="24"/>
                <w:szCs w:val="20"/>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c>
          <w:tcPr>
            <w:tcW w:w="1985" w:type="dxa"/>
          </w:tcPr>
          <w:p w14:paraId="6A9319A7" w14:textId="77777777" w:rsidR="00C7155F" w:rsidRPr="0081235D" w:rsidRDefault="00C7155F" w:rsidP="00C715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155F">
              <w:rPr>
                <w:rFonts w:ascii="Times New Roman" w:eastAsia="Times New Roman" w:hAnsi="Times New Roman" w:cs="Times New Roman"/>
                <w:sz w:val="24"/>
                <w:szCs w:val="24"/>
                <w:lang w:eastAsia="ru-RU"/>
              </w:rPr>
              <w:t>2019-2030</w:t>
            </w:r>
          </w:p>
        </w:tc>
        <w:tc>
          <w:tcPr>
            <w:tcW w:w="3902" w:type="dxa"/>
          </w:tcPr>
          <w:p w14:paraId="284C03D2" w14:textId="77777777" w:rsidR="00C7155F" w:rsidRPr="00C7155F" w:rsidRDefault="00C7155F" w:rsidP="00C7155F">
            <w:pPr>
              <w:spacing w:after="0" w:line="240" w:lineRule="auto"/>
              <w:jc w:val="both"/>
              <w:rPr>
                <w:rFonts w:ascii="Times New Roman" w:hAnsi="Times New Roman" w:cs="Times New Roman"/>
                <w:sz w:val="20"/>
                <w:szCs w:val="20"/>
              </w:rPr>
            </w:pPr>
            <w:r w:rsidRPr="00C7155F">
              <w:rPr>
                <w:rFonts w:ascii="Times New Roman" w:hAnsi="Times New Roman" w:cs="Times New Roman"/>
                <w:sz w:val="20"/>
                <w:szCs w:val="20"/>
              </w:rPr>
              <w:t>Общая площадь жилых помещений, приходящаяся в среднем на одного жителя</w:t>
            </w:r>
          </w:p>
        </w:tc>
        <w:tc>
          <w:tcPr>
            <w:tcW w:w="4886" w:type="dxa"/>
          </w:tcPr>
          <w:p w14:paraId="073B5533" w14:textId="50BE08A7" w:rsidR="00C7155F" w:rsidRPr="00591A24" w:rsidRDefault="00C7155F" w:rsidP="00C715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В 20</w:t>
            </w:r>
            <w:r w:rsidR="00941D4D" w:rsidRPr="00591A24">
              <w:rPr>
                <w:rFonts w:ascii="Times New Roman" w:eastAsia="Times New Roman" w:hAnsi="Times New Roman" w:cs="Times New Roman"/>
                <w:sz w:val="24"/>
                <w:szCs w:val="24"/>
                <w:lang w:eastAsia="ru-RU"/>
              </w:rPr>
              <w:t>20</w:t>
            </w:r>
            <w:r w:rsidRPr="00591A24">
              <w:rPr>
                <w:rFonts w:ascii="Times New Roman" w:eastAsia="Times New Roman" w:hAnsi="Times New Roman" w:cs="Times New Roman"/>
                <w:sz w:val="24"/>
                <w:szCs w:val="24"/>
                <w:lang w:eastAsia="ru-RU"/>
              </w:rPr>
              <w:t xml:space="preserve"> году </w:t>
            </w:r>
            <w:r w:rsidR="00941D4D" w:rsidRPr="00591A24">
              <w:rPr>
                <w:rFonts w:ascii="Times New Roman" w:eastAsia="Times New Roman" w:hAnsi="Times New Roman" w:cs="Times New Roman"/>
                <w:sz w:val="24"/>
                <w:szCs w:val="24"/>
                <w:lang w:eastAsia="ru-RU"/>
              </w:rPr>
              <w:t>- 65 жилых помещений приобретено при исполнении условий программы переселения граждан из аварийного жилья</w:t>
            </w:r>
          </w:p>
        </w:tc>
      </w:tr>
      <w:tr w:rsidR="00C7155F" w:rsidRPr="0081235D" w14:paraId="560DF3F4" w14:textId="77777777" w:rsidTr="00B900FD">
        <w:tc>
          <w:tcPr>
            <w:tcW w:w="425" w:type="dxa"/>
          </w:tcPr>
          <w:p w14:paraId="5F8C6DDE" w14:textId="77777777" w:rsidR="00C7155F" w:rsidRPr="007B7FEB" w:rsidRDefault="00C7155F" w:rsidP="007B7FEB">
            <w:pPr>
              <w:spacing w:after="0"/>
              <w:jc w:val="center"/>
              <w:rPr>
                <w:rFonts w:ascii="Times New Roman" w:hAnsi="Times New Roman" w:cs="Times New Roman"/>
                <w:szCs w:val="20"/>
              </w:rPr>
            </w:pPr>
            <w:r>
              <w:rPr>
                <w:rFonts w:ascii="Times New Roman" w:hAnsi="Times New Roman" w:cs="Times New Roman"/>
                <w:szCs w:val="20"/>
              </w:rPr>
              <w:t>23</w:t>
            </w:r>
          </w:p>
        </w:tc>
        <w:tc>
          <w:tcPr>
            <w:tcW w:w="4537" w:type="dxa"/>
          </w:tcPr>
          <w:p w14:paraId="295FBB4F" w14:textId="77777777" w:rsidR="00C7155F" w:rsidRPr="00C7155F" w:rsidRDefault="00C7155F" w:rsidP="00C7155F">
            <w:pPr>
              <w:autoSpaceDE w:val="0"/>
              <w:autoSpaceDN w:val="0"/>
              <w:adjustRightInd w:val="0"/>
              <w:spacing w:after="0" w:line="240" w:lineRule="auto"/>
              <w:jc w:val="both"/>
              <w:rPr>
                <w:rFonts w:ascii="Times New Roman" w:hAnsi="Times New Roman" w:cs="Times New Roman"/>
                <w:sz w:val="24"/>
                <w:szCs w:val="20"/>
              </w:rPr>
            </w:pPr>
            <w:r w:rsidRPr="00C7155F">
              <w:rPr>
                <w:rFonts w:ascii="Times New Roman" w:hAnsi="Times New Roman" w:cs="Times New Roman"/>
                <w:sz w:val="24"/>
                <w:szCs w:val="20"/>
              </w:rPr>
              <w:t>Капитальный ремонт общего имущества многоквартирных домов, расположенных на территории Красноярского края</w:t>
            </w:r>
          </w:p>
        </w:tc>
        <w:tc>
          <w:tcPr>
            <w:tcW w:w="1985" w:type="dxa"/>
          </w:tcPr>
          <w:p w14:paraId="58A1A17C" w14:textId="77777777" w:rsidR="00C7155F" w:rsidRPr="00C7155F" w:rsidRDefault="00C7155F" w:rsidP="00C715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155F">
              <w:rPr>
                <w:rFonts w:ascii="Times New Roman" w:eastAsia="Times New Roman" w:hAnsi="Times New Roman" w:cs="Times New Roman"/>
                <w:sz w:val="24"/>
                <w:szCs w:val="24"/>
                <w:lang w:eastAsia="ru-RU"/>
              </w:rPr>
              <w:t>2019-2046</w:t>
            </w:r>
          </w:p>
          <w:p w14:paraId="4BBCFF71" w14:textId="77777777" w:rsidR="00C7155F" w:rsidRPr="0081235D" w:rsidRDefault="00C7155F" w:rsidP="00C7155F">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p>
        </w:tc>
        <w:tc>
          <w:tcPr>
            <w:tcW w:w="3902" w:type="dxa"/>
          </w:tcPr>
          <w:p w14:paraId="2CA07362" w14:textId="77777777" w:rsidR="00C7155F" w:rsidRPr="00C7155F" w:rsidRDefault="00C7155F" w:rsidP="00C7155F">
            <w:pPr>
              <w:spacing w:after="0" w:line="240" w:lineRule="auto"/>
              <w:jc w:val="both"/>
              <w:rPr>
                <w:rFonts w:ascii="Times New Roman" w:hAnsi="Times New Roman" w:cs="Times New Roman"/>
                <w:sz w:val="20"/>
                <w:szCs w:val="20"/>
              </w:rPr>
            </w:pPr>
            <w:r w:rsidRPr="00C7155F">
              <w:rPr>
                <w:rFonts w:ascii="Times New Roman" w:hAnsi="Times New Roman" w:cs="Times New Roman"/>
                <w:sz w:val="20"/>
                <w:szCs w:val="20"/>
              </w:rPr>
              <w:t>Доля многоквартирных домов, требующих капитального ремонта, в общем количестве многоквартирных домов</w:t>
            </w:r>
          </w:p>
        </w:tc>
        <w:tc>
          <w:tcPr>
            <w:tcW w:w="4886" w:type="dxa"/>
          </w:tcPr>
          <w:p w14:paraId="22774E92" w14:textId="06051C41" w:rsidR="00C7155F" w:rsidRPr="00591A24" w:rsidRDefault="00C7155F" w:rsidP="00C715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color w:val="000000" w:themeColor="text1"/>
                <w:sz w:val="24"/>
                <w:szCs w:val="24"/>
                <w:lang w:eastAsia="ru-RU"/>
              </w:rPr>
              <w:t>В ходе реализации региональной программы капитального ремонта многоквартирных домов в 20</w:t>
            </w:r>
            <w:r w:rsidR="00941D4D" w:rsidRPr="00591A24">
              <w:rPr>
                <w:rFonts w:ascii="Times New Roman" w:eastAsia="Times New Roman" w:hAnsi="Times New Roman" w:cs="Times New Roman"/>
                <w:color w:val="000000" w:themeColor="text1"/>
                <w:sz w:val="24"/>
                <w:szCs w:val="24"/>
                <w:lang w:eastAsia="ru-RU"/>
              </w:rPr>
              <w:t>20</w:t>
            </w:r>
            <w:r w:rsidRPr="00591A24">
              <w:rPr>
                <w:rFonts w:ascii="Times New Roman" w:eastAsia="Times New Roman" w:hAnsi="Times New Roman" w:cs="Times New Roman"/>
                <w:color w:val="000000" w:themeColor="text1"/>
                <w:sz w:val="24"/>
                <w:szCs w:val="24"/>
                <w:lang w:eastAsia="ru-RU"/>
              </w:rPr>
              <w:t xml:space="preserve"> году </w:t>
            </w:r>
            <w:r w:rsidR="003C1623" w:rsidRPr="00591A24">
              <w:rPr>
                <w:rFonts w:ascii="Times New Roman" w:eastAsia="Times New Roman" w:hAnsi="Times New Roman" w:cs="Times New Roman"/>
                <w:color w:val="000000" w:themeColor="text1"/>
                <w:sz w:val="24"/>
                <w:szCs w:val="24"/>
                <w:lang w:eastAsia="ru-RU"/>
              </w:rPr>
              <w:t>выполнены работы по капитальному ремонту в</w:t>
            </w:r>
            <w:r w:rsidRPr="00591A24">
              <w:rPr>
                <w:rFonts w:ascii="Times New Roman" w:eastAsia="Times New Roman" w:hAnsi="Times New Roman" w:cs="Times New Roman"/>
                <w:color w:val="000000" w:themeColor="text1"/>
                <w:sz w:val="24"/>
                <w:szCs w:val="24"/>
                <w:lang w:eastAsia="ru-RU"/>
              </w:rPr>
              <w:t xml:space="preserve"> </w:t>
            </w:r>
            <w:r w:rsidR="003C1623" w:rsidRPr="00591A24">
              <w:rPr>
                <w:rFonts w:ascii="Times New Roman" w:eastAsia="Times New Roman" w:hAnsi="Times New Roman" w:cs="Times New Roman"/>
                <w:color w:val="000000" w:themeColor="text1"/>
                <w:sz w:val="24"/>
                <w:szCs w:val="24"/>
                <w:lang w:eastAsia="ru-RU"/>
              </w:rPr>
              <w:t>15</w:t>
            </w:r>
            <w:r w:rsidRPr="00591A24">
              <w:rPr>
                <w:rFonts w:ascii="Times New Roman" w:eastAsia="Times New Roman" w:hAnsi="Times New Roman" w:cs="Times New Roman"/>
                <w:color w:val="000000" w:themeColor="text1"/>
                <w:sz w:val="24"/>
                <w:szCs w:val="24"/>
                <w:lang w:eastAsia="ru-RU"/>
              </w:rPr>
              <w:t xml:space="preserve"> домах, </w:t>
            </w:r>
            <w:r w:rsidR="00797F64" w:rsidRPr="00591A24">
              <w:rPr>
                <w:rFonts w:ascii="Times New Roman" w:eastAsia="Times New Roman" w:hAnsi="Times New Roman" w:cs="Times New Roman"/>
                <w:color w:val="000000" w:themeColor="text1"/>
                <w:sz w:val="24"/>
                <w:szCs w:val="24"/>
                <w:lang w:eastAsia="ru-RU"/>
              </w:rPr>
              <w:t>на сумму более 17 миллионов рублей</w:t>
            </w:r>
            <w:r w:rsidRPr="00591A24">
              <w:rPr>
                <w:rFonts w:ascii="Times New Roman" w:eastAsia="Times New Roman" w:hAnsi="Times New Roman" w:cs="Times New Roman"/>
                <w:color w:val="000000" w:themeColor="text1"/>
                <w:sz w:val="24"/>
                <w:szCs w:val="24"/>
                <w:lang w:eastAsia="ru-RU"/>
              </w:rPr>
              <w:t xml:space="preserve">. Региональным Фондом капитального ремонта Красноярского края ведется подготовка проектно-сметной документации </w:t>
            </w:r>
            <w:r w:rsidR="00797F64" w:rsidRPr="00591A24">
              <w:rPr>
                <w:rFonts w:ascii="Times New Roman" w:eastAsia="Times New Roman" w:hAnsi="Times New Roman" w:cs="Times New Roman"/>
                <w:color w:val="000000" w:themeColor="text1"/>
                <w:sz w:val="24"/>
                <w:szCs w:val="24"/>
                <w:lang w:eastAsia="ru-RU"/>
              </w:rPr>
              <w:t>91</w:t>
            </w:r>
            <w:r w:rsidRPr="00591A24">
              <w:rPr>
                <w:rFonts w:ascii="Times New Roman" w:eastAsia="Times New Roman" w:hAnsi="Times New Roman" w:cs="Times New Roman"/>
                <w:color w:val="000000" w:themeColor="text1"/>
                <w:sz w:val="24"/>
                <w:szCs w:val="24"/>
                <w:lang w:eastAsia="ru-RU"/>
              </w:rPr>
              <w:t xml:space="preserve"> дом</w:t>
            </w:r>
            <w:r w:rsidR="00797F64" w:rsidRPr="00591A24">
              <w:rPr>
                <w:rFonts w:ascii="Times New Roman" w:eastAsia="Times New Roman" w:hAnsi="Times New Roman" w:cs="Times New Roman"/>
                <w:color w:val="000000" w:themeColor="text1"/>
                <w:sz w:val="24"/>
                <w:szCs w:val="24"/>
                <w:lang w:eastAsia="ru-RU"/>
              </w:rPr>
              <w:t>а</w:t>
            </w:r>
            <w:r w:rsidRPr="00591A24">
              <w:rPr>
                <w:rFonts w:ascii="Times New Roman" w:eastAsia="Times New Roman" w:hAnsi="Times New Roman" w:cs="Times New Roman"/>
                <w:color w:val="000000" w:themeColor="text1"/>
                <w:sz w:val="24"/>
                <w:szCs w:val="24"/>
                <w:lang w:eastAsia="ru-RU"/>
              </w:rPr>
              <w:t>, вошедших в краткосрочный план 202</w:t>
            </w:r>
            <w:r w:rsidR="00941D4D" w:rsidRPr="00591A24">
              <w:rPr>
                <w:rFonts w:ascii="Times New Roman" w:eastAsia="Times New Roman" w:hAnsi="Times New Roman" w:cs="Times New Roman"/>
                <w:color w:val="000000" w:themeColor="text1"/>
                <w:sz w:val="24"/>
                <w:szCs w:val="24"/>
                <w:lang w:eastAsia="ru-RU"/>
              </w:rPr>
              <w:t>1</w:t>
            </w:r>
            <w:r w:rsidRPr="00591A24">
              <w:rPr>
                <w:rFonts w:ascii="Times New Roman" w:eastAsia="Times New Roman" w:hAnsi="Times New Roman" w:cs="Times New Roman"/>
                <w:color w:val="000000" w:themeColor="text1"/>
                <w:sz w:val="24"/>
                <w:szCs w:val="24"/>
                <w:lang w:eastAsia="ru-RU"/>
              </w:rPr>
              <w:t xml:space="preserve"> года.</w:t>
            </w:r>
          </w:p>
        </w:tc>
      </w:tr>
      <w:tr w:rsidR="00C7155F" w:rsidRPr="0081235D" w14:paraId="556735CC" w14:textId="77777777" w:rsidTr="00B900FD">
        <w:tc>
          <w:tcPr>
            <w:tcW w:w="425" w:type="dxa"/>
          </w:tcPr>
          <w:p w14:paraId="7054CB54" w14:textId="77777777" w:rsidR="00C7155F" w:rsidRPr="007B7FEB" w:rsidRDefault="00C7155F" w:rsidP="007B7FEB">
            <w:pPr>
              <w:spacing w:after="0"/>
              <w:jc w:val="center"/>
              <w:rPr>
                <w:rFonts w:ascii="Times New Roman" w:hAnsi="Times New Roman" w:cs="Times New Roman"/>
                <w:szCs w:val="20"/>
              </w:rPr>
            </w:pPr>
            <w:r>
              <w:rPr>
                <w:rFonts w:ascii="Times New Roman" w:hAnsi="Times New Roman" w:cs="Times New Roman"/>
                <w:szCs w:val="20"/>
              </w:rPr>
              <w:t>24</w:t>
            </w:r>
          </w:p>
        </w:tc>
        <w:tc>
          <w:tcPr>
            <w:tcW w:w="4537" w:type="dxa"/>
          </w:tcPr>
          <w:p w14:paraId="000940BE" w14:textId="77777777" w:rsidR="00C7155F" w:rsidRPr="00C7155F" w:rsidRDefault="00C7155F" w:rsidP="00C7155F">
            <w:pPr>
              <w:autoSpaceDE w:val="0"/>
              <w:autoSpaceDN w:val="0"/>
              <w:adjustRightInd w:val="0"/>
              <w:spacing w:after="0" w:line="240" w:lineRule="auto"/>
              <w:jc w:val="both"/>
              <w:rPr>
                <w:rFonts w:ascii="Times New Roman" w:hAnsi="Times New Roman" w:cs="Times New Roman"/>
                <w:sz w:val="24"/>
                <w:szCs w:val="20"/>
              </w:rPr>
            </w:pPr>
            <w:r w:rsidRPr="00C7155F">
              <w:rPr>
                <w:rFonts w:ascii="Times New Roman" w:hAnsi="Times New Roman" w:cs="Times New Roman"/>
                <w:sz w:val="24"/>
                <w:szCs w:val="20"/>
              </w:rPr>
              <w:t>Капитальный ремонт и ремонт автомобильных дорог общего пользования местного значения за счет средств муниципального дорожного фонда города Канска</w:t>
            </w:r>
          </w:p>
        </w:tc>
        <w:tc>
          <w:tcPr>
            <w:tcW w:w="1985" w:type="dxa"/>
          </w:tcPr>
          <w:p w14:paraId="7E0569CC" w14:textId="77777777" w:rsidR="00C7155F" w:rsidRPr="00C7155F" w:rsidRDefault="00C7155F" w:rsidP="00C715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155F">
              <w:rPr>
                <w:rFonts w:ascii="Times New Roman" w:eastAsia="Times New Roman" w:hAnsi="Times New Roman" w:cs="Times New Roman"/>
                <w:sz w:val="24"/>
                <w:szCs w:val="24"/>
                <w:lang w:eastAsia="ru-RU"/>
              </w:rPr>
              <w:t>2019-2030</w:t>
            </w:r>
          </w:p>
          <w:p w14:paraId="30B8C0D5" w14:textId="77777777" w:rsidR="00C7155F" w:rsidRPr="00C7155F" w:rsidRDefault="00C7155F" w:rsidP="00C7155F">
            <w:pPr>
              <w:widowControl w:val="0"/>
              <w:tabs>
                <w:tab w:val="left" w:pos="1140"/>
              </w:tabs>
              <w:spacing w:after="0" w:line="240" w:lineRule="auto"/>
              <w:jc w:val="center"/>
              <w:rPr>
                <w:rFonts w:ascii="Times New Roman" w:eastAsia="Times New Roman" w:hAnsi="Times New Roman" w:cs="Times New Roman"/>
                <w:sz w:val="24"/>
                <w:szCs w:val="24"/>
                <w:lang w:eastAsia="ru-RU"/>
              </w:rPr>
            </w:pPr>
          </w:p>
        </w:tc>
        <w:tc>
          <w:tcPr>
            <w:tcW w:w="3902" w:type="dxa"/>
          </w:tcPr>
          <w:p w14:paraId="3ACA6719" w14:textId="77777777" w:rsidR="00C7155F" w:rsidRPr="00C7155F" w:rsidRDefault="00C7155F" w:rsidP="00C7155F">
            <w:pPr>
              <w:spacing w:after="0" w:line="240" w:lineRule="auto"/>
              <w:jc w:val="both"/>
              <w:rPr>
                <w:rFonts w:ascii="Times New Roman" w:hAnsi="Times New Roman" w:cs="Times New Roman"/>
                <w:sz w:val="20"/>
                <w:szCs w:val="20"/>
              </w:rPr>
            </w:pPr>
            <w:r w:rsidRPr="00C7155F">
              <w:rPr>
                <w:rFonts w:ascii="Times New Roman" w:hAnsi="Times New Roman" w:cs="Times New Roman"/>
                <w:sz w:val="20"/>
                <w:szCs w:val="20"/>
              </w:rPr>
              <w:t>Доля протяженности автомобильных дорог общего пользования местного значения, на которой проведены работы по ремонту, в общей протяженности автомобильных дорог города</w:t>
            </w:r>
          </w:p>
        </w:tc>
        <w:tc>
          <w:tcPr>
            <w:tcW w:w="4886" w:type="dxa"/>
          </w:tcPr>
          <w:p w14:paraId="01E1FB02" w14:textId="3B86ECAC" w:rsidR="00C7155F" w:rsidRPr="00591A24" w:rsidRDefault="000967E8" w:rsidP="002B16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 xml:space="preserve">Для содержания городского дорожного хозяйства в надлежащем состоянии в рамках выделенных средств обеспечено проведение мероприятий по сохранению, содержанию и ремонту существующей сети автомобильных </w:t>
            </w:r>
            <w:r w:rsidRPr="00591A24">
              <w:rPr>
                <w:rFonts w:ascii="Times New Roman" w:eastAsia="Times New Roman" w:hAnsi="Times New Roman" w:cs="Times New Roman"/>
                <w:sz w:val="24"/>
                <w:szCs w:val="24"/>
                <w:lang w:eastAsia="ru-RU"/>
              </w:rPr>
              <w:lastRenderedPageBreak/>
              <w:t>дорог общего пользования местного значения протяженностью 338 км на сумму 60,8 млн. рублей. Выполнены работы по ямочному ремонту дорог, произведен вывоз мусора и снега, посыпка дорог противогололедным материалом, проведены работы по ежедневной ручной уборке улиц, по механизированному подметанию и поливу.</w:t>
            </w:r>
          </w:p>
        </w:tc>
      </w:tr>
      <w:tr w:rsidR="00C7155F" w:rsidRPr="0081235D" w14:paraId="40FDC62F" w14:textId="77777777" w:rsidTr="00B900FD">
        <w:tc>
          <w:tcPr>
            <w:tcW w:w="425" w:type="dxa"/>
          </w:tcPr>
          <w:p w14:paraId="7387A42E" w14:textId="77777777" w:rsidR="00C7155F" w:rsidRPr="007B7FEB" w:rsidRDefault="00C7155F" w:rsidP="007B7FEB">
            <w:pPr>
              <w:spacing w:after="0"/>
              <w:jc w:val="center"/>
              <w:rPr>
                <w:rFonts w:ascii="Times New Roman" w:hAnsi="Times New Roman" w:cs="Times New Roman"/>
                <w:szCs w:val="20"/>
              </w:rPr>
            </w:pPr>
            <w:r>
              <w:rPr>
                <w:rFonts w:ascii="Times New Roman" w:hAnsi="Times New Roman" w:cs="Times New Roman"/>
                <w:szCs w:val="20"/>
              </w:rPr>
              <w:lastRenderedPageBreak/>
              <w:t>25</w:t>
            </w:r>
          </w:p>
        </w:tc>
        <w:tc>
          <w:tcPr>
            <w:tcW w:w="4537" w:type="dxa"/>
          </w:tcPr>
          <w:p w14:paraId="35B27E16" w14:textId="77777777" w:rsidR="00C7155F" w:rsidRPr="00C7155F" w:rsidRDefault="00C7155F" w:rsidP="00C7155F">
            <w:pPr>
              <w:autoSpaceDE w:val="0"/>
              <w:autoSpaceDN w:val="0"/>
              <w:adjustRightInd w:val="0"/>
              <w:spacing w:after="0" w:line="240" w:lineRule="auto"/>
              <w:jc w:val="both"/>
              <w:rPr>
                <w:rFonts w:ascii="Times New Roman" w:hAnsi="Times New Roman" w:cs="Times New Roman"/>
                <w:sz w:val="24"/>
                <w:szCs w:val="20"/>
              </w:rPr>
            </w:pPr>
            <w:r w:rsidRPr="00C7155F">
              <w:rPr>
                <w:rFonts w:ascii="Times New Roman" w:hAnsi="Times New Roman" w:cs="Times New Roman"/>
                <w:sz w:val="24"/>
                <w:szCs w:val="20"/>
              </w:rPr>
              <w:t>Обеспечение улично-дорожной сети города уличным освещением</w:t>
            </w:r>
          </w:p>
        </w:tc>
        <w:tc>
          <w:tcPr>
            <w:tcW w:w="1985" w:type="dxa"/>
          </w:tcPr>
          <w:p w14:paraId="1B9BD1C2" w14:textId="77777777" w:rsidR="00C7155F" w:rsidRPr="00C7155F" w:rsidRDefault="00C7155F" w:rsidP="00C715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155F">
              <w:rPr>
                <w:rFonts w:ascii="Times New Roman" w:eastAsia="Times New Roman" w:hAnsi="Times New Roman" w:cs="Times New Roman"/>
                <w:sz w:val="24"/>
                <w:szCs w:val="24"/>
                <w:lang w:eastAsia="ru-RU"/>
              </w:rPr>
              <w:t>2019-2030</w:t>
            </w:r>
          </w:p>
          <w:p w14:paraId="43CAC90E" w14:textId="77777777" w:rsidR="00C7155F" w:rsidRPr="00C7155F" w:rsidRDefault="00C7155F" w:rsidP="00C7155F">
            <w:pPr>
              <w:widowControl w:val="0"/>
              <w:tabs>
                <w:tab w:val="left" w:pos="1140"/>
              </w:tabs>
              <w:spacing w:after="0" w:line="240" w:lineRule="auto"/>
              <w:jc w:val="center"/>
              <w:rPr>
                <w:rFonts w:ascii="Times New Roman" w:eastAsia="Times New Roman" w:hAnsi="Times New Roman" w:cs="Times New Roman"/>
                <w:sz w:val="24"/>
                <w:szCs w:val="24"/>
                <w:lang w:eastAsia="ru-RU"/>
              </w:rPr>
            </w:pPr>
          </w:p>
        </w:tc>
        <w:tc>
          <w:tcPr>
            <w:tcW w:w="3902" w:type="dxa"/>
          </w:tcPr>
          <w:p w14:paraId="55900629" w14:textId="77777777" w:rsidR="00C7155F" w:rsidRPr="00C7155F" w:rsidRDefault="00C7155F" w:rsidP="00C7155F">
            <w:pPr>
              <w:spacing w:after="0" w:line="240" w:lineRule="auto"/>
              <w:jc w:val="both"/>
              <w:rPr>
                <w:rFonts w:ascii="Times New Roman" w:hAnsi="Times New Roman" w:cs="Times New Roman"/>
                <w:sz w:val="20"/>
                <w:szCs w:val="20"/>
              </w:rPr>
            </w:pPr>
            <w:r w:rsidRPr="00C7155F">
              <w:rPr>
                <w:rFonts w:ascii="Times New Roman" w:hAnsi="Times New Roman" w:cs="Times New Roman"/>
                <w:sz w:val="20"/>
                <w:szCs w:val="20"/>
              </w:rPr>
              <w:t>Обеспечение населения улично-дорожным и внутриквартальным освещением в городе Канске</w:t>
            </w:r>
          </w:p>
        </w:tc>
        <w:tc>
          <w:tcPr>
            <w:tcW w:w="4886" w:type="dxa"/>
          </w:tcPr>
          <w:p w14:paraId="11493833" w14:textId="7336A2E6" w:rsidR="00C7155F" w:rsidRPr="00591A24" w:rsidRDefault="000967E8" w:rsidP="002B16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 xml:space="preserve">Надлежащим образом осуществлялось содержание системы освещения городской улично-дорожной сети протяженностью 190 км, при этом восстановлено уличное освещение на следующих участках: ул. </w:t>
            </w:r>
            <w:proofErr w:type="spellStart"/>
            <w:r w:rsidRPr="00591A24">
              <w:rPr>
                <w:rFonts w:ascii="Times New Roman" w:eastAsia="Times New Roman" w:hAnsi="Times New Roman" w:cs="Times New Roman"/>
                <w:sz w:val="24"/>
                <w:szCs w:val="24"/>
                <w:lang w:eastAsia="ru-RU"/>
              </w:rPr>
              <w:t>Каландарашвили</w:t>
            </w:r>
            <w:proofErr w:type="spellEnd"/>
            <w:r w:rsidRPr="00591A24">
              <w:rPr>
                <w:rFonts w:ascii="Times New Roman" w:eastAsia="Times New Roman" w:hAnsi="Times New Roman" w:cs="Times New Roman"/>
                <w:sz w:val="24"/>
                <w:szCs w:val="24"/>
                <w:lang w:eastAsia="ru-RU"/>
              </w:rPr>
              <w:t xml:space="preserve"> от ул. Московская до ул. Революции, ул. </w:t>
            </w:r>
            <w:proofErr w:type="spellStart"/>
            <w:r w:rsidRPr="00591A24">
              <w:rPr>
                <w:rFonts w:ascii="Times New Roman" w:eastAsia="Times New Roman" w:hAnsi="Times New Roman" w:cs="Times New Roman"/>
                <w:sz w:val="24"/>
                <w:szCs w:val="24"/>
                <w:lang w:eastAsia="ru-RU"/>
              </w:rPr>
              <w:t>Кайтымская</w:t>
            </w:r>
            <w:proofErr w:type="spellEnd"/>
            <w:r w:rsidRPr="00591A24">
              <w:rPr>
                <w:rFonts w:ascii="Times New Roman" w:eastAsia="Times New Roman" w:hAnsi="Times New Roman" w:cs="Times New Roman"/>
                <w:sz w:val="24"/>
                <w:szCs w:val="24"/>
                <w:lang w:eastAsia="ru-RU"/>
              </w:rPr>
              <w:t xml:space="preserve"> от ул. Пролетарская до ул. 30 лет ВЛКСМ, от автодорожного моста до ул. </w:t>
            </w:r>
            <w:proofErr w:type="spellStart"/>
            <w:r w:rsidRPr="00591A24">
              <w:rPr>
                <w:rFonts w:ascii="Times New Roman" w:eastAsia="Times New Roman" w:hAnsi="Times New Roman" w:cs="Times New Roman"/>
                <w:sz w:val="24"/>
                <w:szCs w:val="24"/>
                <w:lang w:eastAsia="ru-RU"/>
              </w:rPr>
              <w:t>Гетоева</w:t>
            </w:r>
            <w:proofErr w:type="spellEnd"/>
            <w:r w:rsidRPr="00591A24">
              <w:rPr>
                <w:rFonts w:ascii="Times New Roman" w:eastAsia="Times New Roman" w:hAnsi="Times New Roman" w:cs="Times New Roman"/>
                <w:sz w:val="24"/>
                <w:szCs w:val="24"/>
                <w:lang w:eastAsia="ru-RU"/>
              </w:rPr>
              <w:t>, пешеходный тротуар по ул. Муромской</w:t>
            </w:r>
          </w:p>
        </w:tc>
      </w:tr>
      <w:tr w:rsidR="00C7155F" w:rsidRPr="0081235D" w14:paraId="6BAFDDCD" w14:textId="77777777" w:rsidTr="00B900FD">
        <w:tc>
          <w:tcPr>
            <w:tcW w:w="425" w:type="dxa"/>
          </w:tcPr>
          <w:p w14:paraId="62A8C1C1" w14:textId="77777777" w:rsidR="00C7155F" w:rsidRPr="00565067" w:rsidRDefault="00C7155F" w:rsidP="00565067">
            <w:pPr>
              <w:spacing w:after="0"/>
              <w:jc w:val="center"/>
              <w:rPr>
                <w:rFonts w:ascii="Times New Roman" w:hAnsi="Times New Roman" w:cs="Times New Roman"/>
                <w:szCs w:val="20"/>
              </w:rPr>
            </w:pPr>
            <w:r>
              <w:rPr>
                <w:rFonts w:ascii="Times New Roman" w:hAnsi="Times New Roman" w:cs="Times New Roman"/>
                <w:szCs w:val="20"/>
              </w:rPr>
              <w:t>26</w:t>
            </w:r>
          </w:p>
        </w:tc>
        <w:tc>
          <w:tcPr>
            <w:tcW w:w="4537" w:type="dxa"/>
          </w:tcPr>
          <w:p w14:paraId="7F1DEA4B" w14:textId="77777777" w:rsidR="00C7155F" w:rsidRPr="00C7155F" w:rsidRDefault="00C7155F" w:rsidP="00C7155F">
            <w:pPr>
              <w:autoSpaceDE w:val="0"/>
              <w:autoSpaceDN w:val="0"/>
              <w:adjustRightInd w:val="0"/>
              <w:spacing w:after="0" w:line="240" w:lineRule="auto"/>
              <w:jc w:val="both"/>
              <w:rPr>
                <w:rFonts w:ascii="Times New Roman" w:hAnsi="Times New Roman" w:cs="Times New Roman"/>
                <w:sz w:val="24"/>
                <w:szCs w:val="20"/>
              </w:rPr>
            </w:pPr>
            <w:r w:rsidRPr="00C7155F">
              <w:rPr>
                <w:rFonts w:ascii="Times New Roman" w:hAnsi="Times New Roman" w:cs="Times New Roman"/>
                <w:sz w:val="24"/>
                <w:szCs w:val="20"/>
              </w:rPr>
              <w:t>Организация (строительство) мест (площадок) накопления отходов потребления</w:t>
            </w:r>
          </w:p>
        </w:tc>
        <w:tc>
          <w:tcPr>
            <w:tcW w:w="1985" w:type="dxa"/>
          </w:tcPr>
          <w:p w14:paraId="39B22FA4" w14:textId="77777777" w:rsidR="00C7155F" w:rsidRPr="00C7155F" w:rsidRDefault="00C7155F" w:rsidP="00C715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155F">
              <w:rPr>
                <w:rFonts w:ascii="Times New Roman" w:eastAsia="Times New Roman" w:hAnsi="Times New Roman" w:cs="Times New Roman"/>
                <w:sz w:val="24"/>
                <w:szCs w:val="24"/>
                <w:lang w:eastAsia="ru-RU"/>
              </w:rPr>
              <w:t>2019-2030</w:t>
            </w:r>
          </w:p>
          <w:p w14:paraId="03DA6BBE" w14:textId="77777777" w:rsidR="00C7155F" w:rsidRPr="00C7155F" w:rsidRDefault="00C7155F" w:rsidP="00C7155F">
            <w:pPr>
              <w:widowControl w:val="0"/>
              <w:tabs>
                <w:tab w:val="left" w:pos="1140"/>
              </w:tabs>
              <w:spacing w:after="0" w:line="240" w:lineRule="auto"/>
              <w:jc w:val="center"/>
              <w:rPr>
                <w:rFonts w:ascii="Times New Roman" w:eastAsia="Times New Roman" w:hAnsi="Times New Roman" w:cs="Times New Roman"/>
                <w:sz w:val="24"/>
                <w:szCs w:val="24"/>
                <w:lang w:eastAsia="ru-RU"/>
              </w:rPr>
            </w:pPr>
          </w:p>
        </w:tc>
        <w:tc>
          <w:tcPr>
            <w:tcW w:w="3902" w:type="dxa"/>
          </w:tcPr>
          <w:p w14:paraId="6D63FE3C" w14:textId="77777777" w:rsidR="00C7155F" w:rsidRPr="00C7155F" w:rsidRDefault="00C7155F" w:rsidP="00C7155F">
            <w:pPr>
              <w:spacing w:after="0" w:line="240" w:lineRule="auto"/>
              <w:jc w:val="both"/>
              <w:rPr>
                <w:rFonts w:ascii="Times New Roman" w:hAnsi="Times New Roman" w:cs="Times New Roman"/>
                <w:sz w:val="20"/>
                <w:szCs w:val="20"/>
              </w:rPr>
            </w:pPr>
            <w:r w:rsidRPr="00C7155F">
              <w:rPr>
                <w:rFonts w:ascii="Times New Roman" w:hAnsi="Times New Roman" w:cs="Times New Roman"/>
                <w:sz w:val="20"/>
                <w:szCs w:val="20"/>
              </w:rPr>
              <w:t>Доля вывезенных твердых коммунальных отходов на объекты, используемые для обработки отходов</w:t>
            </w:r>
          </w:p>
        </w:tc>
        <w:tc>
          <w:tcPr>
            <w:tcW w:w="4886" w:type="dxa"/>
          </w:tcPr>
          <w:p w14:paraId="301D3610" w14:textId="4D65EB0F" w:rsidR="00C7155F" w:rsidRPr="00591A24" w:rsidRDefault="002B165E" w:rsidP="002B16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В 20</w:t>
            </w:r>
            <w:r w:rsidR="003913B0" w:rsidRPr="00591A24">
              <w:rPr>
                <w:rFonts w:ascii="Times New Roman" w:eastAsia="Times New Roman" w:hAnsi="Times New Roman" w:cs="Times New Roman"/>
                <w:sz w:val="24"/>
                <w:szCs w:val="24"/>
                <w:lang w:eastAsia="ru-RU"/>
              </w:rPr>
              <w:t>20</w:t>
            </w:r>
            <w:r w:rsidRPr="00591A24">
              <w:rPr>
                <w:rFonts w:ascii="Times New Roman" w:eastAsia="Times New Roman" w:hAnsi="Times New Roman" w:cs="Times New Roman"/>
                <w:sz w:val="24"/>
                <w:szCs w:val="24"/>
                <w:lang w:eastAsia="ru-RU"/>
              </w:rPr>
              <w:t xml:space="preserve"> году </w:t>
            </w:r>
            <w:r w:rsidR="00324B5A" w:rsidRPr="00591A24">
              <w:rPr>
                <w:rFonts w:ascii="Times New Roman" w:eastAsia="Times New Roman" w:hAnsi="Times New Roman" w:cs="Times New Roman"/>
                <w:sz w:val="24"/>
                <w:szCs w:val="24"/>
                <w:lang w:eastAsia="ru-RU"/>
              </w:rPr>
              <w:t>мероприятие не реализовывалось.</w:t>
            </w:r>
          </w:p>
        </w:tc>
      </w:tr>
      <w:tr w:rsidR="00C7155F" w:rsidRPr="0081235D" w14:paraId="1D633EF4" w14:textId="77777777" w:rsidTr="00B900FD">
        <w:tc>
          <w:tcPr>
            <w:tcW w:w="425" w:type="dxa"/>
          </w:tcPr>
          <w:p w14:paraId="54DCE115" w14:textId="77777777" w:rsidR="00C7155F" w:rsidRDefault="00C7155F" w:rsidP="00565067">
            <w:pPr>
              <w:spacing w:after="0"/>
              <w:jc w:val="center"/>
              <w:rPr>
                <w:rFonts w:ascii="Times New Roman" w:hAnsi="Times New Roman" w:cs="Times New Roman"/>
                <w:szCs w:val="20"/>
              </w:rPr>
            </w:pPr>
            <w:r>
              <w:rPr>
                <w:rFonts w:ascii="Times New Roman" w:hAnsi="Times New Roman" w:cs="Times New Roman"/>
                <w:szCs w:val="20"/>
              </w:rPr>
              <w:t>27</w:t>
            </w:r>
          </w:p>
        </w:tc>
        <w:tc>
          <w:tcPr>
            <w:tcW w:w="4537" w:type="dxa"/>
          </w:tcPr>
          <w:p w14:paraId="38B3B3C7" w14:textId="77777777" w:rsidR="00C7155F" w:rsidRPr="00C7155F" w:rsidRDefault="00C7155F" w:rsidP="00C7155F">
            <w:pPr>
              <w:autoSpaceDE w:val="0"/>
              <w:autoSpaceDN w:val="0"/>
              <w:adjustRightInd w:val="0"/>
              <w:spacing w:after="0" w:line="240" w:lineRule="auto"/>
              <w:jc w:val="both"/>
              <w:rPr>
                <w:rFonts w:ascii="Times New Roman" w:hAnsi="Times New Roman" w:cs="Times New Roman"/>
                <w:sz w:val="24"/>
                <w:szCs w:val="20"/>
              </w:rPr>
            </w:pPr>
            <w:r w:rsidRPr="00C7155F">
              <w:rPr>
                <w:rFonts w:ascii="Times New Roman" w:hAnsi="Times New Roman" w:cs="Times New Roman"/>
                <w:sz w:val="24"/>
                <w:szCs w:val="20"/>
              </w:rPr>
              <w:t>Благоустройство дворовых территорий многоквартирных домов</w:t>
            </w:r>
          </w:p>
        </w:tc>
        <w:tc>
          <w:tcPr>
            <w:tcW w:w="1985" w:type="dxa"/>
          </w:tcPr>
          <w:p w14:paraId="6104A844" w14:textId="77777777" w:rsidR="00C7155F" w:rsidRPr="00C7155F" w:rsidRDefault="00C7155F" w:rsidP="00C715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155F">
              <w:rPr>
                <w:rFonts w:ascii="Times New Roman" w:eastAsia="Times New Roman" w:hAnsi="Times New Roman" w:cs="Times New Roman"/>
                <w:sz w:val="24"/>
                <w:szCs w:val="24"/>
                <w:lang w:eastAsia="ru-RU"/>
              </w:rPr>
              <w:t>2019-2024</w:t>
            </w:r>
          </w:p>
          <w:p w14:paraId="0AB823C7" w14:textId="77777777" w:rsidR="00C7155F" w:rsidRPr="00C7155F" w:rsidRDefault="00C7155F" w:rsidP="00C7155F">
            <w:pPr>
              <w:widowControl w:val="0"/>
              <w:tabs>
                <w:tab w:val="left" w:pos="1140"/>
              </w:tabs>
              <w:spacing w:after="0" w:line="240" w:lineRule="auto"/>
              <w:jc w:val="center"/>
              <w:rPr>
                <w:rFonts w:ascii="Times New Roman" w:eastAsia="Times New Roman" w:hAnsi="Times New Roman" w:cs="Times New Roman"/>
                <w:sz w:val="24"/>
                <w:szCs w:val="24"/>
                <w:lang w:eastAsia="ru-RU"/>
              </w:rPr>
            </w:pPr>
          </w:p>
        </w:tc>
        <w:tc>
          <w:tcPr>
            <w:tcW w:w="3902" w:type="dxa"/>
          </w:tcPr>
          <w:p w14:paraId="5541526C" w14:textId="77777777" w:rsidR="00C7155F" w:rsidRPr="00C7155F" w:rsidRDefault="00C7155F" w:rsidP="00C7155F">
            <w:pPr>
              <w:spacing w:after="0" w:line="240" w:lineRule="auto"/>
              <w:jc w:val="both"/>
              <w:rPr>
                <w:rFonts w:ascii="Times New Roman" w:hAnsi="Times New Roman" w:cs="Times New Roman"/>
                <w:sz w:val="20"/>
                <w:szCs w:val="20"/>
              </w:rPr>
            </w:pPr>
            <w:r w:rsidRPr="00C7155F">
              <w:rPr>
                <w:rFonts w:ascii="Times New Roman" w:hAnsi="Times New Roman" w:cs="Times New Roman"/>
                <w:sz w:val="20"/>
                <w:szCs w:val="20"/>
              </w:rPr>
              <w:t>Количество благоустроенных дворовых территорий МКД, при получении средств краевого бюджета, ежегодно</w:t>
            </w:r>
          </w:p>
        </w:tc>
        <w:tc>
          <w:tcPr>
            <w:tcW w:w="4886" w:type="dxa"/>
          </w:tcPr>
          <w:p w14:paraId="6F908D8E" w14:textId="7D6990C4" w:rsidR="000967E8" w:rsidRPr="00591A24" w:rsidRDefault="002B165E" w:rsidP="000967E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 xml:space="preserve">В отчетном году </w:t>
            </w:r>
            <w:r w:rsidR="000967E8" w:rsidRPr="00591A24">
              <w:rPr>
                <w:rFonts w:ascii="Times New Roman" w:eastAsia="Times New Roman" w:hAnsi="Times New Roman" w:cs="Times New Roman"/>
                <w:sz w:val="24"/>
                <w:szCs w:val="24"/>
                <w:lang w:eastAsia="ru-RU"/>
              </w:rPr>
              <w:t>в рамках муниципальной программы города Канска «Формирование современной городской среды» были благоустроены дворовые территорий 12-ти многоквартирных жилых домов.</w:t>
            </w:r>
          </w:p>
          <w:p w14:paraId="4603DDDD" w14:textId="17936DC2" w:rsidR="00C7155F" w:rsidRPr="00591A24" w:rsidRDefault="000967E8" w:rsidP="000967E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Впервые удалось привлечь к благоустройству бизнес — диагностический центр «</w:t>
            </w:r>
            <w:proofErr w:type="spellStart"/>
            <w:r w:rsidRPr="00591A24">
              <w:rPr>
                <w:rFonts w:ascii="Times New Roman" w:eastAsia="Times New Roman" w:hAnsi="Times New Roman" w:cs="Times New Roman"/>
                <w:sz w:val="24"/>
                <w:szCs w:val="24"/>
                <w:lang w:eastAsia="ru-RU"/>
              </w:rPr>
              <w:t>БаГеНа</w:t>
            </w:r>
            <w:proofErr w:type="spellEnd"/>
            <w:r w:rsidRPr="00591A24">
              <w:rPr>
                <w:rFonts w:ascii="Times New Roman" w:eastAsia="Times New Roman" w:hAnsi="Times New Roman" w:cs="Times New Roman"/>
                <w:sz w:val="24"/>
                <w:szCs w:val="24"/>
                <w:lang w:eastAsia="ru-RU"/>
              </w:rPr>
              <w:t xml:space="preserve">» принял участие в обустройстве придомовой территории многоквартирного дома ул. 40 лет Октября, 52А. В нашем городе это начальный опыт комплексного благоустройства территории с привлечением всех заинтересованных сторон - власти, жителей и </w:t>
            </w:r>
            <w:r w:rsidRPr="00591A24">
              <w:rPr>
                <w:rFonts w:ascii="Times New Roman" w:eastAsia="Times New Roman" w:hAnsi="Times New Roman" w:cs="Times New Roman"/>
                <w:sz w:val="24"/>
                <w:szCs w:val="24"/>
                <w:lang w:eastAsia="ru-RU"/>
              </w:rPr>
              <w:lastRenderedPageBreak/>
              <w:t>бизнеса.</w:t>
            </w:r>
          </w:p>
        </w:tc>
      </w:tr>
      <w:tr w:rsidR="00C7155F" w:rsidRPr="0081235D" w14:paraId="1366D9C4" w14:textId="77777777" w:rsidTr="00B900FD">
        <w:tc>
          <w:tcPr>
            <w:tcW w:w="425" w:type="dxa"/>
          </w:tcPr>
          <w:p w14:paraId="0372DE0D" w14:textId="77777777" w:rsidR="00C7155F" w:rsidRDefault="00C7155F" w:rsidP="00565067">
            <w:pPr>
              <w:spacing w:after="0"/>
              <w:jc w:val="center"/>
              <w:rPr>
                <w:rFonts w:ascii="Times New Roman" w:hAnsi="Times New Roman" w:cs="Times New Roman"/>
                <w:szCs w:val="20"/>
              </w:rPr>
            </w:pPr>
            <w:r>
              <w:rPr>
                <w:rFonts w:ascii="Times New Roman" w:hAnsi="Times New Roman" w:cs="Times New Roman"/>
                <w:szCs w:val="20"/>
              </w:rPr>
              <w:lastRenderedPageBreak/>
              <w:t>28</w:t>
            </w:r>
          </w:p>
        </w:tc>
        <w:tc>
          <w:tcPr>
            <w:tcW w:w="4537" w:type="dxa"/>
          </w:tcPr>
          <w:p w14:paraId="68BD502B" w14:textId="77777777" w:rsidR="00C7155F" w:rsidRPr="00C7155F" w:rsidRDefault="00C7155F" w:rsidP="00C7155F">
            <w:pPr>
              <w:autoSpaceDE w:val="0"/>
              <w:autoSpaceDN w:val="0"/>
              <w:adjustRightInd w:val="0"/>
              <w:spacing w:after="0" w:line="240" w:lineRule="auto"/>
              <w:jc w:val="both"/>
              <w:rPr>
                <w:rFonts w:ascii="Times New Roman" w:hAnsi="Times New Roman" w:cs="Times New Roman"/>
                <w:sz w:val="24"/>
                <w:szCs w:val="20"/>
              </w:rPr>
            </w:pPr>
            <w:r w:rsidRPr="00C7155F">
              <w:rPr>
                <w:rFonts w:ascii="Times New Roman" w:hAnsi="Times New Roman" w:cs="Times New Roman"/>
                <w:sz w:val="24"/>
                <w:szCs w:val="20"/>
              </w:rPr>
              <w:t>Благоустройство часто посещаемых территорий общего пользования</w:t>
            </w:r>
          </w:p>
        </w:tc>
        <w:tc>
          <w:tcPr>
            <w:tcW w:w="1985" w:type="dxa"/>
          </w:tcPr>
          <w:p w14:paraId="41B96B58" w14:textId="77777777" w:rsidR="00C7155F" w:rsidRPr="00C7155F" w:rsidRDefault="00C7155F" w:rsidP="00C715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155F">
              <w:rPr>
                <w:rFonts w:ascii="Times New Roman" w:eastAsia="Times New Roman" w:hAnsi="Times New Roman" w:cs="Times New Roman"/>
                <w:sz w:val="24"/>
                <w:szCs w:val="24"/>
                <w:lang w:eastAsia="ru-RU"/>
              </w:rPr>
              <w:t>2019-2024</w:t>
            </w:r>
          </w:p>
          <w:p w14:paraId="0157F420" w14:textId="77777777" w:rsidR="00C7155F" w:rsidRPr="00C7155F" w:rsidRDefault="00C7155F" w:rsidP="00C7155F">
            <w:pPr>
              <w:widowControl w:val="0"/>
              <w:tabs>
                <w:tab w:val="left" w:pos="1140"/>
              </w:tabs>
              <w:spacing w:after="0" w:line="240" w:lineRule="auto"/>
              <w:jc w:val="center"/>
              <w:rPr>
                <w:rFonts w:ascii="Times New Roman" w:eastAsia="Times New Roman" w:hAnsi="Times New Roman" w:cs="Times New Roman"/>
                <w:sz w:val="24"/>
                <w:szCs w:val="24"/>
                <w:lang w:eastAsia="ru-RU"/>
              </w:rPr>
            </w:pPr>
          </w:p>
        </w:tc>
        <w:tc>
          <w:tcPr>
            <w:tcW w:w="3902" w:type="dxa"/>
          </w:tcPr>
          <w:p w14:paraId="263D2B58" w14:textId="77777777" w:rsidR="00C7155F" w:rsidRPr="00C7155F" w:rsidRDefault="00C7155F" w:rsidP="00C7155F">
            <w:pPr>
              <w:spacing w:after="0" w:line="240" w:lineRule="auto"/>
              <w:jc w:val="both"/>
              <w:rPr>
                <w:rFonts w:ascii="Times New Roman" w:hAnsi="Times New Roman" w:cs="Times New Roman"/>
                <w:sz w:val="20"/>
                <w:szCs w:val="20"/>
              </w:rPr>
            </w:pPr>
            <w:r w:rsidRPr="00C7155F">
              <w:rPr>
                <w:rFonts w:ascii="Times New Roman" w:hAnsi="Times New Roman" w:cs="Times New Roman"/>
                <w:sz w:val="20"/>
                <w:szCs w:val="20"/>
              </w:rPr>
              <w:t>Количество благоустроенных часто посещаемых территорий (центральная улица, площадь, сквер), при получении средств краевого бюджета, ежегодно</w:t>
            </w:r>
          </w:p>
        </w:tc>
        <w:tc>
          <w:tcPr>
            <w:tcW w:w="4886" w:type="dxa"/>
          </w:tcPr>
          <w:p w14:paraId="13B49FE5" w14:textId="2D5FA55A" w:rsidR="00C7155F" w:rsidRPr="00591A24" w:rsidRDefault="000967E8" w:rsidP="002B16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В рамках муниципальной программы города Канска «Формирование современной городской среды» затрачено 42 млн. рублей на благоустройство двух общественных пространств – сквер «Ленинские горки», сквер «Молодежный» - теперь это современные и комфортные зоны отдыха.</w:t>
            </w:r>
          </w:p>
        </w:tc>
      </w:tr>
      <w:tr w:rsidR="002B165E" w:rsidRPr="0081235D" w14:paraId="49F275BB" w14:textId="77777777" w:rsidTr="00EF2276">
        <w:tc>
          <w:tcPr>
            <w:tcW w:w="15735" w:type="dxa"/>
            <w:gridSpan w:val="5"/>
          </w:tcPr>
          <w:p w14:paraId="6BBCED8F" w14:textId="77777777" w:rsidR="002B165E" w:rsidRPr="00591A24" w:rsidRDefault="002B165E" w:rsidP="0081235D">
            <w:pPr>
              <w:widowControl w:val="0"/>
              <w:autoSpaceDE w:val="0"/>
              <w:autoSpaceDN w:val="0"/>
              <w:spacing w:after="0" w:line="240" w:lineRule="auto"/>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Цель 1 уровня: Развитие экономического потенциала города</w:t>
            </w:r>
          </w:p>
        </w:tc>
      </w:tr>
      <w:tr w:rsidR="00C971ED" w:rsidRPr="0081235D" w14:paraId="69B558F9" w14:textId="77777777" w:rsidTr="00B900FD">
        <w:trPr>
          <w:trHeight w:val="72"/>
        </w:trPr>
        <w:tc>
          <w:tcPr>
            <w:tcW w:w="425" w:type="dxa"/>
            <w:vMerge w:val="restart"/>
          </w:tcPr>
          <w:p w14:paraId="759B6304" w14:textId="77777777" w:rsidR="00C971ED" w:rsidRDefault="00C971ED" w:rsidP="00565067">
            <w:pPr>
              <w:spacing w:after="0"/>
              <w:jc w:val="center"/>
              <w:rPr>
                <w:rFonts w:ascii="Times New Roman" w:hAnsi="Times New Roman" w:cs="Times New Roman"/>
                <w:szCs w:val="20"/>
              </w:rPr>
            </w:pPr>
            <w:r>
              <w:rPr>
                <w:rFonts w:ascii="Times New Roman" w:hAnsi="Times New Roman" w:cs="Times New Roman"/>
                <w:szCs w:val="20"/>
              </w:rPr>
              <w:t>29</w:t>
            </w:r>
          </w:p>
        </w:tc>
        <w:tc>
          <w:tcPr>
            <w:tcW w:w="4537" w:type="dxa"/>
            <w:vMerge w:val="restart"/>
          </w:tcPr>
          <w:p w14:paraId="653299B8" w14:textId="77777777" w:rsidR="00C971ED" w:rsidRPr="00565067" w:rsidRDefault="00C971ED"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vMerge w:val="restart"/>
          </w:tcPr>
          <w:p w14:paraId="61401F0E" w14:textId="77777777" w:rsidR="00C971ED" w:rsidRPr="0081235D" w:rsidRDefault="00C971ED"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73F4358C" w14:textId="77777777" w:rsidR="00C971ED" w:rsidRPr="002B165E" w:rsidRDefault="00C971ED" w:rsidP="002B165E">
            <w:pPr>
              <w:spacing w:after="0" w:line="240" w:lineRule="auto"/>
              <w:jc w:val="both"/>
              <w:rPr>
                <w:rFonts w:ascii="Times New Roman" w:hAnsi="Times New Roman" w:cs="Times New Roman"/>
                <w:sz w:val="20"/>
                <w:szCs w:val="20"/>
              </w:rPr>
            </w:pPr>
            <w:r w:rsidRPr="002B165E">
              <w:rPr>
                <w:rFonts w:ascii="Times New Roman" w:hAnsi="Times New Roman" w:cs="Times New Roman"/>
                <w:sz w:val="20"/>
                <w:szCs w:val="20"/>
              </w:rPr>
              <w:t>Объем отгруженных товаров собственного производства, выполненных работ и услуг собственными силами предприятиями промышленности:</w:t>
            </w:r>
          </w:p>
        </w:tc>
        <w:tc>
          <w:tcPr>
            <w:tcW w:w="4886" w:type="dxa"/>
            <w:vMerge w:val="restart"/>
          </w:tcPr>
          <w:p w14:paraId="22FE42C5" w14:textId="77777777" w:rsidR="00BA5193" w:rsidRPr="00591A24" w:rsidRDefault="00BA5193" w:rsidP="00BA51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 xml:space="preserve">По данным </w:t>
            </w:r>
            <w:proofErr w:type="spellStart"/>
            <w:r w:rsidRPr="00591A24">
              <w:rPr>
                <w:rFonts w:ascii="Times New Roman" w:eastAsia="Times New Roman" w:hAnsi="Times New Roman" w:cs="Times New Roman"/>
                <w:sz w:val="24"/>
                <w:szCs w:val="24"/>
                <w:lang w:eastAsia="ru-RU"/>
              </w:rPr>
              <w:t>Красноярскстата</w:t>
            </w:r>
            <w:proofErr w:type="spellEnd"/>
            <w:r w:rsidRPr="00591A24">
              <w:rPr>
                <w:rFonts w:ascii="Times New Roman" w:eastAsia="Times New Roman" w:hAnsi="Times New Roman" w:cs="Times New Roman"/>
                <w:sz w:val="24"/>
                <w:szCs w:val="24"/>
                <w:lang w:eastAsia="ru-RU"/>
              </w:rPr>
              <w:t xml:space="preserve"> темп роста объема отгруженной продукции крупных и средних промышленных предприятий составил 117 % по сравнению с 2019 годом.</w:t>
            </w:r>
          </w:p>
          <w:p w14:paraId="0F5436A4" w14:textId="77777777" w:rsidR="00BA5193" w:rsidRPr="00591A24" w:rsidRDefault="00BA5193" w:rsidP="00BA51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 xml:space="preserve">Определяющим фактором стабильности промышленного производства стало увеличение объемов в обрабатывающих отраслях – 130,5 %, на предприятиях энергетики – 107,5%, на предприятиях водоснабжения и водоотведения– 103,6 %. </w:t>
            </w:r>
          </w:p>
          <w:p w14:paraId="1F12DC8D" w14:textId="77777777" w:rsidR="00C971ED" w:rsidRPr="00591A24" w:rsidRDefault="00BA5193" w:rsidP="00BA51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Положительная динамика производства отмечается по всем предприятиям обрабатывающих отраслей, это ООО «Канский комбинат строительных конструкций» (производство строительных материалов), ООО КЗЛМК «Маяк» (производство готовых металлических изделий), ООО ПКФ «</w:t>
            </w:r>
            <w:proofErr w:type="spellStart"/>
            <w:r w:rsidRPr="00591A24">
              <w:rPr>
                <w:rFonts w:ascii="Times New Roman" w:eastAsia="Times New Roman" w:hAnsi="Times New Roman" w:cs="Times New Roman"/>
                <w:sz w:val="24"/>
                <w:szCs w:val="24"/>
                <w:lang w:eastAsia="ru-RU"/>
              </w:rPr>
              <w:t>Канпласт</w:t>
            </w:r>
            <w:proofErr w:type="spellEnd"/>
            <w:r w:rsidRPr="00591A24">
              <w:rPr>
                <w:rFonts w:ascii="Times New Roman" w:eastAsia="Times New Roman" w:hAnsi="Times New Roman" w:cs="Times New Roman"/>
                <w:sz w:val="24"/>
                <w:szCs w:val="24"/>
                <w:lang w:eastAsia="ru-RU"/>
              </w:rPr>
              <w:t>» (производство мягких пластиковых контейнеров), АО КМЗ «Сегмент» (производство запасных частей для бумагоделательного оборудования).</w:t>
            </w:r>
          </w:p>
          <w:p w14:paraId="45ABC51A" w14:textId="46EE8813" w:rsidR="00BA5193" w:rsidRPr="00591A24" w:rsidRDefault="00BA5193" w:rsidP="00BA51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 xml:space="preserve">Одно из основных предприятий города - ООО КЗЛМК «Маяк» в 2020 году включено в национальный проект «Производительность </w:t>
            </w:r>
            <w:r w:rsidRPr="00591A24">
              <w:rPr>
                <w:rFonts w:ascii="Times New Roman" w:eastAsia="Times New Roman" w:hAnsi="Times New Roman" w:cs="Times New Roman"/>
                <w:sz w:val="24"/>
                <w:szCs w:val="24"/>
                <w:lang w:eastAsia="ru-RU"/>
              </w:rPr>
              <w:lastRenderedPageBreak/>
              <w:t>труда и поддержка занятости», тем самым получив право на финансовую поддержку, которая включает в себя: создание условий для роста производительности и формирование культуры непрерывных улучшений; реализацию пилотного проекта и обучение сотрудников предприятия, а также иные меры поддержки, предусмотренные в рамках национального проекта. Проект, экономический эффект от которого уже составил более 120 млн. рублей, позволит предприятию повысить производительность труда за три года минимум на 30%.</w:t>
            </w:r>
          </w:p>
        </w:tc>
      </w:tr>
      <w:tr w:rsidR="00C971ED" w:rsidRPr="0081235D" w14:paraId="68A9FB62" w14:textId="77777777" w:rsidTr="00B900FD">
        <w:trPr>
          <w:trHeight w:val="71"/>
        </w:trPr>
        <w:tc>
          <w:tcPr>
            <w:tcW w:w="425" w:type="dxa"/>
            <w:vMerge/>
          </w:tcPr>
          <w:p w14:paraId="6D234330" w14:textId="77777777" w:rsidR="00C971ED" w:rsidRDefault="00C971ED" w:rsidP="00565067">
            <w:pPr>
              <w:spacing w:after="0"/>
              <w:jc w:val="center"/>
              <w:rPr>
                <w:rFonts w:ascii="Times New Roman" w:hAnsi="Times New Roman" w:cs="Times New Roman"/>
                <w:szCs w:val="20"/>
              </w:rPr>
            </w:pPr>
          </w:p>
        </w:tc>
        <w:tc>
          <w:tcPr>
            <w:tcW w:w="4537" w:type="dxa"/>
            <w:vMerge/>
          </w:tcPr>
          <w:p w14:paraId="7CD57681" w14:textId="77777777" w:rsidR="00C971ED" w:rsidRPr="00565067" w:rsidRDefault="00C971ED"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vMerge/>
          </w:tcPr>
          <w:p w14:paraId="24302CA0" w14:textId="77777777" w:rsidR="00C971ED" w:rsidRPr="0081235D" w:rsidRDefault="00C971ED"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672CB00B" w14:textId="77777777" w:rsidR="00C971ED" w:rsidRPr="002B165E" w:rsidRDefault="00C971ED" w:rsidP="002B165E">
            <w:pPr>
              <w:spacing w:after="0" w:line="240" w:lineRule="auto"/>
              <w:jc w:val="both"/>
              <w:rPr>
                <w:rFonts w:ascii="Times New Roman" w:hAnsi="Times New Roman" w:cs="Times New Roman"/>
                <w:sz w:val="20"/>
                <w:szCs w:val="20"/>
              </w:rPr>
            </w:pPr>
            <w:r w:rsidRPr="002B165E">
              <w:rPr>
                <w:rFonts w:ascii="Times New Roman" w:hAnsi="Times New Roman" w:cs="Times New Roman"/>
                <w:sz w:val="20"/>
                <w:szCs w:val="20"/>
              </w:rPr>
              <w:t>Раздел С: Обрабатывающие производства</w:t>
            </w:r>
          </w:p>
        </w:tc>
        <w:tc>
          <w:tcPr>
            <w:tcW w:w="4886" w:type="dxa"/>
            <w:vMerge/>
          </w:tcPr>
          <w:p w14:paraId="386A7F7F" w14:textId="77777777" w:rsidR="00C971ED" w:rsidRPr="00591A24" w:rsidRDefault="00C971ED" w:rsidP="00C971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971ED" w:rsidRPr="0081235D" w14:paraId="4BFA90E4" w14:textId="77777777" w:rsidTr="00B900FD">
        <w:trPr>
          <w:trHeight w:val="71"/>
        </w:trPr>
        <w:tc>
          <w:tcPr>
            <w:tcW w:w="425" w:type="dxa"/>
            <w:vMerge/>
          </w:tcPr>
          <w:p w14:paraId="5C1DCD0B" w14:textId="77777777" w:rsidR="00C971ED" w:rsidRDefault="00C971ED" w:rsidP="00565067">
            <w:pPr>
              <w:spacing w:after="0"/>
              <w:jc w:val="center"/>
              <w:rPr>
                <w:rFonts w:ascii="Times New Roman" w:hAnsi="Times New Roman" w:cs="Times New Roman"/>
                <w:szCs w:val="20"/>
              </w:rPr>
            </w:pPr>
          </w:p>
        </w:tc>
        <w:tc>
          <w:tcPr>
            <w:tcW w:w="4537" w:type="dxa"/>
            <w:vMerge/>
          </w:tcPr>
          <w:p w14:paraId="7E501528" w14:textId="77777777" w:rsidR="00C971ED" w:rsidRPr="00565067" w:rsidRDefault="00C971ED"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vMerge/>
          </w:tcPr>
          <w:p w14:paraId="61488A87" w14:textId="77777777" w:rsidR="00C971ED" w:rsidRPr="0081235D" w:rsidRDefault="00C971ED"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36F74592" w14:textId="77777777" w:rsidR="00C971ED" w:rsidRPr="002B165E" w:rsidRDefault="00C971ED" w:rsidP="002B165E">
            <w:pPr>
              <w:spacing w:after="0" w:line="240" w:lineRule="auto"/>
              <w:jc w:val="both"/>
              <w:rPr>
                <w:rFonts w:ascii="Times New Roman" w:hAnsi="Times New Roman" w:cs="Times New Roman"/>
                <w:sz w:val="20"/>
                <w:szCs w:val="20"/>
              </w:rPr>
            </w:pPr>
            <w:r w:rsidRPr="002B165E">
              <w:rPr>
                <w:rFonts w:ascii="Times New Roman" w:hAnsi="Times New Roman" w:cs="Times New Roman"/>
                <w:sz w:val="20"/>
                <w:szCs w:val="20"/>
              </w:rPr>
              <w:t>Раздел D: Обеспечение электрической энергией, газом и паром; кондиционирование воздуха</w:t>
            </w:r>
          </w:p>
        </w:tc>
        <w:tc>
          <w:tcPr>
            <w:tcW w:w="4886" w:type="dxa"/>
            <w:vMerge/>
          </w:tcPr>
          <w:p w14:paraId="4734B46D" w14:textId="77777777" w:rsidR="00C971ED" w:rsidRPr="00591A24" w:rsidRDefault="00C971ED" w:rsidP="00C971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971ED" w:rsidRPr="0081235D" w14:paraId="2F84E8EF" w14:textId="77777777" w:rsidTr="00B900FD">
        <w:trPr>
          <w:trHeight w:val="71"/>
        </w:trPr>
        <w:tc>
          <w:tcPr>
            <w:tcW w:w="425" w:type="dxa"/>
            <w:vMerge/>
          </w:tcPr>
          <w:p w14:paraId="669545C1" w14:textId="77777777" w:rsidR="00C971ED" w:rsidRDefault="00C971ED" w:rsidP="00565067">
            <w:pPr>
              <w:spacing w:after="0"/>
              <w:jc w:val="center"/>
              <w:rPr>
                <w:rFonts w:ascii="Times New Roman" w:hAnsi="Times New Roman" w:cs="Times New Roman"/>
                <w:szCs w:val="20"/>
              </w:rPr>
            </w:pPr>
          </w:p>
        </w:tc>
        <w:tc>
          <w:tcPr>
            <w:tcW w:w="4537" w:type="dxa"/>
            <w:vMerge/>
          </w:tcPr>
          <w:p w14:paraId="07A1EF88" w14:textId="77777777" w:rsidR="00C971ED" w:rsidRPr="00565067" w:rsidRDefault="00C971ED"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vMerge/>
          </w:tcPr>
          <w:p w14:paraId="6A6EF5E4" w14:textId="77777777" w:rsidR="00C971ED" w:rsidRPr="0081235D" w:rsidRDefault="00C971ED"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3DDC2297" w14:textId="77777777" w:rsidR="00C971ED" w:rsidRPr="002B165E" w:rsidRDefault="00C971ED" w:rsidP="002B165E">
            <w:pPr>
              <w:spacing w:after="0" w:line="240" w:lineRule="auto"/>
              <w:jc w:val="both"/>
              <w:rPr>
                <w:rFonts w:ascii="Times New Roman" w:hAnsi="Times New Roman" w:cs="Times New Roman"/>
                <w:sz w:val="20"/>
                <w:szCs w:val="20"/>
              </w:rPr>
            </w:pPr>
            <w:r w:rsidRPr="002B165E">
              <w:rPr>
                <w:rFonts w:ascii="Times New Roman" w:hAnsi="Times New Roman" w:cs="Times New Roman"/>
                <w:sz w:val="20"/>
                <w:szCs w:val="20"/>
              </w:rPr>
              <w:t>Раздел Е: Водоснабжение; водоотведение, организация сбора и утилизации отходов, деятельность по ликвидации загрязнений</w:t>
            </w:r>
          </w:p>
        </w:tc>
        <w:tc>
          <w:tcPr>
            <w:tcW w:w="4886" w:type="dxa"/>
            <w:vMerge/>
          </w:tcPr>
          <w:p w14:paraId="4127D0E0" w14:textId="77777777" w:rsidR="00C971ED" w:rsidRPr="00591A24" w:rsidRDefault="00C971ED" w:rsidP="00C971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971ED" w:rsidRPr="0081235D" w14:paraId="63B81AED" w14:textId="77777777" w:rsidTr="00B900FD">
        <w:trPr>
          <w:trHeight w:val="72"/>
        </w:trPr>
        <w:tc>
          <w:tcPr>
            <w:tcW w:w="425" w:type="dxa"/>
            <w:vMerge w:val="restart"/>
          </w:tcPr>
          <w:p w14:paraId="18E8DE36" w14:textId="77777777" w:rsidR="00C971ED" w:rsidRDefault="00C971ED" w:rsidP="00565067">
            <w:pPr>
              <w:spacing w:after="0"/>
              <w:jc w:val="center"/>
              <w:rPr>
                <w:rFonts w:ascii="Times New Roman" w:hAnsi="Times New Roman" w:cs="Times New Roman"/>
                <w:szCs w:val="20"/>
              </w:rPr>
            </w:pPr>
            <w:r>
              <w:rPr>
                <w:rFonts w:ascii="Times New Roman" w:hAnsi="Times New Roman" w:cs="Times New Roman"/>
                <w:szCs w:val="20"/>
              </w:rPr>
              <w:t>30</w:t>
            </w:r>
          </w:p>
        </w:tc>
        <w:tc>
          <w:tcPr>
            <w:tcW w:w="4537" w:type="dxa"/>
            <w:vMerge w:val="restart"/>
          </w:tcPr>
          <w:p w14:paraId="38A178BD" w14:textId="77777777" w:rsidR="00C971ED" w:rsidRPr="00565067" w:rsidRDefault="00C971ED"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vMerge w:val="restart"/>
          </w:tcPr>
          <w:p w14:paraId="25A1AA34" w14:textId="77777777" w:rsidR="00C971ED" w:rsidRPr="0081235D" w:rsidRDefault="00C971ED"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460B4191" w14:textId="77777777" w:rsidR="00C971ED" w:rsidRPr="002B165E" w:rsidRDefault="00C971ED" w:rsidP="002B165E">
            <w:pPr>
              <w:spacing w:after="0" w:line="240" w:lineRule="auto"/>
              <w:jc w:val="both"/>
              <w:rPr>
                <w:rFonts w:ascii="Times New Roman" w:hAnsi="Times New Roman" w:cs="Times New Roman"/>
                <w:sz w:val="20"/>
                <w:szCs w:val="20"/>
              </w:rPr>
            </w:pPr>
            <w:r w:rsidRPr="002B165E">
              <w:rPr>
                <w:rFonts w:ascii="Times New Roman" w:hAnsi="Times New Roman" w:cs="Times New Roman"/>
                <w:sz w:val="20"/>
                <w:szCs w:val="20"/>
              </w:rPr>
              <w:t>Темп роста объема отгруженных товаров промышленного производства по полному кругу предприятиями промышленности:</w:t>
            </w:r>
          </w:p>
        </w:tc>
        <w:tc>
          <w:tcPr>
            <w:tcW w:w="4886" w:type="dxa"/>
            <w:vMerge/>
          </w:tcPr>
          <w:p w14:paraId="38DF25C0" w14:textId="77777777" w:rsidR="00C971ED" w:rsidRPr="00591A24" w:rsidRDefault="00C971ED" w:rsidP="00C971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971ED" w:rsidRPr="0081235D" w14:paraId="41E9EC4F" w14:textId="77777777" w:rsidTr="00B900FD">
        <w:trPr>
          <w:trHeight w:val="71"/>
        </w:trPr>
        <w:tc>
          <w:tcPr>
            <w:tcW w:w="425" w:type="dxa"/>
            <w:vMerge/>
          </w:tcPr>
          <w:p w14:paraId="28EDF0AF" w14:textId="77777777" w:rsidR="00C971ED" w:rsidRDefault="00C971ED" w:rsidP="00565067">
            <w:pPr>
              <w:spacing w:after="0"/>
              <w:jc w:val="center"/>
              <w:rPr>
                <w:rFonts w:ascii="Times New Roman" w:hAnsi="Times New Roman" w:cs="Times New Roman"/>
                <w:szCs w:val="20"/>
              </w:rPr>
            </w:pPr>
          </w:p>
        </w:tc>
        <w:tc>
          <w:tcPr>
            <w:tcW w:w="4537" w:type="dxa"/>
            <w:vMerge/>
          </w:tcPr>
          <w:p w14:paraId="4B372358" w14:textId="77777777" w:rsidR="00C971ED" w:rsidRPr="00565067" w:rsidRDefault="00C971ED"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vMerge/>
          </w:tcPr>
          <w:p w14:paraId="1D53C289" w14:textId="77777777" w:rsidR="00C971ED" w:rsidRPr="0081235D" w:rsidRDefault="00C971ED"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315AB3E6" w14:textId="77777777" w:rsidR="00C971ED" w:rsidRPr="002B165E" w:rsidRDefault="00C971ED" w:rsidP="002B165E">
            <w:pPr>
              <w:spacing w:after="0" w:line="240" w:lineRule="auto"/>
              <w:jc w:val="both"/>
              <w:rPr>
                <w:rFonts w:ascii="Times New Roman" w:hAnsi="Times New Roman" w:cs="Times New Roman"/>
                <w:sz w:val="20"/>
                <w:szCs w:val="20"/>
              </w:rPr>
            </w:pPr>
            <w:r w:rsidRPr="002B165E">
              <w:rPr>
                <w:rFonts w:ascii="Times New Roman" w:hAnsi="Times New Roman" w:cs="Times New Roman"/>
                <w:sz w:val="20"/>
                <w:szCs w:val="20"/>
              </w:rPr>
              <w:t>Раздел С: Обрабатывающие производства</w:t>
            </w:r>
          </w:p>
        </w:tc>
        <w:tc>
          <w:tcPr>
            <w:tcW w:w="4886" w:type="dxa"/>
            <w:vMerge/>
          </w:tcPr>
          <w:p w14:paraId="7FB445E2" w14:textId="77777777" w:rsidR="00C971ED" w:rsidRPr="00591A24" w:rsidRDefault="00C971ED"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971ED" w:rsidRPr="0081235D" w14:paraId="36C90397" w14:textId="77777777" w:rsidTr="00B900FD">
        <w:trPr>
          <w:trHeight w:val="71"/>
        </w:trPr>
        <w:tc>
          <w:tcPr>
            <w:tcW w:w="425" w:type="dxa"/>
            <w:vMerge/>
          </w:tcPr>
          <w:p w14:paraId="461B5A41" w14:textId="77777777" w:rsidR="00C971ED" w:rsidRDefault="00C971ED" w:rsidP="00565067">
            <w:pPr>
              <w:spacing w:after="0"/>
              <w:jc w:val="center"/>
              <w:rPr>
                <w:rFonts w:ascii="Times New Roman" w:hAnsi="Times New Roman" w:cs="Times New Roman"/>
                <w:szCs w:val="20"/>
              </w:rPr>
            </w:pPr>
          </w:p>
        </w:tc>
        <w:tc>
          <w:tcPr>
            <w:tcW w:w="4537" w:type="dxa"/>
            <w:vMerge/>
          </w:tcPr>
          <w:p w14:paraId="22625B5D" w14:textId="77777777" w:rsidR="00C971ED" w:rsidRPr="00565067" w:rsidRDefault="00C971ED"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vMerge/>
          </w:tcPr>
          <w:p w14:paraId="3257B9E8" w14:textId="77777777" w:rsidR="00C971ED" w:rsidRPr="0081235D" w:rsidRDefault="00C971ED"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6A83B8D1" w14:textId="77777777" w:rsidR="00C971ED" w:rsidRPr="002B165E" w:rsidRDefault="00C971ED" w:rsidP="002B165E">
            <w:pPr>
              <w:spacing w:after="0" w:line="240" w:lineRule="auto"/>
              <w:jc w:val="both"/>
              <w:rPr>
                <w:rFonts w:ascii="Times New Roman" w:hAnsi="Times New Roman" w:cs="Times New Roman"/>
                <w:sz w:val="20"/>
                <w:szCs w:val="20"/>
              </w:rPr>
            </w:pPr>
            <w:r w:rsidRPr="002B165E">
              <w:rPr>
                <w:rFonts w:ascii="Times New Roman" w:hAnsi="Times New Roman" w:cs="Times New Roman"/>
                <w:sz w:val="20"/>
                <w:szCs w:val="20"/>
              </w:rPr>
              <w:t>Раздел D: Обеспечение электрической энергией, газом и паром; кондиционирование воздуха</w:t>
            </w:r>
          </w:p>
        </w:tc>
        <w:tc>
          <w:tcPr>
            <w:tcW w:w="4886" w:type="dxa"/>
            <w:vMerge/>
          </w:tcPr>
          <w:p w14:paraId="5A562B53" w14:textId="77777777" w:rsidR="00C971ED" w:rsidRPr="00591A24" w:rsidRDefault="00C971ED"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971ED" w:rsidRPr="0081235D" w14:paraId="647C9FE1" w14:textId="77777777" w:rsidTr="00B900FD">
        <w:trPr>
          <w:trHeight w:val="71"/>
        </w:trPr>
        <w:tc>
          <w:tcPr>
            <w:tcW w:w="425" w:type="dxa"/>
            <w:vMerge/>
          </w:tcPr>
          <w:p w14:paraId="589B9C09" w14:textId="77777777" w:rsidR="00C971ED" w:rsidRDefault="00C971ED" w:rsidP="00565067">
            <w:pPr>
              <w:spacing w:after="0"/>
              <w:jc w:val="center"/>
              <w:rPr>
                <w:rFonts w:ascii="Times New Roman" w:hAnsi="Times New Roman" w:cs="Times New Roman"/>
                <w:szCs w:val="20"/>
              </w:rPr>
            </w:pPr>
          </w:p>
        </w:tc>
        <w:tc>
          <w:tcPr>
            <w:tcW w:w="4537" w:type="dxa"/>
            <w:vMerge/>
          </w:tcPr>
          <w:p w14:paraId="64BDD97D" w14:textId="77777777" w:rsidR="00C971ED" w:rsidRPr="00565067" w:rsidRDefault="00C971ED"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vMerge/>
          </w:tcPr>
          <w:p w14:paraId="624D708B" w14:textId="77777777" w:rsidR="00C971ED" w:rsidRPr="0081235D" w:rsidRDefault="00C971ED"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4FE3600F" w14:textId="77777777" w:rsidR="00C971ED" w:rsidRPr="002B165E" w:rsidRDefault="00C971ED" w:rsidP="002B165E">
            <w:pPr>
              <w:spacing w:after="0" w:line="240" w:lineRule="auto"/>
              <w:jc w:val="both"/>
              <w:rPr>
                <w:rFonts w:ascii="Times New Roman" w:hAnsi="Times New Roman" w:cs="Times New Roman"/>
                <w:sz w:val="20"/>
                <w:szCs w:val="20"/>
              </w:rPr>
            </w:pPr>
            <w:r w:rsidRPr="002B165E">
              <w:rPr>
                <w:rFonts w:ascii="Times New Roman" w:hAnsi="Times New Roman" w:cs="Times New Roman"/>
                <w:sz w:val="20"/>
                <w:szCs w:val="20"/>
              </w:rPr>
              <w:t>Раздел Е: Водоснабжение; водоотведение, организация сбора и утилизации отходов, деятельность по ликвидации загрязнений</w:t>
            </w:r>
          </w:p>
        </w:tc>
        <w:tc>
          <w:tcPr>
            <w:tcW w:w="4886" w:type="dxa"/>
            <w:vMerge/>
          </w:tcPr>
          <w:p w14:paraId="60E8F7F0" w14:textId="77777777" w:rsidR="00C971ED" w:rsidRPr="00591A24" w:rsidRDefault="00C971ED"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971ED" w:rsidRPr="0081235D" w14:paraId="5826B7C0" w14:textId="77777777" w:rsidTr="00B900FD">
        <w:tc>
          <w:tcPr>
            <w:tcW w:w="425" w:type="dxa"/>
          </w:tcPr>
          <w:p w14:paraId="1C0E77F2" w14:textId="77777777" w:rsidR="00C971ED" w:rsidRDefault="00C971ED" w:rsidP="00565067">
            <w:pPr>
              <w:spacing w:after="0"/>
              <w:jc w:val="center"/>
              <w:rPr>
                <w:rFonts w:ascii="Times New Roman" w:hAnsi="Times New Roman" w:cs="Times New Roman"/>
                <w:szCs w:val="20"/>
              </w:rPr>
            </w:pPr>
            <w:r>
              <w:rPr>
                <w:rFonts w:ascii="Times New Roman" w:hAnsi="Times New Roman" w:cs="Times New Roman"/>
                <w:szCs w:val="20"/>
              </w:rPr>
              <w:t>31</w:t>
            </w:r>
          </w:p>
        </w:tc>
        <w:tc>
          <w:tcPr>
            <w:tcW w:w="4537" w:type="dxa"/>
          </w:tcPr>
          <w:p w14:paraId="721C4665" w14:textId="77777777" w:rsidR="00C971ED" w:rsidRPr="00565067" w:rsidRDefault="00C971ED"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tcPr>
          <w:p w14:paraId="41C57578" w14:textId="77777777" w:rsidR="00C971ED" w:rsidRPr="0081235D" w:rsidRDefault="00C971ED"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4F386245" w14:textId="77777777" w:rsidR="00C971ED" w:rsidRPr="002B165E" w:rsidRDefault="00C971ED" w:rsidP="002B165E">
            <w:pPr>
              <w:spacing w:after="0" w:line="240" w:lineRule="auto"/>
              <w:jc w:val="both"/>
              <w:rPr>
                <w:rFonts w:ascii="Times New Roman" w:hAnsi="Times New Roman" w:cs="Times New Roman"/>
                <w:sz w:val="20"/>
                <w:szCs w:val="20"/>
              </w:rPr>
            </w:pPr>
            <w:r w:rsidRPr="002B165E">
              <w:rPr>
                <w:rFonts w:ascii="Times New Roman" w:hAnsi="Times New Roman" w:cs="Times New Roman"/>
                <w:sz w:val="20"/>
                <w:szCs w:val="20"/>
              </w:rPr>
              <w:t>Объем инвестиций в основной капитал за счет всех источников финансирования по полному кругу хозяйствующих субъектов</w:t>
            </w:r>
          </w:p>
        </w:tc>
        <w:tc>
          <w:tcPr>
            <w:tcW w:w="4886" w:type="dxa"/>
            <w:vMerge w:val="restart"/>
          </w:tcPr>
          <w:p w14:paraId="411EDD90" w14:textId="47974D02" w:rsidR="00C971ED" w:rsidRPr="00591A24" w:rsidRDefault="00C971ED" w:rsidP="00C971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Показатели в сфере инвестиций и строительства в городе сложились ниже уровня прошлого года. Крупными и средними предприятиями и организациями города в 20</w:t>
            </w:r>
            <w:r w:rsidR="00BA5193" w:rsidRPr="00591A24">
              <w:rPr>
                <w:rFonts w:ascii="Times New Roman" w:eastAsia="Times New Roman" w:hAnsi="Times New Roman" w:cs="Times New Roman"/>
                <w:sz w:val="24"/>
                <w:szCs w:val="24"/>
                <w:lang w:eastAsia="ru-RU"/>
              </w:rPr>
              <w:t>20</w:t>
            </w:r>
            <w:r w:rsidRPr="00591A24">
              <w:rPr>
                <w:rFonts w:ascii="Times New Roman" w:eastAsia="Times New Roman" w:hAnsi="Times New Roman" w:cs="Times New Roman"/>
                <w:sz w:val="24"/>
                <w:szCs w:val="24"/>
                <w:lang w:eastAsia="ru-RU"/>
              </w:rPr>
              <w:t xml:space="preserve"> году было вложено инвестиций в экономику </w:t>
            </w:r>
            <w:r w:rsidR="00BA5193" w:rsidRPr="00591A24">
              <w:rPr>
                <w:rFonts w:ascii="Times New Roman" w:eastAsia="Times New Roman" w:hAnsi="Times New Roman" w:cs="Times New Roman"/>
                <w:sz w:val="24"/>
                <w:szCs w:val="24"/>
                <w:lang w:eastAsia="ru-RU"/>
              </w:rPr>
              <w:t>919922,0 тыс</w:t>
            </w:r>
            <w:r w:rsidRPr="00591A24">
              <w:rPr>
                <w:rFonts w:ascii="Times New Roman" w:eastAsia="Times New Roman" w:hAnsi="Times New Roman" w:cs="Times New Roman"/>
                <w:sz w:val="24"/>
                <w:szCs w:val="24"/>
                <w:lang w:eastAsia="ru-RU"/>
              </w:rPr>
              <w:t xml:space="preserve">. рублей, что составило </w:t>
            </w:r>
            <w:r w:rsidR="00BA5193" w:rsidRPr="00591A24">
              <w:rPr>
                <w:rFonts w:ascii="Times New Roman" w:eastAsia="Times New Roman" w:hAnsi="Times New Roman" w:cs="Times New Roman"/>
                <w:sz w:val="24"/>
                <w:szCs w:val="24"/>
                <w:lang w:eastAsia="ru-RU"/>
              </w:rPr>
              <w:t>177,5</w:t>
            </w:r>
            <w:r w:rsidRPr="00591A24">
              <w:rPr>
                <w:rFonts w:ascii="Times New Roman" w:eastAsia="Times New Roman" w:hAnsi="Times New Roman" w:cs="Times New Roman"/>
                <w:sz w:val="24"/>
                <w:szCs w:val="24"/>
                <w:lang w:eastAsia="ru-RU"/>
              </w:rPr>
              <w:t xml:space="preserve"> % по сравнению с 201</w:t>
            </w:r>
            <w:r w:rsidR="00BA5193" w:rsidRPr="00591A24">
              <w:rPr>
                <w:rFonts w:ascii="Times New Roman" w:eastAsia="Times New Roman" w:hAnsi="Times New Roman" w:cs="Times New Roman"/>
                <w:sz w:val="24"/>
                <w:szCs w:val="24"/>
                <w:lang w:eastAsia="ru-RU"/>
              </w:rPr>
              <w:t>9</w:t>
            </w:r>
            <w:r w:rsidRPr="00591A24">
              <w:rPr>
                <w:rFonts w:ascii="Times New Roman" w:eastAsia="Times New Roman" w:hAnsi="Times New Roman" w:cs="Times New Roman"/>
                <w:sz w:val="24"/>
                <w:szCs w:val="24"/>
                <w:lang w:eastAsia="ru-RU"/>
              </w:rPr>
              <w:t xml:space="preserve"> годом. Собственные средства организаций при этом составили </w:t>
            </w:r>
            <w:r w:rsidR="00857EC2" w:rsidRPr="00591A24">
              <w:rPr>
                <w:rFonts w:ascii="Times New Roman" w:eastAsia="Times New Roman" w:hAnsi="Times New Roman" w:cs="Times New Roman"/>
                <w:sz w:val="24"/>
                <w:szCs w:val="24"/>
                <w:lang w:eastAsia="ru-RU"/>
              </w:rPr>
              <w:t>308498,00 тыс</w:t>
            </w:r>
            <w:r w:rsidRPr="00591A24">
              <w:rPr>
                <w:rFonts w:ascii="Times New Roman" w:eastAsia="Times New Roman" w:hAnsi="Times New Roman" w:cs="Times New Roman"/>
                <w:sz w:val="24"/>
                <w:szCs w:val="24"/>
                <w:lang w:eastAsia="ru-RU"/>
              </w:rPr>
              <w:t xml:space="preserve">. рублей, </w:t>
            </w:r>
            <w:r w:rsidR="00857EC2" w:rsidRPr="00591A24">
              <w:rPr>
                <w:rFonts w:ascii="Times New Roman" w:eastAsia="Times New Roman" w:hAnsi="Times New Roman" w:cs="Times New Roman"/>
                <w:sz w:val="24"/>
                <w:szCs w:val="24"/>
                <w:lang w:eastAsia="ru-RU"/>
              </w:rPr>
              <w:t>бюджетные 611424,00 тыс</w:t>
            </w:r>
            <w:r w:rsidRPr="00591A24">
              <w:rPr>
                <w:rFonts w:ascii="Times New Roman" w:eastAsia="Times New Roman" w:hAnsi="Times New Roman" w:cs="Times New Roman"/>
                <w:sz w:val="24"/>
                <w:szCs w:val="24"/>
                <w:lang w:eastAsia="ru-RU"/>
              </w:rPr>
              <w:t>. рублей.</w:t>
            </w:r>
          </w:p>
        </w:tc>
      </w:tr>
      <w:tr w:rsidR="00C971ED" w:rsidRPr="0081235D" w14:paraId="50539C4A" w14:textId="77777777" w:rsidTr="00B900FD">
        <w:tc>
          <w:tcPr>
            <w:tcW w:w="425" w:type="dxa"/>
          </w:tcPr>
          <w:p w14:paraId="606423CE" w14:textId="77777777" w:rsidR="00C971ED" w:rsidRDefault="00C971ED" w:rsidP="00565067">
            <w:pPr>
              <w:spacing w:after="0"/>
              <w:jc w:val="center"/>
              <w:rPr>
                <w:rFonts w:ascii="Times New Roman" w:hAnsi="Times New Roman" w:cs="Times New Roman"/>
                <w:szCs w:val="20"/>
              </w:rPr>
            </w:pPr>
            <w:r>
              <w:rPr>
                <w:rFonts w:ascii="Times New Roman" w:hAnsi="Times New Roman" w:cs="Times New Roman"/>
                <w:szCs w:val="20"/>
              </w:rPr>
              <w:t>32</w:t>
            </w:r>
          </w:p>
        </w:tc>
        <w:tc>
          <w:tcPr>
            <w:tcW w:w="4537" w:type="dxa"/>
          </w:tcPr>
          <w:p w14:paraId="7CBE749E" w14:textId="77777777" w:rsidR="00C971ED" w:rsidRPr="00565067" w:rsidRDefault="00C971ED"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tcPr>
          <w:p w14:paraId="318CC8FC" w14:textId="77777777" w:rsidR="00C971ED" w:rsidRPr="0081235D" w:rsidRDefault="00C971ED"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0107417E" w14:textId="77777777" w:rsidR="00C971ED" w:rsidRPr="002B165E" w:rsidRDefault="00C971ED" w:rsidP="002B165E">
            <w:pPr>
              <w:spacing w:after="0" w:line="240" w:lineRule="auto"/>
              <w:jc w:val="both"/>
              <w:rPr>
                <w:rFonts w:ascii="Times New Roman" w:hAnsi="Times New Roman" w:cs="Times New Roman"/>
                <w:sz w:val="20"/>
                <w:szCs w:val="20"/>
              </w:rPr>
            </w:pPr>
            <w:r w:rsidRPr="002B165E">
              <w:rPr>
                <w:rFonts w:ascii="Times New Roman" w:hAnsi="Times New Roman" w:cs="Times New Roman"/>
                <w:sz w:val="20"/>
                <w:szCs w:val="20"/>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w:t>
            </w:r>
          </w:p>
        </w:tc>
        <w:tc>
          <w:tcPr>
            <w:tcW w:w="4886" w:type="dxa"/>
            <w:vMerge/>
          </w:tcPr>
          <w:p w14:paraId="0E683F5D" w14:textId="77777777" w:rsidR="00C971ED" w:rsidRPr="00591A24" w:rsidRDefault="00C971ED"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B165E" w:rsidRPr="0081235D" w14:paraId="45B5F4A7" w14:textId="77777777" w:rsidTr="00B900FD">
        <w:tc>
          <w:tcPr>
            <w:tcW w:w="425" w:type="dxa"/>
          </w:tcPr>
          <w:p w14:paraId="329FAF7E" w14:textId="77777777" w:rsidR="002B165E" w:rsidRDefault="002B165E" w:rsidP="00565067">
            <w:pPr>
              <w:spacing w:after="0"/>
              <w:jc w:val="center"/>
              <w:rPr>
                <w:rFonts w:ascii="Times New Roman" w:hAnsi="Times New Roman" w:cs="Times New Roman"/>
                <w:szCs w:val="20"/>
              </w:rPr>
            </w:pPr>
            <w:r>
              <w:rPr>
                <w:rFonts w:ascii="Times New Roman" w:hAnsi="Times New Roman" w:cs="Times New Roman"/>
                <w:szCs w:val="20"/>
              </w:rPr>
              <w:t>33</w:t>
            </w:r>
          </w:p>
        </w:tc>
        <w:tc>
          <w:tcPr>
            <w:tcW w:w="4537" w:type="dxa"/>
          </w:tcPr>
          <w:p w14:paraId="331C4672" w14:textId="77777777" w:rsidR="002B165E" w:rsidRPr="00565067" w:rsidRDefault="002B165E" w:rsidP="00565067">
            <w:pPr>
              <w:autoSpaceDE w:val="0"/>
              <w:autoSpaceDN w:val="0"/>
              <w:adjustRightInd w:val="0"/>
              <w:spacing w:after="0" w:line="240" w:lineRule="auto"/>
              <w:jc w:val="both"/>
              <w:rPr>
                <w:rFonts w:ascii="Times New Roman" w:hAnsi="Times New Roman" w:cs="Times New Roman"/>
                <w:sz w:val="24"/>
                <w:szCs w:val="20"/>
              </w:rPr>
            </w:pPr>
          </w:p>
        </w:tc>
        <w:tc>
          <w:tcPr>
            <w:tcW w:w="1985" w:type="dxa"/>
          </w:tcPr>
          <w:p w14:paraId="5EC75CCD" w14:textId="77777777" w:rsidR="002B165E" w:rsidRPr="0081235D" w:rsidRDefault="002B165E"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Pr>
          <w:p w14:paraId="21401910" w14:textId="77777777" w:rsidR="002B165E" w:rsidRPr="002B165E" w:rsidRDefault="002B165E" w:rsidP="002B165E">
            <w:pPr>
              <w:spacing w:after="0" w:line="240" w:lineRule="auto"/>
              <w:jc w:val="both"/>
              <w:rPr>
                <w:rFonts w:ascii="Times New Roman" w:hAnsi="Times New Roman" w:cs="Times New Roman"/>
                <w:sz w:val="20"/>
                <w:szCs w:val="20"/>
              </w:rPr>
            </w:pPr>
            <w:r w:rsidRPr="002B165E">
              <w:rPr>
                <w:rFonts w:ascii="Times New Roman" w:hAnsi="Times New Roman" w:cs="Times New Roman"/>
                <w:sz w:val="20"/>
                <w:szCs w:val="20"/>
              </w:rPr>
              <w:t>Доля жителей города, получивших профессиональное образование (подготовку) по договору целевого обучения для нужд экономики города, а также обучившихся на основе дуальных программ, от количества обучающихся, с целью реализации проектов</w:t>
            </w:r>
          </w:p>
        </w:tc>
        <w:tc>
          <w:tcPr>
            <w:tcW w:w="4886" w:type="dxa"/>
          </w:tcPr>
          <w:p w14:paraId="330E4691" w14:textId="77777777" w:rsidR="002B165E" w:rsidRPr="00591A24" w:rsidRDefault="00C971ED" w:rsidP="00C971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Запросы инвесторов на подготовку потенциальных работников по договору целевого обучения, с целью реализации проектов на территории города, в отчетном году отсутствовали.</w:t>
            </w:r>
          </w:p>
        </w:tc>
      </w:tr>
      <w:tr w:rsidR="002B165E" w:rsidRPr="0081235D" w14:paraId="353174BE" w14:textId="77777777" w:rsidTr="00EF2276">
        <w:tc>
          <w:tcPr>
            <w:tcW w:w="15735" w:type="dxa"/>
            <w:gridSpan w:val="5"/>
          </w:tcPr>
          <w:p w14:paraId="70778B8C" w14:textId="77777777" w:rsidR="002B165E" w:rsidRPr="00591A24" w:rsidRDefault="002B165E" w:rsidP="002B165E">
            <w:pPr>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Цель 2 уровня: Развитие малого и среднего предпринимательства, поддержка приоритетных и социально значимых рынков</w:t>
            </w:r>
          </w:p>
        </w:tc>
      </w:tr>
      <w:tr w:rsidR="002B165E" w:rsidRPr="0081235D" w14:paraId="6D33D532" w14:textId="77777777" w:rsidTr="00EF2276">
        <w:tc>
          <w:tcPr>
            <w:tcW w:w="15735" w:type="dxa"/>
            <w:gridSpan w:val="5"/>
          </w:tcPr>
          <w:p w14:paraId="455872AB" w14:textId="77777777" w:rsidR="002B165E" w:rsidRPr="00591A24" w:rsidRDefault="002B165E" w:rsidP="002B1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Задача: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tc>
      </w:tr>
      <w:tr w:rsidR="00C971ED" w:rsidRPr="0081235D" w14:paraId="7288DF05" w14:textId="77777777" w:rsidTr="00B900FD">
        <w:tc>
          <w:tcPr>
            <w:tcW w:w="425" w:type="dxa"/>
          </w:tcPr>
          <w:p w14:paraId="7886DF83" w14:textId="77777777" w:rsidR="00C971ED" w:rsidRDefault="00C971ED" w:rsidP="00565067">
            <w:pPr>
              <w:spacing w:after="0"/>
              <w:jc w:val="center"/>
              <w:rPr>
                <w:rFonts w:ascii="Times New Roman" w:hAnsi="Times New Roman" w:cs="Times New Roman"/>
                <w:szCs w:val="20"/>
              </w:rPr>
            </w:pPr>
            <w:r>
              <w:rPr>
                <w:rFonts w:ascii="Times New Roman" w:hAnsi="Times New Roman" w:cs="Times New Roman"/>
                <w:szCs w:val="20"/>
              </w:rPr>
              <w:lastRenderedPageBreak/>
              <w:t>34</w:t>
            </w:r>
          </w:p>
        </w:tc>
        <w:tc>
          <w:tcPr>
            <w:tcW w:w="4537" w:type="dxa"/>
          </w:tcPr>
          <w:p w14:paraId="6939AAA2" w14:textId="77777777" w:rsidR="00C971ED" w:rsidRPr="00C971ED" w:rsidRDefault="00C971ED" w:rsidP="00C971ED">
            <w:pPr>
              <w:autoSpaceDE w:val="0"/>
              <w:autoSpaceDN w:val="0"/>
              <w:adjustRightInd w:val="0"/>
              <w:spacing w:after="0" w:line="240" w:lineRule="auto"/>
              <w:jc w:val="both"/>
              <w:rPr>
                <w:rFonts w:ascii="Times New Roman" w:hAnsi="Times New Roman" w:cs="Times New Roman"/>
                <w:sz w:val="24"/>
                <w:szCs w:val="20"/>
              </w:rPr>
            </w:pPr>
            <w:r w:rsidRPr="00C971ED">
              <w:rPr>
                <w:rFonts w:ascii="Times New Roman" w:hAnsi="Times New Roman" w:cs="Times New Roman"/>
                <w:sz w:val="24"/>
                <w:szCs w:val="20"/>
              </w:rPr>
              <w:t>Содействие самозанятости безработных граждан единовременной финансовой помощью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985" w:type="dxa"/>
          </w:tcPr>
          <w:p w14:paraId="64540767" w14:textId="77777777" w:rsidR="00C971ED" w:rsidRPr="00C971ED" w:rsidRDefault="00C971ED" w:rsidP="00C971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1ED">
              <w:rPr>
                <w:rFonts w:ascii="Times New Roman" w:eastAsia="Times New Roman" w:hAnsi="Times New Roman" w:cs="Times New Roman"/>
                <w:sz w:val="24"/>
                <w:szCs w:val="24"/>
                <w:lang w:eastAsia="ru-RU"/>
              </w:rPr>
              <w:t>2019-2030</w:t>
            </w:r>
          </w:p>
          <w:p w14:paraId="06ACF29B" w14:textId="77777777" w:rsidR="00C971ED" w:rsidRPr="0081235D" w:rsidRDefault="00C971ED" w:rsidP="00C971ED">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p>
        </w:tc>
        <w:tc>
          <w:tcPr>
            <w:tcW w:w="3902" w:type="dxa"/>
            <w:vMerge w:val="restart"/>
            <w:tcBorders>
              <w:bottom w:val="nil"/>
            </w:tcBorders>
          </w:tcPr>
          <w:p w14:paraId="33E3E546" w14:textId="77777777" w:rsidR="00C971ED" w:rsidRPr="00C971ED" w:rsidRDefault="00C971ED" w:rsidP="00C971ED">
            <w:pPr>
              <w:spacing w:after="0"/>
              <w:jc w:val="both"/>
              <w:rPr>
                <w:rFonts w:ascii="Times New Roman" w:eastAsia="Times New Roman" w:hAnsi="Times New Roman" w:cs="Times New Roman"/>
                <w:sz w:val="20"/>
                <w:szCs w:val="20"/>
                <w:lang w:eastAsia="ru-RU"/>
              </w:rPr>
            </w:pPr>
            <w:r w:rsidRPr="00C971ED">
              <w:rPr>
                <w:rFonts w:ascii="Times New Roman" w:eastAsia="Times New Roman" w:hAnsi="Times New Roman" w:cs="Times New Roman"/>
                <w:sz w:val="20"/>
                <w:szCs w:val="20"/>
                <w:lang w:eastAsia="ru-RU"/>
              </w:rPr>
              <w:t xml:space="preserve">Количество субъектов малого и среднего предпринимательства на 10 тыс. человек населения </w:t>
            </w:r>
          </w:p>
          <w:p w14:paraId="48DF746A" w14:textId="77777777" w:rsidR="00C971ED" w:rsidRPr="00482FEC" w:rsidRDefault="00C971ED" w:rsidP="00565067">
            <w:pPr>
              <w:spacing w:after="0"/>
              <w:jc w:val="both"/>
              <w:rPr>
                <w:rFonts w:ascii="Times New Roman" w:eastAsia="Times New Roman" w:hAnsi="Times New Roman" w:cs="Times New Roman"/>
                <w:sz w:val="20"/>
                <w:szCs w:val="20"/>
                <w:lang w:eastAsia="ru-RU"/>
              </w:rPr>
            </w:pPr>
          </w:p>
        </w:tc>
        <w:tc>
          <w:tcPr>
            <w:tcW w:w="4886" w:type="dxa"/>
          </w:tcPr>
          <w:p w14:paraId="3F81D303" w14:textId="77777777" w:rsidR="00C971ED" w:rsidRPr="00591A24" w:rsidRDefault="00EF2276" w:rsidP="00EF22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В отчетном году финансовую помощь при организации собственного дела получили 14 безработных граждан.</w:t>
            </w:r>
          </w:p>
        </w:tc>
      </w:tr>
      <w:tr w:rsidR="00DF31D4" w:rsidRPr="0081235D" w14:paraId="11914BAB" w14:textId="77777777" w:rsidTr="00B900FD">
        <w:tc>
          <w:tcPr>
            <w:tcW w:w="425" w:type="dxa"/>
          </w:tcPr>
          <w:p w14:paraId="07E0C738" w14:textId="77777777" w:rsidR="00DF31D4" w:rsidRDefault="00DF31D4" w:rsidP="00565067">
            <w:pPr>
              <w:spacing w:after="0"/>
              <w:jc w:val="center"/>
              <w:rPr>
                <w:rFonts w:ascii="Times New Roman" w:hAnsi="Times New Roman" w:cs="Times New Roman"/>
                <w:szCs w:val="20"/>
              </w:rPr>
            </w:pPr>
            <w:r>
              <w:rPr>
                <w:rFonts w:ascii="Times New Roman" w:hAnsi="Times New Roman" w:cs="Times New Roman"/>
                <w:szCs w:val="20"/>
              </w:rPr>
              <w:t>35</w:t>
            </w:r>
          </w:p>
        </w:tc>
        <w:tc>
          <w:tcPr>
            <w:tcW w:w="4537" w:type="dxa"/>
          </w:tcPr>
          <w:p w14:paraId="55476152" w14:textId="77777777" w:rsidR="00DF31D4" w:rsidRPr="00C971ED" w:rsidRDefault="00DF31D4" w:rsidP="00C971ED">
            <w:pPr>
              <w:autoSpaceDE w:val="0"/>
              <w:autoSpaceDN w:val="0"/>
              <w:adjustRightInd w:val="0"/>
              <w:spacing w:after="0" w:line="240" w:lineRule="auto"/>
              <w:jc w:val="both"/>
              <w:rPr>
                <w:rFonts w:ascii="Times New Roman" w:hAnsi="Times New Roman" w:cs="Times New Roman"/>
                <w:sz w:val="24"/>
                <w:szCs w:val="20"/>
              </w:rPr>
            </w:pPr>
            <w:r w:rsidRPr="00C971ED">
              <w:rPr>
                <w:rFonts w:ascii="Times New Roman" w:hAnsi="Times New Roman" w:cs="Times New Roman"/>
                <w:sz w:val="24"/>
                <w:szCs w:val="20"/>
              </w:rPr>
              <w:t>Реализация мероприятий, предусмотренных муниципальной программой развития субъектов малого и среднего предпринимательства</w:t>
            </w:r>
          </w:p>
        </w:tc>
        <w:tc>
          <w:tcPr>
            <w:tcW w:w="1985" w:type="dxa"/>
            <w:vMerge w:val="restart"/>
          </w:tcPr>
          <w:p w14:paraId="2E6D668C" w14:textId="77777777" w:rsidR="00DF31D4" w:rsidRPr="00C971ED" w:rsidRDefault="00DF31D4" w:rsidP="00C971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1ED">
              <w:rPr>
                <w:rFonts w:ascii="Times New Roman" w:eastAsia="Times New Roman" w:hAnsi="Times New Roman" w:cs="Times New Roman"/>
                <w:sz w:val="24"/>
                <w:szCs w:val="24"/>
                <w:lang w:eastAsia="ru-RU"/>
              </w:rPr>
              <w:t>2019-2030</w:t>
            </w:r>
          </w:p>
          <w:p w14:paraId="3603E7F2" w14:textId="77777777" w:rsidR="00DF31D4" w:rsidRPr="0081235D" w:rsidRDefault="00DF31D4" w:rsidP="00C971ED">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p>
        </w:tc>
        <w:tc>
          <w:tcPr>
            <w:tcW w:w="3902" w:type="dxa"/>
            <w:vMerge/>
            <w:tcBorders>
              <w:bottom w:val="nil"/>
            </w:tcBorders>
          </w:tcPr>
          <w:p w14:paraId="4EE5F5A5" w14:textId="77777777" w:rsidR="00DF31D4" w:rsidRPr="00482FEC" w:rsidRDefault="00DF31D4" w:rsidP="00565067">
            <w:pPr>
              <w:spacing w:after="0"/>
              <w:jc w:val="both"/>
              <w:rPr>
                <w:rFonts w:ascii="Times New Roman" w:eastAsia="Times New Roman" w:hAnsi="Times New Roman" w:cs="Times New Roman"/>
                <w:sz w:val="20"/>
                <w:szCs w:val="20"/>
                <w:lang w:eastAsia="ru-RU"/>
              </w:rPr>
            </w:pPr>
          </w:p>
        </w:tc>
        <w:tc>
          <w:tcPr>
            <w:tcW w:w="4886" w:type="dxa"/>
            <w:vMerge w:val="restart"/>
          </w:tcPr>
          <w:p w14:paraId="09C10DBA" w14:textId="77777777" w:rsidR="00857EC2" w:rsidRPr="00591A24" w:rsidRDefault="00857EC2" w:rsidP="00857E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 xml:space="preserve">В 2020 году муниципалитет вошел в число победителей краевого конкурса на выделение субсидий для субъектов малого и среднего предпринимательства в рамках данной программы, получив на эти цели 9 млн. 602,5 тыс. рублей (это вдвое больше, чем в 2019 году). Еще 459 тыс. рублей было предусмотрено в городском бюджете. </w:t>
            </w:r>
          </w:p>
          <w:p w14:paraId="11C36F4B" w14:textId="4E3852DD" w:rsidR="00DF31D4" w:rsidRPr="00591A24" w:rsidRDefault="00857EC2" w:rsidP="00857E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На эти средства была оказана финансовая поддержка 3 субъектам малого предпринимательства, реализующим инвестиционные проекты и осуществляющим деятельность в приоритетных направлениях: в пищевой промышленности - ИП Мкртчян Юлии Владимировне - 160, 9 тыс. рублей по инвестпроекту «Расширение ассортимента выпускаемой продукции цехом по производству хлебобулочных и кондитерских изделий»; в лесоперерабатывающей сфере - ООО «</w:t>
            </w:r>
            <w:proofErr w:type="spellStart"/>
            <w:r w:rsidRPr="00591A24">
              <w:rPr>
                <w:rFonts w:ascii="Times New Roman" w:eastAsia="Times New Roman" w:hAnsi="Times New Roman" w:cs="Times New Roman"/>
                <w:sz w:val="24"/>
                <w:szCs w:val="24"/>
                <w:lang w:eastAsia="ru-RU"/>
              </w:rPr>
              <w:t>ТасейЭколес</w:t>
            </w:r>
            <w:proofErr w:type="spellEnd"/>
            <w:r w:rsidRPr="00591A24">
              <w:rPr>
                <w:rFonts w:ascii="Times New Roman" w:eastAsia="Times New Roman" w:hAnsi="Times New Roman" w:cs="Times New Roman"/>
                <w:sz w:val="24"/>
                <w:szCs w:val="24"/>
                <w:lang w:eastAsia="ru-RU"/>
              </w:rPr>
              <w:t xml:space="preserve">» - 625 тыс. рублей по инвестпроекту «Расширение машинных механизмов и автотранспортных средств предприятием по производству топливных гранул из отходов деревопереработки» и ИП Симоновой Наталье Валерьевне - 9 275,5 тыс. </w:t>
            </w:r>
            <w:r w:rsidRPr="00591A24">
              <w:rPr>
                <w:rFonts w:ascii="Times New Roman" w:eastAsia="Times New Roman" w:hAnsi="Times New Roman" w:cs="Times New Roman"/>
                <w:sz w:val="24"/>
                <w:szCs w:val="24"/>
                <w:lang w:eastAsia="ru-RU"/>
              </w:rPr>
              <w:lastRenderedPageBreak/>
              <w:t>рублей по инвестпроекту «Организация цеха по производству топливных гранул (</w:t>
            </w:r>
            <w:proofErr w:type="spellStart"/>
            <w:r w:rsidRPr="00591A24">
              <w:rPr>
                <w:rFonts w:ascii="Times New Roman" w:eastAsia="Times New Roman" w:hAnsi="Times New Roman" w:cs="Times New Roman"/>
                <w:sz w:val="24"/>
                <w:szCs w:val="24"/>
                <w:lang w:eastAsia="ru-RU"/>
              </w:rPr>
              <w:t>пеллет</w:t>
            </w:r>
            <w:proofErr w:type="spellEnd"/>
            <w:r w:rsidRPr="00591A24">
              <w:rPr>
                <w:rFonts w:ascii="Times New Roman" w:eastAsia="Times New Roman" w:hAnsi="Times New Roman" w:cs="Times New Roman"/>
                <w:sz w:val="24"/>
                <w:szCs w:val="24"/>
                <w:lang w:eastAsia="ru-RU"/>
              </w:rPr>
              <w:t>) в г. Канске Красноярского края».</w:t>
            </w:r>
          </w:p>
        </w:tc>
      </w:tr>
      <w:tr w:rsidR="00DF31D4" w:rsidRPr="0081235D" w14:paraId="7BBD85AE" w14:textId="77777777" w:rsidTr="00B900FD">
        <w:tc>
          <w:tcPr>
            <w:tcW w:w="425" w:type="dxa"/>
          </w:tcPr>
          <w:p w14:paraId="0E10942C" w14:textId="77777777" w:rsidR="00DF31D4" w:rsidRDefault="00DF31D4" w:rsidP="00565067">
            <w:pPr>
              <w:spacing w:after="0"/>
              <w:jc w:val="center"/>
              <w:rPr>
                <w:rFonts w:ascii="Times New Roman" w:hAnsi="Times New Roman" w:cs="Times New Roman"/>
                <w:szCs w:val="20"/>
              </w:rPr>
            </w:pPr>
            <w:r>
              <w:rPr>
                <w:rFonts w:ascii="Times New Roman" w:hAnsi="Times New Roman" w:cs="Times New Roman"/>
                <w:szCs w:val="20"/>
              </w:rPr>
              <w:t>36</w:t>
            </w:r>
          </w:p>
        </w:tc>
        <w:tc>
          <w:tcPr>
            <w:tcW w:w="4537" w:type="dxa"/>
          </w:tcPr>
          <w:p w14:paraId="2D11268A" w14:textId="77777777" w:rsidR="00DF31D4" w:rsidRPr="00C971ED" w:rsidRDefault="00DF31D4" w:rsidP="00C971ED">
            <w:pPr>
              <w:autoSpaceDE w:val="0"/>
              <w:autoSpaceDN w:val="0"/>
              <w:adjustRightInd w:val="0"/>
              <w:spacing w:after="0" w:line="240" w:lineRule="auto"/>
              <w:jc w:val="both"/>
              <w:rPr>
                <w:rFonts w:ascii="Times New Roman" w:hAnsi="Times New Roman" w:cs="Times New Roman"/>
                <w:sz w:val="24"/>
                <w:szCs w:val="20"/>
              </w:rPr>
            </w:pPr>
            <w:r w:rsidRPr="00C971ED">
              <w:rPr>
                <w:rFonts w:ascii="Times New Roman" w:hAnsi="Times New Roman" w:cs="Times New Roman"/>
                <w:sz w:val="24"/>
                <w:szCs w:val="20"/>
              </w:rPr>
              <w:t>Организация деятельности Инвестиционного совета при главе города Канска, а также Координационного совета по содействию развитию малого и среднего предпринимательства, конкуренции на территории города Канска</w:t>
            </w:r>
          </w:p>
        </w:tc>
        <w:tc>
          <w:tcPr>
            <w:tcW w:w="1985" w:type="dxa"/>
            <w:vMerge/>
          </w:tcPr>
          <w:p w14:paraId="06004BB6" w14:textId="77777777" w:rsidR="00DF31D4" w:rsidRPr="0081235D" w:rsidRDefault="00DF31D4" w:rsidP="00482FE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3902" w:type="dxa"/>
            <w:tcBorders>
              <w:top w:val="nil"/>
            </w:tcBorders>
          </w:tcPr>
          <w:p w14:paraId="546534D8" w14:textId="77777777" w:rsidR="00DF31D4" w:rsidRPr="00482FEC" w:rsidRDefault="00DF31D4" w:rsidP="00565067">
            <w:pPr>
              <w:spacing w:after="0"/>
              <w:jc w:val="both"/>
              <w:rPr>
                <w:rFonts w:ascii="Times New Roman" w:eastAsia="Times New Roman" w:hAnsi="Times New Roman" w:cs="Times New Roman"/>
                <w:sz w:val="20"/>
                <w:szCs w:val="20"/>
                <w:lang w:eastAsia="ru-RU"/>
              </w:rPr>
            </w:pPr>
          </w:p>
        </w:tc>
        <w:tc>
          <w:tcPr>
            <w:tcW w:w="4886" w:type="dxa"/>
            <w:vMerge/>
          </w:tcPr>
          <w:p w14:paraId="49A9375B" w14:textId="77777777" w:rsidR="00DF31D4" w:rsidRPr="00591A24" w:rsidRDefault="00DF31D4" w:rsidP="00EF227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F31D4" w:rsidRPr="0081235D" w14:paraId="14529A7F" w14:textId="77777777" w:rsidTr="0081237C">
        <w:tc>
          <w:tcPr>
            <w:tcW w:w="15735" w:type="dxa"/>
            <w:gridSpan w:val="5"/>
          </w:tcPr>
          <w:p w14:paraId="30BE6C6F" w14:textId="77777777" w:rsidR="00DF31D4" w:rsidRPr="00591A24" w:rsidRDefault="00DF31D4" w:rsidP="00DF31D4">
            <w:pPr>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Цель 2 уровня: Обеспечение занятости населения</w:t>
            </w:r>
          </w:p>
        </w:tc>
      </w:tr>
      <w:tr w:rsidR="00DF31D4" w:rsidRPr="0081235D" w14:paraId="01285B27" w14:textId="77777777" w:rsidTr="0081237C">
        <w:tc>
          <w:tcPr>
            <w:tcW w:w="15735" w:type="dxa"/>
            <w:gridSpan w:val="5"/>
          </w:tcPr>
          <w:p w14:paraId="3FFDA825" w14:textId="77777777" w:rsidR="00DF31D4" w:rsidRPr="00591A24" w:rsidRDefault="00DF31D4" w:rsidP="00DF31D4">
            <w:pPr>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Задача</w:t>
            </w:r>
            <w:proofErr w:type="gramStart"/>
            <w:r w:rsidRPr="00591A24">
              <w:rPr>
                <w:rFonts w:ascii="Times New Roman" w:eastAsia="Times New Roman" w:hAnsi="Times New Roman" w:cs="Times New Roman"/>
                <w:sz w:val="24"/>
                <w:szCs w:val="24"/>
                <w:lang w:eastAsia="ru-RU"/>
              </w:rPr>
              <w:t>: Реализовать</w:t>
            </w:r>
            <w:proofErr w:type="gramEnd"/>
            <w:r w:rsidRPr="00591A24">
              <w:rPr>
                <w:rFonts w:ascii="Times New Roman" w:eastAsia="Times New Roman" w:hAnsi="Times New Roman" w:cs="Times New Roman"/>
                <w:sz w:val="24"/>
                <w:szCs w:val="24"/>
                <w:lang w:eastAsia="ru-RU"/>
              </w:rPr>
              <w:t xml:space="preserve"> кадровое обеспечение устойчивого развития экономики города на основе взаимодействия органов власти, системы профессионального образования и работодателей, развитие межведомственной системы профессиональной ориентации </w:t>
            </w:r>
          </w:p>
        </w:tc>
      </w:tr>
      <w:tr w:rsidR="00DF31D4" w:rsidRPr="0081235D" w14:paraId="4003269C" w14:textId="77777777" w:rsidTr="00B900FD">
        <w:tc>
          <w:tcPr>
            <w:tcW w:w="425" w:type="dxa"/>
          </w:tcPr>
          <w:p w14:paraId="043D9421" w14:textId="77777777" w:rsidR="00DF31D4" w:rsidRDefault="00DF31D4" w:rsidP="00565067">
            <w:pPr>
              <w:spacing w:after="0"/>
              <w:jc w:val="center"/>
              <w:rPr>
                <w:rFonts w:ascii="Times New Roman" w:hAnsi="Times New Roman" w:cs="Times New Roman"/>
                <w:szCs w:val="20"/>
              </w:rPr>
            </w:pPr>
            <w:r>
              <w:rPr>
                <w:rFonts w:ascii="Times New Roman" w:hAnsi="Times New Roman" w:cs="Times New Roman"/>
                <w:szCs w:val="20"/>
              </w:rPr>
              <w:t>37</w:t>
            </w:r>
          </w:p>
        </w:tc>
        <w:tc>
          <w:tcPr>
            <w:tcW w:w="4537" w:type="dxa"/>
          </w:tcPr>
          <w:p w14:paraId="496868DE" w14:textId="77777777" w:rsidR="00DF31D4" w:rsidRPr="00DF31D4" w:rsidRDefault="00DF31D4" w:rsidP="00DF31D4">
            <w:pPr>
              <w:autoSpaceDE w:val="0"/>
              <w:autoSpaceDN w:val="0"/>
              <w:adjustRightInd w:val="0"/>
              <w:spacing w:after="0" w:line="240" w:lineRule="auto"/>
              <w:jc w:val="both"/>
              <w:rPr>
                <w:rFonts w:ascii="Times New Roman" w:hAnsi="Times New Roman" w:cs="Times New Roman"/>
                <w:sz w:val="24"/>
                <w:szCs w:val="20"/>
              </w:rPr>
            </w:pPr>
            <w:r w:rsidRPr="00DF31D4">
              <w:rPr>
                <w:rFonts w:ascii="Times New Roman" w:hAnsi="Times New Roman" w:cs="Times New Roman"/>
                <w:sz w:val="24"/>
                <w:szCs w:val="20"/>
              </w:rPr>
              <w:t>Содействие самозанятости безработных граждан единовременной финансовой помощью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985" w:type="dxa"/>
          </w:tcPr>
          <w:p w14:paraId="458BD86F"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31D4">
              <w:rPr>
                <w:rFonts w:ascii="Times New Roman" w:eastAsia="Times New Roman" w:hAnsi="Times New Roman" w:cs="Times New Roman"/>
                <w:sz w:val="24"/>
                <w:szCs w:val="24"/>
                <w:lang w:eastAsia="ru-RU"/>
              </w:rPr>
              <w:t>2019-2030</w:t>
            </w:r>
          </w:p>
          <w:p w14:paraId="20FAF55D"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6A3BEDC"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2DDE219"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537D3A9"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9C000E3"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5EF0677"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DD7E2C3"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E234361"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9DCD9B2"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8986C71"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A84D84E" w14:textId="77777777" w:rsidR="00DF31D4" w:rsidRPr="00DF31D4" w:rsidRDefault="00DF31D4"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56B1D73" w14:textId="77777777" w:rsidR="00DF31D4" w:rsidRPr="00DF31D4" w:rsidRDefault="00DF31D4" w:rsidP="00DF31D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2" w:type="dxa"/>
            <w:vMerge w:val="restart"/>
          </w:tcPr>
          <w:p w14:paraId="69559AF1" w14:textId="77777777" w:rsidR="00DF31D4" w:rsidRPr="00DF31D4" w:rsidRDefault="00DF31D4" w:rsidP="00DF31D4">
            <w:pPr>
              <w:spacing w:after="0" w:line="240" w:lineRule="auto"/>
              <w:jc w:val="both"/>
              <w:rPr>
                <w:rFonts w:ascii="Times New Roman" w:eastAsia="Times New Roman" w:hAnsi="Times New Roman" w:cs="Times New Roman"/>
                <w:sz w:val="20"/>
                <w:szCs w:val="20"/>
                <w:lang w:eastAsia="ru-RU"/>
              </w:rPr>
            </w:pPr>
            <w:r w:rsidRPr="00DF31D4">
              <w:rPr>
                <w:rFonts w:ascii="Times New Roman" w:eastAsia="Times New Roman" w:hAnsi="Times New Roman" w:cs="Times New Roman"/>
                <w:sz w:val="20"/>
                <w:szCs w:val="20"/>
                <w:lang w:eastAsia="ru-RU"/>
              </w:rPr>
              <w:t xml:space="preserve">Доля занятых в сфере малого и среднего предпринимательства в общей численности занятых в экономике </w:t>
            </w:r>
          </w:p>
          <w:p w14:paraId="14260B69" w14:textId="77777777" w:rsidR="00DF31D4" w:rsidRPr="00482FEC" w:rsidRDefault="00DF31D4" w:rsidP="00DF31D4">
            <w:pPr>
              <w:spacing w:after="0" w:line="240" w:lineRule="auto"/>
              <w:jc w:val="both"/>
              <w:rPr>
                <w:rFonts w:ascii="Times New Roman" w:eastAsia="Times New Roman" w:hAnsi="Times New Roman" w:cs="Times New Roman"/>
                <w:sz w:val="20"/>
                <w:szCs w:val="20"/>
                <w:lang w:eastAsia="ru-RU"/>
              </w:rPr>
            </w:pPr>
          </w:p>
        </w:tc>
        <w:tc>
          <w:tcPr>
            <w:tcW w:w="4886" w:type="dxa"/>
          </w:tcPr>
          <w:p w14:paraId="1290784A" w14:textId="77777777" w:rsidR="00DF31D4" w:rsidRPr="00591A24" w:rsidRDefault="00043CB6" w:rsidP="0081235D">
            <w:pPr>
              <w:widowControl w:val="0"/>
              <w:autoSpaceDE w:val="0"/>
              <w:autoSpaceDN w:val="0"/>
              <w:spacing w:after="0" w:line="240" w:lineRule="auto"/>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В отчетном году финансовую помощь при организации собственного дела получили 14 безработных граждан.</w:t>
            </w:r>
          </w:p>
          <w:p w14:paraId="4B636AC0" w14:textId="645C356B" w:rsidR="00653D6E" w:rsidRPr="00591A24" w:rsidRDefault="00653D6E" w:rsidP="0065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Трудоустроены 3,</w:t>
            </w:r>
            <w:r w:rsidR="00857EC2" w:rsidRPr="00591A24">
              <w:rPr>
                <w:rFonts w:ascii="Times New Roman" w:eastAsia="Times New Roman" w:hAnsi="Times New Roman" w:cs="Times New Roman"/>
                <w:sz w:val="24"/>
                <w:szCs w:val="24"/>
                <w:lang w:eastAsia="ru-RU"/>
              </w:rPr>
              <w:t>1</w:t>
            </w:r>
            <w:r w:rsidRPr="00591A24">
              <w:rPr>
                <w:rFonts w:ascii="Times New Roman" w:eastAsia="Times New Roman" w:hAnsi="Times New Roman" w:cs="Times New Roman"/>
                <w:sz w:val="24"/>
                <w:szCs w:val="24"/>
                <w:lang w:eastAsia="ru-RU"/>
              </w:rPr>
              <w:t xml:space="preserve"> тысячи жителей города, в том числе на постоянное рабочее место 2,</w:t>
            </w:r>
            <w:r w:rsidR="00857EC2" w:rsidRPr="00591A24">
              <w:rPr>
                <w:rFonts w:ascii="Times New Roman" w:eastAsia="Times New Roman" w:hAnsi="Times New Roman" w:cs="Times New Roman"/>
                <w:sz w:val="24"/>
                <w:szCs w:val="24"/>
                <w:lang w:eastAsia="ru-RU"/>
              </w:rPr>
              <w:t>6</w:t>
            </w:r>
            <w:r w:rsidRPr="00591A24">
              <w:rPr>
                <w:rFonts w:ascii="Times New Roman" w:eastAsia="Times New Roman" w:hAnsi="Times New Roman" w:cs="Times New Roman"/>
                <w:sz w:val="24"/>
                <w:szCs w:val="24"/>
                <w:lang w:eastAsia="ru-RU"/>
              </w:rPr>
              <w:t xml:space="preserve"> тыс. человек или 8</w:t>
            </w:r>
            <w:r w:rsidR="00857EC2" w:rsidRPr="00591A24">
              <w:rPr>
                <w:rFonts w:ascii="Times New Roman" w:eastAsia="Times New Roman" w:hAnsi="Times New Roman" w:cs="Times New Roman"/>
                <w:sz w:val="24"/>
                <w:szCs w:val="24"/>
                <w:lang w:eastAsia="ru-RU"/>
              </w:rPr>
              <w:t>4</w:t>
            </w:r>
            <w:r w:rsidRPr="00591A24">
              <w:rPr>
                <w:rFonts w:ascii="Times New Roman" w:eastAsia="Times New Roman" w:hAnsi="Times New Roman" w:cs="Times New Roman"/>
                <w:sz w:val="24"/>
                <w:szCs w:val="24"/>
                <w:lang w:eastAsia="ru-RU"/>
              </w:rPr>
              <w:t xml:space="preserve"> %;</w:t>
            </w:r>
          </w:p>
        </w:tc>
      </w:tr>
      <w:tr w:rsidR="00653D6E" w:rsidRPr="0081235D" w14:paraId="754D4A56" w14:textId="77777777" w:rsidTr="00B900FD">
        <w:tc>
          <w:tcPr>
            <w:tcW w:w="425" w:type="dxa"/>
          </w:tcPr>
          <w:p w14:paraId="53ED06DD" w14:textId="77777777" w:rsidR="00653D6E" w:rsidRDefault="00653D6E" w:rsidP="00565067">
            <w:pPr>
              <w:spacing w:after="0"/>
              <w:jc w:val="center"/>
              <w:rPr>
                <w:rFonts w:ascii="Times New Roman" w:hAnsi="Times New Roman" w:cs="Times New Roman"/>
                <w:szCs w:val="20"/>
              </w:rPr>
            </w:pPr>
            <w:r>
              <w:rPr>
                <w:rFonts w:ascii="Times New Roman" w:hAnsi="Times New Roman" w:cs="Times New Roman"/>
                <w:szCs w:val="20"/>
              </w:rPr>
              <w:t>38</w:t>
            </w:r>
          </w:p>
        </w:tc>
        <w:tc>
          <w:tcPr>
            <w:tcW w:w="4537" w:type="dxa"/>
          </w:tcPr>
          <w:p w14:paraId="472D1E1B" w14:textId="77777777" w:rsidR="00653D6E" w:rsidRPr="00DF31D4" w:rsidRDefault="00653D6E" w:rsidP="00DF31D4">
            <w:pPr>
              <w:autoSpaceDE w:val="0"/>
              <w:autoSpaceDN w:val="0"/>
              <w:adjustRightInd w:val="0"/>
              <w:spacing w:after="0" w:line="240" w:lineRule="auto"/>
              <w:jc w:val="both"/>
              <w:rPr>
                <w:rFonts w:ascii="Times New Roman" w:hAnsi="Times New Roman" w:cs="Times New Roman"/>
                <w:sz w:val="24"/>
                <w:szCs w:val="20"/>
              </w:rPr>
            </w:pPr>
            <w:r w:rsidRPr="00DF31D4">
              <w:rPr>
                <w:rFonts w:ascii="Times New Roman" w:hAnsi="Times New Roman" w:cs="Times New Roman"/>
                <w:sz w:val="24"/>
                <w:szCs w:val="20"/>
              </w:rPr>
              <w:t>Создание и сохранение рабочих мест субъектами малого и среднего предпринимательства, получившими муниципальную поддержку</w:t>
            </w:r>
          </w:p>
        </w:tc>
        <w:tc>
          <w:tcPr>
            <w:tcW w:w="1985" w:type="dxa"/>
          </w:tcPr>
          <w:p w14:paraId="28E8D923" w14:textId="77777777" w:rsidR="00653D6E" w:rsidRPr="00DF31D4" w:rsidRDefault="00653D6E"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31D4">
              <w:rPr>
                <w:rFonts w:ascii="Times New Roman" w:eastAsia="Times New Roman" w:hAnsi="Times New Roman" w:cs="Times New Roman"/>
                <w:sz w:val="24"/>
                <w:szCs w:val="24"/>
                <w:lang w:eastAsia="ru-RU"/>
              </w:rPr>
              <w:t>2019-2030</w:t>
            </w:r>
          </w:p>
        </w:tc>
        <w:tc>
          <w:tcPr>
            <w:tcW w:w="3902" w:type="dxa"/>
            <w:vMerge/>
          </w:tcPr>
          <w:p w14:paraId="07DED9B4" w14:textId="77777777" w:rsidR="00653D6E" w:rsidRPr="00482FEC" w:rsidRDefault="00653D6E" w:rsidP="00565067">
            <w:pPr>
              <w:spacing w:after="0"/>
              <w:jc w:val="both"/>
              <w:rPr>
                <w:rFonts w:ascii="Times New Roman" w:eastAsia="Times New Roman" w:hAnsi="Times New Roman" w:cs="Times New Roman"/>
                <w:sz w:val="20"/>
                <w:szCs w:val="20"/>
                <w:lang w:eastAsia="ru-RU"/>
              </w:rPr>
            </w:pPr>
          </w:p>
        </w:tc>
        <w:tc>
          <w:tcPr>
            <w:tcW w:w="4886" w:type="dxa"/>
            <w:vMerge w:val="restart"/>
          </w:tcPr>
          <w:p w14:paraId="0B527488" w14:textId="1C0C6A7F" w:rsidR="00653D6E" w:rsidRPr="00591A24" w:rsidRDefault="00653D6E" w:rsidP="00043C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В 20</w:t>
            </w:r>
            <w:r w:rsidR="00857EC2" w:rsidRPr="00591A24">
              <w:rPr>
                <w:rFonts w:ascii="Times New Roman" w:eastAsia="Times New Roman" w:hAnsi="Times New Roman" w:cs="Times New Roman"/>
                <w:sz w:val="24"/>
                <w:szCs w:val="24"/>
                <w:lang w:eastAsia="ru-RU"/>
              </w:rPr>
              <w:t>20</w:t>
            </w:r>
            <w:r w:rsidRPr="00591A24">
              <w:rPr>
                <w:rFonts w:ascii="Times New Roman" w:eastAsia="Times New Roman" w:hAnsi="Times New Roman" w:cs="Times New Roman"/>
                <w:sz w:val="24"/>
                <w:szCs w:val="24"/>
                <w:lang w:eastAsia="ru-RU"/>
              </w:rPr>
              <w:t xml:space="preserve"> году в результате реализации инвестиционных проектов, </w:t>
            </w:r>
            <w:r w:rsidR="001557B6">
              <w:rPr>
                <w:rFonts w:ascii="Times New Roman" w:eastAsia="Times New Roman" w:hAnsi="Times New Roman" w:cs="Times New Roman"/>
                <w:sz w:val="24"/>
                <w:szCs w:val="24"/>
                <w:lang w:eastAsia="ru-RU"/>
              </w:rPr>
              <w:t>с</w:t>
            </w:r>
            <w:r w:rsidR="00857EC2" w:rsidRPr="00591A24">
              <w:rPr>
                <w:rFonts w:ascii="Times New Roman" w:eastAsia="Times New Roman" w:hAnsi="Times New Roman" w:cs="Times New Roman"/>
                <w:sz w:val="24"/>
                <w:szCs w:val="24"/>
                <w:lang w:eastAsia="ru-RU"/>
              </w:rPr>
              <w:t>оздано 8 новых рабочих мест и сохранено 29 рабочих мест.</w:t>
            </w:r>
          </w:p>
        </w:tc>
      </w:tr>
      <w:tr w:rsidR="00653D6E" w:rsidRPr="0081235D" w14:paraId="1085D18C" w14:textId="77777777" w:rsidTr="00B900FD">
        <w:trPr>
          <w:trHeight w:val="1109"/>
        </w:trPr>
        <w:tc>
          <w:tcPr>
            <w:tcW w:w="425" w:type="dxa"/>
          </w:tcPr>
          <w:p w14:paraId="3129C9A4" w14:textId="77777777" w:rsidR="00653D6E" w:rsidRDefault="00653D6E" w:rsidP="00565067">
            <w:pPr>
              <w:spacing w:after="0"/>
              <w:jc w:val="center"/>
              <w:rPr>
                <w:rFonts w:ascii="Times New Roman" w:hAnsi="Times New Roman" w:cs="Times New Roman"/>
                <w:szCs w:val="20"/>
              </w:rPr>
            </w:pPr>
            <w:r>
              <w:rPr>
                <w:rFonts w:ascii="Times New Roman" w:hAnsi="Times New Roman" w:cs="Times New Roman"/>
                <w:szCs w:val="20"/>
              </w:rPr>
              <w:t>39</w:t>
            </w:r>
          </w:p>
        </w:tc>
        <w:tc>
          <w:tcPr>
            <w:tcW w:w="4537" w:type="dxa"/>
          </w:tcPr>
          <w:p w14:paraId="2B2970EC" w14:textId="77777777" w:rsidR="00653D6E" w:rsidRPr="00DF31D4" w:rsidRDefault="00653D6E" w:rsidP="00DF31D4">
            <w:pPr>
              <w:autoSpaceDE w:val="0"/>
              <w:autoSpaceDN w:val="0"/>
              <w:adjustRightInd w:val="0"/>
              <w:spacing w:after="0" w:line="240" w:lineRule="auto"/>
              <w:jc w:val="both"/>
              <w:rPr>
                <w:rFonts w:ascii="Times New Roman" w:hAnsi="Times New Roman" w:cs="Times New Roman"/>
                <w:sz w:val="24"/>
                <w:szCs w:val="20"/>
              </w:rPr>
            </w:pPr>
            <w:r w:rsidRPr="00DF31D4">
              <w:rPr>
                <w:rFonts w:ascii="Times New Roman" w:hAnsi="Times New Roman" w:cs="Times New Roman"/>
                <w:sz w:val="24"/>
                <w:szCs w:val="20"/>
              </w:rPr>
              <w:t>Создание рабочих мест за счет оказанной финансовой поддержки предпринимателям, реализующим инвестиционные проекты</w:t>
            </w:r>
          </w:p>
        </w:tc>
        <w:tc>
          <w:tcPr>
            <w:tcW w:w="1985" w:type="dxa"/>
          </w:tcPr>
          <w:p w14:paraId="6FDDC720" w14:textId="77777777" w:rsidR="00653D6E" w:rsidRPr="00DF31D4" w:rsidRDefault="00653D6E" w:rsidP="00DF31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31D4">
              <w:rPr>
                <w:rFonts w:ascii="Times New Roman" w:eastAsia="Times New Roman" w:hAnsi="Times New Roman" w:cs="Times New Roman"/>
                <w:sz w:val="24"/>
                <w:szCs w:val="24"/>
                <w:lang w:eastAsia="ru-RU"/>
              </w:rPr>
              <w:t>2019-2030</w:t>
            </w:r>
          </w:p>
        </w:tc>
        <w:tc>
          <w:tcPr>
            <w:tcW w:w="3902" w:type="dxa"/>
          </w:tcPr>
          <w:p w14:paraId="2A2D1C13" w14:textId="77777777" w:rsidR="00653D6E" w:rsidRPr="00482FEC" w:rsidRDefault="00653D6E" w:rsidP="00653D6E">
            <w:pPr>
              <w:spacing w:after="0" w:line="240" w:lineRule="auto"/>
              <w:jc w:val="both"/>
              <w:rPr>
                <w:rFonts w:ascii="Times New Roman" w:eastAsia="Times New Roman" w:hAnsi="Times New Roman" w:cs="Times New Roman"/>
                <w:sz w:val="20"/>
                <w:szCs w:val="20"/>
                <w:lang w:eastAsia="ru-RU"/>
              </w:rPr>
            </w:pPr>
            <w:r w:rsidRPr="00DF31D4">
              <w:rPr>
                <w:rFonts w:ascii="Times New Roman" w:eastAsia="Times New Roman" w:hAnsi="Times New Roman" w:cs="Times New Roman"/>
                <w:sz w:val="20"/>
                <w:szCs w:val="20"/>
                <w:lang w:eastAsia="ru-RU"/>
              </w:rPr>
              <w:t>Количество новых рабочих мест, за счет реализации инвестиционных проектов субъектами малого и среднего предпринимательства</w:t>
            </w:r>
          </w:p>
        </w:tc>
        <w:tc>
          <w:tcPr>
            <w:tcW w:w="4886" w:type="dxa"/>
            <w:vMerge/>
          </w:tcPr>
          <w:p w14:paraId="1F9ACBB6" w14:textId="77777777" w:rsidR="00653D6E" w:rsidRPr="00591A24" w:rsidRDefault="00653D6E"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53D6E" w:rsidRPr="0081235D" w14:paraId="2B1A71CF" w14:textId="77777777" w:rsidTr="0081237C">
        <w:tc>
          <w:tcPr>
            <w:tcW w:w="15735" w:type="dxa"/>
            <w:gridSpan w:val="5"/>
          </w:tcPr>
          <w:p w14:paraId="78C4A5D2" w14:textId="77777777" w:rsidR="00653D6E" w:rsidRPr="00591A24" w:rsidRDefault="00653D6E" w:rsidP="0081235D">
            <w:pPr>
              <w:widowControl w:val="0"/>
              <w:autoSpaceDE w:val="0"/>
              <w:autoSpaceDN w:val="0"/>
              <w:spacing w:after="0" w:line="240" w:lineRule="auto"/>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Цель 1 уровня: Повышение эффективности управления</w:t>
            </w:r>
          </w:p>
        </w:tc>
      </w:tr>
      <w:tr w:rsidR="00653D6E" w:rsidRPr="0081235D" w14:paraId="7C5F8C81" w14:textId="77777777" w:rsidTr="00B900FD">
        <w:tc>
          <w:tcPr>
            <w:tcW w:w="425" w:type="dxa"/>
          </w:tcPr>
          <w:p w14:paraId="308CEA3E" w14:textId="77777777" w:rsidR="00653D6E" w:rsidRDefault="00653D6E" w:rsidP="00565067">
            <w:pPr>
              <w:spacing w:after="0"/>
              <w:jc w:val="center"/>
              <w:rPr>
                <w:rFonts w:ascii="Times New Roman" w:hAnsi="Times New Roman" w:cs="Times New Roman"/>
                <w:szCs w:val="20"/>
              </w:rPr>
            </w:pPr>
            <w:r>
              <w:rPr>
                <w:rFonts w:ascii="Times New Roman" w:hAnsi="Times New Roman" w:cs="Times New Roman"/>
                <w:szCs w:val="20"/>
              </w:rPr>
              <w:lastRenderedPageBreak/>
              <w:t>40</w:t>
            </w:r>
          </w:p>
        </w:tc>
        <w:tc>
          <w:tcPr>
            <w:tcW w:w="4537" w:type="dxa"/>
          </w:tcPr>
          <w:p w14:paraId="29031069" w14:textId="77777777" w:rsidR="00653D6E" w:rsidRPr="00653D6E" w:rsidRDefault="00653D6E" w:rsidP="00653D6E">
            <w:pPr>
              <w:spacing w:after="0" w:line="240" w:lineRule="auto"/>
              <w:jc w:val="both"/>
              <w:rPr>
                <w:rFonts w:ascii="Times New Roman" w:hAnsi="Times New Roman" w:cs="Times New Roman"/>
                <w:sz w:val="24"/>
                <w:szCs w:val="20"/>
              </w:rPr>
            </w:pPr>
            <w:r w:rsidRPr="00653D6E">
              <w:rPr>
                <w:rFonts w:ascii="Times New Roman" w:hAnsi="Times New Roman" w:cs="Times New Roman"/>
                <w:sz w:val="24"/>
                <w:szCs w:val="20"/>
              </w:rPr>
              <w:t>Мониторинг эффективности деятельности органов местного самоуправления по итогам каждого прошедшего года</w:t>
            </w:r>
          </w:p>
        </w:tc>
        <w:tc>
          <w:tcPr>
            <w:tcW w:w="1985" w:type="dxa"/>
          </w:tcPr>
          <w:p w14:paraId="75995559" w14:textId="77777777" w:rsidR="00653D6E" w:rsidRPr="0081235D" w:rsidRDefault="00653D6E" w:rsidP="0065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3902" w:type="dxa"/>
            <w:vMerge w:val="restart"/>
          </w:tcPr>
          <w:p w14:paraId="166C22EF" w14:textId="77777777" w:rsidR="00653D6E" w:rsidRPr="00482FEC" w:rsidRDefault="00653D6E" w:rsidP="00653D6E">
            <w:pPr>
              <w:spacing w:after="0" w:line="240" w:lineRule="auto"/>
              <w:jc w:val="both"/>
              <w:rPr>
                <w:rFonts w:ascii="Times New Roman" w:eastAsia="Times New Roman" w:hAnsi="Times New Roman" w:cs="Times New Roman"/>
                <w:sz w:val="20"/>
                <w:szCs w:val="20"/>
                <w:lang w:eastAsia="ru-RU"/>
              </w:rPr>
            </w:pPr>
            <w:r w:rsidRPr="00653D6E">
              <w:rPr>
                <w:rFonts w:ascii="Times New Roman" w:eastAsia="Times New Roman" w:hAnsi="Times New Roman" w:cs="Times New Roman"/>
                <w:sz w:val="20"/>
                <w:szCs w:val="20"/>
                <w:lang w:eastAsia="ru-RU"/>
              </w:rPr>
              <w:t>Удовлетворенность населения деятельностью органов местного самоуправления</w:t>
            </w:r>
          </w:p>
        </w:tc>
        <w:tc>
          <w:tcPr>
            <w:tcW w:w="4886" w:type="dxa"/>
            <w:vMerge w:val="restart"/>
          </w:tcPr>
          <w:p w14:paraId="4D84D801" w14:textId="2D53420F" w:rsidR="00653D6E" w:rsidRPr="00591A24" w:rsidRDefault="00857EC2" w:rsidP="0065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Независимую оценку качества услуг, предоставляемых населению, продолжали осуществлять ведомственные общественные Советы и комиссии, Общественная палата города Канска, Общероссийский народный фронт, а также иные институты гражданского общества.</w:t>
            </w:r>
            <w:r w:rsidR="00653D6E" w:rsidRPr="00591A24">
              <w:rPr>
                <w:rFonts w:ascii="Times New Roman" w:eastAsia="Times New Roman" w:hAnsi="Times New Roman" w:cs="Times New Roman"/>
                <w:sz w:val="24"/>
                <w:szCs w:val="24"/>
                <w:lang w:eastAsia="ru-RU"/>
              </w:rPr>
              <w:t xml:space="preserve"> Члены общественной палаты в течение года регулярно посещали учреждения пребывания детей-сирот и детей, оставшихся без попечения родителей. Участвовали в разработке НПА.</w:t>
            </w:r>
            <w:r w:rsidRPr="00591A24">
              <w:rPr>
                <w:rFonts w:ascii="Times New Roman" w:eastAsia="Times New Roman" w:hAnsi="Times New Roman" w:cs="Times New Roman"/>
                <w:sz w:val="24"/>
                <w:szCs w:val="24"/>
                <w:lang w:eastAsia="ru-RU"/>
              </w:rPr>
              <w:t xml:space="preserve"> В связи с пандемией</w:t>
            </w:r>
            <w:r w:rsidR="00653D6E" w:rsidRPr="00591A24">
              <w:rPr>
                <w:rFonts w:ascii="Times New Roman" w:eastAsia="Times New Roman" w:hAnsi="Times New Roman" w:cs="Times New Roman"/>
                <w:sz w:val="24"/>
                <w:szCs w:val="24"/>
                <w:lang w:eastAsia="ru-RU"/>
              </w:rPr>
              <w:t xml:space="preserve"> </w:t>
            </w:r>
            <w:r w:rsidRPr="00591A24">
              <w:rPr>
                <w:rFonts w:ascii="Times New Roman" w:eastAsia="Times New Roman" w:hAnsi="Times New Roman" w:cs="Times New Roman"/>
                <w:sz w:val="24"/>
                <w:szCs w:val="24"/>
                <w:lang w:eastAsia="ru-RU"/>
              </w:rPr>
              <w:t>з</w:t>
            </w:r>
            <w:r w:rsidR="00653D6E" w:rsidRPr="00591A24">
              <w:rPr>
                <w:rFonts w:ascii="Times New Roman" w:eastAsia="Times New Roman" w:hAnsi="Times New Roman" w:cs="Times New Roman"/>
                <w:sz w:val="24"/>
                <w:szCs w:val="24"/>
                <w:lang w:eastAsia="ru-RU"/>
              </w:rPr>
              <w:t xml:space="preserve">аседания </w:t>
            </w:r>
            <w:r w:rsidRPr="00591A24">
              <w:rPr>
                <w:rFonts w:ascii="Times New Roman" w:eastAsia="Times New Roman" w:hAnsi="Times New Roman" w:cs="Times New Roman"/>
                <w:sz w:val="24"/>
                <w:szCs w:val="24"/>
                <w:lang w:eastAsia="ru-RU"/>
              </w:rPr>
              <w:t>не проводились.</w:t>
            </w:r>
          </w:p>
        </w:tc>
      </w:tr>
      <w:tr w:rsidR="00653D6E" w:rsidRPr="0081235D" w14:paraId="1AB896C2" w14:textId="77777777" w:rsidTr="00B900FD">
        <w:tc>
          <w:tcPr>
            <w:tcW w:w="425" w:type="dxa"/>
          </w:tcPr>
          <w:p w14:paraId="789E3183" w14:textId="77777777" w:rsidR="00653D6E" w:rsidRDefault="00653D6E" w:rsidP="00565067">
            <w:pPr>
              <w:spacing w:after="0"/>
              <w:jc w:val="center"/>
              <w:rPr>
                <w:rFonts w:ascii="Times New Roman" w:hAnsi="Times New Roman" w:cs="Times New Roman"/>
                <w:szCs w:val="20"/>
              </w:rPr>
            </w:pPr>
            <w:r>
              <w:rPr>
                <w:rFonts w:ascii="Times New Roman" w:hAnsi="Times New Roman" w:cs="Times New Roman"/>
                <w:szCs w:val="20"/>
              </w:rPr>
              <w:t>41</w:t>
            </w:r>
          </w:p>
        </w:tc>
        <w:tc>
          <w:tcPr>
            <w:tcW w:w="4537" w:type="dxa"/>
          </w:tcPr>
          <w:p w14:paraId="67DE6A25" w14:textId="77777777" w:rsidR="00653D6E" w:rsidRPr="00653D6E" w:rsidRDefault="00653D6E" w:rsidP="00653D6E">
            <w:pPr>
              <w:spacing w:after="0" w:line="240" w:lineRule="auto"/>
              <w:jc w:val="both"/>
              <w:rPr>
                <w:rFonts w:ascii="Times New Roman" w:hAnsi="Times New Roman" w:cs="Times New Roman"/>
                <w:sz w:val="24"/>
                <w:szCs w:val="20"/>
              </w:rPr>
            </w:pPr>
            <w:r w:rsidRPr="00653D6E">
              <w:rPr>
                <w:rFonts w:ascii="Times New Roman" w:hAnsi="Times New Roman" w:cs="Times New Roman"/>
                <w:sz w:val="24"/>
                <w:szCs w:val="20"/>
              </w:rPr>
              <w:t>Организация деятельности Общественной палаты города Канска</w:t>
            </w:r>
          </w:p>
        </w:tc>
        <w:tc>
          <w:tcPr>
            <w:tcW w:w="1985" w:type="dxa"/>
          </w:tcPr>
          <w:p w14:paraId="5A9AFB83" w14:textId="77777777" w:rsidR="00653D6E" w:rsidRPr="0081235D" w:rsidRDefault="00653D6E" w:rsidP="0065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периода реализации</w:t>
            </w:r>
          </w:p>
        </w:tc>
        <w:tc>
          <w:tcPr>
            <w:tcW w:w="3902" w:type="dxa"/>
            <w:vMerge/>
          </w:tcPr>
          <w:p w14:paraId="06AFA3EA" w14:textId="77777777" w:rsidR="00653D6E" w:rsidRPr="00482FEC" w:rsidRDefault="00653D6E" w:rsidP="00565067">
            <w:pPr>
              <w:spacing w:after="0"/>
              <w:jc w:val="both"/>
              <w:rPr>
                <w:rFonts w:ascii="Times New Roman" w:eastAsia="Times New Roman" w:hAnsi="Times New Roman" w:cs="Times New Roman"/>
                <w:sz w:val="20"/>
                <w:szCs w:val="20"/>
                <w:lang w:eastAsia="ru-RU"/>
              </w:rPr>
            </w:pPr>
          </w:p>
        </w:tc>
        <w:tc>
          <w:tcPr>
            <w:tcW w:w="4886" w:type="dxa"/>
            <w:vMerge/>
          </w:tcPr>
          <w:p w14:paraId="1B2FFAE3" w14:textId="77777777" w:rsidR="00653D6E" w:rsidRPr="00591A24" w:rsidRDefault="00653D6E" w:rsidP="0081235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53D6E" w:rsidRPr="0081235D" w14:paraId="57678366" w14:textId="77777777" w:rsidTr="0081237C">
        <w:tc>
          <w:tcPr>
            <w:tcW w:w="15735" w:type="dxa"/>
            <w:gridSpan w:val="5"/>
          </w:tcPr>
          <w:p w14:paraId="367C3E1C" w14:textId="77777777" w:rsidR="00653D6E" w:rsidRPr="00591A24" w:rsidRDefault="00653D6E" w:rsidP="00653D6E">
            <w:pPr>
              <w:spacing w:after="0" w:line="240" w:lineRule="auto"/>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Цель 2 уровня: Обеспечение открытости власти для населения, привлечение общественности к практическому участию социально-экономическом развитии города</w:t>
            </w:r>
          </w:p>
        </w:tc>
      </w:tr>
      <w:tr w:rsidR="00653D6E" w:rsidRPr="0081235D" w14:paraId="6C8CBF8C" w14:textId="77777777" w:rsidTr="0081237C">
        <w:tc>
          <w:tcPr>
            <w:tcW w:w="15735" w:type="dxa"/>
            <w:gridSpan w:val="5"/>
          </w:tcPr>
          <w:p w14:paraId="3928C7FB" w14:textId="77777777" w:rsidR="00653D6E" w:rsidRPr="00591A24" w:rsidRDefault="00653D6E" w:rsidP="00653D6E">
            <w:pPr>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Задача</w:t>
            </w:r>
            <w:proofErr w:type="gramStart"/>
            <w:r w:rsidRPr="00591A24">
              <w:rPr>
                <w:rFonts w:ascii="Times New Roman" w:eastAsia="Times New Roman" w:hAnsi="Times New Roman" w:cs="Times New Roman"/>
                <w:sz w:val="24"/>
                <w:szCs w:val="24"/>
                <w:lang w:eastAsia="ru-RU"/>
              </w:rPr>
              <w:t>: Обеспечить</w:t>
            </w:r>
            <w:proofErr w:type="gramEnd"/>
            <w:r w:rsidRPr="00591A24">
              <w:rPr>
                <w:rFonts w:ascii="Times New Roman" w:eastAsia="Times New Roman" w:hAnsi="Times New Roman" w:cs="Times New Roman"/>
                <w:sz w:val="24"/>
                <w:szCs w:val="24"/>
                <w:lang w:eastAsia="ru-RU"/>
              </w:rPr>
              <w:t xml:space="preserve"> совершенствование условий для поддержки инициатив населения и бизнес-сообщества для реализации принципов самоуправления городом, развития общественных организаций </w:t>
            </w:r>
          </w:p>
        </w:tc>
      </w:tr>
      <w:tr w:rsidR="009E50EE" w:rsidRPr="0081235D" w14:paraId="4C5DC1B6" w14:textId="77777777" w:rsidTr="00B900FD">
        <w:tc>
          <w:tcPr>
            <w:tcW w:w="425" w:type="dxa"/>
          </w:tcPr>
          <w:p w14:paraId="6E9D561E" w14:textId="77777777" w:rsidR="009E50EE" w:rsidRDefault="009E50EE" w:rsidP="00565067">
            <w:pPr>
              <w:spacing w:after="0"/>
              <w:jc w:val="center"/>
              <w:rPr>
                <w:rFonts w:ascii="Times New Roman" w:hAnsi="Times New Roman" w:cs="Times New Roman"/>
                <w:szCs w:val="20"/>
              </w:rPr>
            </w:pPr>
            <w:r>
              <w:rPr>
                <w:rFonts w:ascii="Times New Roman" w:hAnsi="Times New Roman" w:cs="Times New Roman"/>
                <w:szCs w:val="20"/>
              </w:rPr>
              <w:t>42</w:t>
            </w:r>
          </w:p>
        </w:tc>
        <w:tc>
          <w:tcPr>
            <w:tcW w:w="4537" w:type="dxa"/>
          </w:tcPr>
          <w:p w14:paraId="24FDAB45" w14:textId="77777777" w:rsidR="009E50EE" w:rsidRPr="00653D6E" w:rsidRDefault="009E50EE" w:rsidP="00653D6E">
            <w:pPr>
              <w:autoSpaceDE w:val="0"/>
              <w:autoSpaceDN w:val="0"/>
              <w:adjustRightInd w:val="0"/>
              <w:spacing w:after="0" w:line="240" w:lineRule="auto"/>
              <w:jc w:val="both"/>
              <w:rPr>
                <w:rFonts w:ascii="Times New Roman" w:hAnsi="Times New Roman" w:cs="Times New Roman"/>
                <w:sz w:val="24"/>
                <w:szCs w:val="20"/>
              </w:rPr>
            </w:pPr>
            <w:r w:rsidRPr="00653D6E">
              <w:rPr>
                <w:rFonts w:ascii="Times New Roman" w:hAnsi="Times New Roman" w:cs="Times New Roman"/>
                <w:sz w:val="24"/>
                <w:szCs w:val="20"/>
              </w:rPr>
              <w:t>Предоставление недвижимого имущества, находящегося в собственности муниципального образования город Канск, в аренду, безвозмездное пользование.</w:t>
            </w:r>
          </w:p>
        </w:tc>
        <w:tc>
          <w:tcPr>
            <w:tcW w:w="1985" w:type="dxa"/>
          </w:tcPr>
          <w:p w14:paraId="32A03EF9" w14:textId="77777777" w:rsidR="009E50EE" w:rsidRPr="0081235D" w:rsidRDefault="009E50EE" w:rsidP="009E50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3D6E">
              <w:rPr>
                <w:rFonts w:ascii="Times New Roman" w:eastAsia="Times New Roman" w:hAnsi="Times New Roman" w:cs="Times New Roman"/>
                <w:sz w:val="24"/>
                <w:szCs w:val="24"/>
                <w:lang w:eastAsia="ru-RU"/>
              </w:rPr>
              <w:t>в течение периода реализации</w:t>
            </w:r>
          </w:p>
        </w:tc>
        <w:tc>
          <w:tcPr>
            <w:tcW w:w="3902" w:type="dxa"/>
          </w:tcPr>
          <w:p w14:paraId="489CA62E" w14:textId="77777777" w:rsidR="009E50EE" w:rsidRPr="009E50EE" w:rsidRDefault="009E50EE" w:rsidP="009E50EE">
            <w:pPr>
              <w:spacing w:line="240" w:lineRule="auto"/>
              <w:jc w:val="both"/>
              <w:rPr>
                <w:rFonts w:ascii="Times New Roman" w:eastAsia="Times New Roman" w:hAnsi="Times New Roman" w:cs="Times New Roman"/>
                <w:sz w:val="20"/>
                <w:szCs w:val="20"/>
                <w:lang w:eastAsia="ru-RU"/>
              </w:rPr>
            </w:pPr>
            <w:r w:rsidRPr="009E50EE">
              <w:rPr>
                <w:rFonts w:ascii="Times New Roman" w:eastAsia="Times New Roman" w:hAnsi="Times New Roman" w:cs="Times New Roman"/>
                <w:sz w:val="20"/>
                <w:szCs w:val="20"/>
                <w:lang w:eastAsia="ru-RU"/>
              </w:rPr>
              <w:t>Доля муниципального имущества, от общего количества муниципального имущества (находящаяся в пользовании, владении, управлении)</w:t>
            </w:r>
          </w:p>
        </w:tc>
        <w:tc>
          <w:tcPr>
            <w:tcW w:w="4886" w:type="dxa"/>
          </w:tcPr>
          <w:p w14:paraId="541B2E62" w14:textId="26F6E0DD" w:rsidR="005D1048" w:rsidRPr="00591A24" w:rsidRDefault="005D1048" w:rsidP="003860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В 2020 году проведена работа с юридическими лицами, индивидуальными предпринимателями и физическими лицами по заключению 23 договоров аренды муниципального имущества, в том числе 13 договоров заключено с субъектами малого и среднего предпринимательства в порядке имущественной поддержки в соответствии с Законом № 209-ФЗ «О развитии малого и среднего предпринимательства в Российской Федерации».</w:t>
            </w:r>
          </w:p>
          <w:p w14:paraId="681D4E28" w14:textId="40A59225" w:rsidR="002C49E6" w:rsidRPr="00591A24" w:rsidRDefault="002C49E6" w:rsidP="003860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 xml:space="preserve">На основании постановления администрации г. Канска № 341 от 15.04.2020 г. «О предоставлении субъектам малого и среднего предпринимательства отсрочки уплаты арендной платы по договорам аренды недвижимого имущества», на основании постановления Правительства Красноярского </w:t>
            </w:r>
            <w:r w:rsidRPr="00591A24">
              <w:rPr>
                <w:rFonts w:ascii="Times New Roman" w:eastAsia="Times New Roman" w:hAnsi="Times New Roman" w:cs="Times New Roman"/>
                <w:sz w:val="24"/>
                <w:szCs w:val="24"/>
                <w:lang w:eastAsia="ru-RU"/>
              </w:rPr>
              <w:lastRenderedPageBreak/>
              <w:t>края от 16.03.2020 № 152-п «О введении режима повышенной готовности в связи с угрозой распространения в Красноярском крае новой коронавирусной инфекции (2019-nCoV)» с арендаторами муниципального имущества, являющимися субъектами малого и среднего предпринимательства, заключено 4 дополнительных соглашения о предоставлении вышеуказанной отсрочки, суммарный объем которой составляет 1 144 тыс. рублей.</w:t>
            </w:r>
          </w:p>
          <w:p w14:paraId="238C3F4B" w14:textId="79098402" w:rsidR="002C49E6" w:rsidRPr="00591A24" w:rsidRDefault="002C49E6" w:rsidP="002C4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В отчетном году в местный бюджет от сдачи в аренду муниципального имущества поступило около 8,6 млн. рублей или 113,9% к плану.</w:t>
            </w:r>
          </w:p>
          <w:p w14:paraId="64953D4E" w14:textId="1B148C45" w:rsidR="00386057" w:rsidRPr="00591A24" w:rsidRDefault="002C49E6" w:rsidP="002C49E6">
            <w:pPr>
              <w:widowControl w:val="0"/>
              <w:autoSpaceDE w:val="0"/>
              <w:autoSpaceDN w:val="0"/>
              <w:spacing w:after="0" w:line="240" w:lineRule="auto"/>
              <w:jc w:val="both"/>
              <w:rPr>
                <w:rFonts w:ascii="Times New Roman" w:eastAsia="Times New Roman" w:hAnsi="Times New Roman" w:cs="Times New Roman"/>
                <w:sz w:val="24"/>
                <w:szCs w:val="24"/>
                <w:lang w:val="x-none" w:eastAsia="ru-RU"/>
              </w:rPr>
            </w:pPr>
            <w:r w:rsidRPr="00591A24">
              <w:rPr>
                <w:rFonts w:ascii="Times New Roman" w:eastAsia="Times New Roman" w:hAnsi="Times New Roman" w:cs="Times New Roman"/>
                <w:sz w:val="24"/>
                <w:szCs w:val="24"/>
                <w:lang w:eastAsia="ru-RU"/>
              </w:rPr>
              <w:t>В целях обеспечения деятельности муниципальных, краевых и федеральных учреждений, общественных организаций на территории города действует 34 договора безвозмездного пользования имуществом.</w:t>
            </w:r>
          </w:p>
        </w:tc>
      </w:tr>
      <w:tr w:rsidR="009E50EE" w:rsidRPr="0081235D" w14:paraId="38347073" w14:textId="77777777" w:rsidTr="00B900FD">
        <w:tc>
          <w:tcPr>
            <w:tcW w:w="425" w:type="dxa"/>
          </w:tcPr>
          <w:p w14:paraId="43DD3DEE" w14:textId="77777777" w:rsidR="009E50EE" w:rsidRDefault="009E50EE" w:rsidP="00565067">
            <w:pPr>
              <w:spacing w:after="0"/>
              <w:jc w:val="center"/>
              <w:rPr>
                <w:rFonts w:ascii="Times New Roman" w:hAnsi="Times New Roman" w:cs="Times New Roman"/>
                <w:szCs w:val="20"/>
              </w:rPr>
            </w:pPr>
            <w:r>
              <w:rPr>
                <w:rFonts w:ascii="Times New Roman" w:hAnsi="Times New Roman" w:cs="Times New Roman"/>
                <w:szCs w:val="20"/>
              </w:rPr>
              <w:lastRenderedPageBreak/>
              <w:t>43</w:t>
            </w:r>
          </w:p>
        </w:tc>
        <w:tc>
          <w:tcPr>
            <w:tcW w:w="4537" w:type="dxa"/>
          </w:tcPr>
          <w:p w14:paraId="199DB2FF" w14:textId="77777777" w:rsidR="009E50EE" w:rsidRPr="00653D6E" w:rsidRDefault="009E50EE" w:rsidP="00653D6E">
            <w:pPr>
              <w:spacing w:line="240" w:lineRule="auto"/>
              <w:jc w:val="both"/>
              <w:rPr>
                <w:rFonts w:ascii="Times New Roman" w:hAnsi="Times New Roman" w:cs="Times New Roman"/>
                <w:sz w:val="24"/>
                <w:szCs w:val="20"/>
              </w:rPr>
            </w:pPr>
            <w:r w:rsidRPr="00653D6E">
              <w:rPr>
                <w:rFonts w:ascii="Times New Roman" w:hAnsi="Times New Roman" w:cs="Times New Roman"/>
                <w:sz w:val="24"/>
                <w:szCs w:val="20"/>
              </w:rPr>
              <w:t xml:space="preserve">Реализация муниципальных программ с условиями </w:t>
            </w:r>
            <w:proofErr w:type="spellStart"/>
            <w:r w:rsidRPr="00653D6E">
              <w:rPr>
                <w:rFonts w:ascii="Times New Roman" w:hAnsi="Times New Roman" w:cs="Times New Roman"/>
                <w:sz w:val="24"/>
                <w:szCs w:val="20"/>
              </w:rPr>
              <w:t>муниципально</w:t>
            </w:r>
            <w:proofErr w:type="spellEnd"/>
            <w:r w:rsidRPr="00653D6E">
              <w:rPr>
                <w:rFonts w:ascii="Times New Roman" w:hAnsi="Times New Roman" w:cs="Times New Roman"/>
                <w:sz w:val="24"/>
                <w:szCs w:val="20"/>
              </w:rPr>
              <w:t xml:space="preserve">-частного партнерства; </w:t>
            </w:r>
          </w:p>
          <w:p w14:paraId="51E8AAD1" w14:textId="77777777" w:rsidR="009E50EE" w:rsidRPr="00653D6E" w:rsidRDefault="009E50EE" w:rsidP="00653D6E">
            <w:pPr>
              <w:spacing w:after="0" w:line="240" w:lineRule="auto"/>
              <w:jc w:val="both"/>
              <w:rPr>
                <w:rFonts w:ascii="Times New Roman" w:hAnsi="Times New Roman" w:cs="Times New Roman"/>
                <w:sz w:val="24"/>
                <w:szCs w:val="20"/>
              </w:rPr>
            </w:pPr>
            <w:r w:rsidRPr="00653D6E">
              <w:rPr>
                <w:rFonts w:ascii="Times New Roman" w:hAnsi="Times New Roman" w:cs="Times New Roman"/>
                <w:sz w:val="24"/>
                <w:szCs w:val="20"/>
              </w:rPr>
              <w:t>Участие в реализации проектов в условиях межведомственного, межмуниципального взаимодействия</w:t>
            </w:r>
          </w:p>
        </w:tc>
        <w:tc>
          <w:tcPr>
            <w:tcW w:w="1985" w:type="dxa"/>
          </w:tcPr>
          <w:p w14:paraId="65EDE705" w14:textId="77777777" w:rsidR="009E50EE" w:rsidRPr="0081235D" w:rsidRDefault="009E50EE" w:rsidP="009E50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50EE">
              <w:rPr>
                <w:rFonts w:ascii="Times New Roman" w:eastAsia="Times New Roman" w:hAnsi="Times New Roman" w:cs="Times New Roman"/>
                <w:sz w:val="24"/>
                <w:szCs w:val="24"/>
                <w:lang w:eastAsia="ru-RU"/>
              </w:rPr>
              <w:t>в течение периода реализации</w:t>
            </w:r>
          </w:p>
        </w:tc>
        <w:tc>
          <w:tcPr>
            <w:tcW w:w="3902" w:type="dxa"/>
          </w:tcPr>
          <w:p w14:paraId="72C49583" w14:textId="77777777" w:rsidR="009E50EE" w:rsidRPr="009E50EE" w:rsidRDefault="009E50EE" w:rsidP="009E50EE">
            <w:pPr>
              <w:spacing w:line="240" w:lineRule="auto"/>
              <w:jc w:val="both"/>
              <w:rPr>
                <w:rFonts w:ascii="Times New Roman" w:eastAsia="Times New Roman" w:hAnsi="Times New Roman" w:cs="Times New Roman"/>
                <w:sz w:val="20"/>
                <w:szCs w:val="20"/>
                <w:lang w:eastAsia="ru-RU"/>
              </w:rPr>
            </w:pPr>
            <w:r w:rsidRPr="009E50EE">
              <w:rPr>
                <w:rFonts w:ascii="Times New Roman" w:eastAsia="Times New Roman" w:hAnsi="Times New Roman" w:cs="Times New Roman"/>
                <w:sz w:val="20"/>
                <w:szCs w:val="20"/>
                <w:lang w:eastAsia="ru-RU"/>
              </w:rPr>
              <w:t xml:space="preserve">Доля муниципальных программ и проектов, реализуемых в условиях </w:t>
            </w:r>
            <w:proofErr w:type="spellStart"/>
            <w:r w:rsidRPr="009E50EE">
              <w:rPr>
                <w:rFonts w:ascii="Times New Roman" w:eastAsia="Times New Roman" w:hAnsi="Times New Roman" w:cs="Times New Roman"/>
                <w:sz w:val="20"/>
                <w:szCs w:val="20"/>
                <w:lang w:eastAsia="ru-RU"/>
              </w:rPr>
              <w:t>муниципально</w:t>
            </w:r>
            <w:proofErr w:type="spellEnd"/>
            <w:r w:rsidRPr="009E50EE">
              <w:rPr>
                <w:rFonts w:ascii="Times New Roman" w:eastAsia="Times New Roman" w:hAnsi="Times New Roman" w:cs="Times New Roman"/>
                <w:sz w:val="20"/>
                <w:szCs w:val="20"/>
                <w:lang w:eastAsia="ru-RU"/>
              </w:rPr>
              <w:t>-частного, межведомственного, межмуниципального взаимодействия</w:t>
            </w:r>
          </w:p>
        </w:tc>
        <w:tc>
          <w:tcPr>
            <w:tcW w:w="4886" w:type="dxa"/>
          </w:tcPr>
          <w:p w14:paraId="7AA8B59A" w14:textId="107E0C66" w:rsidR="009E50EE" w:rsidRPr="00591A24" w:rsidRDefault="00725215" w:rsidP="007252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В 20</w:t>
            </w:r>
            <w:r w:rsidR="002C49E6" w:rsidRPr="00591A24">
              <w:rPr>
                <w:rFonts w:ascii="Times New Roman" w:eastAsia="Times New Roman" w:hAnsi="Times New Roman" w:cs="Times New Roman"/>
                <w:sz w:val="24"/>
                <w:szCs w:val="24"/>
                <w:lang w:eastAsia="ru-RU"/>
              </w:rPr>
              <w:t>20</w:t>
            </w:r>
            <w:r w:rsidRPr="00591A24">
              <w:rPr>
                <w:rFonts w:ascii="Times New Roman" w:eastAsia="Times New Roman" w:hAnsi="Times New Roman" w:cs="Times New Roman"/>
                <w:sz w:val="24"/>
                <w:szCs w:val="24"/>
                <w:lang w:eastAsia="ru-RU"/>
              </w:rPr>
              <w:t xml:space="preserve"> году проекты на условиях </w:t>
            </w:r>
            <w:proofErr w:type="spellStart"/>
            <w:r w:rsidRPr="00591A24">
              <w:rPr>
                <w:rFonts w:ascii="Times New Roman" w:eastAsia="Times New Roman" w:hAnsi="Times New Roman" w:cs="Times New Roman"/>
                <w:sz w:val="24"/>
                <w:szCs w:val="24"/>
                <w:lang w:eastAsia="ru-RU"/>
              </w:rPr>
              <w:t>муниципально</w:t>
            </w:r>
            <w:proofErr w:type="spellEnd"/>
            <w:r w:rsidRPr="00591A24">
              <w:rPr>
                <w:rFonts w:ascii="Times New Roman" w:eastAsia="Times New Roman" w:hAnsi="Times New Roman" w:cs="Times New Roman"/>
                <w:sz w:val="24"/>
                <w:szCs w:val="24"/>
                <w:lang w:eastAsia="ru-RU"/>
              </w:rPr>
              <w:t>-частного партнёрства отсутствовали.</w:t>
            </w:r>
          </w:p>
          <w:p w14:paraId="354BCE41" w14:textId="4CA13D44" w:rsidR="00725215" w:rsidRPr="00591A24" w:rsidRDefault="00725215" w:rsidP="0072521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E50EE" w:rsidRPr="0081235D" w14:paraId="4A61FEE7" w14:textId="77777777" w:rsidTr="00B900FD">
        <w:tc>
          <w:tcPr>
            <w:tcW w:w="425" w:type="dxa"/>
          </w:tcPr>
          <w:p w14:paraId="4ECAC7A4" w14:textId="77777777" w:rsidR="009E50EE" w:rsidRDefault="009E50EE" w:rsidP="00565067">
            <w:pPr>
              <w:spacing w:after="0"/>
              <w:jc w:val="center"/>
              <w:rPr>
                <w:rFonts w:ascii="Times New Roman" w:hAnsi="Times New Roman" w:cs="Times New Roman"/>
                <w:szCs w:val="20"/>
              </w:rPr>
            </w:pPr>
            <w:r>
              <w:rPr>
                <w:rFonts w:ascii="Times New Roman" w:hAnsi="Times New Roman" w:cs="Times New Roman"/>
                <w:szCs w:val="20"/>
              </w:rPr>
              <w:t>44</w:t>
            </w:r>
          </w:p>
        </w:tc>
        <w:tc>
          <w:tcPr>
            <w:tcW w:w="4537" w:type="dxa"/>
          </w:tcPr>
          <w:p w14:paraId="5459AC94" w14:textId="77777777" w:rsidR="009E50EE" w:rsidRPr="00653D6E" w:rsidRDefault="009E50EE" w:rsidP="00653D6E">
            <w:pPr>
              <w:autoSpaceDE w:val="0"/>
              <w:autoSpaceDN w:val="0"/>
              <w:adjustRightInd w:val="0"/>
              <w:spacing w:after="0" w:line="240" w:lineRule="auto"/>
              <w:jc w:val="both"/>
              <w:rPr>
                <w:rFonts w:ascii="Times New Roman" w:hAnsi="Times New Roman" w:cs="Times New Roman"/>
                <w:sz w:val="24"/>
                <w:szCs w:val="20"/>
              </w:rPr>
            </w:pPr>
            <w:r w:rsidRPr="00653D6E">
              <w:rPr>
                <w:rFonts w:ascii="Times New Roman" w:hAnsi="Times New Roman" w:cs="Times New Roman"/>
                <w:sz w:val="24"/>
                <w:szCs w:val="20"/>
              </w:rPr>
              <w:t>Реализация муниципальных программ поддержки социально ориентированных некоммерческих организаций на конкурсной основе</w:t>
            </w:r>
          </w:p>
        </w:tc>
        <w:tc>
          <w:tcPr>
            <w:tcW w:w="1985" w:type="dxa"/>
          </w:tcPr>
          <w:p w14:paraId="0F3E86FB" w14:textId="77777777" w:rsidR="009E50EE" w:rsidRPr="0081235D" w:rsidRDefault="009E50EE" w:rsidP="009E50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2019-2030</w:t>
            </w:r>
          </w:p>
        </w:tc>
        <w:tc>
          <w:tcPr>
            <w:tcW w:w="3902" w:type="dxa"/>
          </w:tcPr>
          <w:p w14:paraId="6CCCFD29" w14:textId="77777777" w:rsidR="009E50EE" w:rsidRPr="009E50EE" w:rsidRDefault="009E50EE" w:rsidP="009E50EE">
            <w:pPr>
              <w:spacing w:line="240" w:lineRule="auto"/>
              <w:jc w:val="both"/>
              <w:rPr>
                <w:rFonts w:ascii="Times New Roman" w:eastAsia="Times New Roman" w:hAnsi="Times New Roman" w:cs="Times New Roman"/>
                <w:sz w:val="20"/>
                <w:szCs w:val="20"/>
                <w:lang w:eastAsia="ru-RU"/>
              </w:rPr>
            </w:pPr>
            <w:r w:rsidRPr="009E50EE">
              <w:rPr>
                <w:rFonts w:ascii="Times New Roman" w:eastAsia="Times New Roman" w:hAnsi="Times New Roman" w:cs="Times New Roman"/>
                <w:sz w:val="20"/>
                <w:szCs w:val="20"/>
                <w:lang w:eastAsia="ru-RU"/>
              </w:rPr>
              <w:t>Доля населения трудоспособного возраста, вовлечённого в деятельность общественных объединений, клубных формирований, реализацию проектов гражданских инициатив</w:t>
            </w:r>
          </w:p>
        </w:tc>
        <w:tc>
          <w:tcPr>
            <w:tcW w:w="4886" w:type="dxa"/>
          </w:tcPr>
          <w:p w14:paraId="0F18EDA8" w14:textId="3D80B13A" w:rsidR="009E50EE" w:rsidRPr="00591A24" w:rsidRDefault="00386057" w:rsidP="007252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A24">
              <w:rPr>
                <w:rFonts w:ascii="Times New Roman" w:eastAsia="Times New Roman" w:hAnsi="Times New Roman" w:cs="Times New Roman"/>
                <w:sz w:val="24"/>
                <w:szCs w:val="24"/>
                <w:lang w:eastAsia="ru-RU"/>
              </w:rPr>
              <w:t xml:space="preserve">Продолжил работу муниципальный ресурсный центр поддержки общественных инициатив. </w:t>
            </w:r>
            <w:r w:rsidR="002C49E6" w:rsidRPr="00591A24">
              <w:rPr>
                <w:rFonts w:ascii="Times New Roman" w:eastAsia="Times New Roman" w:hAnsi="Times New Roman" w:cs="Times New Roman"/>
                <w:sz w:val="24"/>
                <w:szCs w:val="24"/>
                <w:lang w:eastAsia="ru-RU"/>
              </w:rPr>
              <w:t xml:space="preserve">В 2020 году бюджет города Канска получил субсидию из средств краевого бюджета в размере 220,4 тыс. рублей на поддержку деятельности социально ориентированных организаций. Также на эти цели из бюджета города было выделено 37 тыс. рублей. В результате конкурсного отбора </w:t>
            </w:r>
            <w:r w:rsidR="002C49E6" w:rsidRPr="00591A24">
              <w:rPr>
                <w:rFonts w:ascii="Times New Roman" w:eastAsia="Times New Roman" w:hAnsi="Times New Roman" w:cs="Times New Roman"/>
                <w:sz w:val="24"/>
                <w:szCs w:val="24"/>
                <w:lang w:eastAsia="ru-RU"/>
              </w:rPr>
              <w:lastRenderedPageBreak/>
              <w:t xml:space="preserve">была предоставлена поддержка социально ориентированным некоммерческим организациям на реализацию четырех социальных проектов. </w:t>
            </w:r>
          </w:p>
        </w:tc>
      </w:tr>
    </w:tbl>
    <w:p w14:paraId="2C7CB897" w14:textId="77777777" w:rsidR="003E44B7" w:rsidRPr="00707239" w:rsidRDefault="003E44B7" w:rsidP="00707239">
      <w:pPr>
        <w:rPr>
          <w:rFonts w:ascii="Times New Roman" w:hAnsi="Times New Roman" w:cs="Times New Roman"/>
          <w:b/>
          <w:sz w:val="32"/>
          <w:szCs w:val="28"/>
        </w:rPr>
      </w:pPr>
    </w:p>
    <w:p w14:paraId="47C23612" w14:textId="77777777" w:rsidR="00725215" w:rsidRDefault="00725215" w:rsidP="00A61F81">
      <w:pPr>
        <w:spacing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00A139BE" w14:textId="77777777" w:rsidR="00725215" w:rsidRPr="00D031B8" w:rsidRDefault="00725215" w:rsidP="00725215">
      <w:pPr>
        <w:spacing w:after="0" w:line="240" w:lineRule="auto"/>
        <w:ind w:left="10773"/>
        <w:rPr>
          <w:rFonts w:ascii="Times New Roman" w:eastAsia="Times New Roman" w:hAnsi="Times New Roman" w:cs="Times New Roman"/>
          <w:sz w:val="28"/>
          <w:szCs w:val="28"/>
          <w:lang w:eastAsia="ru-RU" w:bidi="ru-RU"/>
        </w:rPr>
      </w:pPr>
      <w:r w:rsidRPr="00D031B8">
        <w:rPr>
          <w:rFonts w:ascii="Times New Roman" w:eastAsia="Times New Roman" w:hAnsi="Times New Roman" w:cs="Times New Roman"/>
          <w:sz w:val="28"/>
          <w:szCs w:val="28"/>
          <w:lang w:eastAsia="ru-RU" w:bidi="ru-RU"/>
        </w:rPr>
        <w:lastRenderedPageBreak/>
        <w:t xml:space="preserve">Приложение № 2 </w:t>
      </w:r>
    </w:p>
    <w:p w14:paraId="4430E266" w14:textId="681A8E9C" w:rsidR="00725215" w:rsidRPr="00D031B8" w:rsidRDefault="00725215" w:rsidP="00725215">
      <w:pPr>
        <w:spacing w:after="0" w:line="240" w:lineRule="auto"/>
        <w:ind w:left="10800" w:hanging="27"/>
        <w:rPr>
          <w:rFonts w:ascii="Times New Roman" w:eastAsia="Times New Roman" w:hAnsi="Times New Roman" w:cs="Times New Roman"/>
          <w:sz w:val="28"/>
          <w:szCs w:val="28"/>
          <w:lang w:eastAsia="ru-RU" w:bidi="ru-RU"/>
        </w:rPr>
      </w:pPr>
      <w:r w:rsidRPr="00D031B8">
        <w:rPr>
          <w:rFonts w:ascii="Times New Roman" w:eastAsia="Times New Roman" w:hAnsi="Times New Roman" w:cs="Times New Roman"/>
          <w:sz w:val="28"/>
          <w:szCs w:val="28"/>
          <w:lang w:eastAsia="ru-RU" w:bidi="ru-RU"/>
        </w:rPr>
        <w:t>к сводному отчету за 20</w:t>
      </w:r>
      <w:r w:rsidR="00D031B8" w:rsidRPr="00D031B8">
        <w:rPr>
          <w:rFonts w:ascii="Times New Roman" w:eastAsia="Times New Roman" w:hAnsi="Times New Roman" w:cs="Times New Roman"/>
          <w:sz w:val="28"/>
          <w:szCs w:val="28"/>
          <w:lang w:eastAsia="ru-RU" w:bidi="ru-RU"/>
        </w:rPr>
        <w:t>20</w:t>
      </w:r>
      <w:r w:rsidRPr="00D031B8">
        <w:rPr>
          <w:rFonts w:ascii="Times New Roman" w:eastAsia="Times New Roman" w:hAnsi="Times New Roman" w:cs="Times New Roman"/>
          <w:sz w:val="28"/>
          <w:szCs w:val="28"/>
          <w:lang w:eastAsia="ru-RU" w:bidi="ru-RU"/>
        </w:rPr>
        <w:t xml:space="preserve"> год</w:t>
      </w:r>
    </w:p>
    <w:p w14:paraId="226A3BA0" w14:textId="503E4411" w:rsidR="00725215" w:rsidRPr="00D031B8" w:rsidRDefault="00725215" w:rsidP="00725215">
      <w:pPr>
        <w:spacing w:after="0" w:line="240" w:lineRule="auto"/>
        <w:ind w:left="10800" w:hanging="27"/>
        <w:rPr>
          <w:rFonts w:ascii="Times New Roman" w:eastAsia="Times New Roman" w:hAnsi="Times New Roman" w:cs="Times New Roman"/>
          <w:sz w:val="28"/>
          <w:szCs w:val="28"/>
          <w:lang w:eastAsia="ru-RU" w:bidi="ru-RU"/>
        </w:rPr>
      </w:pPr>
      <w:r w:rsidRPr="00D031B8">
        <w:rPr>
          <w:rFonts w:ascii="Times New Roman" w:eastAsia="Times New Roman" w:hAnsi="Times New Roman" w:cs="Times New Roman"/>
          <w:sz w:val="28"/>
          <w:szCs w:val="28"/>
          <w:lang w:eastAsia="ru-RU" w:bidi="ru-RU"/>
        </w:rPr>
        <w:t xml:space="preserve">о </w:t>
      </w:r>
      <w:r w:rsidR="00D031B8" w:rsidRPr="00D031B8">
        <w:rPr>
          <w:rFonts w:ascii="Times New Roman" w:eastAsia="Times New Roman" w:hAnsi="Times New Roman" w:cs="Times New Roman"/>
          <w:sz w:val="28"/>
          <w:szCs w:val="28"/>
          <w:lang w:eastAsia="ru-RU" w:bidi="ru-RU"/>
        </w:rPr>
        <w:t>реализации Стратегии</w:t>
      </w:r>
      <w:r w:rsidRPr="00D031B8">
        <w:rPr>
          <w:rFonts w:ascii="Times New Roman" w:eastAsia="Times New Roman" w:hAnsi="Times New Roman" w:cs="Times New Roman"/>
          <w:sz w:val="28"/>
          <w:szCs w:val="28"/>
          <w:lang w:eastAsia="ru-RU" w:bidi="ru-RU"/>
        </w:rPr>
        <w:t xml:space="preserve"> социально-экономического развития города Канска до 2030 года</w:t>
      </w:r>
    </w:p>
    <w:p w14:paraId="607E1C86" w14:textId="4CFB4CFC" w:rsidR="00725215" w:rsidRPr="00B231C6" w:rsidRDefault="00725215" w:rsidP="00725215">
      <w:pPr>
        <w:spacing w:after="0" w:line="240" w:lineRule="auto"/>
        <w:ind w:left="10619" w:firstLine="13"/>
        <w:rPr>
          <w:rFonts w:ascii="Times New Roman" w:hAnsi="Times New Roman" w:cs="Times New Roman"/>
          <w:sz w:val="28"/>
          <w:szCs w:val="28"/>
        </w:rPr>
      </w:pPr>
      <w:r w:rsidRPr="00D031B8">
        <w:rPr>
          <w:rFonts w:ascii="Times New Roman" w:eastAsia="Times New Roman" w:hAnsi="Times New Roman" w:cs="Times New Roman"/>
          <w:sz w:val="28"/>
          <w:szCs w:val="28"/>
          <w:lang w:eastAsia="ru-RU" w:bidi="ru-RU"/>
        </w:rPr>
        <w:t xml:space="preserve">  от </w:t>
      </w:r>
      <w:r w:rsidR="00D031B8" w:rsidRPr="00D031B8">
        <w:rPr>
          <w:rFonts w:ascii="Times New Roman" w:eastAsia="Times New Roman" w:hAnsi="Times New Roman" w:cs="Times New Roman"/>
          <w:sz w:val="28"/>
          <w:szCs w:val="28"/>
          <w:lang w:eastAsia="ru-RU" w:bidi="ru-RU"/>
        </w:rPr>
        <w:t xml:space="preserve">   </w:t>
      </w:r>
      <w:r w:rsidRPr="00D031B8">
        <w:rPr>
          <w:rFonts w:ascii="Times New Roman" w:eastAsia="Times New Roman" w:hAnsi="Times New Roman" w:cs="Times New Roman"/>
          <w:sz w:val="28"/>
          <w:szCs w:val="28"/>
          <w:lang w:eastAsia="ru-RU" w:bidi="ru-RU"/>
        </w:rPr>
        <w:t>.</w:t>
      </w:r>
      <w:r w:rsidR="00FA5ADB" w:rsidRPr="00D031B8">
        <w:rPr>
          <w:rFonts w:ascii="Times New Roman" w:eastAsia="Times New Roman" w:hAnsi="Times New Roman" w:cs="Times New Roman"/>
          <w:sz w:val="28"/>
          <w:szCs w:val="28"/>
          <w:lang w:eastAsia="ru-RU" w:bidi="ru-RU"/>
        </w:rPr>
        <w:t>0</w:t>
      </w:r>
      <w:r w:rsidR="00D031B8" w:rsidRPr="00D031B8">
        <w:rPr>
          <w:rFonts w:ascii="Times New Roman" w:eastAsia="Times New Roman" w:hAnsi="Times New Roman" w:cs="Times New Roman"/>
          <w:sz w:val="28"/>
          <w:szCs w:val="28"/>
          <w:lang w:eastAsia="ru-RU" w:bidi="ru-RU"/>
        </w:rPr>
        <w:t>7</w:t>
      </w:r>
      <w:r w:rsidRPr="00D031B8">
        <w:rPr>
          <w:rFonts w:ascii="Times New Roman" w:eastAsia="Times New Roman" w:hAnsi="Times New Roman" w:cs="Times New Roman"/>
          <w:sz w:val="28"/>
          <w:szCs w:val="28"/>
          <w:lang w:eastAsia="ru-RU" w:bidi="ru-RU"/>
        </w:rPr>
        <w:t>.202</w:t>
      </w:r>
      <w:r w:rsidR="00D031B8" w:rsidRPr="00D031B8">
        <w:rPr>
          <w:rFonts w:ascii="Times New Roman" w:eastAsia="Times New Roman" w:hAnsi="Times New Roman" w:cs="Times New Roman"/>
          <w:sz w:val="28"/>
          <w:szCs w:val="28"/>
          <w:lang w:eastAsia="ru-RU" w:bidi="ru-RU"/>
        </w:rPr>
        <w:t>1</w:t>
      </w:r>
      <w:r w:rsidRPr="005D45DE">
        <w:rPr>
          <w:rFonts w:ascii="Times New Roman" w:eastAsia="Times New Roman" w:hAnsi="Times New Roman" w:cs="Times New Roman"/>
          <w:sz w:val="28"/>
          <w:szCs w:val="28"/>
          <w:lang w:eastAsia="ru-RU" w:bidi="ru-RU"/>
        </w:rPr>
        <w:t xml:space="preserve"> </w:t>
      </w:r>
    </w:p>
    <w:p w14:paraId="611931BF"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707239">
        <w:rPr>
          <w:rFonts w:ascii="Times New Roman" w:eastAsia="Times New Roman" w:hAnsi="Times New Roman" w:cs="Times New Roman"/>
          <w:sz w:val="28"/>
          <w:szCs w:val="28"/>
          <w:lang w:eastAsia="ru-RU" w:bidi="ru-RU"/>
        </w:rPr>
        <w:t>Отчет о выполнении показателей,</w:t>
      </w:r>
    </w:p>
    <w:p w14:paraId="1E9649E6"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707239">
        <w:rPr>
          <w:rFonts w:ascii="Times New Roman" w:eastAsia="Times New Roman" w:hAnsi="Times New Roman" w:cs="Times New Roman"/>
          <w:sz w:val="28"/>
          <w:szCs w:val="28"/>
          <w:lang w:eastAsia="ru-RU" w:bidi="ru-RU"/>
        </w:rPr>
        <w:t xml:space="preserve">характеризующих достижение целей </w:t>
      </w:r>
    </w:p>
    <w:p w14:paraId="069DCA69"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707239">
        <w:rPr>
          <w:rFonts w:ascii="Times New Roman" w:eastAsia="Times New Roman" w:hAnsi="Times New Roman" w:cs="Times New Roman"/>
          <w:sz w:val="28"/>
          <w:szCs w:val="28"/>
          <w:lang w:eastAsia="ru-RU" w:bidi="ru-RU"/>
        </w:rPr>
        <w:t xml:space="preserve">социально-экономического развития города Канска </w:t>
      </w:r>
    </w:p>
    <w:p w14:paraId="6E6AC70E" w14:textId="77777777" w:rsidR="00707239" w:rsidRPr="00707239" w:rsidRDefault="00707239" w:rsidP="00707239">
      <w:pPr>
        <w:widowControl w:val="0"/>
        <w:spacing w:after="0" w:line="240" w:lineRule="auto"/>
        <w:jc w:val="center"/>
        <w:rPr>
          <w:rFonts w:ascii="Times New Roman" w:eastAsia="Times New Roman" w:hAnsi="Times New Roman" w:cs="Times New Roman"/>
          <w:sz w:val="28"/>
          <w:szCs w:val="28"/>
          <w:lang w:eastAsia="ru-RU" w:bidi="ru-RU"/>
        </w:rPr>
      </w:pPr>
      <w:r w:rsidRPr="00707239">
        <w:rPr>
          <w:rFonts w:ascii="Times New Roman" w:eastAsia="Times New Roman" w:hAnsi="Times New Roman" w:cs="Times New Roman"/>
          <w:sz w:val="28"/>
          <w:szCs w:val="28"/>
          <w:lang w:eastAsia="ru-RU" w:bidi="ru-RU"/>
        </w:rPr>
        <w:t>(целевых ориентиров) внутри интервала планирования</w:t>
      </w:r>
    </w:p>
    <w:p w14:paraId="116344AC" w14:textId="0ADDA738"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D031B8">
        <w:rPr>
          <w:rFonts w:ascii="Times New Roman" w:eastAsia="Times New Roman" w:hAnsi="Times New Roman" w:cs="Times New Roman"/>
          <w:sz w:val="28"/>
          <w:szCs w:val="28"/>
          <w:lang w:eastAsia="ru-RU" w:bidi="ru-RU"/>
        </w:rPr>
        <w:t>за 20</w:t>
      </w:r>
      <w:r w:rsidR="00D031B8" w:rsidRPr="00D031B8">
        <w:rPr>
          <w:rFonts w:ascii="Times New Roman" w:eastAsia="Times New Roman" w:hAnsi="Times New Roman" w:cs="Times New Roman"/>
          <w:sz w:val="28"/>
          <w:szCs w:val="28"/>
          <w:lang w:eastAsia="ru-RU" w:bidi="ru-RU"/>
        </w:rPr>
        <w:t>20</w:t>
      </w:r>
      <w:r w:rsidRPr="00D031B8">
        <w:rPr>
          <w:rFonts w:ascii="Times New Roman" w:eastAsia="Times New Roman" w:hAnsi="Times New Roman" w:cs="Times New Roman"/>
          <w:sz w:val="28"/>
          <w:szCs w:val="28"/>
          <w:lang w:eastAsia="ru-RU" w:bidi="ru-RU"/>
        </w:rPr>
        <w:t xml:space="preserve"> год</w:t>
      </w:r>
    </w:p>
    <w:p w14:paraId="284E3335"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707239">
        <w:rPr>
          <w:rFonts w:ascii="Times New Roman" w:eastAsia="Times New Roman" w:hAnsi="Times New Roman" w:cs="Times New Roman"/>
          <w:sz w:val="28"/>
          <w:szCs w:val="28"/>
          <w:lang w:eastAsia="ru-RU" w:bidi="ru-RU"/>
        </w:rPr>
        <w:t xml:space="preserve">    </w:t>
      </w:r>
    </w:p>
    <w:tbl>
      <w:tblPr>
        <w:tblpPr w:leftFromText="180" w:rightFromText="180" w:vertAnchor="text" w:tblpX="-80" w:tblpY="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3966"/>
        <w:gridCol w:w="992"/>
        <w:gridCol w:w="782"/>
        <w:gridCol w:w="783"/>
        <w:gridCol w:w="711"/>
        <w:gridCol w:w="711"/>
        <w:gridCol w:w="771"/>
        <w:gridCol w:w="709"/>
        <w:gridCol w:w="709"/>
        <w:gridCol w:w="2268"/>
        <w:gridCol w:w="2551"/>
      </w:tblGrid>
      <w:tr w:rsidR="00707239" w:rsidRPr="00707239" w14:paraId="366AC59C" w14:textId="77777777" w:rsidTr="00A46B1D">
        <w:trPr>
          <w:trHeight w:val="599"/>
        </w:trPr>
        <w:tc>
          <w:tcPr>
            <w:tcW w:w="418" w:type="dxa"/>
            <w:vMerge w:val="restart"/>
          </w:tcPr>
          <w:p w14:paraId="5B0F3EFC" w14:textId="77777777" w:rsidR="00707239" w:rsidRPr="00707239" w:rsidRDefault="00707239" w:rsidP="00707239">
            <w:pPr>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 п/п</w:t>
            </w:r>
          </w:p>
        </w:tc>
        <w:tc>
          <w:tcPr>
            <w:tcW w:w="3966" w:type="dxa"/>
            <w:vMerge w:val="restart"/>
          </w:tcPr>
          <w:p w14:paraId="72F0355E"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Наименование показателя в соответствии с приложением 3 к Стратегии социально-экономического развития города Канска до 2030 года</w:t>
            </w:r>
          </w:p>
        </w:tc>
        <w:tc>
          <w:tcPr>
            <w:tcW w:w="992" w:type="dxa"/>
            <w:vMerge w:val="restart"/>
          </w:tcPr>
          <w:p w14:paraId="043C3F9A"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Ед. изм.</w:t>
            </w:r>
          </w:p>
        </w:tc>
        <w:tc>
          <w:tcPr>
            <w:tcW w:w="5176" w:type="dxa"/>
            <w:gridSpan w:val="7"/>
          </w:tcPr>
          <w:p w14:paraId="1660B284"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Значения показателя по годам внутри интервала планирования</w:t>
            </w:r>
          </w:p>
        </w:tc>
        <w:tc>
          <w:tcPr>
            <w:tcW w:w="2268" w:type="dxa"/>
            <w:vMerge w:val="restart"/>
          </w:tcPr>
          <w:p w14:paraId="16AD34F1"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Комментарий о (планируемом) достижении /недостижении показателя к началу прогнозного интервала</w:t>
            </w:r>
          </w:p>
        </w:tc>
        <w:tc>
          <w:tcPr>
            <w:tcW w:w="2551" w:type="dxa"/>
            <w:vMerge w:val="restart"/>
          </w:tcPr>
          <w:p w14:paraId="0DD4C3DE"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 xml:space="preserve">Необходимость и причины корректировки значения показателя в прогнозном интервале </w:t>
            </w:r>
          </w:p>
        </w:tc>
      </w:tr>
      <w:tr w:rsidR="00707239" w:rsidRPr="00707239" w14:paraId="5F257E50" w14:textId="77777777" w:rsidTr="0081237C">
        <w:trPr>
          <w:trHeight w:val="325"/>
        </w:trPr>
        <w:tc>
          <w:tcPr>
            <w:tcW w:w="418" w:type="dxa"/>
            <w:vMerge/>
          </w:tcPr>
          <w:p w14:paraId="392BC0B9" w14:textId="77777777" w:rsidR="00707239" w:rsidRPr="00707239" w:rsidRDefault="00707239" w:rsidP="00707239">
            <w:pPr>
              <w:spacing w:after="0" w:line="240" w:lineRule="auto"/>
              <w:jc w:val="center"/>
              <w:rPr>
                <w:rFonts w:ascii="Times New Roman" w:eastAsia="Times New Roman" w:hAnsi="Times New Roman" w:cs="Times New Roman"/>
                <w:sz w:val="20"/>
                <w:lang w:eastAsia="ru-RU" w:bidi="ru-RU"/>
              </w:rPr>
            </w:pPr>
          </w:p>
        </w:tc>
        <w:tc>
          <w:tcPr>
            <w:tcW w:w="3966" w:type="dxa"/>
            <w:vMerge/>
          </w:tcPr>
          <w:p w14:paraId="5E8D44E2"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p>
        </w:tc>
        <w:tc>
          <w:tcPr>
            <w:tcW w:w="992" w:type="dxa"/>
            <w:vMerge/>
          </w:tcPr>
          <w:p w14:paraId="6C987D79"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p>
        </w:tc>
        <w:tc>
          <w:tcPr>
            <w:tcW w:w="782" w:type="dxa"/>
          </w:tcPr>
          <w:p w14:paraId="31126FF6"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факт</w:t>
            </w:r>
          </w:p>
          <w:p w14:paraId="2B5E0483"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p>
        </w:tc>
        <w:tc>
          <w:tcPr>
            <w:tcW w:w="783" w:type="dxa"/>
          </w:tcPr>
          <w:p w14:paraId="50DFEEC1"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план</w:t>
            </w:r>
          </w:p>
        </w:tc>
        <w:tc>
          <w:tcPr>
            <w:tcW w:w="711" w:type="dxa"/>
          </w:tcPr>
          <w:p w14:paraId="39D741CC"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vertAlign w:val="superscript"/>
                <w:lang w:eastAsia="ru-RU" w:bidi="ru-RU"/>
              </w:rPr>
            </w:pPr>
            <w:r w:rsidRPr="00707239">
              <w:rPr>
                <w:rFonts w:ascii="Times New Roman" w:eastAsia="Times New Roman" w:hAnsi="Times New Roman" w:cs="Times New Roman"/>
                <w:sz w:val="20"/>
                <w:lang w:eastAsia="ru-RU" w:bidi="ru-RU"/>
              </w:rPr>
              <w:t>факт</w:t>
            </w:r>
            <w:r w:rsidRPr="00707239">
              <w:rPr>
                <w:rFonts w:ascii="Times New Roman" w:eastAsia="Times New Roman" w:hAnsi="Times New Roman" w:cs="Times New Roman"/>
                <w:sz w:val="20"/>
                <w:vertAlign w:val="superscript"/>
                <w:lang w:eastAsia="ru-RU" w:bidi="ru-RU"/>
              </w:rPr>
              <w:t>1</w:t>
            </w:r>
          </w:p>
        </w:tc>
        <w:tc>
          <w:tcPr>
            <w:tcW w:w="711" w:type="dxa"/>
          </w:tcPr>
          <w:p w14:paraId="1204073A"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план</w:t>
            </w:r>
          </w:p>
        </w:tc>
        <w:tc>
          <w:tcPr>
            <w:tcW w:w="771" w:type="dxa"/>
          </w:tcPr>
          <w:p w14:paraId="3F9606ED"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факт</w:t>
            </w:r>
            <w:r w:rsidRPr="00707239">
              <w:rPr>
                <w:rFonts w:ascii="Times New Roman" w:eastAsia="Times New Roman" w:hAnsi="Times New Roman" w:cs="Times New Roman"/>
                <w:sz w:val="20"/>
                <w:vertAlign w:val="superscript"/>
                <w:lang w:eastAsia="ru-RU" w:bidi="ru-RU"/>
              </w:rPr>
              <w:t>1</w:t>
            </w:r>
            <w:r w:rsidRPr="00707239">
              <w:rPr>
                <w:rFonts w:ascii="Times New Roman" w:eastAsia="Times New Roman" w:hAnsi="Times New Roman" w:cs="Times New Roman"/>
                <w:sz w:val="20"/>
                <w:lang w:eastAsia="ru-RU" w:bidi="ru-RU"/>
              </w:rPr>
              <w:t xml:space="preserve"> </w:t>
            </w:r>
          </w:p>
        </w:tc>
        <w:tc>
          <w:tcPr>
            <w:tcW w:w="709" w:type="dxa"/>
          </w:tcPr>
          <w:p w14:paraId="7994772E"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план</w:t>
            </w:r>
          </w:p>
        </w:tc>
        <w:tc>
          <w:tcPr>
            <w:tcW w:w="709" w:type="dxa"/>
          </w:tcPr>
          <w:p w14:paraId="4FAD0BAF"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факт</w:t>
            </w:r>
            <w:r w:rsidRPr="00707239">
              <w:rPr>
                <w:rFonts w:ascii="Times New Roman" w:eastAsia="Times New Roman" w:hAnsi="Times New Roman" w:cs="Times New Roman"/>
                <w:sz w:val="20"/>
                <w:vertAlign w:val="superscript"/>
                <w:lang w:eastAsia="ru-RU" w:bidi="ru-RU"/>
              </w:rPr>
              <w:t>1</w:t>
            </w:r>
          </w:p>
        </w:tc>
        <w:tc>
          <w:tcPr>
            <w:tcW w:w="2268" w:type="dxa"/>
            <w:vMerge/>
          </w:tcPr>
          <w:p w14:paraId="3CA608AC"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p>
        </w:tc>
        <w:tc>
          <w:tcPr>
            <w:tcW w:w="2551" w:type="dxa"/>
            <w:vMerge/>
          </w:tcPr>
          <w:p w14:paraId="48A78EFE"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p>
        </w:tc>
      </w:tr>
      <w:tr w:rsidR="00707239" w:rsidRPr="00707239" w14:paraId="6C11F04D" w14:textId="77777777" w:rsidTr="0081237C">
        <w:trPr>
          <w:trHeight w:val="362"/>
        </w:trPr>
        <w:tc>
          <w:tcPr>
            <w:tcW w:w="418" w:type="dxa"/>
            <w:vMerge/>
          </w:tcPr>
          <w:p w14:paraId="3C6BAD50" w14:textId="77777777" w:rsidR="00707239" w:rsidRPr="00707239" w:rsidRDefault="00707239" w:rsidP="00707239">
            <w:pPr>
              <w:spacing w:after="0" w:line="240" w:lineRule="auto"/>
              <w:jc w:val="center"/>
              <w:rPr>
                <w:rFonts w:ascii="Times New Roman" w:eastAsia="Times New Roman" w:hAnsi="Times New Roman" w:cs="Times New Roman"/>
                <w:sz w:val="20"/>
                <w:lang w:eastAsia="ru-RU" w:bidi="ru-RU"/>
              </w:rPr>
            </w:pPr>
          </w:p>
        </w:tc>
        <w:tc>
          <w:tcPr>
            <w:tcW w:w="3966" w:type="dxa"/>
            <w:vMerge/>
          </w:tcPr>
          <w:p w14:paraId="09E49F45"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p>
        </w:tc>
        <w:tc>
          <w:tcPr>
            <w:tcW w:w="992" w:type="dxa"/>
            <w:vMerge/>
          </w:tcPr>
          <w:p w14:paraId="22BEDF4D"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p>
        </w:tc>
        <w:tc>
          <w:tcPr>
            <w:tcW w:w="782" w:type="dxa"/>
          </w:tcPr>
          <w:p w14:paraId="0F896085" w14:textId="0D4194B5"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20</w:t>
            </w:r>
            <w:r w:rsidR="00EF360B">
              <w:rPr>
                <w:rFonts w:ascii="Times New Roman" w:eastAsia="Times New Roman" w:hAnsi="Times New Roman" w:cs="Times New Roman"/>
                <w:sz w:val="20"/>
                <w:lang w:eastAsia="ru-RU" w:bidi="ru-RU"/>
              </w:rPr>
              <w:t>20</w:t>
            </w:r>
          </w:p>
        </w:tc>
        <w:tc>
          <w:tcPr>
            <w:tcW w:w="783" w:type="dxa"/>
          </w:tcPr>
          <w:p w14:paraId="2448961A" w14:textId="745C2C3A"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202</w:t>
            </w:r>
            <w:r w:rsidR="009F1231">
              <w:rPr>
                <w:rFonts w:ascii="Times New Roman" w:eastAsia="Times New Roman" w:hAnsi="Times New Roman" w:cs="Times New Roman"/>
                <w:sz w:val="20"/>
                <w:lang w:eastAsia="ru-RU" w:bidi="ru-RU"/>
              </w:rPr>
              <w:t>1</w:t>
            </w:r>
          </w:p>
        </w:tc>
        <w:tc>
          <w:tcPr>
            <w:tcW w:w="711" w:type="dxa"/>
          </w:tcPr>
          <w:p w14:paraId="0FB31760"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val="en-US" w:eastAsia="ru-RU" w:bidi="ru-RU"/>
              </w:rPr>
            </w:pPr>
            <w:r w:rsidRPr="00707239">
              <w:rPr>
                <w:rFonts w:ascii="Times New Roman" w:eastAsia="Times New Roman" w:hAnsi="Times New Roman" w:cs="Times New Roman"/>
                <w:sz w:val="20"/>
                <w:lang w:eastAsia="ru-RU" w:bidi="ru-RU"/>
              </w:rPr>
              <w:t>20</w:t>
            </w:r>
            <w:r w:rsidRPr="00707239">
              <w:rPr>
                <w:rFonts w:ascii="Times New Roman" w:eastAsia="Times New Roman" w:hAnsi="Times New Roman" w:cs="Times New Roman"/>
                <w:u w:val="single"/>
                <w:lang w:val="en-US" w:eastAsia="ru-RU" w:bidi="ru-RU"/>
              </w:rPr>
              <w:t>n</w:t>
            </w:r>
          </w:p>
        </w:tc>
        <w:tc>
          <w:tcPr>
            <w:tcW w:w="711" w:type="dxa"/>
          </w:tcPr>
          <w:p w14:paraId="64946CA1"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2025</w:t>
            </w:r>
          </w:p>
        </w:tc>
        <w:tc>
          <w:tcPr>
            <w:tcW w:w="771" w:type="dxa"/>
          </w:tcPr>
          <w:p w14:paraId="2D184384"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val="en-US" w:eastAsia="ru-RU" w:bidi="ru-RU"/>
              </w:rPr>
            </w:pPr>
            <w:r w:rsidRPr="00707239">
              <w:rPr>
                <w:rFonts w:ascii="Times New Roman" w:eastAsia="Times New Roman" w:hAnsi="Times New Roman" w:cs="Times New Roman"/>
                <w:sz w:val="20"/>
                <w:lang w:val="en-US" w:eastAsia="ru-RU" w:bidi="ru-RU"/>
              </w:rPr>
              <w:t>20</w:t>
            </w:r>
            <w:r w:rsidRPr="00707239">
              <w:rPr>
                <w:rFonts w:ascii="Times New Roman" w:eastAsia="Times New Roman" w:hAnsi="Times New Roman" w:cs="Times New Roman"/>
                <w:u w:val="single"/>
                <w:lang w:val="en-US" w:eastAsia="ru-RU" w:bidi="ru-RU"/>
              </w:rPr>
              <w:t>n</w:t>
            </w:r>
          </w:p>
        </w:tc>
        <w:tc>
          <w:tcPr>
            <w:tcW w:w="709" w:type="dxa"/>
          </w:tcPr>
          <w:p w14:paraId="16E2EF6E"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val="en-US" w:eastAsia="ru-RU" w:bidi="ru-RU"/>
              </w:rPr>
            </w:pPr>
            <w:r w:rsidRPr="00707239">
              <w:rPr>
                <w:rFonts w:ascii="Times New Roman" w:eastAsia="Times New Roman" w:hAnsi="Times New Roman" w:cs="Times New Roman"/>
                <w:sz w:val="20"/>
                <w:lang w:val="en-US" w:eastAsia="ru-RU" w:bidi="ru-RU"/>
              </w:rPr>
              <w:t>2030</w:t>
            </w:r>
          </w:p>
        </w:tc>
        <w:tc>
          <w:tcPr>
            <w:tcW w:w="709" w:type="dxa"/>
          </w:tcPr>
          <w:p w14:paraId="1B080596"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val="en-US" w:eastAsia="ru-RU" w:bidi="ru-RU"/>
              </w:rPr>
              <w:t>20</w:t>
            </w:r>
            <w:r w:rsidRPr="00707239">
              <w:rPr>
                <w:rFonts w:ascii="Times New Roman" w:eastAsia="Times New Roman" w:hAnsi="Times New Roman" w:cs="Times New Roman"/>
                <w:u w:val="single"/>
                <w:lang w:val="en-US" w:eastAsia="ru-RU" w:bidi="ru-RU"/>
              </w:rPr>
              <w:t>n</w:t>
            </w:r>
          </w:p>
        </w:tc>
        <w:tc>
          <w:tcPr>
            <w:tcW w:w="2268" w:type="dxa"/>
            <w:vMerge/>
          </w:tcPr>
          <w:p w14:paraId="1DCB0EEE"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p>
        </w:tc>
        <w:tc>
          <w:tcPr>
            <w:tcW w:w="2551" w:type="dxa"/>
            <w:vMerge/>
          </w:tcPr>
          <w:p w14:paraId="12088639"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sz w:val="20"/>
                <w:lang w:eastAsia="ru-RU" w:bidi="ru-RU"/>
              </w:rPr>
            </w:pPr>
          </w:p>
        </w:tc>
      </w:tr>
      <w:tr w:rsidR="00707239" w:rsidRPr="00707239" w14:paraId="0A91F22F" w14:textId="77777777" w:rsidTr="0081237C">
        <w:tc>
          <w:tcPr>
            <w:tcW w:w="418" w:type="dxa"/>
          </w:tcPr>
          <w:p w14:paraId="073CB1A3"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w:t>
            </w:r>
          </w:p>
        </w:tc>
        <w:tc>
          <w:tcPr>
            <w:tcW w:w="3966" w:type="dxa"/>
          </w:tcPr>
          <w:p w14:paraId="3E7770D7" w14:textId="77777777" w:rsidR="00707239" w:rsidRPr="00F4096B" w:rsidRDefault="00707239" w:rsidP="00707239">
            <w:pPr>
              <w:spacing w:after="0" w:line="240" w:lineRule="auto"/>
              <w:jc w:val="both"/>
              <w:rPr>
                <w:rFonts w:ascii="Times New Roman" w:eastAsia="Times New Roman" w:hAnsi="Times New Roman" w:cs="Times New Roman"/>
                <w:sz w:val="20"/>
                <w:lang w:eastAsia="ru-RU" w:bidi="ru-RU"/>
              </w:rPr>
            </w:pPr>
            <w:r w:rsidRPr="00F4096B">
              <w:rPr>
                <w:rFonts w:ascii="Times New Roman" w:eastAsia="Times New Roman" w:hAnsi="Times New Roman" w:cs="Times New Roman"/>
                <w:sz w:val="20"/>
                <w:lang w:eastAsia="ru-RU" w:bidi="ru-RU"/>
              </w:rPr>
              <w:t>Темп роста среднедушевого денежного дохода в действующих ценах (реальный), к соответствующему периоду предыдущего года</w:t>
            </w:r>
          </w:p>
        </w:tc>
        <w:tc>
          <w:tcPr>
            <w:tcW w:w="992" w:type="dxa"/>
          </w:tcPr>
          <w:p w14:paraId="0730AB8B"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w:t>
            </w:r>
          </w:p>
        </w:tc>
        <w:tc>
          <w:tcPr>
            <w:tcW w:w="782" w:type="dxa"/>
          </w:tcPr>
          <w:p w14:paraId="7131B940" w14:textId="7A9CC550" w:rsidR="00707239" w:rsidRPr="00F4096B" w:rsidRDefault="009F6D05"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110</w:t>
            </w:r>
            <w:r w:rsidR="005D2856" w:rsidRPr="00F4096B">
              <w:rPr>
                <w:rFonts w:ascii="Times New Roman" w:eastAsia="Times New Roman" w:hAnsi="Times New Roman" w:cs="Times New Roman"/>
                <w:lang w:eastAsia="ru-RU" w:bidi="ru-RU"/>
              </w:rPr>
              <w:t>,</w:t>
            </w:r>
            <w:r w:rsidRPr="00F4096B">
              <w:rPr>
                <w:rFonts w:ascii="Times New Roman" w:eastAsia="Times New Roman" w:hAnsi="Times New Roman" w:cs="Times New Roman"/>
                <w:lang w:eastAsia="ru-RU" w:bidi="ru-RU"/>
              </w:rPr>
              <w:t>20</w:t>
            </w:r>
          </w:p>
        </w:tc>
        <w:tc>
          <w:tcPr>
            <w:tcW w:w="783" w:type="dxa"/>
          </w:tcPr>
          <w:p w14:paraId="1B9CD093"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101,2</w:t>
            </w:r>
          </w:p>
        </w:tc>
        <w:tc>
          <w:tcPr>
            <w:tcW w:w="711" w:type="dxa"/>
          </w:tcPr>
          <w:p w14:paraId="69FA68D9"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469537AE"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102,0</w:t>
            </w:r>
          </w:p>
        </w:tc>
        <w:tc>
          <w:tcPr>
            <w:tcW w:w="771" w:type="dxa"/>
          </w:tcPr>
          <w:p w14:paraId="6585E8CC"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5D40CB1A"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102,5</w:t>
            </w:r>
          </w:p>
        </w:tc>
        <w:tc>
          <w:tcPr>
            <w:tcW w:w="709" w:type="dxa"/>
          </w:tcPr>
          <w:p w14:paraId="19BC7AFD"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6EC70DE1" w14:textId="2FC7E816" w:rsidR="00707239" w:rsidRPr="00F4096B" w:rsidRDefault="00B900FD"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B900FD">
              <w:rPr>
                <w:rFonts w:ascii="Times New Roman" w:eastAsia="Times New Roman" w:hAnsi="Times New Roman" w:cs="Times New Roman"/>
                <w:lang w:eastAsia="ru-RU" w:bidi="ru-RU"/>
              </w:rPr>
              <w:t>В 2020 году показатель достигнут</w:t>
            </w:r>
          </w:p>
        </w:tc>
        <w:tc>
          <w:tcPr>
            <w:tcW w:w="2551" w:type="dxa"/>
          </w:tcPr>
          <w:p w14:paraId="656C6600"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4A18E90F" w14:textId="77777777" w:rsidTr="0081237C">
        <w:tc>
          <w:tcPr>
            <w:tcW w:w="418" w:type="dxa"/>
          </w:tcPr>
          <w:p w14:paraId="1C04A2EF"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2</w:t>
            </w:r>
          </w:p>
        </w:tc>
        <w:tc>
          <w:tcPr>
            <w:tcW w:w="3966" w:type="dxa"/>
          </w:tcPr>
          <w:p w14:paraId="78EB6497" w14:textId="77777777" w:rsidR="00707239" w:rsidRPr="00F4096B" w:rsidRDefault="00707239" w:rsidP="00707239">
            <w:pPr>
              <w:spacing w:after="0" w:line="240" w:lineRule="auto"/>
              <w:jc w:val="both"/>
              <w:rPr>
                <w:rFonts w:ascii="Times New Roman" w:eastAsia="Times New Roman" w:hAnsi="Times New Roman" w:cs="Times New Roman"/>
                <w:sz w:val="20"/>
                <w:lang w:eastAsia="ru-RU" w:bidi="ru-RU"/>
              </w:rPr>
            </w:pPr>
            <w:r w:rsidRPr="00F4096B">
              <w:rPr>
                <w:rFonts w:ascii="Times New Roman" w:eastAsia="Times New Roman" w:hAnsi="Times New Roman" w:cs="Times New Roman"/>
                <w:sz w:val="20"/>
                <w:lang w:eastAsia="ru-RU" w:bidi="ru-RU"/>
              </w:rPr>
              <w:t>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(номинальный), к соответствующему периоду предыдущего года</w:t>
            </w:r>
          </w:p>
        </w:tc>
        <w:tc>
          <w:tcPr>
            <w:tcW w:w="992" w:type="dxa"/>
          </w:tcPr>
          <w:p w14:paraId="797EF6C7"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w:t>
            </w:r>
          </w:p>
        </w:tc>
        <w:tc>
          <w:tcPr>
            <w:tcW w:w="782" w:type="dxa"/>
          </w:tcPr>
          <w:p w14:paraId="16CE2F4D" w14:textId="0A897EE2"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w:t>
            </w:r>
            <w:r w:rsidR="009F6D05" w:rsidRPr="00F4096B">
              <w:rPr>
                <w:rFonts w:ascii="Times New Roman" w:eastAsia="Times New Roman" w:hAnsi="Times New Roman" w:cs="Times New Roman"/>
                <w:lang w:eastAsia="ru-RU" w:bidi="ru-RU"/>
              </w:rPr>
              <w:t>10</w:t>
            </w:r>
            <w:r w:rsidRPr="00F4096B">
              <w:rPr>
                <w:rFonts w:ascii="Times New Roman" w:eastAsia="Times New Roman" w:hAnsi="Times New Roman" w:cs="Times New Roman"/>
                <w:lang w:eastAsia="ru-RU" w:bidi="ru-RU"/>
              </w:rPr>
              <w:t>,</w:t>
            </w:r>
            <w:r w:rsidR="009F6D05" w:rsidRPr="00F4096B">
              <w:rPr>
                <w:rFonts w:ascii="Times New Roman" w:eastAsia="Times New Roman" w:hAnsi="Times New Roman" w:cs="Times New Roman"/>
                <w:lang w:eastAsia="ru-RU" w:bidi="ru-RU"/>
              </w:rPr>
              <w:t>4</w:t>
            </w:r>
            <w:r w:rsidR="009745B5" w:rsidRPr="00F4096B">
              <w:rPr>
                <w:rFonts w:ascii="Times New Roman" w:eastAsia="Times New Roman" w:hAnsi="Times New Roman" w:cs="Times New Roman"/>
                <w:lang w:eastAsia="ru-RU" w:bidi="ru-RU"/>
              </w:rPr>
              <w:t>2</w:t>
            </w:r>
          </w:p>
        </w:tc>
        <w:tc>
          <w:tcPr>
            <w:tcW w:w="783" w:type="dxa"/>
          </w:tcPr>
          <w:p w14:paraId="7EF94BF3"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104,9</w:t>
            </w:r>
          </w:p>
        </w:tc>
        <w:tc>
          <w:tcPr>
            <w:tcW w:w="711" w:type="dxa"/>
          </w:tcPr>
          <w:p w14:paraId="3CE3A536"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0445CCE1"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106</w:t>
            </w:r>
          </w:p>
        </w:tc>
        <w:tc>
          <w:tcPr>
            <w:tcW w:w="771" w:type="dxa"/>
          </w:tcPr>
          <w:p w14:paraId="04D1996D"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77F79B39"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106</w:t>
            </w:r>
          </w:p>
        </w:tc>
        <w:tc>
          <w:tcPr>
            <w:tcW w:w="709" w:type="dxa"/>
          </w:tcPr>
          <w:p w14:paraId="710AD57C"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47ACF8F2" w14:textId="20B4C33B" w:rsidR="00707239" w:rsidRPr="00F4096B" w:rsidRDefault="00B900FD"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B900FD">
              <w:rPr>
                <w:rFonts w:ascii="Times New Roman" w:eastAsia="Times New Roman" w:hAnsi="Times New Roman" w:cs="Times New Roman"/>
                <w:lang w:eastAsia="ru-RU" w:bidi="ru-RU"/>
              </w:rPr>
              <w:t>В 2020 году показатель достигнут</w:t>
            </w:r>
          </w:p>
        </w:tc>
        <w:tc>
          <w:tcPr>
            <w:tcW w:w="2551" w:type="dxa"/>
          </w:tcPr>
          <w:p w14:paraId="51D74257"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38E35CBA" w14:textId="77777777" w:rsidTr="0081237C">
        <w:tc>
          <w:tcPr>
            <w:tcW w:w="418" w:type="dxa"/>
          </w:tcPr>
          <w:p w14:paraId="38B1BC0B"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3</w:t>
            </w:r>
          </w:p>
        </w:tc>
        <w:tc>
          <w:tcPr>
            <w:tcW w:w="3966" w:type="dxa"/>
          </w:tcPr>
          <w:p w14:paraId="1587B270" w14:textId="77777777" w:rsidR="00707239" w:rsidRPr="00F4096B" w:rsidRDefault="00707239" w:rsidP="00707239">
            <w:pPr>
              <w:spacing w:after="0" w:line="240" w:lineRule="auto"/>
              <w:jc w:val="both"/>
              <w:rPr>
                <w:rFonts w:ascii="Times New Roman" w:eastAsia="Times New Roman" w:hAnsi="Times New Roman" w:cs="Times New Roman"/>
                <w:sz w:val="20"/>
                <w:lang w:eastAsia="ru-RU" w:bidi="ru-RU"/>
              </w:rPr>
            </w:pPr>
            <w:r w:rsidRPr="00F4096B">
              <w:rPr>
                <w:rFonts w:ascii="Times New Roman" w:eastAsia="Times New Roman" w:hAnsi="Times New Roman" w:cs="Times New Roman"/>
                <w:sz w:val="20"/>
                <w:lang w:eastAsia="ru-RU" w:bidi="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w:t>
            </w:r>
          </w:p>
        </w:tc>
        <w:tc>
          <w:tcPr>
            <w:tcW w:w="992" w:type="dxa"/>
          </w:tcPr>
          <w:p w14:paraId="11D52E42"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w:t>
            </w:r>
          </w:p>
        </w:tc>
        <w:tc>
          <w:tcPr>
            <w:tcW w:w="782" w:type="dxa"/>
          </w:tcPr>
          <w:p w14:paraId="3A5C5CF7" w14:textId="39A94995" w:rsidR="00707239" w:rsidRPr="00F4096B" w:rsidRDefault="009745B5"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9</w:t>
            </w:r>
            <w:r w:rsidR="009F6D05" w:rsidRPr="00F4096B">
              <w:rPr>
                <w:rFonts w:ascii="Times New Roman" w:eastAsia="Times New Roman" w:hAnsi="Times New Roman" w:cs="Times New Roman"/>
                <w:lang w:eastAsia="ru-RU" w:bidi="ru-RU"/>
              </w:rPr>
              <w:t>8</w:t>
            </w:r>
            <w:r w:rsidRPr="00F4096B">
              <w:rPr>
                <w:rFonts w:ascii="Times New Roman" w:eastAsia="Times New Roman" w:hAnsi="Times New Roman" w:cs="Times New Roman"/>
                <w:lang w:eastAsia="ru-RU" w:bidi="ru-RU"/>
              </w:rPr>
              <w:t>,</w:t>
            </w:r>
            <w:r w:rsidR="009F6D05" w:rsidRPr="00F4096B">
              <w:rPr>
                <w:rFonts w:ascii="Times New Roman" w:eastAsia="Times New Roman" w:hAnsi="Times New Roman" w:cs="Times New Roman"/>
                <w:lang w:eastAsia="ru-RU" w:bidi="ru-RU"/>
              </w:rPr>
              <w:t>90</w:t>
            </w:r>
          </w:p>
        </w:tc>
        <w:tc>
          <w:tcPr>
            <w:tcW w:w="783" w:type="dxa"/>
          </w:tcPr>
          <w:p w14:paraId="0467320C"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98,0</w:t>
            </w:r>
          </w:p>
        </w:tc>
        <w:tc>
          <w:tcPr>
            <w:tcW w:w="711" w:type="dxa"/>
          </w:tcPr>
          <w:p w14:paraId="05F7A053"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07CE38D8"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100</w:t>
            </w:r>
          </w:p>
        </w:tc>
        <w:tc>
          <w:tcPr>
            <w:tcW w:w="771" w:type="dxa"/>
          </w:tcPr>
          <w:p w14:paraId="0D675BC9"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5138F307"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102</w:t>
            </w:r>
          </w:p>
        </w:tc>
        <w:tc>
          <w:tcPr>
            <w:tcW w:w="709" w:type="dxa"/>
          </w:tcPr>
          <w:p w14:paraId="10D0388D"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1F162702" w14:textId="0CEBD8D7" w:rsidR="00707239" w:rsidRPr="00F4096B" w:rsidRDefault="00B900FD"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B900FD">
              <w:rPr>
                <w:rFonts w:ascii="Times New Roman" w:eastAsia="Times New Roman" w:hAnsi="Times New Roman" w:cs="Times New Roman"/>
                <w:lang w:eastAsia="ru-RU" w:bidi="ru-RU"/>
              </w:rPr>
              <w:t>В 2020 году показатель достигнут</w:t>
            </w:r>
          </w:p>
        </w:tc>
        <w:tc>
          <w:tcPr>
            <w:tcW w:w="2551" w:type="dxa"/>
          </w:tcPr>
          <w:p w14:paraId="2FE32A87"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5B2DA61C" w14:textId="77777777" w:rsidTr="0081237C">
        <w:tc>
          <w:tcPr>
            <w:tcW w:w="418" w:type="dxa"/>
          </w:tcPr>
          <w:p w14:paraId="056923B1"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lastRenderedPageBreak/>
              <w:t>4</w:t>
            </w:r>
          </w:p>
        </w:tc>
        <w:tc>
          <w:tcPr>
            <w:tcW w:w="3966" w:type="dxa"/>
          </w:tcPr>
          <w:p w14:paraId="2D8AE1CB" w14:textId="77777777" w:rsidR="00707239" w:rsidRPr="00591A24" w:rsidRDefault="00707239" w:rsidP="00707239">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Уровень зарегистрированной безработицы (к трудоспособному населению в трудоспособном возрасте), на конец периода</w:t>
            </w:r>
          </w:p>
        </w:tc>
        <w:tc>
          <w:tcPr>
            <w:tcW w:w="992" w:type="dxa"/>
          </w:tcPr>
          <w:p w14:paraId="4404EDD4" w14:textId="77777777" w:rsidR="00707239" w:rsidRPr="00591A24"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0C24C9FE" w14:textId="2D08767F" w:rsidR="00707239" w:rsidRPr="00591A24" w:rsidRDefault="005A23EA"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2,7</w:t>
            </w:r>
          </w:p>
        </w:tc>
        <w:tc>
          <w:tcPr>
            <w:tcW w:w="783" w:type="dxa"/>
          </w:tcPr>
          <w:p w14:paraId="7A65BEEE" w14:textId="77777777" w:rsidR="00707239" w:rsidRPr="00591A24"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0,7</w:t>
            </w:r>
          </w:p>
        </w:tc>
        <w:tc>
          <w:tcPr>
            <w:tcW w:w="711" w:type="dxa"/>
          </w:tcPr>
          <w:p w14:paraId="2C5AB05D"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2E2CBC06" w14:textId="77777777" w:rsidR="00707239" w:rsidRPr="00591A24"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0,6</w:t>
            </w:r>
          </w:p>
        </w:tc>
        <w:tc>
          <w:tcPr>
            <w:tcW w:w="771" w:type="dxa"/>
          </w:tcPr>
          <w:p w14:paraId="0535FCAA"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032AA801" w14:textId="77777777" w:rsidR="00707239" w:rsidRPr="00591A24"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0,5</w:t>
            </w:r>
          </w:p>
        </w:tc>
        <w:tc>
          <w:tcPr>
            <w:tcW w:w="709" w:type="dxa"/>
          </w:tcPr>
          <w:p w14:paraId="167BE237"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29A22622" w14:textId="4E2E2409" w:rsidR="00707239" w:rsidRPr="00591A24" w:rsidRDefault="005A23EA"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Причины экономического характера повлияли на ухудшение ситуации на рынке труда города.</w:t>
            </w:r>
          </w:p>
        </w:tc>
        <w:tc>
          <w:tcPr>
            <w:tcW w:w="2551" w:type="dxa"/>
          </w:tcPr>
          <w:p w14:paraId="4C9DC223"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23BE626C" w14:textId="77777777" w:rsidTr="0081237C">
        <w:tc>
          <w:tcPr>
            <w:tcW w:w="418" w:type="dxa"/>
          </w:tcPr>
          <w:p w14:paraId="014A6182"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5</w:t>
            </w:r>
          </w:p>
        </w:tc>
        <w:tc>
          <w:tcPr>
            <w:tcW w:w="3966" w:type="dxa"/>
          </w:tcPr>
          <w:p w14:paraId="1D8B69D5" w14:textId="77777777" w:rsidR="00707239" w:rsidRPr="00591A24" w:rsidRDefault="00707239" w:rsidP="00707239">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Численность постоянного населения, в среднем за период</w:t>
            </w:r>
          </w:p>
        </w:tc>
        <w:tc>
          <w:tcPr>
            <w:tcW w:w="992" w:type="dxa"/>
          </w:tcPr>
          <w:p w14:paraId="0867CD4D" w14:textId="77777777" w:rsidR="00707239" w:rsidRPr="00591A24"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чел.</w:t>
            </w:r>
          </w:p>
        </w:tc>
        <w:tc>
          <w:tcPr>
            <w:tcW w:w="782" w:type="dxa"/>
          </w:tcPr>
          <w:p w14:paraId="113BB571" w14:textId="785E7C12" w:rsidR="00707239" w:rsidRPr="00591A24" w:rsidRDefault="005A23EA"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 xml:space="preserve">88 </w:t>
            </w:r>
            <w:r w:rsidR="008C4CEC" w:rsidRPr="00591A24">
              <w:rPr>
                <w:rFonts w:ascii="Times New Roman" w:eastAsia="Times New Roman" w:hAnsi="Times New Roman" w:cs="Times New Roman"/>
                <w:lang w:eastAsia="ru-RU" w:bidi="ru-RU"/>
              </w:rPr>
              <w:t>362</w:t>
            </w:r>
          </w:p>
        </w:tc>
        <w:tc>
          <w:tcPr>
            <w:tcW w:w="783" w:type="dxa"/>
          </w:tcPr>
          <w:p w14:paraId="3AAC5D32" w14:textId="77777777" w:rsidR="00707239" w:rsidRPr="00591A24"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88287</w:t>
            </w:r>
          </w:p>
        </w:tc>
        <w:tc>
          <w:tcPr>
            <w:tcW w:w="711" w:type="dxa"/>
          </w:tcPr>
          <w:p w14:paraId="01801EA6"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2B246913" w14:textId="77777777" w:rsidR="00707239" w:rsidRPr="00591A24"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87015</w:t>
            </w:r>
          </w:p>
        </w:tc>
        <w:tc>
          <w:tcPr>
            <w:tcW w:w="771" w:type="dxa"/>
          </w:tcPr>
          <w:p w14:paraId="2EDFBC2C"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5842A0CA" w14:textId="77777777" w:rsidR="00707239" w:rsidRPr="00591A24"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86320</w:t>
            </w:r>
          </w:p>
        </w:tc>
        <w:tc>
          <w:tcPr>
            <w:tcW w:w="709" w:type="dxa"/>
          </w:tcPr>
          <w:p w14:paraId="0F1F3B71"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3C3815F3" w14:textId="1F570494" w:rsidR="00707239" w:rsidRPr="00591A24" w:rsidRDefault="001049CE"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2020 году показатель достигнут</w:t>
            </w:r>
          </w:p>
        </w:tc>
        <w:tc>
          <w:tcPr>
            <w:tcW w:w="2551" w:type="dxa"/>
          </w:tcPr>
          <w:p w14:paraId="4EAED216"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2D9196A1" w14:textId="77777777" w:rsidTr="0081237C">
        <w:tc>
          <w:tcPr>
            <w:tcW w:w="418" w:type="dxa"/>
          </w:tcPr>
          <w:p w14:paraId="59D28733" w14:textId="77777777" w:rsid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6</w:t>
            </w:r>
          </w:p>
        </w:tc>
        <w:tc>
          <w:tcPr>
            <w:tcW w:w="3966" w:type="dxa"/>
          </w:tcPr>
          <w:p w14:paraId="7C9991AE" w14:textId="77777777" w:rsidR="00707239" w:rsidRPr="00707239" w:rsidRDefault="00707239" w:rsidP="00707239">
            <w:pPr>
              <w:spacing w:after="0" w:line="240" w:lineRule="auto"/>
              <w:jc w:val="both"/>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Численность постоянного населения в трудоспособном возрасте, в среднем за период</w:t>
            </w:r>
          </w:p>
        </w:tc>
        <w:tc>
          <w:tcPr>
            <w:tcW w:w="992" w:type="dxa"/>
          </w:tcPr>
          <w:p w14:paraId="2A76BE77" w14:textId="77777777" w:rsidR="00707239" w:rsidRPr="00707239"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D2856">
              <w:rPr>
                <w:rFonts w:ascii="Times New Roman" w:eastAsia="Times New Roman" w:hAnsi="Times New Roman" w:cs="Times New Roman"/>
                <w:lang w:eastAsia="ru-RU" w:bidi="ru-RU"/>
              </w:rPr>
              <w:t>чел.</w:t>
            </w:r>
          </w:p>
        </w:tc>
        <w:tc>
          <w:tcPr>
            <w:tcW w:w="782" w:type="dxa"/>
          </w:tcPr>
          <w:p w14:paraId="2875B79E" w14:textId="77777777" w:rsidR="00707239" w:rsidRPr="00707239"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48348</w:t>
            </w:r>
          </w:p>
        </w:tc>
        <w:tc>
          <w:tcPr>
            <w:tcW w:w="783" w:type="dxa"/>
          </w:tcPr>
          <w:p w14:paraId="471200D0" w14:textId="77777777" w:rsidR="00707239" w:rsidRPr="00707239"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48823</w:t>
            </w:r>
          </w:p>
        </w:tc>
        <w:tc>
          <w:tcPr>
            <w:tcW w:w="711" w:type="dxa"/>
          </w:tcPr>
          <w:p w14:paraId="18B6124B"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1BE87BD9" w14:textId="77777777" w:rsidR="00707239" w:rsidRPr="00707239"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48337</w:t>
            </w:r>
          </w:p>
        </w:tc>
        <w:tc>
          <w:tcPr>
            <w:tcW w:w="771" w:type="dxa"/>
          </w:tcPr>
          <w:p w14:paraId="40E3FAF0"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051EB17E" w14:textId="77777777" w:rsidR="00707239" w:rsidRPr="00707239"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48339</w:t>
            </w:r>
          </w:p>
        </w:tc>
        <w:tc>
          <w:tcPr>
            <w:tcW w:w="709" w:type="dxa"/>
          </w:tcPr>
          <w:p w14:paraId="058BDC42"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618D8D44" w14:textId="2BFB4D85" w:rsidR="00707239" w:rsidRPr="00707239" w:rsidRDefault="001049CE"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2021 году показатель будет достигнут</w:t>
            </w:r>
          </w:p>
        </w:tc>
        <w:tc>
          <w:tcPr>
            <w:tcW w:w="2551" w:type="dxa"/>
          </w:tcPr>
          <w:p w14:paraId="0E7159E0"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775B0F35" w14:textId="77777777" w:rsidTr="0081237C">
        <w:tc>
          <w:tcPr>
            <w:tcW w:w="418" w:type="dxa"/>
          </w:tcPr>
          <w:p w14:paraId="454C776E" w14:textId="77777777" w:rsid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7</w:t>
            </w:r>
          </w:p>
        </w:tc>
        <w:tc>
          <w:tcPr>
            <w:tcW w:w="3966" w:type="dxa"/>
          </w:tcPr>
          <w:p w14:paraId="218E81BE" w14:textId="77777777" w:rsidR="00707239" w:rsidRPr="00707239" w:rsidRDefault="00707239" w:rsidP="00707239">
            <w:pPr>
              <w:spacing w:after="0" w:line="240" w:lineRule="auto"/>
              <w:jc w:val="both"/>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Доля населения трудоспособного возраста, в численности постоянного населения</w:t>
            </w:r>
          </w:p>
        </w:tc>
        <w:tc>
          <w:tcPr>
            <w:tcW w:w="992" w:type="dxa"/>
          </w:tcPr>
          <w:p w14:paraId="73141423" w14:textId="77777777" w:rsidR="00707239" w:rsidRPr="00707239"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w:t>
            </w:r>
          </w:p>
        </w:tc>
        <w:tc>
          <w:tcPr>
            <w:tcW w:w="782" w:type="dxa"/>
          </w:tcPr>
          <w:p w14:paraId="645572CE" w14:textId="77777777" w:rsidR="00707239" w:rsidRPr="00707239"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54,32</w:t>
            </w:r>
          </w:p>
        </w:tc>
        <w:tc>
          <w:tcPr>
            <w:tcW w:w="783" w:type="dxa"/>
          </w:tcPr>
          <w:p w14:paraId="3D223ED9" w14:textId="77777777" w:rsidR="00707239" w:rsidRPr="00707239"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55,30</w:t>
            </w:r>
          </w:p>
        </w:tc>
        <w:tc>
          <w:tcPr>
            <w:tcW w:w="711" w:type="dxa"/>
          </w:tcPr>
          <w:p w14:paraId="65D1E7E4"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40BA0698" w14:textId="77777777" w:rsidR="00707239" w:rsidRPr="00707239"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55,55</w:t>
            </w:r>
          </w:p>
        </w:tc>
        <w:tc>
          <w:tcPr>
            <w:tcW w:w="771" w:type="dxa"/>
          </w:tcPr>
          <w:p w14:paraId="3B9BDD38"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65828BAD" w14:textId="77777777" w:rsidR="00707239" w:rsidRPr="00707239"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56,00</w:t>
            </w:r>
          </w:p>
        </w:tc>
        <w:tc>
          <w:tcPr>
            <w:tcW w:w="709" w:type="dxa"/>
          </w:tcPr>
          <w:p w14:paraId="5C355FFC"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06B03538" w14:textId="7058651B" w:rsidR="00707239" w:rsidRPr="00707239" w:rsidRDefault="001049CE"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w:t>
            </w:r>
            <w:r>
              <w:rPr>
                <w:rFonts w:ascii="Times New Roman" w:eastAsia="Times New Roman" w:hAnsi="Times New Roman" w:cs="Times New Roman"/>
                <w:lang w:eastAsia="ru-RU" w:bidi="ru-RU"/>
              </w:rPr>
              <w:t>1</w:t>
            </w:r>
            <w:r w:rsidRPr="001049CE">
              <w:rPr>
                <w:rFonts w:ascii="Times New Roman" w:eastAsia="Times New Roman" w:hAnsi="Times New Roman" w:cs="Times New Roman"/>
                <w:lang w:eastAsia="ru-RU" w:bidi="ru-RU"/>
              </w:rPr>
              <w:t xml:space="preserve"> году показатель</w:t>
            </w:r>
            <w:r>
              <w:rPr>
                <w:rFonts w:ascii="Times New Roman" w:eastAsia="Times New Roman" w:hAnsi="Times New Roman" w:cs="Times New Roman"/>
                <w:lang w:eastAsia="ru-RU" w:bidi="ru-RU"/>
              </w:rPr>
              <w:t xml:space="preserve"> будет</w:t>
            </w:r>
            <w:r w:rsidRPr="001049CE">
              <w:rPr>
                <w:rFonts w:ascii="Times New Roman" w:eastAsia="Times New Roman" w:hAnsi="Times New Roman" w:cs="Times New Roman"/>
                <w:lang w:eastAsia="ru-RU" w:bidi="ru-RU"/>
              </w:rPr>
              <w:t xml:space="preserve"> достигнут</w:t>
            </w:r>
          </w:p>
        </w:tc>
        <w:tc>
          <w:tcPr>
            <w:tcW w:w="2551" w:type="dxa"/>
          </w:tcPr>
          <w:p w14:paraId="30F663AF"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723AD374" w14:textId="77777777" w:rsidTr="0081237C">
        <w:tc>
          <w:tcPr>
            <w:tcW w:w="418" w:type="dxa"/>
          </w:tcPr>
          <w:p w14:paraId="7B634DE6"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8</w:t>
            </w:r>
          </w:p>
        </w:tc>
        <w:tc>
          <w:tcPr>
            <w:tcW w:w="3966" w:type="dxa"/>
          </w:tcPr>
          <w:p w14:paraId="2BB07541" w14:textId="77777777" w:rsidR="00707239" w:rsidRPr="00F4096B" w:rsidRDefault="00707239" w:rsidP="00707239">
            <w:pPr>
              <w:spacing w:after="0" w:line="240" w:lineRule="auto"/>
              <w:jc w:val="both"/>
              <w:rPr>
                <w:rFonts w:ascii="Times New Roman" w:eastAsia="Times New Roman" w:hAnsi="Times New Roman" w:cs="Times New Roman"/>
                <w:sz w:val="20"/>
                <w:lang w:eastAsia="ru-RU" w:bidi="ru-RU"/>
              </w:rPr>
            </w:pPr>
            <w:r w:rsidRPr="00F4096B">
              <w:rPr>
                <w:rFonts w:ascii="Times New Roman" w:eastAsia="Times New Roman" w:hAnsi="Times New Roman" w:cs="Times New Roman"/>
                <w:sz w:val="20"/>
                <w:lang w:eastAsia="ru-RU" w:bidi="ru-RU"/>
              </w:rPr>
              <w:t>Коэффициент естественного прироста на 1 тыс. человек населения</w:t>
            </w:r>
          </w:p>
        </w:tc>
        <w:tc>
          <w:tcPr>
            <w:tcW w:w="992" w:type="dxa"/>
          </w:tcPr>
          <w:p w14:paraId="2B8F0C77"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чел.</w:t>
            </w:r>
          </w:p>
        </w:tc>
        <w:tc>
          <w:tcPr>
            <w:tcW w:w="782" w:type="dxa"/>
          </w:tcPr>
          <w:p w14:paraId="29DE0082" w14:textId="0A1FD0E9"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val="en-US" w:eastAsia="ru-RU" w:bidi="ru-RU"/>
              </w:rPr>
            </w:pPr>
            <w:r w:rsidRPr="00F4096B">
              <w:rPr>
                <w:rFonts w:ascii="Times New Roman" w:eastAsia="Times New Roman" w:hAnsi="Times New Roman" w:cs="Times New Roman"/>
                <w:lang w:eastAsia="ru-RU" w:bidi="ru-RU"/>
              </w:rPr>
              <w:t>-</w:t>
            </w:r>
            <w:r w:rsidR="00EF360B" w:rsidRPr="00F4096B">
              <w:rPr>
                <w:rFonts w:ascii="Times New Roman" w:eastAsia="Times New Roman" w:hAnsi="Times New Roman" w:cs="Times New Roman"/>
                <w:lang w:val="en-US" w:eastAsia="ru-RU" w:bidi="ru-RU"/>
              </w:rPr>
              <w:t>8</w:t>
            </w:r>
          </w:p>
        </w:tc>
        <w:tc>
          <w:tcPr>
            <w:tcW w:w="783" w:type="dxa"/>
          </w:tcPr>
          <w:p w14:paraId="44C63572"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11,9</w:t>
            </w:r>
          </w:p>
        </w:tc>
        <w:tc>
          <w:tcPr>
            <w:tcW w:w="711" w:type="dxa"/>
          </w:tcPr>
          <w:p w14:paraId="02FD356D"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46F7565D"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12</w:t>
            </w:r>
          </w:p>
        </w:tc>
        <w:tc>
          <w:tcPr>
            <w:tcW w:w="771" w:type="dxa"/>
          </w:tcPr>
          <w:p w14:paraId="19B8F75F"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67F6A9DD"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12</w:t>
            </w:r>
          </w:p>
        </w:tc>
        <w:tc>
          <w:tcPr>
            <w:tcW w:w="709" w:type="dxa"/>
          </w:tcPr>
          <w:p w14:paraId="7CDF5F85"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20606229" w14:textId="1301F98B"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2CA287A7" w14:textId="0B4F2C28" w:rsidR="00707239" w:rsidRPr="00F4096B" w:rsidRDefault="008C53BA"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8C53BA">
              <w:rPr>
                <w:rFonts w:ascii="Times New Roman" w:eastAsia="Times New Roman" w:hAnsi="Times New Roman" w:cs="Times New Roman"/>
                <w:lang w:eastAsia="ru-RU" w:bidi="ru-RU"/>
              </w:rPr>
              <w:t>Необходимо скорректировать показатель</w:t>
            </w:r>
          </w:p>
        </w:tc>
      </w:tr>
      <w:tr w:rsidR="00707239" w:rsidRPr="00707239" w14:paraId="0AB46272" w14:textId="77777777" w:rsidTr="0081237C">
        <w:tc>
          <w:tcPr>
            <w:tcW w:w="418" w:type="dxa"/>
          </w:tcPr>
          <w:p w14:paraId="55CEF569"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9</w:t>
            </w:r>
          </w:p>
        </w:tc>
        <w:tc>
          <w:tcPr>
            <w:tcW w:w="3966" w:type="dxa"/>
          </w:tcPr>
          <w:p w14:paraId="7FA9A91D" w14:textId="77777777" w:rsidR="00707239" w:rsidRPr="00F4096B" w:rsidRDefault="00707239" w:rsidP="00707239">
            <w:pPr>
              <w:spacing w:after="0" w:line="240" w:lineRule="auto"/>
              <w:jc w:val="both"/>
              <w:rPr>
                <w:rFonts w:ascii="Times New Roman" w:eastAsia="Times New Roman" w:hAnsi="Times New Roman" w:cs="Times New Roman"/>
                <w:sz w:val="20"/>
                <w:lang w:eastAsia="ru-RU" w:bidi="ru-RU"/>
              </w:rPr>
            </w:pPr>
            <w:r w:rsidRPr="00F4096B">
              <w:rPr>
                <w:rFonts w:ascii="Times New Roman" w:eastAsia="Times New Roman" w:hAnsi="Times New Roman" w:cs="Times New Roman"/>
                <w:sz w:val="20"/>
                <w:lang w:eastAsia="ru-RU" w:bidi="ru-RU"/>
              </w:rPr>
              <w:t>Численность умерших за период на 1 тыс. человек населения</w:t>
            </w:r>
          </w:p>
        </w:tc>
        <w:tc>
          <w:tcPr>
            <w:tcW w:w="992" w:type="dxa"/>
          </w:tcPr>
          <w:p w14:paraId="2AC9B3EC"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чел.</w:t>
            </w:r>
          </w:p>
        </w:tc>
        <w:tc>
          <w:tcPr>
            <w:tcW w:w="782" w:type="dxa"/>
          </w:tcPr>
          <w:p w14:paraId="17083E47" w14:textId="5143918B" w:rsidR="00707239" w:rsidRPr="00F4096B" w:rsidRDefault="00EF360B"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val="en-US" w:eastAsia="ru-RU" w:bidi="ru-RU"/>
              </w:rPr>
              <w:t>17</w:t>
            </w:r>
            <w:r w:rsidR="005D2856" w:rsidRPr="00F4096B">
              <w:rPr>
                <w:rFonts w:ascii="Times New Roman" w:eastAsia="Times New Roman" w:hAnsi="Times New Roman" w:cs="Times New Roman"/>
                <w:lang w:eastAsia="ru-RU" w:bidi="ru-RU"/>
              </w:rPr>
              <w:t>,</w:t>
            </w:r>
            <w:r w:rsidRPr="00F4096B">
              <w:rPr>
                <w:rFonts w:ascii="Times New Roman" w:eastAsia="Times New Roman" w:hAnsi="Times New Roman" w:cs="Times New Roman"/>
                <w:lang w:val="en-US" w:eastAsia="ru-RU" w:bidi="ru-RU"/>
              </w:rPr>
              <w:t>5</w:t>
            </w:r>
            <w:r w:rsidR="005D2856" w:rsidRPr="00F4096B">
              <w:rPr>
                <w:rFonts w:ascii="Times New Roman" w:eastAsia="Times New Roman" w:hAnsi="Times New Roman" w:cs="Times New Roman"/>
                <w:lang w:eastAsia="ru-RU" w:bidi="ru-RU"/>
              </w:rPr>
              <w:t>0</w:t>
            </w:r>
          </w:p>
        </w:tc>
        <w:tc>
          <w:tcPr>
            <w:tcW w:w="783" w:type="dxa"/>
          </w:tcPr>
          <w:p w14:paraId="3249DF98"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13,5</w:t>
            </w:r>
          </w:p>
        </w:tc>
        <w:tc>
          <w:tcPr>
            <w:tcW w:w="711" w:type="dxa"/>
          </w:tcPr>
          <w:p w14:paraId="57138DBA"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24310BAA"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13,3</w:t>
            </w:r>
          </w:p>
        </w:tc>
        <w:tc>
          <w:tcPr>
            <w:tcW w:w="771" w:type="dxa"/>
          </w:tcPr>
          <w:p w14:paraId="08992C3D"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7742CB77"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13,1</w:t>
            </w:r>
          </w:p>
        </w:tc>
        <w:tc>
          <w:tcPr>
            <w:tcW w:w="709" w:type="dxa"/>
          </w:tcPr>
          <w:p w14:paraId="588493FB"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712DF8D8" w14:textId="64AD9207" w:rsidR="00707239" w:rsidRPr="00F4096B" w:rsidRDefault="001049CE"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2020 году показатель достигнут</w:t>
            </w:r>
          </w:p>
        </w:tc>
        <w:tc>
          <w:tcPr>
            <w:tcW w:w="2551" w:type="dxa"/>
          </w:tcPr>
          <w:p w14:paraId="0BB06F8E"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3EBFF0E0" w14:textId="77777777" w:rsidTr="0081237C">
        <w:tc>
          <w:tcPr>
            <w:tcW w:w="418" w:type="dxa"/>
          </w:tcPr>
          <w:p w14:paraId="45316A4F"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10</w:t>
            </w:r>
          </w:p>
        </w:tc>
        <w:tc>
          <w:tcPr>
            <w:tcW w:w="3966" w:type="dxa"/>
          </w:tcPr>
          <w:p w14:paraId="13C829B3" w14:textId="77777777" w:rsidR="00707239" w:rsidRPr="00F4096B" w:rsidRDefault="00707239" w:rsidP="00707239">
            <w:pPr>
              <w:spacing w:after="0" w:line="240" w:lineRule="auto"/>
              <w:jc w:val="both"/>
              <w:rPr>
                <w:rFonts w:ascii="Times New Roman" w:eastAsia="Times New Roman" w:hAnsi="Times New Roman" w:cs="Times New Roman"/>
                <w:sz w:val="20"/>
                <w:lang w:eastAsia="ru-RU" w:bidi="ru-RU"/>
              </w:rPr>
            </w:pPr>
            <w:r w:rsidRPr="00F4096B">
              <w:rPr>
                <w:rFonts w:ascii="Times New Roman" w:eastAsia="Times New Roman" w:hAnsi="Times New Roman" w:cs="Times New Roman"/>
                <w:sz w:val="20"/>
                <w:lang w:eastAsia="ru-RU" w:bidi="ru-RU"/>
              </w:rPr>
              <w:t>Коэффициент миграционного прироста (снижения) населения на 10 тыс. человек населения</w:t>
            </w:r>
          </w:p>
        </w:tc>
        <w:tc>
          <w:tcPr>
            <w:tcW w:w="992" w:type="dxa"/>
          </w:tcPr>
          <w:p w14:paraId="00F47912"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чел.</w:t>
            </w:r>
          </w:p>
        </w:tc>
        <w:tc>
          <w:tcPr>
            <w:tcW w:w="782" w:type="dxa"/>
          </w:tcPr>
          <w:p w14:paraId="3DD54E21" w14:textId="6527ACD9" w:rsidR="00707239" w:rsidRPr="00F4096B" w:rsidRDefault="00EF360B" w:rsidP="00707239">
            <w:pPr>
              <w:widowControl w:val="0"/>
              <w:autoSpaceDE w:val="0"/>
              <w:autoSpaceDN w:val="0"/>
              <w:spacing w:after="0" w:line="240" w:lineRule="auto"/>
              <w:jc w:val="center"/>
              <w:rPr>
                <w:rFonts w:ascii="Times New Roman" w:eastAsia="Times New Roman" w:hAnsi="Times New Roman" w:cs="Times New Roman"/>
                <w:lang w:val="en-US" w:eastAsia="ru-RU" w:bidi="ru-RU"/>
              </w:rPr>
            </w:pPr>
            <w:r w:rsidRPr="00F4096B">
              <w:rPr>
                <w:rFonts w:ascii="Times New Roman" w:eastAsia="Times New Roman" w:hAnsi="Times New Roman" w:cs="Times New Roman"/>
                <w:lang w:val="en-US" w:eastAsia="ru-RU" w:bidi="ru-RU"/>
              </w:rPr>
              <w:t>17</w:t>
            </w:r>
            <w:r w:rsidR="005D2856" w:rsidRPr="00F4096B">
              <w:rPr>
                <w:rFonts w:ascii="Times New Roman" w:eastAsia="Times New Roman" w:hAnsi="Times New Roman" w:cs="Times New Roman"/>
                <w:lang w:eastAsia="ru-RU" w:bidi="ru-RU"/>
              </w:rPr>
              <w:t>,</w:t>
            </w:r>
            <w:r w:rsidRPr="00F4096B">
              <w:rPr>
                <w:rFonts w:ascii="Times New Roman" w:eastAsia="Times New Roman" w:hAnsi="Times New Roman" w:cs="Times New Roman"/>
                <w:lang w:val="en-US" w:eastAsia="ru-RU" w:bidi="ru-RU"/>
              </w:rPr>
              <w:t>04</w:t>
            </w:r>
          </w:p>
        </w:tc>
        <w:tc>
          <w:tcPr>
            <w:tcW w:w="783" w:type="dxa"/>
          </w:tcPr>
          <w:p w14:paraId="3B23105F"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-68</w:t>
            </w:r>
          </w:p>
        </w:tc>
        <w:tc>
          <w:tcPr>
            <w:tcW w:w="711" w:type="dxa"/>
          </w:tcPr>
          <w:p w14:paraId="4B37DD49"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39310C04"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-23</w:t>
            </w:r>
          </w:p>
        </w:tc>
        <w:tc>
          <w:tcPr>
            <w:tcW w:w="771" w:type="dxa"/>
          </w:tcPr>
          <w:p w14:paraId="29A6CEC5"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7F5722D2" w14:textId="77777777" w:rsidR="00707239" w:rsidRPr="00F4096B" w:rsidRDefault="005D2856"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F4096B">
              <w:rPr>
                <w:rFonts w:ascii="Times New Roman" w:eastAsia="Times New Roman" w:hAnsi="Times New Roman" w:cs="Times New Roman"/>
                <w:lang w:eastAsia="ru-RU" w:bidi="ru-RU"/>
              </w:rPr>
              <w:t>-4</w:t>
            </w:r>
          </w:p>
        </w:tc>
        <w:tc>
          <w:tcPr>
            <w:tcW w:w="709" w:type="dxa"/>
          </w:tcPr>
          <w:p w14:paraId="4CDFC887"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401CAECC" w14:textId="77777777" w:rsidR="00707239" w:rsidRPr="00F4096B"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276A9417" w14:textId="6C79AD80" w:rsidR="00707239" w:rsidRPr="00F4096B" w:rsidRDefault="008C53BA"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8C53BA">
              <w:rPr>
                <w:rFonts w:ascii="Times New Roman" w:eastAsia="Times New Roman" w:hAnsi="Times New Roman" w:cs="Times New Roman"/>
                <w:lang w:eastAsia="ru-RU" w:bidi="ru-RU"/>
              </w:rPr>
              <w:t>Необходимо скорректировать показатель</w:t>
            </w:r>
          </w:p>
        </w:tc>
      </w:tr>
      <w:tr w:rsidR="00707239" w:rsidRPr="00707239" w14:paraId="76D60489" w14:textId="77777777" w:rsidTr="0081237C">
        <w:tc>
          <w:tcPr>
            <w:tcW w:w="418" w:type="dxa"/>
          </w:tcPr>
          <w:p w14:paraId="648895E4" w14:textId="77777777" w:rsidR="00707239" w:rsidRPr="009831A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9831A9">
              <w:rPr>
                <w:rFonts w:ascii="Times New Roman" w:eastAsia="Times New Roman" w:hAnsi="Times New Roman" w:cs="Times New Roman"/>
                <w:lang w:eastAsia="ru-RU" w:bidi="ru-RU"/>
              </w:rPr>
              <w:t>11</w:t>
            </w:r>
          </w:p>
        </w:tc>
        <w:tc>
          <w:tcPr>
            <w:tcW w:w="3966" w:type="dxa"/>
          </w:tcPr>
          <w:p w14:paraId="66EB47D5" w14:textId="77777777" w:rsidR="00707239" w:rsidRPr="009831A9" w:rsidRDefault="00707239" w:rsidP="00707239">
            <w:pPr>
              <w:spacing w:after="0" w:line="240" w:lineRule="auto"/>
              <w:jc w:val="both"/>
              <w:rPr>
                <w:rFonts w:ascii="Times New Roman" w:eastAsia="Times New Roman" w:hAnsi="Times New Roman" w:cs="Times New Roman"/>
                <w:sz w:val="20"/>
                <w:lang w:eastAsia="ru-RU" w:bidi="ru-RU"/>
              </w:rPr>
            </w:pPr>
            <w:r w:rsidRPr="009831A9">
              <w:rPr>
                <w:rFonts w:ascii="Times New Roman" w:eastAsia="Times New Roman" w:hAnsi="Times New Roman" w:cs="Times New Roman"/>
                <w:sz w:val="20"/>
                <w:lang w:eastAsia="ru-RU" w:bidi="ru-RU"/>
              </w:rPr>
              <w:t>Обеспеченность услугой дошкольного образования детей в возрасте от 1 до 6 лет</w:t>
            </w:r>
          </w:p>
        </w:tc>
        <w:tc>
          <w:tcPr>
            <w:tcW w:w="992" w:type="dxa"/>
          </w:tcPr>
          <w:p w14:paraId="6B2FA7D1" w14:textId="77777777" w:rsidR="00707239" w:rsidRPr="009831A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9831A9">
              <w:rPr>
                <w:rFonts w:ascii="Times New Roman" w:eastAsia="Times New Roman" w:hAnsi="Times New Roman" w:cs="Times New Roman"/>
                <w:lang w:eastAsia="ru-RU" w:bidi="ru-RU"/>
              </w:rPr>
              <w:t>%</w:t>
            </w:r>
          </w:p>
        </w:tc>
        <w:tc>
          <w:tcPr>
            <w:tcW w:w="782" w:type="dxa"/>
          </w:tcPr>
          <w:p w14:paraId="1E45FD48" w14:textId="06887B1C" w:rsidR="00707239" w:rsidRPr="009831A9" w:rsidRDefault="009831A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9831A9">
              <w:rPr>
                <w:rFonts w:ascii="Times New Roman" w:eastAsia="Times New Roman" w:hAnsi="Times New Roman" w:cs="Times New Roman"/>
                <w:lang w:eastAsia="ru-RU" w:bidi="ru-RU"/>
              </w:rPr>
              <w:t>72</w:t>
            </w:r>
            <w:r w:rsidR="00274E14" w:rsidRPr="009831A9">
              <w:rPr>
                <w:rFonts w:ascii="Times New Roman" w:eastAsia="Times New Roman" w:hAnsi="Times New Roman" w:cs="Times New Roman"/>
                <w:lang w:eastAsia="ru-RU" w:bidi="ru-RU"/>
              </w:rPr>
              <w:t>,</w:t>
            </w:r>
            <w:r w:rsidRPr="009831A9">
              <w:rPr>
                <w:rFonts w:ascii="Times New Roman" w:eastAsia="Times New Roman" w:hAnsi="Times New Roman" w:cs="Times New Roman"/>
                <w:lang w:eastAsia="ru-RU" w:bidi="ru-RU"/>
              </w:rPr>
              <w:t>64</w:t>
            </w:r>
          </w:p>
        </w:tc>
        <w:tc>
          <w:tcPr>
            <w:tcW w:w="783" w:type="dxa"/>
          </w:tcPr>
          <w:p w14:paraId="7E126C79" w14:textId="77777777" w:rsidR="00707239" w:rsidRPr="009831A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9831A9">
              <w:rPr>
                <w:rFonts w:ascii="Times New Roman" w:eastAsia="Times New Roman" w:hAnsi="Times New Roman" w:cs="Times New Roman"/>
                <w:lang w:eastAsia="ru-RU" w:bidi="ru-RU"/>
              </w:rPr>
              <w:t>67,8</w:t>
            </w:r>
          </w:p>
        </w:tc>
        <w:tc>
          <w:tcPr>
            <w:tcW w:w="711" w:type="dxa"/>
          </w:tcPr>
          <w:p w14:paraId="23D85C70" w14:textId="77777777" w:rsidR="00707239" w:rsidRPr="009831A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3E5EFF8B" w14:textId="77777777" w:rsidR="00707239" w:rsidRPr="009831A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9831A9">
              <w:rPr>
                <w:rFonts w:ascii="Times New Roman" w:eastAsia="Times New Roman" w:hAnsi="Times New Roman" w:cs="Times New Roman"/>
                <w:lang w:eastAsia="ru-RU" w:bidi="ru-RU"/>
              </w:rPr>
              <w:t>70</w:t>
            </w:r>
          </w:p>
        </w:tc>
        <w:tc>
          <w:tcPr>
            <w:tcW w:w="771" w:type="dxa"/>
          </w:tcPr>
          <w:p w14:paraId="5D7E3C94" w14:textId="77777777" w:rsidR="00707239" w:rsidRPr="009831A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4EE6E5BD" w14:textId="77777777" w:rsidR="00707239" w:rsidRPr="009831A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9831A9">
              <w:rPr>
                <w:rFonts w:ascii="Times New Roman" w:eastAsia="Times New Roman" w:hAnsi="Times New Roman" w:cs="Times New Roman"/>
                <w:lang w:eastAsia="ru-RU" w:bidi="ru-RU"/>
              </w:rPr>
              <w:t>80</w:t>
            </w:r>
          </w:p>
        </w:tc>
        <w:tc>
          <w:tcPr>
            <w:tcW w:w="709" w:type="dxa"/>
          </w:tcPr>
          <w:p w14:paraId="0B0853B0" w14:textId="77777777" w:rsidR="00707239" w:rsidRPr="009831A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597F3A1D" w14:textId="542B0861" w:rsidR="00707239" w:rsidRPr="009831A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9831A9">
              <w:rPr>
                <w:rFonts w:ascii="Times New Roman" w:eastAsia="Times New Roman" w:hAnsi="Times New Roman" w:cs="Times New Roman"/>
                <w:lang w:eastAsia="ru-RU" w:bidi="ru-RU"/>
              </w:rPr>
              <w:t>В 202</w:t>
            </w:r>
            <w:r w:rsidR="001049CE">
              <w:rPr>
                <w:rFonts w:ascii="Times New Roman" w:eastAsia="Times New Roman" w:hAnsi="Times New Roman" w:cs="Times New Roman"/>
                <w:lang w:eastAsia="ru-RU" w:bidi="ru-RU"/>
              </w:rPr>
              <w:t xml:space="preserve">0 </w:t>
            </w:r>
            <w:r w:rsidRPr="009831A9">
              <w:rPr>
                <w:rFonts w:ascii="Times New Roman" w:eastAsia="Times New Roman" w:hAnsi="Times New Roman" w:cs="Times New Roman"/>
                <w:lang w:eastAsia="ru-RU" w:bidi="ru-RU"/>
              </w:rPr>
              <w:t>году показатель достигнут</w:t>
            </w:r>
          </w:p>
        </w:tc>
        <w:tc>
          <w:tcPr>
            <w:tcW w:w="2551" w:type="dxa"/>
          </w:tcPr>
          <w:p w14:paraId="00E546B3"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0D80A68D" w14:textId="77777777" w:rsidTr="0081237C">
        <w:tc>
          <w:tcPr>
            <w:tcW w:w="418" w:type="dxa"/>
          </w:tcPr>
          <w:p w14:paraId="0B78EEDD" w14:textId="77777777" w:rsid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12</w:t>
            </w:r>
          </w:p>
        </w:tc>
        <w:tc>
          <w:tcPr>
            <w:tcW w:w="3966" w:type="dxa"/>
          </w:tcPr>
          <w:p w14:paraId="3970534D" w14:textId="77777777" w:rsidR="00707239" w:rsidRPr="00707239" w:rsidRDefault="00707239" w:rsidP="00707239">
            <w:pPr>
              <w:spacing w:after="0" w:line="240" w:lineRule="auto"/>
              <w:jc w:val="both"/>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Доля детей, от 5 до 18 лет, охваченных программами дополнительного образования, реализуемыми, в том числе в режиме сетевого взаимодействия общеобразовательных организаций, учреждений дополнительного образования, учреждений профессионального образования</w:t>
            </w:r>
          </w:p>
        </w:tc>
        <w:tc>
          <w:tcPr>
            <w:tcW w:w="992" w:type="dxa"/>
          </w:tcPr>
          <w:p w14:paraId="25388199" w14:textId="77777777" w:rsidR="00707239" w:rsidRPr="0070723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w:t>
            </w:r>
          </w:p>
        </w:tc>
        <w:tc>
          <w:tcPr>
            <w:tcW w:w="782" w:type="dxa"/>
          </w:tcPr>
          <w:p w14:paraId="03D08F25" w14:textId="4DDA920B" w:rsidR="00707239" w:rsidRPr="00707239" w:rsidRDefault="009831A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9831A9">
              <w:rPr>
                <w:rFonts w:ascii="Times New Roman" w:eastAsia="Times New Roman" w:hAnsi="Times New Roman" w:cs="Times New Roman"/>
                <w:lang w:eastAsia="ru-RU" w:bidi="ru-RU"/>
              </w:rPr>
              <w:t>76,19</w:t>
            </w:r>
          </w:p>
        </w:tc>
        <w:tc>
          <w:tcPr>
            <w:tcW w:w="783" w:type="dxa"/>
          </w:tcPr>
          <w:p w14:paraId="731039A2" w14:textId="77777777" w:rsidR="00707239" w:rsidRPr="0070723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75</w:t>
            </w:r>
          </w:p>
        </w:tc>
        <w:tc>
          <w:tcPr>
            <w:tcW w:w="711" w:type="dxa"/>
          </w:tcPr>
          <w:p w14:paraId="507FE8B9"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560FD833" w14:textId="77777777" w:rsidR="00707239" w:rsidRPr="0070723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80</w:t>
            </w:r>
          </w:p>
        </w:tc>
        <w:tc>
          <w:tcPr>
            <w:tcW w:w="771" w:type="dxa"/>
          </w:tcPr>
          <w:p w14:paraId="38E5F1F2"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687FAD73" w14:textId="77777777" w:rsidR="00707239" w:rsidRPr="0070723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85</w:t>
            </w:r>
          </w:p>
        </w:tc>
        <w:tc>
          <w:tcPr>
            <w:tcW w:w="709" w:type="dxa"/>
          </w:tcPr>
          <w:p w14:paraId="052DFB22"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5007FF79" w14:textId="4ED39F84" w:rsidR="00707239" w:rsidRPr="00707239" w:rsidRDefault="001049CE"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w:t>
            </w:r>
            <w:r>
              <w:rPr>
                <w:rFonts w:ascii="Times New Roman" w:eastAsia="Times New Roman" w:hAnsi="Times New Roman" w:cs="Times New Roman"/>
                <w:lang w:eastAsia="ru-RU" w:bidi="ru-RU"/>
              </w:rPr>
              <w:t>0</w:t>
            </w:r>
            <w:r w:rsidRPr="001049CE">
              <w:rPr>
                <w:rFonts w:ascii="Times New Roman" w:eastAsia="Times New Roman" w:hAnsi="Times New Roman" w:cs="Times New Roman"/>
                <w:lang w:eastAsia="ru-RU" w:bidi="ru-RU"/>
              </w:rPr>
              <w:t xml:space="preserve"> году показатель достигнут</w:t>
            </w:r>
          </w:p>
        </w:tc>
        <w:tc>
          <w:tcPr>
            <w:tcW w:w="2551" w:type="dxa"/>
          </w:tcPr>
          <w:p w14:paraId="5DE0A0AB"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4274521A" w14:textId="77777777" w:rsidTr="0081237C">
        <w:tc>
          <w:tcPr>
            <w:tcW w:w="418" w:type="dxa"/>
          </w:tcPr>
          <w:p w14:paraId="1B822E51" w14:textId="77777777" w:rsid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lastRenderedPageBreak/>
              <w:t>13</w:t>
            </w:r>
          </w:p>
        </w:tc>
        <w:tc>
          <w:tcPr>
            <w:tcW w:w="3966" w:type="dxa"/>
          </w:tcPr>
          <w:p w14:paraId="6C378AA7" w14:textId="77777777" w:rsidR="00707239" w:rsidRPr="00707239" w:rsidRDefault="00707239" w:rsidP="00707239">
            <w:pPr>
              <w:spacing w:after="0" w:line="240" w:lineRule="auto"/>
              <w:jc w:val="both"/>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Доля общеобразовательных организаций, реализующих разные формы индивидуального сопровождения и наставничества обучающихся, формирующих индивидуальные образовательные траектории для обучающихся с учетом их индивидуальных особенностей, способностей и образовательных потребностей</w:t>
            </w:r>
          </w:p>
        </w:tc>
        <w:tc>
          <w:tcPr>
            <w:tcW w:w="992" w:type="dxa"/>
          </w:tcPr>
          <w:p w14:paraId="29CF0F79" w14:textId="77777777" w:rsidR="00707239" w:rsidRPr="0070723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w:t>
            </w:r>
          </w:p>
        </w:tc>
        <w:tc>
          <w:tcPr>
            <w:tcW w:w="782" w:type="dxa"/>
          </w:tcPr>
          <w:p w14:paraId="07915087" w14:textId="7356B13A" w:rsidR="00707239" w:rsidRPr="00707239" w:rsidRDefault="009831A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9831A9">
              <w:rPr>
                <w:rFonts w:ascii="Times New Roman" w:eastAsia="Times New Roman" w:hAnsi="Times New Roman" w:cs="Times New Roman"/>
                <w:lang w:eastAsia="ru-RU" w:bidi="ru-RU"/>
              </w:rPr>
              <w:t>44,44</w:t>
            </w:r>
          </w:p>
        </w:tc>
        <w:tc>
          <w:tcPr>
            <w:tcW w:w="783" w:type="dxa"/>
          </w:tcPr>
          <w:p w14:paraId="6CCB0E07" w14:textId="77777777" w:rsidR="00707239" w:rsidRPr="0070723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33</w:t>
            </w:r>
          </w:p>
        </w:tc>
        <w:tc>
          <w:tcPr>
            <w:tcW w:w="711" w:type="dxa"/>
          </w:tcPr>
          <w:p w14:paraId="44E60B38"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484933BE" w14:textId="77777777" w:rsidR="00707239" w:rsidRPr="0070723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50</w:t>
            </w:r>
          </w:p>
        </w:tc>
        <w:tc>
          <w:tcPr>
            <w:tcW w:w="771" w:type="dxa"/>
          </w:tcPr>
          <w:p w14:paraId="3B52D60B"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73EA2B8D" w14:textId="77777777" w:rsidR="00707239" w:rsidRPr="0070723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70</w:t>
            </w:r>
          </w:p>
        </w:tc>
        <w:tc>
          <w:tcPr>
            <w:tcW w:w="709" w:type="dxa"/>
          </w:tcPr>
          <w:p w14:paraId="7995ABF7"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7DF32AB9" w14:textId="1E2081E5" w:rsidR="00707239" w:rsidRPr="00707239"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274E14">
              <w:rPr>
                <w:rFonts w:ascii="Times New Roman" w:eastAsia="Times New Roman" w:hAnsi="Times New Roman" w:cs="Times New Roman"/>
                <w:lang w:eastAsia="ru-RU" w:bidi="ru-RU"/>
              </w:rPr>
              <w:t>В 2020 году показатель достигнут</w:t>
            </w:r>
          </w:p>
        </w:tc>
        <w:tc>
          <w:tcPr>
            <w:tcW w:w="2551" w:type="dxa"/>
          </w:tcPr>
          <w:p w14:paraId="74BAEF1E" w14:textId="77777777" w:rsidR="00707239" w:rsidRPr="00707239"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16D7EC95" w14:textId="77777777" w:rsidTr="0081237C">
        <w:tc>
          <w:tcPr>
            <w:tcW w:w="418" w:type="dxa"/>
          </w:tcPr>
          <w:p w14:paraId="037E8132"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bookmarkStart w:id="0" w:name="_Hlk72748383"/>
            <w:r w:rsidRPr="00591A24">
              <w:rPr>
                <w:rFonts w:ascii="Times New Roman" w:eastAsia="Times New Roman" w:hAnsi="Times New Roman" w:cs="Times New Roman"/>
                <w:lang w:eastAsia="ru-RU" w:bidi="ru-RU"/>
              </w:rPr>
              <w:t>14</w:t>
            </w:r>
          </w:p>
        </w:tc>
        <w:tc>
          <w:tcPr>
            <w:tcW w:w="3966" w:type="dxa"/>
          </w:tcPr>
          <w:p w14:paraId="272F1529" w14:textId="77777777" w:rsidR="00707239" w:rsidRPr="00591A24" w:rsidRDefault="00707239" w:rsidP="00707239">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Количество выпускников КГБПОУ «Канский технологический колледж»</w:t>
            </w:r>
          </w:p>
        </w:tc>
        <w:tc>
          <w:tcPr>
            <w:tcW w:w="992" w:type="dxa"/>
          </w:tcPr>
          <w:p w14:paraId="544B8FFF"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чел.</w:t>
            </w:r>
          </w:p>
        </w:tc>
        <w:tc>
          <w:tcPr>
            <w:tcW w:w="782" w:type="dxa"/>
          </w:tcPr>
          <w:p w14:paraId="71E01C20" w14:textId="547127F3" w:rsidR="00707239" w:rsidRPr="00591A24" w:rsidRDefault="001F17B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362</w:t>
            </w:r>
          </w:p>
        </w:tc>
        <w:tc>
          <w:tcPr>
            <w:tcW w:w="783" w:type="dxa"/>
          </w:tcPr>
          <w:p w14:paraId="3DA3E672"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320</w:t>
            </w:r>
          </w:p>
        </w:tc>
        <w:tc>
          <w:tcPr>
            <w:tcW w:w="711" w:type="dxa"/>
          </w:tcPr>
          <w:p w14:paraId="53CC6FC4"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64E88F90"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320</w:t>
            </w:r>
          </w:p>
        </w:tc>
        <w:tc>
          <w:tcPr>
            <w:tcW w:w="771" w:type="dxa"/>
          </w:tcPr>
          <w:p w14:paraId="48D86D97"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31F1115F"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320</w:t>
            </w:r>
          </w:p>
        </w:tc>
        <w:tc>
          <w:tcPr>
            <w:tcW w:w="709" w:type="dxa"/>
          </w:tcPr>
          <w:p w14:paraId="08344959"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58EE9B05" w14:textId="048B9728"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В 2020 году показатель достигнут</w:t>
            </w:r>
          </w:p>
        </w:tc>
        <w:tc>
          <w:tcPr>
            <w:tcW w:w="2551" w:type="dxa"/>
          </w:tcPr>
          <w:p w14:paraId="54BDF7CA" w14:textId="4EEA6DEC"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4C6E4373" w14:textId="77777777" w:rsidTr="0081237C">
        <w:tc>
          <w:tcPr>
            <w:tcW w:w="418" w:type="dxa"/>
          </w:tcPr>
          <w:p w14:paraId="749BCEB1"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15</w:t>
            </w:r>
          </w:p>
        </w:tc>
        <w:tc>
          <w:tcPr>
            <w:tcW w:w="3966" w:type="dxa"/>
          </w:tcPr>
          <w:p w14:paraId="18554FD8" w14:textId="77777777" w:rsidR="00707239" w:rsidRPr="00591A24" w:rsidRDefault="00707239" w:rsidP="00707239">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Количество выпускников КГБПОУ «Канский политехнический колледж»</w:t>
            </w:r>
          </w:p>
        </w:tc>
        <w:tc>
          <w:tcPr>
            <w:tcW w:w="992" w:type="dxa"/>
          </w:tcPr>
          <w:p w14:paraId="1BE4C88B"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чел.</w:t>
            </w:r>
          </w:p>
        </w:tc>
        <w:tc>
          <w:tcPr>
            <w:tcW w:w="782" w:type="dxa"/>
          </w:tcPr>
          <w:p w14:paraId="32EE4361" w14:textId="2960ABA7" w:rsidR="00707239" w:rsidRPr="00591A24" w:rsidRDefault="009831A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246</w:t>
            </w:r>
          </w:p>
        </w:tc>
        <w:tc>
          <w:tcPr>
            <w:tcW w:w="783" w:type="dxa"/>
          </w:tcPr>
          <w:p w14:paraId="799BB3A1"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340</w:t>
            </w:r>
          </w:p>
        </w:tc>
        <w:tc>
          <w:tcPr>
            <w:tcW w:w="711" w:type="dxa"/>
          </w:tcPr>
          <w:p w14:paraId="65472E0F"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76BED7FA"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350</w:t>
            </w:r>
          </w:p>
        </w:tc>
        <w:tc>
          <w:tcPr>
            <w:tcW w:w="771" w:type="dxa"/>
          </w:tcPr>
          <w:p w14:paraId="12708C8E"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02CCEB72"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350</w:t>
            </w:r>
          </w:p>
        </w:tc>
        <w:tc>
          <w:tcPr>
            <w:tcW w:w="709" w:type="dxa"/>
          </w:tcPr>
          <w:p w14:paraId="0A712F50"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3330BAB3" w14:textId="729C0D1B" w:rsidR="00707239" w:rsidRPr="00591A24" w:rsidRDefault="00B900FD"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B900FD">
              <w:rPr>
                <w:rFonts w:ascii="Times New Roman" w:eastAsia="Times New Roman" w:hAnsi="Times New Roman" w:cs="Times New Roman"/>
                <w:lang w:eastAsia="ru-RU" w:bidi="ru-RU"/>
              </w:rPr>
              <w:t>Ожидается исполнение показателя в 2021 году</w:t>
            </w:r>
          </w:p>
        </w:tc>
        <w:tc>
          <w:tcPr>
            <w:tcW w:w="2551" w:type="dxa"/>
          </w:tcPr>
          <w:p w14:paraId="6F773D0E" w14:textId="67AFA697" w:rsidR="00707239" w:rsidRPr="00591A24" w:rsidRDefault="00707239" w:rsidP="00286014">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400AE2DD" w14:textId="77777777" w:rsidTr="0081237C">
        <w:tc>
          <w:tcPr>
            <w:tcW w:w="418" w:type="dxa"/>
          </w:tcPr>
          <w:p w14:paraId="3D1E70AA"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16</w:t>
            </w:r>
          </w:p>
        </w:tc>
        <w:tc>
          <w:tcPr>
            <w:tcW w:w="3966" w:type="dxa"/>
          </w:tcPr>
          <w:p w14:paraId="53D4F416" w14:textId="77777777" w:rsidR="00707239" w:rsidRPr="00591A24" w:rsidRDefault="00707239" w:rsidP="00707239">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Удельный вес численности выпускников, прошедших обучение по договорам о целевом обучении КГБПОУ «Канский политехнический колледж»</w:t>
            </w:r>
          </w:p>
        </w:tc>
        <w:tc>
          <w:tcPr>
            <w:tcW w:w="992" w:type="dxa"/>
          </w:tcPr>
          <w:p w14:paraId="2BA4D107"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6CF3B5A2" w14:textId="7DF737C6" w:rsidR="00707239" w:rsidRPr="00591A24" w:rsidRDefault="009831A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60</w:t>
            </w:r>
          </w:p>
        </w:tc>
        <w:tc>
          <w:tcPr>
            <w:tcW w:w="783" w:type="dxa"/>
          </w:tcPr>
          <w:p w14:paraId="5C8BFB9D"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60</w:t>
            </w:r>
          </w:p>
        </w:tc>
        <w:tc>
          <w:tcPr>
            <w:tcW w:w="711" w:type="dxa"/>
          </w:tcPr>
          <w:p w14:paraId="0140A84E"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28856BE3"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70</w:t>
            </w:r>
          </w:p>
        </w:tc>
        <w:tc>
          <w:tcPr>
            <w:tcW w:w="771" w:type="dxa"/>
          </w:tcPr>
          <w:p w14:paraId="2188BC1C"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15A53895"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70</w:t>
            </w:r>
          </w:p>
        </w:tc>
        <w:tc>
          <w:tcPr>
            <w:tcW w:w="709" w:type="dxa"/>
          </w:tcPr>
          <w:p w14:paraId="7E786303"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6B7B5918" w14:textId="19A3AE50" w:rsidR="00707239" w:rsidRPr="00591A24" w:rsidRDefault="001049CE"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2021 году показатель будет достигнут</w:t>
            </w:r>
          </w:p>
        </w:tc>
        <w:tc>
          <w:tcPr>
            <w:tcW w:w="2551" w:type="dxa"/>
          </w:tcPr>
          <w:p w14:paraId="7615DEA2"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707239" w:rsidRPr="00707239" w14:paraId="73057E75" w14:textId="77777777" w:rsidTr="0081237C">
        <w:tc>
          <w:tcPr>
            <w:tcW w:w="418" w:type="dxa"/>
          </w:tcPr>
          <w:p w14:paraId="7CAE156B"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17</w:t>
            </w:r>
          </w:p>
        </w:tc>
        <w:tc>
          <w:tcPr>
            <w:tcW w:w="3966" w:type="dxa"/>
          </w:tcPr>
          <w:p w14:paraId="3D78A19B" w14:textId="77777777" w:rsidR="00707239" w:rsidRPr="00591A24" w:rsidRDefault="00707239" w:rsidP="00707239">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Количество выпускников КГБПОУ «Канский медицинский колледж»</w:t>
            </w:r>
          </w:p>
        </w:tc>
        <w:tc>
          <w:tcPr>
            <w:tcW w:w="992" w:type="dxa"/>
          </w:tcPr>
          <w:p w14:paraId="57DC9B56" w14:textId="77777777" w:rsidR="00707239" w:rsidRPr="00591A24" w:rsidRDefault="00274E1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чел.</w:t>
            </w:r>
          </w:p>
        </w:tc>
        <w:tc>
          <w:tcPr>
            <w:tcW w:w="782" w:type="dxa"/>
          </w:tcPr>
          <w:p w14:paraId="45401EE3" w14:textId="28395928" w:rsidR="00707239" w:rsidRPr="00591A24" w:rsidRDefault="00366834"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90</w:t>
            </w:r>
          </w:p>
        </w:tc>
        <w:tc>
          <w:tcPr>
            <w:tcW w:w="783" w:type="dxa"/>
          </w:tcPr>
          <w:p w14:paraId="47EDD2D7" w14:textId="77777777" w:rsidR="00707239" w:rsidRPr="00591A24" w:rsidRDefault="00822202"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100</w:t>
            </w:r>
          </w:p>
        </w:tc>
        <w:tc>
          <w:tcPr>
            <w:tcW w:w="711" w:type="dxa"/>
          </w:tcPr>
          <w:p w14:paraId="09BE5CEC"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66FF82E7" w14:textId="77777777" w:rsidR="00707239" w:rsidRPr="00591A24" w:rsidRDefault="00822202"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100</w:t>
            </w:r>
          </w:p>
        </w:tc>
        <w:tc>
          <w:tcPr>
            <w:tcW w:w="771" w:type="dxa"/>
          </w:tcPr>
          <w:p w14:paraId="734DC875"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0A1029F7" w14:textId="77777777" w:rsidR="00707239" w:rsidRPr="00591A24" w:rsidRDefault="00822202"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100</w:t>
            </w:r>
          </w:p>
        </w:tc>
        <w:tc>
          <w:tcPr>
            <w:tcW w:w="709" w:type="dxa"/>
          </w:tcPr>
          <w:p w14:paraId="2926AD24" w14:textId="77777777" w:rsidR="00707239" w:rsidRPr="00591A24" w:rsidRDefault="00707239" w:rsidP="00707239">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4BCD11B3" w14:textId="6EB056C9" w:rsidR="00707239" w:rsidRPr="00591A24" w:rsidRDefault="00822202" w:rsidP="0070723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В 202</w:t>
            </w:r>
            <w:r w:rsidR="00366834" w:rsidRPr="00591A24">
              <w:rPr>
                <w:rFonts w:ascii="Times New Roman" w:eastAsia="Times New Roman" w:hAnsi="Times New Roman" w:cs="Times New Roman"/>
                <w:lang w:eastAsia="ru-RU" w:bidi="ru-RU"/>
              </w:rPr>
              <w:t>1</w:t>
            </w:r>
            <w:r w:rsidRPr="00591A24">
              <w:rPr>
                <w:rFonts w:ascii="Times New Roman" w:eastAsia="Times New Roman" w:hAnsi="Times New Roman" w:cs="Times New Roman"/>
                <w:lang w:eastAsia="ru-RU" w:bidi="ru-RU"/>
              </w:rPr>
              <w:t xml:space="preserve"> году показатель будет достигнут</w:t>
            </w:r>
          </w:p>
        </w:tc>
        <w:tc>
          <w:tcPr>
            <w:tcW w:w="2551" w:type="dxa"/>
          </w:tcPr>
          <w:p w14:paraId="152CCEC8" w14:textId="7DFE411F" w:rsidR="00707239" w:rsidRPr="00591A24" w:rsidRDefault="00707239" w:rsidP="00822202">
            <w:pPr>
              <w:widowControl w:val="0"/>
              <w:autoSpaceDE w:val="0"/>
              <w:autoSpaceDN w:val="0"/>
              <w:spacing w:after="0" w:line="240" w:lineRule="auto"/>
              <w:jc w:val="center"/>
              <w:rPr>
                <w:rFonts w:ascii="Times New Roman" w:eastAsia="Times New Roman" w:hAnsi="Times New Roman" w:cs="Times New Roman"/>
                <w:lang w:eastAsia="ru-RU" w:bidi="ru-RU"/>
              </w:rPr>
            </w:pPr>
          </w:p>
        </w:tc>
      </w:tr>
      <w:bookmarkEnd w:id="0"/>
      <w:tr w:rsidR="00C543FF" w:rsidRPr="00707239" w14:paraId="44B2C3DE" w14:textId="77777777" w:rsidTr="0081237C">
        <w:tc>
          <w:tcPr>
            <w:tcW w:w="418" w:type="dxa"/>
          </w:tcPr>
          <w:p w14:paraId="34D14A5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18</w:t>
            </w:r>
          </w:p>
        </w:tc>
        <w:tc>
          <w:tcPr>
            <w:tcW w:w="3966" w:type="dxa"/>
          </w:tcPr>
          <w:p w14:paraId="5C1E8F00"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Численность участников в клубных формированиях всех форм собственности</w:t>
            </w:r>
          </w:p>
        </w:tc>
        <w:tc>
          <w:tcPr>
            <w:tcW w:w="992" w:type="dxa"/>
          </w:tcPr>
          <w:p w14:paraId="1B60DC3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чел.</w:t>
            </w:r>
          </w:p>
        </w:tc>
        <w:tc>
          <w:tcPr>
            <w:tcW w:w="782" w:type="dxa"/>
          </w:tcPr>
          <w:p w14:paraId="6DEC6B43" w14:textId="130BD5A6"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1542</w:t>
            </w:r>
          </w:p>
        </w:tc>
        <w:tc>
          <w:tcPr>
            <w:tcW w:w="783" w:type="dxa"/>
          </w:tcPr>
          <w:p w14:paraId="21DBE84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1708</w:t>
            </w:r>
          </w:p>
        </w:tc>
        <w:tc>
          <w:tcPr>
            <w:tcW w:w="711" w:type="dxa"/>
          </w:tcPr>
          <w:p w14:paraId="0C6A6D8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69F8419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4000</w:t>
            </w:r>
          </w:p>
        </w:tc>
        <w:tc>
          <w:tcPr>
            <w:tcW w:w="771" w:type="dxa"/>
          </w:tcPr>
          <w:p w14:paraId="73F9E3A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549F394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6000</w:t>
            </w:r>
          </w:p>
        </w:tc>
        <w:tc>
          <w:tcPr>
            <w:tcW w:w="709" w:type="dxa"/>
          </w:tcPr>
          <w:p w14:paraId="7B667C0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25B08A02" w14:textId="6CE7AAD4"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 xml:space="preserve">Число участников клубных формирований было уменьшено в связи распространением </w:t>
            </w:r>
            <w:proofErr w:type="spellStart"/>
            <w:r w:rsidRPr="00591A24">
              <w:rPr>
                <w:rFonts w:ascii="Times New Roman" w:eastAsia="Times New Roman" w:hAnsi="Times New Roman" w:cs="Times New Roman"/>
                <w:lang w:eastAsia="ru-RU" w:bidi="ru-RU"/>
              </w:rPr>
              <w:t>короновирусной</w:t>
            </w:r>
            <w:proofErr w:type="spellEnd"/>
            <w:r w:rsidRPr="00591A24">
              <w:rPr>
                <w:rFonts w:ascii="Times New Roman" w:eastAsia="Times New Roman" w:hAnsi="Times New Roman" w:cs="Times New Roman"/>
                <w:lang w:eastAsia="ru-RU" w:bidi="ru-RU"/>
              </w:rPr>
              <w:t xml:space="preserve"> инфекции COVID-2019</w:t>
            </w:r>
          </w:p>
        </w:tc>
        <w:tc>
          <w:tcPr>
            <w:tcW w:w="2551" w:type="dxa"/>
          </w:tcPr>
          <w:p w14:paraId="00AB3F94" w14:textId="3762FFCA"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33D7D20F" w14:textId="77777777" w:rsidTr="0081237C">
        <w:tc>
          <w:tcPr>
            <w:tcW w:w="418" w:type="dxa"/>
          </w:tcPr>
          <w:p w14:paraId="1910F0D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19</w:t>
            </w:r>
          </w:p>
        </w:tc>
        <w:tc>
          <w:tcPr>
            <w:tcW w:w="3966" w:type="dxa"/>
          </w:tcPr>
          <w:p w14:paraId="39F46191"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Увеличение доли представленных (во всех формах) зрителю музейных предметов в общем количестве музейных предметов основного музейного фонда</w:t>
            </w:r>
          </w:p>
        </w:tc>
        <w:tc>
          <w:tcPr>
            <w:tcW w:w="992" w:type="dxa"/>
          </w:tcPr>
          <w:p w14:paraId="6F4FBC0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60EC8BBD" w14:textId="074DB7CA"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12,75</w:t>
            </w:r>
          </w:p>
        </w:tc>
        <w:tc>
          <w:tcPr>
            <w:tcW w:w="783" w:type="dxa"/>
          </w:tcPr>
          <w:p w14:paraId="6DB9CAF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19,0</w:t>
            </w:r>
          </w:p>
        </w:tc>
        <w:tc>
          <w:tcPr>
            <w:tcW w:w="711" w:type="dxa"/>
          </w:tcPr>
          <w:p w14:paraId="0BAC68D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703F6E9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20,0</w:t>
            </w:r>
          </w:p>
        </w:tc>
        <w:tc>
          <w:tcPr>
            <w:tcW w:w="771" w:type="dxa"/>
          </w:tcPr>
          <w:p w14:paraId="4C82EA0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5557FD1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21,0</w:t>
            </w:r>
          </w:p>
        </w:tc>
        <w:tc>
          <w:tcPr>
            <w:tcW w:w="709" w:type="dxa"/>
          </w:tcPr>
          <w:p w14:paraId="2B95DF5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5FFA00C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 xml:space="preserve">Количество выставок уменьшилось по причине введения обязательного страхования </w:t>
            </w:r>
            <w:r w:rsidRPr="00591A24">
              <w:rPr>
                <w:rFonts w:ascii="Times New Roman" w:eastAsia="Times New Roman" w:hAnsi="Times New Roman" w:cs="Times New Roman"/>
                <w:lang w:eastAsia="ru-RU" w:bidi="ru-RU"/>
              </w:rPr>
              <w:lastRenderedPageBreak/>
              <w:t>предметов основного фонда при экспонировании вне музея;</w:t>
            </w:r>
          </w:p>
          <w:p w14:paraId="2FA68B23" w14:textId="14FD680E"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Недостаток площадей для экспонирования запланированного количества предметов основного фонда.</w:t>
            </w:r>
          </w:p>
        </w:tc>
        <w:tc>
          <w:tcPr>
            <w:tcW w:w="2551" w:type="dxa"/>
          </w:tcPr>
          <w:p w14:paraId="233498D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5CD6D20E" w14:textId="77777777" w:rsidTr="0081237C">
        <w:tc>
          <w:tcPr>
            <w:tcW w:w="418" w:type="dxa"/>
          </w:tcPr>
          <w:p w14:paraId="79A2698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20</w:t>
            </w:r>
          </w:p>
        </w:tc>
        <w:tc>
          <w:tcPr>
            <w:tcW w:w="3966" w:type="dxa"/>
          </w:tcPr>
          <w:p w14:paraId="66B674D2"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Увеличение посещаемости музейных учреждений</w:t>
            </w:r>
          </w:p>
        </w:tc>
        <w:tc>
          <w:tcPr>
            <w:tcW w:w="992" w:type="dxa"/>
          </w:tcPr>
          <w:p w14:paraId="00AC78F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на 1 жителя в год</w:t>
            </w:r>
          </w:p>
        </w:tc>
        <w:tc>
          <w:tcPr>
            <w:tcW w:w="782" w:type="dxa"/>
          </w:tcPr>
          <w:p w14:paraId="73A9DCBE" w14:textId="34FD6CFD"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0,3</w:t>
            </w:r>
          </w:p>
        </w:tc>
        <w:tc>
          <w:tcPr>
            <w:tcW w:w="783" w:type="dxa"/>
          </w:tcPr>
          <w:p w14:paraId="568661A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0,5</w:t>
            </w:r>
          </w:p>
        </w:tc>
        <w:tc>
          <w:tcPr>
            <w:tcW w:w="711" w:type="dxa"/>
          </w:tcPr>
          <w:p w14:paraId="7C5C458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7AE58A9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0,7</w:t>
            </w:r>
          </w:p>
        </w:tc>
        <w:tc>
          <w:tcPr>
            <w:tcW w:w="771" w:type="dxa"/>
          </w:tcPr>
          <w:p w14:paraId="5303990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4C1376D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0,8</w:t>
            </w:r>
          </w:p>
        </w:tc>
        <w:tc>
          <w:tcPr>
            <w:tcW w:w="709" w:type="dxa"/>
          </w:tcPr>
          <w:p w14:paraId="21C2FE4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50A0EFE2" w14:textId="485DDA3C"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 xml:space="preserve">Посещение МБУК ККМ было ограничено в связи распространением </w:t>
            </w:r>
            <w:proofErr w:type="spellStart"/>
            <w:r w:rsidRPr="00591A24">
              <w:rPr>
                <w:rFonts w:ascii="Times New Roman" w:eastAsia="Times New Roman" w:hAnsi="Times New Roman" w:cs="Times New Roman"/>
                <w:lang w:eastAsia="ru-RU" w:bidi="ru-RU"/>
              </w:rPr>
              <w:t>короновирусной</w:t>
            </w:r>
            <w:proofErr w:type="spellEnd"/>
            <w:r w:rsidRPr="00591A24">
              <w:rPr>
                <w:rFonts w:ascii="Times New Roman" w:eastAsia="Times New Roman" w:hAnsi="Times New Roman" w:cs="Times New Roman"/>
                <w:lang w:eastAsia="ru-RU" w:bidi="ru-RU"/>
              </w:rPr>
              <w:t xml:space="preserve"> инфекции COVID-2019</w:t>
            </w:r>
          </w:p>
        </w:tc>
        <w:tc>
          <w:tcPr>
            <w:tcW w:w="2551" w:type="dxa"/>
          </w:tcPr>
          <w:p w14:paraId="491F9D0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436915E6" w14:textId="77777777" w:rsidTr="0081237C">
        <w:tc>
          <w:tcPr>
            <w:tcW w:w="418" w:type="dxa"/>
          </w:tcPr>
          <w:p w14:paraId="384540B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21</w:t>
            </w:r>
          </w:p>
        </w:tc>
        <w:tc>
          <w:tcPr>
            <w:tcW w:w="3966" w:type="dxa"/>
          </w:tcPr>
          <w:p w14:paraId="53D1BB2C"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Удельный вес населения, участвующего в платных культурно-досуговых мероприятиях</w:t>
            </w:r>
          </w:p>
        </w:tc>
        <w:tc>
          <w:tcPr>
            <w:tcW w:w="992" w:type="dxa"/>
          </w:tcPr>
          <w:p w14:paraId="3006746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02AB8E93" w14:textId="0866FE2F"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9,2</w:t>
            </w:r>
          </w:p>
        </w:tc>
        <w:tc>
          <w:tcPr>
            <w:tcW w:w="783" w:type="dxa"/>
          </w:tcPr>
          <w:p w14:paraId="0A894F0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50,0</w:t>
            </w:r>
          </w:p>
        </w:tc>
        <w:tc>
          <w:tcPr>
            <w:tcW w:w="711" w:type="dxa"/>
          </w:tcPr>
          <w:p w14:paraId="50A8BCA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7459EA4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52,0</w:t>
            </w:r>
          </w:p>
        </w:tc>
        <w:tc>
          <w:tcPr>
            <w:tcW w:w="771" w:type="dxa"/>
          </w:tcPr>
          <w:p w14:paraId="387CDF3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298BF09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53,0</w:t>
            </w:r>
          </w:p>
        </w:tc>
        <w:tc>
          <w:tcPr>
            <w:tcW w:w="709" w:type="dxa"/>
          </w:tcPr>
          <w:p w14:paraId="789884E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0E2F5B6D" w14:textId="6ED8B51D"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hAnsi="Times New Roman" w:cs="Times New Roman"/>
                <w:sz w:val="20"/>
              </w:rPr>
              <w:t xml:space="preserve">Посещение мероприятий было ограничено в связи распространением </w:t>
            </w:r>
            <w:proofErr w:type="spellStart"/>
            <w:r w:rsidRPr="00591A24">
              <w:rPr>
                <w:rFonts w:ascii="Times New Roman" w:hAnsi="Times New Roman" w:cs="Times New Roman"/>
                <w:sz w:val="20"/>
              </w:rPr>
              <w:t>короновирусной</w:t>
            </w:r>
            <w:proofErr w:type="spellEnd"/>
            <w:r w:rsidRPr="00591A24">
              <w:rPr>
                <w:rFonts w:ascii="Times New Roman" w:hAnsi="Times New Roman" w:cs="Times New Roman"/>
                <w:sz w:val="20"/>
              </w:rPr>
              <w:t xml:space="preserve"> инфекции COVID-2019</w:t>
            </w:r>
          </w:p>
        </w:tc>
        <w:tc>
          <w:tcPr>
            <w:tcW w:w="2551" w:type="dxa"/>
          </w:tcPr>
          <w:p w14:paraId="49D31F6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2F48DE7C" w14:textId="77777777" w:rsidTr="0081237C">
        <w:tc>
          <w:tcPr>
            <w:tcW w:w="418" w:type="dxa"/>
          </w:tcPr>
          <w:p w14:paraId="317A041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22</w:t>
            </w:r>
          </w:p>
        </w:tc>
        <w:tc>
          <w:tcPr>
            <w:tcW w:w="3966" w:type="dxa"/>
          </w:tcPr>
          <w:p w14:paraId="30FB3FD8"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Увеличение доли охвата населения услугами библиотек (по отношению к прошлому году)</w:t>
            </w:r>
          </w:p>
        </w:tc>
        <w:tc>
          <w:tcPr>
            <w:tcW w:w="992" w:type="dxa"/>
          </w:tcPr>
          <w:p w14:paraId="31CD0D5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2286CF6E" w14:textId="60BDC0C9"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0,5</w:t>
            </w:r>
            <w:r w:rsidR="00324B5A" w:rsidRPr="00591A24">
              <w:rPr>
                <w:rFonts w:ascii="Times New Roman" w:eastAsia="Times New Roman" w:hAnsi="Times New Roman" w:cs="Times New Roman"/>
                <w:lang w:eastAsia="ru-RU" w:bidi="ru-RU"/>
              </w:rPr>
              <w:t>0</w:t>
            </w:r>
          </w:p>
        </w:tc>
        <w:tc>
          <w:tcPr>
            <w:tcW w:w="783" w:type="dxa"/>
          </w:tcPr>
          <w:p w14:paraId="28D0613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5,3</w:t>
            </w:r>
          </w:p>
        </w:tc>
        <w:tc>
          <w:tcPr>
            <w:tcW w:w="711" w:type="dxa"/>
          </w:tcPr>
          <w:p w14:paraId="5D2F366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7747E88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5,4</w:t>
            </w:r>
          </w:p>
        </w:tc>
        <w:tc>
          <w:tcPr>
            <w:tcW w:w="771" w:type="dxa"/>
          </w:tcPr>
          <w:p w14:paraId="1CB1A48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6602463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5,5</w:t>
            </w:r>
          </w:p>
        </w:tc>
        <w:tc>
          <w:tcPr>
            <w:tcW w:w="709" w:type="dxa"/>
          </w:tcPr>
          <w:p w14:paraId="004D283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2B0BA2B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786E01D2" w14:textId="27145925" w:rsidR="00C543FF" w:rsidRPr="00591A24" w:rsidRDefault="008C53BA"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8C53BA">
              <w:rPr>
                <w:rFonts w:ascii="Times New Roman" w:eastAsia="Times New Roman" w:hAnsi="Times New Roman" w:cs="Times New Roman"/>
                <w:lang w:eastAsia="ru-RU" w:bidi="ru-RU"/>
              </w:rPr>
              <w:t>Необходимо скорректировать показатель</w:t>
            </w:r>
          </w:p>
        </w:tc>
      </w:tr>
      <w:tr w:rsidR="00C543FF" w:rsidRPr="00707239" w14:paraId="1FEA9530" w14:textId="77777777" w:rsidTr="0081237C">
        <w:tc>
          <w:tcPr>
            <w:tcW w:w="418" w:type="dxa"/>
          </w:tcPr>
          <w:p w14:paraId="198C050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23</w:t>
            </w:r>
          </w:p>
        </w:tc>
        <w:tc>
          <w:tcPr>
            <w:tcW w:w="3966" w:type="dxa"/>
          </w:tcPr>
          <w:p w14:paraId="2BA8B58E"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 xml:space="preserve">Увеличение доли обучающихся по предпрофессиональным программам в области искусства (по отношению к прошлому году) </w:t>
            </w:r>
          </w:p>
        </w:tc>
        <w:tc>
          <w:tcPr>
            <w:tcW w:w="992" w:type="dxa"/>
          </w:tcPr>
          <w:p w14:paraId="0249D94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6621910C" w14:textId="02EA61B2"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71,6</w:t>
            </w:r>
          </w:p>
        </w:tc>
        <w:tc>
          <w:tcPr>
            <w:tcW w:w="783" w:type="dxa"/>
          </w:tcPr>
          <w:p w14:paraId="30C656C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77,0</w:t>
            </w:r>
          </w:p>
        </w:tc>
        <w:tc>
          <w:tcPr>
            <w:tcW w:w="711" w:type="dxa"/>
          </w:tcPr>
          <w:p w14:paraId="43FCADF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4FABD9F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80,0</w:t>
            </w:r>
          </w:p>
        </w:tc>
        <w:tc>
          <w:tcPr>
            <w:tcW w:w="771" w:type="dxa"/>
          </w:tcPr>
          <w:p w14:paraId="0ED5B9C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3844504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80,0</w:t>
            </w:r>
          </w:p>
        </w:tc>
        <w:tc>
          <w:tcPr>
            <w:tcW w:w="709" w:type="dxa"/>
          </w:tcPr>
          <w:p w14:paraId="2FC9410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56CFDBEB" w14:textId="30706292" w:rsidR="00C543FF" w:rsidRPr="00591A24" w:rsidRDefault="001049CE" w:rsidP="00C543FF">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Ожидается исполнение показателя в 2021 году</w:t>
            </w:r>
          </w:p>
        </w:tc>
        <w:tc>
          <w:tcPr>
            <w:tcW w:w="2551" w:type="dxa"/>
          </w:tcPr>
          <w:p w14:paraId="7F349950" w14:textId="1D7F1C60"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6A8EB55C" w14:textId="77777777" w:rsidTr="0081237C">
        <w:tc>
          <w:tcPr>
            <w:tcW w:w="418" w:type="dxa"/>
          </w:tcPr>
          <w:p w14:paraId="056A277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24</w:t>
            </w:r>
          </w:p>
        </w:tc>
        <w:tc>
          <w:tcPr>
            <w:tcW w:w="3966" w:type="dxa"/>
          </w:tcPr>
          <w:p w14:paraId="547979BE"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proofErr w:type="gramStart"/>
            <w:r w:rsidRPr="00591A24">
              <w:rPr>
                <w:rFonts w:ascii="Times New Roman" w:eastAsia="Times New Roman" w:hAnsi="Times New Roman" w:cs="Times New Roman"/>
                <w:sz w:val="20"/>
                <w:lang w:eastAsia="ru-RU" w:bidi="ru-RU"/>
              </w:rPr>
              <w:t>Доля населения</w:t>
            </w:r>
            <w:proofErr w:type="gramEnd"/>
            <w:r w:rsidRPr="00591A24">
              <w:rPr>
                <w:rFonts w:ascii="Times New Roman" w:eastAsia="Times New Roman" w:hAnsi="Times New Roman" w:cs="Times New Roman"/>
                <w:sz w:val="20"/>
                <w:lang w:eastAsia="ru-RU" w:bidi="ru-RU"/>
              </w:rPr>
              <w:t xml:space="preserve"> систематически занимающегося физкультурой и спортом, на конец периода</w:t>
            </w:r>
          </w:p>
        </w:tc>
        <w:tc>
          <w:tcPr>
            <w:tcW w:w="992" w:type="dxa"/>
          </w:tcPr>
          <w:p w14:paraId="5340429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63488402" w14:textId="63594C79"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45,0</w:t>
            </w:r>
          </w:p>
        </w:tc>
        <w:tc>
          <w:tcPr>
            <w:tcW w:w="783" w:type="dxa"/>
          </w:tcPr>
          <w:p w14:paraId="6FFD2E0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42,8</w:t>
            </w:r>
          </w:p>
        </w:tc>
        <w:tc>
          <w:tcPr>
            <w:tcW w:w="711" w:type="dxa"/>
          </w:tcPr>
          <w:p w14:paraId="5EDC5CB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46DE017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50</w:t>
            </w:r>
          </w:p>
        </w:tc>
        <w:tc>
          <w:tcPr>
            <w:tcW w:w="771" w:type="dxa"/>
          </w:tcPr>
          <w:p w14:paraId="4DEA3CE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2E2EE5C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60</w:t>
            </w:r>
          </w:p>
        </w:tc>
        <w:tc>
          <w:tcPr>
            <w:tcW w:w="709" w:type="dxa"/>
          </w:tcPr>
          <w:p w14:paraId="58329D5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28CA474E" w14:textId="6C0FDBA9" w:rsidR="00C543FF" w:rsidRPr="00591A24" w:rsidRDefault="001049CE" w:rsidP="00C543FF">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1049CE">
              <w:rPr>
                <w:rFonts w:ascii="Times New Roman" w:eastAsia="Times New Roman" w:hAnsi="Times New Roman" w:cs="Times New Roman"/>
                <w:sz w:val="20"/>
                <w:lang w:eastAsia="ru-RU" w:bidi="ru-RU"/>
              </w:rPr>
              <w:t>В 202</w:t>
            </w:r>
            <w:r>
              <w:rPr>
                <w:rFonts w:ascii="Times New Roman" w:eastAsia="Times New Roman" w:hAnsi="Times New Roman" w:cs="Times New Roman"/>
                <w:sz w:val="20"/>
                <w:lang w:eastAsia="ru-RU" w:bidi="ru-RU"/>
              </w:rPr>
              <w:t>0</w:t>
            </w:r>
            <w:r w:rsidRPr="001049CE">
              <w:rPr>
                <w:rFonts w:ascii="Times New Roman" w:eastAsia="Times New Roman" w:hAnsi="Times New Roman" w:cs="Times New Roman"/>
                <w:sz w:val="20"/>
                <w:lang w:eastAsia="ru-RU" w:bidi="ru-RU"/>
              </w:rPr>
              <w:t xml:space="preserve"> году показатель достигнут</w:t>
            </w:r>
          </w:p>
        </w:tc>
        <w:tc>
          <w:tcPr>
            <w:tcW w:w="2551" w:type="dxa"/>
          </w:tcPr>
          <w:p w14:paraId="731E401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25BD4920" w14:textId="77777777" w:rsidTr="0081237C">
        <w:tc>
          <w:tcPr>
            <w:tcW w:w="418" w:type="dxa"/>
          </w:tcPr>
          <w:p w14:paraId="7FD06B0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25</w:t>
            </w:r>
          </w:p>
        </w:tc>
        <w:tc>
          <w:tcPr>
            <w:tcW w:w="3966" w:type="dxa"/>
          </w:tcPr>
          <w:p w14:paraId="79A5E45F"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proofErr w:type="gramStart"/>
            <w:r w:rsidRPr="00591A24">
              <w:rPr>
                <w:rFonts w:ascii="Times New Roman" w:eastAsia="Times New Roman" w:hAnsi="Times New Roman" w:cs="Times New Roman"/>
                <w:sz w:val="20"/>
                <w:lang w:eastAsia="ru-RU" w:bidi="ru-RU"/>
              </w:rPr>
              <w:t>Численность населения</w:t>
            </w:r>
            <w:proofErr w:type="gramEnd"/>
            <w:r w:rsidRPr="00591A24">
              <w:rPr>
                <w:rFonts w:ascii="Times New Roman" w:eastAsia="Times New Roman" w:hAnsi="Times New Roman" w:cs="Times New Roman"/>
                <w:sz w:val="20"/>
                <w:lang w:eastAsia="ru-RU" w:bidi="ru-RU"/>
              </w:rPr>
              <w:t xml:space="preserve"> систематически занимающегося физкультурой и спортом, на конец периода</w:t>
            </w:r>
          </w:p>
        </w:tc>
        <w:tc>
          <w:tcPr>
            <w:tcW w:w="992" w:type="dxa"/>
          </w:tcPr>
          <w:p w14:paraId="6C36F6A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чел.</w:t>
            </w:r>
          </w:p>
        </w:tc>
        <w:tc>
          <w:tcPr>
            <w:tcW w:w="782" w:type="dxa"/>
          </w:tcPr>
          <w:p w14:paraId="13A0BB3C" w14:textId="0E87083B"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37309</w:t>
            </w:r>
          </w:p>
        </w:tc>
        <w:tc>
          <w:tcPr>
            <w:tcW w:w="783" w:type="dxa"/>
          </w:tcPr>
          <w:p w14:paraId="183BB58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37790</w:t>
            </w:r>
          </w:p>
        </w:tc>
        <w:tc>
          <w:tcPr>
            <w:tcW w:w="711" w:type="dxa"/>
          </w:tcPr>
          <w:p w14:paraId="45B0CA5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2A508AC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39470</w:t>
            </w:r>
          </w:p>
        </w:tc>
        <w:tc>
          <w:tcPr>
            <w:tcW w:w="771" w:type="dxa"/>
          </w:tcPr>
          <w:p w14:paraId="6EE9068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7CAD3EA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44270</w:t>
            </w:r>
          </w:p>
        </w:tc>
        <w:tc>
          <w:tcPr>
            <w:tcW w:w="709" w:type="dxa"/>
          </w:tcPr>
          <w:p w14:paraId="1D48F75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13449AE5" w14:textId="3823C705"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Ожидается исполнение показателя в 2021 году</w:t>
            </w:r>
          </w:p>
        </w:tc>
        <w:tc>
          <w:tcPr>
            <w:tcW w:w="2551" w:type="dxa"/>
          </w:tcPr>
          <w:p w14:paraId="49F70D1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48203D8F" w14:textId="77777777" w:rsidTr="0081237C">
        <w:tc>
          <w:tcPr>
            <w:tcW w:w="418" w:type="dxa"/>
          </w:tcPr>
          <w:p w14:paraId="69AB257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lastRenderedPageBreak/>
              <w:t>26</w:t>
            </w:r>
          </w:p>
        </w:tc>
        <w:tc>
          <w:tcPr>
            <w:tcW w:w="3966" w:type="dxa"/>
          </w:tcPr>
          <w:p w14:paraId="65C85191"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Проведение занятий физкультурно-спортивной направленности по месту проживания граждан</w:t>
            </w:r>
          </w:p>
        </w:tc>
        <w:tc>
          <w:tcPr>
            <w:tcW w:w="992" w:type="dxa"/>
          </w:tcPr>
          <w:p w14:paraId="50EE08A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шт.</w:t>
            </w:r>
          </w:p>
        </w:tc>
        <w:tc>
          <w:tcPr>
            <w:tcW w:w="782" w:type="dxa"/>
          </w:tcPr>
          <w:p w14:paraId="56CE0A57" w14:textId="763EB918"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960</w:t>
            </w:r>
          </w:p>
        </w:tc>
        <w:tc>
          <w:tcPr>
            <w:tcW w:w="783" w:type="dxa"/>
          </w:tcPr>
          <w:p w14:paraId="396F7D2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1050</w:t>
            </w:r>
          </w:p>
        </w:tc>
        <w:tc>
          <w:tcPr>
            <w:tcW w:w="711" w:type="dxa"/>
          </w:tcPr>
          <w:p w14:paraId="0520267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3D6F938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1100</w:t>
            </w:r>
          </w:p>
        </w:tc>
        <w:tc>
          <w:tcPr>
            <w:tcW w:w="771" w:type="dxa"/>
          </w:tcPr>
          <w:p w14:paraId="7C7B205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1A93BCD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1350</w:t>
            </w:r>
          </w:p>
        </w:tc>
        <w:tc>
          <w:tcPr>
            <w:tcW w:w="709" w:type="dxa"/>
          </w:tcPr>
          <w:p w14:paraId="30BF34E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325E5F3C" w14:textId="5A55028B"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591A24">
              <w:rPr>
                <w:rFonts w:ascii="Times New Roman" w:eastAsia="Times New Roman" w:hAnsi="Times New Roman" w:cs="Times New Roman"/>
                <w:sz w:val="20"/>
                <w:szCs w:val="20"/>
                <w:lang w:eastAsia="ru-RU" w:bidi="ru-RU"/>
              </w:rPr>
              <w:t xml:space="preserve">Посещение мероприятий было ограничено в связи распространением </w:t>
            </w:r>
            <w:proofErr w:type="spellStart"/>
            <w:r w:rsidRPr="00591A24">
              <w:rPr>
                <w:rFonts w:ascii="Times New Roman" w:eastAsia="Times New Roman" w:hAnsi="Times New Roman" w:cs="Times New Roman"/>
                <w:sz w:val="20"/>
                <w:szCs w:val="20"/>
                <w:lang w:eastAsia="ru-RU" w:bidi="ru-RU"/>
              </w:rPr>
              <w:t>короновирусной</w:t>
            </w:r>
            <w:proofErr w:type="spellEnd"/>
            <w:r w:rsidRPr="00591A24">
              <w:rPr>
                <w:rFonts w:ascii="Times New Roman" w:eastAsia="Times New Roman" w:hAnsi="Times New Roman" w:cs="Times New Roman"/>
                <w:sz w:val="20"/>
                <w:szCs w:val="20"/>
                <w:lang w:eastAsia="ru-RU" w:bidi="ru-RU"/>
              </w:rPr>
              <w:t xml:space="preserve"> инфекции COVID-2019</w:t>
            </w:r>
          </w:p>
        </w:tc>
        <w:tc>
          <w:tcPr>
            <w:tcW w:w="2551" w:type="dxa"/>
          </w:tcPr>
          <w:p w14:paraId="6978534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5F352918" w14:textId="77777777" w:rsidTr="0081237C">
        <w:tc>
          <w:tcPr>
            <w:tcW w:w="418" w:type="dxa"/>
          </w:tcPr>
          <w:p w14:paraId="17E6849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27</w:t>
            </w:r>
          </w:p>
        </w:tc>
        <w:tc>
          <w:tcPr>
            <w:tcW w:w="3966" w:type="dxa"/>
          </w:tcPr>
          <w:p w14:paraId="0178A4EB"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Удельный вес молодых граждан, проживающих в городе Канске, вовлеченных в реализацию социально-экономических проектов</w:t>
            </w:r>
          </w:p>
        </w:tc>
        <w:tc>
          <w:tcPr>
            <w:tcW w:w="992" w:type="dxa"/>
          </w:tcPr>
          <w:p w14:paraId="0C5B709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2AFBF514" w14:textId="3584A9A1"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37,0</w:t>
            </w:r>
          </w:p>
        </w:tc>
        <w:tc>
          <w:tcPr>
            <w:tcW w:w="783" w:type="dxa"/>
          </w:tcPr>
          <w:p w14:paraId="1EF5CE8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36,4</w:t>
            </w:r>
          </w:p>
        </w:tc>
        <w:tc>
          <w:tcPr>
            <w:tcW w:w="711" w:type="dxa"/>
          </w:tcPr>
          <w:p w14:paraId="5700F37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5A88D2F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37,5</w:t>
            </w:r>
          </w:p>
        </w:tc>
        <w:tc>
          <w:tcPr>
            <w:tcW w:w="771" w:type="dxa"/>
          </w:tcPr>
          <w:p w14:paraId="4E122ED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2A9BB12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38,0</w:t>
            </w:r>
          </w:p>
        </w:tc>
        <w:tc>
          <w:tcPr>
            <w:tcW w:w="709" w:type="dxa"/>
          </w:tcPr>
          <w:p w14:paraId="31E887E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40B2751F" w14:textId="4713024A" w:rsidR="00C543FF" w:rsidRPr="00591A24" w:rsidRDefault="001049CE"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w:t>
            </w:r>
            <w:r>
              <w:rPr>
                <w:rFonts w:ascii="Times New Roman" w:eastAsia="Times New Roman" w:hAnsi="Times New Roman" w:cs="Times New Roman"/>
                <w:lang w:eastAsia="ru-RU" w:bidi="ru-RU"/>
              </w:rPr>
              <w:t>0</w:t>
            </w:r>
            <w:r w:rsidRPr="001049CE">
              <w:rPr>
                <w:rFonts w:ascii="Times New Roman" w:eastAsia="Times New Roman" w:hAnsi="Times New Roman" w:cs="Times New Roman"/>
                <w:lang w:eastAsia="ru-RU" w:bidi="ru-RU"/>
              </w:rPr>
              <w:t xml:space="preserve"> году показатель достигнут</w:t>
            </w:r>
          </w:p>
        </w:tc>
        <w:tc>
          <w:tcPr>
            <w:tcW w:w="2551" w:type="dxa"/>
          </w:tcPr>
          <w:p w14:paraId="1943F5B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76245C70" w14:textId="77777777" w:rsidTr="0081237C">
        <w:tc>
          <w:tcPr>
            <w:tcW w:w="418" w:type="dxa"/>
          </w:tcPr>
          <w:p w14:paraId="1576547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28</w:t>
            </w:r>
          </w:p>
        </w:tc>
        <w:tc>
          <w:tcPr>
            <w:tcW w:w="3966" w:type="dxa"/>
          </w:tcPr>
          <w:p w14:paraId="7793FFEC"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Количество семей, имеющих детей-инвалидов, охваченных социальным сопровождением</w:t>
            </w:r>
          </w:p>
        </w:tc>
        <w:tc>
          <w:tcPr>
            <w:tcW w:w="992" w:type="dxa"/>
          </w:tcPr>
          <w:p w14:paraId="03CDE9A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семей</w:t>
            </w:r>
          </w:p>
        </w:tc>
        <w:tc>
          <w:tcPr>
            <w:tcW w:w="782" w:type="dxa"/>
          </w:tcPr>
          <w:p w14:paraId="0D88D115" w14:textId="57C866A4" w:rsidR="00C543FF" w:rsidRPr="00F26CF6" w:rsidRDefault="00BE0A53" w:rsidP="00C543FF">
            <w:pPr>
              <w:widowControl w:val="0"/>
              <w:autoSpaceDE w:val="0"/>
              <w:autoSpaceDN w:val="0"/>
              <w:spacing w:after="0" w:line="240" w:lineRule="auto"/>
              <w:jc w:val="center"/>
              <w:rPr>
                <w:rFonts w:ascii="Times New Roman" w:eastAsia="Times New Roman" w:hAnsi="Times New Roman" w:cs="Times New Roman"/>
                <w:lang w:val="en-US" w:eastAsia="ru-RU" w:bidi="ru-RU"/>
              </w:rPr>
            </w:pPr>
            <w:r>
              <w:rPr>
                <w:rFonts w:ascii="Times New Roman" w:eastAsia="Times New Roman" w:hAnsi="Times New Roman" w:cs="Times New Roman"/>
                <w:lang w:eastAsia="ru-RU" w:bidi="ru-RU"/>
              </w:rPr>
              <w:t>3</w:t>
            </w:r>
            <w:r w:rsidR="00F26CF6">
              <w:rPr>
                <w:rFonts w:ascii="Times New Roman" w:eastAsia="Times New Roman" w:hAnsi="Times New Roman" w:cs="Times New Roman"/>
                <w:lang w:val="en-US" w:eastAsia="ru-RU" w:bidi="ru-RU"/>
              </w:rPr>
              <w:t>42</w:t>
            </w:r>
          </w:p>
        </w:tc>
        <w:tc>
          <w:tcPr>
            <w:tcW w:w="783" w:type="dxa"/>
          </w:tcPr>
          <w:p w14:paraId="54C9D55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w:t>
            </w:r>
          </w:p>
        </w:tc>
        <w:tc>
          <w:tcPr>
            <w:tcW w:w="711" w:type="dxa"/>
          </w:tcPr>
          <w:p w14:paraId="5E09513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267DFEE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w:t>
            </w:r>
          </w:p>
        </w:tc>
        <w:tc>
          <w:tcPr>
            <w:tcW w:w="771" w:type="dxa"/>
          </w:tcPr>
          <w:p w14:paraId="4AA7CB4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222EAFA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w:t>
            </w:r>
          </w:p>
        </w:tc>
        <w:tc>
          <w:tcPr>
            <w:tcW w:w="709" w:type="dxa"/>
          </w:tcPr>
          <w:p w14:paraId="74153E0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6DF8B03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788DE202" w14:textId="4AA89EDE" w:rsidR="00C543FF" w:rsidRPr="00B900FD" w:rsidRDefault="00B900FD" w:rsidP="00C543FF">
            <w:pPr>
              <w:widowControl w:val="0"/>
              <w:autoSpaceDE w:val="0"/>
              <w:autoSpaceDN w:val="0"/>
              <w:spacing w:after="0" w:line="240" w:lineRule="auto"/>
              <w:jc w:val="center"/>
              <w:rPr>
                <w:rFonts w:ascii="Times New Roman" w:eastAsia="Times New Roman" w:hAnsi="Times New Roman" w:cs="Times New Roman"/>
                <w:lang w:eastAsia="ru-RU" w:bidi="ru-RU"/>
              </w:rPr>
            </w:pPr>
            <w:proofErr w:type="spellStart"/>
            <w:proofErr w:type="gramStart"/>
            <w:r w:rsidRPr="00B900FD">
              <w:rPr>
                <w:rFonts w:ascii="Times New Roman" w:eastAsia="Times New Roman" w:hAnsi="Times New Roman" w:cs="Times New Roman"/>
                <w:lang w:val="en-US" w:eastAsia="ru-RU" w:bidi="ru-RU"/>
              </w:rPr>
              <w:t>Необходимо</w:t>
            </w:r>
            <w:proofErr w:type="spellEnd"/>
            <w:r>
              <w:rPr>
                <w:rFonts w:ascii="Times New Roman" w:eastAsia="Times New Roman" w:hAnsi="Times New Roman" w:cs="Times New Roman"/>
                <w:lang w:eastAsia="ru-RU" w:bidi="ru-RU"/>
              </w:rPr>
              <w:t xml:space="preserve"> </w:t>
            </w:r>
            <w:r w:rsidRPr="00B900FD">
              <w:rPr>
                <w:rFonts w:ascii="Times New Roman" w:eastAsia="Times New Roman" w:hAnsi="Times New Roman" w:cs="Times New Roman"/>
                <w:lang w:val="en-US" w:eastAsia="ru-RU" w:bidi="ru-RU"/>
              </w:rPr>
              <w:t xml:space="preserve"> </w:t>
            </w:r>
            <w:proofErr w:type="spellStart"/>
            <w:r w:rsidRPr="00B900FD">
              <w:rPr>
                <w:rFonts w:ascii="Times New Roman" w:eastAsia="Times New Roman" w:hAnsi="Times New Roman" w:cs="Times New Roman"/>
                <w:lang w:val="en-US" w:eastAsia="ru-RU" w:bidi="ru-RU"/>
              </w:rPr>
              <w:t>скорректировать</w:t>
            </w:r>
            <w:proofErr w:type="spellEnd"/>
            <w:proofErr w:type="gramEnd"/>
            <w:r>
              <w:rPr>
                <w:rFonts w:ascii="Times New Roman" w:eastAsia="Times New Roman" w:hAnsi="Times New Roman" w:cs="Times New Roman"/>
                <w:lang w:eastAsia="ru-RU" w:bidi="ru-RU"/>
              </w:rPr>
              <w:t xml:space="preserve"> </w:t>
            </w:r>
            <w:r w:rsidRPr="00B900FD">
              <w:rPr>
                <w:rFonts w:ascii="Times New Roman" w:eastAsia="Times New Roman" w:hAnsi="Times New Roman" w:cs="Times New Roman"/>
                <w:lang w:val="en-US" w:eastAsia="ru-RU" w:bidi="ru-RU"/>
              </w:rPr>
              <w:t xml:space="preserve"> </w:t>
            </w:r>
            <w:proofErr w:type="spellStart"/>
            <w:r w:rsidRPr="00B900FD">
              <w:rPr>
                <w:rFonts w:ascii="Times New Roman" w:eastAsia="Times New Roman" w:hAnsi="Times New Roman" w:cs="Times New Roman"/>
                <w:lang w:val="en-US" w:eastAsia="ru-RU" w:bidi="ru-RU"/>
              </w:rPr>
              <w:t>показатель</w:t>
            </w:r>
            <w:proofErr w:type="spellEnd"/>
            <w:r>
              <w:rPr>
                <w:rFonts w:ascii="Times New Roman" w:eastAsia="Times New Roman" w:hAnsi="Times New Roman" w:cs="Times New Roman"/>
                <w:lang w:eastAsia="ru-RU" w:bidi="ru-RU"/>
              </w:rPr>
              <w:t xml:space="preserve"> </w:t>
            </w:r>
          </w:p>
        </w:tc>
      </w:tr>
      <w:tr w:rsidR="00C543FF" w:rsidRPr="00707239" w14:paraId="11D6DDEC" w14:textId="77777777" w:rsidTr="0081237C">
        <w:tc>
          <w:tcPr>
            <w:tcW w:w="418" w:type="dxa"/>
          </w:tcPr>
          <w:p w14:paraId="6BFB1C5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29</w:t>
            </w:r>
          </w:p>
        </w:tc>
        <w:tc>
          <w:tcPr>
            <w:tcW w:w="3966" w:type="dxa"/>
          </w:tcPr>
          <w:p w14:paraId="1B7A0AFF"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992" w:type="dxa"/>
          </w:tcPr>
          <w:p w14:paraId="34049BB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2FD5EB4F" w14:textId="6E0DDA15" w:rsidR="00C543FF" w:rsidRPr="00F26CF6" w:rsidRDefault="00F26CF6" w:rsidP="00C543FF">
            <w:pPr>
              <w:widowControl w:val="0"/>
              <w:autoSpaceDE w:val="0"/>
              <w:autoSpaceDN w:val="0"/>
              <w:spacing w:after="0" w:line="240" w:lineRule="auto"/>
              <w:jc w:val="center"/>
              <w:rPr>
                <w:rFonts w:ascii="Times New Roman" w:eastAsia="Times New Roman" w:hAnsi="Times New Roman" w:cs="Times New Roman"/>
                <w:lang w:val="en-US" w:eastAsia="ru-RU" w:bidi="ru-RU"/>
              </w:rPr>
            </w:pPr>
            <w:r>
              <w:rPr>
                <w:rFonts w:ascii="Times New Roman" w:eastAsia="Times New Roman" w:hAnsi="Times New Roman" w:cs="Times New Roman"/>
                <w:lang w:val="en-US" w:eastAsia="ru-RU" w:bidi="ru-RU"/>
              </w:rPr>
              <w:t>70</w:t>
            </w:r>
          </w:p>
        </w:tc>
        <w:tc>
          <w:tcPr>
            <w:tcW w:w="783" w:type="dxa"/>
          </w:tcPr>
          <w:p w14:paraId="3CB101E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w:t>
            </w:r>
          </w:p>
        </w:tc>
        <w:tc>
          <w:tcPr>
            <w:tcW w:w="711" w:type="dxa"/>
          </w:tcPr>
          <w:p w14:paraId="6DA2CA5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19395A2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w:t>
            </w:r>
          </w:p>
        </w:tc>
        <w:tc>
          <w:tcPr>
            <w:tcW w:w="771" w:type="dxa"/>
          </w:tcPr>
          <w:p w14:paraId="4843547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5A0C471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w:t>
            </w:r>
          </w:p>
        </w:tc>
        <w:tc>
          <w:tcPr>
            <w:tcW w:w="709" w:type="dxa"/>
          </w:tcPr>
          <w:p w14:paraId="240F88A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02FB60D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00BDF118" w14:textId="42845AE4" w:rsidR="00C543FF" w:rsidRPr="00591A24" w:rsidRDefault="00B900FD"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B900FD">
              <w:rPr>
                <w:rFonts w:ascii="Times New Roman" w:eastAsia="Times New Roman" w:hAnsi="Times New Roman" w:cs="Times New Roman"/>
                <w:lang w:eastAsia="ru-RU" w:bidi="ru-RU"/>
              </w:rPr>
              <w:t>Необходимо скорректировать показатель</w:t>
            </w:r>
          </w:p>
        </w:tc>
      </w:tr>
      <w:tr w:rsidR="00C543FF" w:rsidRPr="00707239" w14:paraId="4D53858B" w14:textId="77777777" w:rsidTr="0081237C">
        <w:tc>
          <w:tcPr>
            <w:tcW w:w="418" w:type="dxa"/>
          </w:tcPr>
          <w:p w14:paraId="7B0C53A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30</w:t>
            </w:r>
          </w:p>
        </w:tc>
        <w:tc>
          <w:tcPr>
            <w:tcW w:w="3966" w:type="dxa"/>
          </w:tcPr>
          <w:p w14:paraId="22F34D0E"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оказание иных видов посторонней помощи)</w:t>
            </w:r>
          </w:p>
        </w:tc>
        <w:tc>
          <w:tcPr>
            <w:tcW w:w="992" w:type="dxa"/>
          </w:tcPr>
          <w:p w14:paraId="6ADFCE1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26F2A83E" w14:textId="3CD3306C" w:rsidR="00C543FF" w:rsidRPr="00591A24" w:rsidRDefault="00BE0A53"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50</w:t>
            </w:r>
          </w:p>
        </w:tc>
        <w:tc>
          <w:tcPr>
            <w:tcW w:w="783" w:type="dxa"/>
          </w:tcPr>
          <w:p w14:paraId="462D2279" w14:textId="7A7A7023" w:rsidR="00C543FF" w:rsidRPr="00591A24" w:rsidRDefault="00BE0A53"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0</w:t>
            </w:r>
          </w:p>
        </w:tc>
        <w:tc>
          <w:tcPr>
            <w:tcW w:w="711" w:type="dxa"/>
          </w:tcPr>
          <w:p w14:paraId="4C904E8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5721715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w:t>
            </w:r>
          </w:p>
        </w:tc>
        <w:tc>
          <w:tcPr>
            <w:tcW w:w="771" w:type="dxa"/>
          </w:tcPr>
          <w:p w14:paraId="390566A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1F3FE4E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w:t>
            </w:r>
          </w:p>
        </w:tc>
        <w:tc>
          <w:tcPr>
            <w:tcW w:w="709" w:type="dxa"/>
          </w:tcPr>
          <w:p w14:paraId="713DD37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6BE5D8F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6BC05A42" w14:textId="1EDE72BE" w:rsidR="00C543FF" w:rsidRPr="00591A24" w:rsidRDefault="00B900FD"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B900FD">
              <w:rPr>
                <w:rFonts w:ascii="Times New Roman" w:eastAsia="Times New Roman" w:hAnsi="Times New Roman" w:cs="Times New Roman"/>
                <w:lang w:eastAsia="ru-RU" w:bidi="ru-RU"/>
              </w:rPr>
              <w:t>Необходимо скорректировать показатель</w:t>
            </w:r>
          </w:p>
        </w:tc>
      </w:tr>
      <w:tr w:rsidR="00C543FF" w:rsidRPr="00707239" w14:paraId="2E0DBA43" w14:textId="77777777" w:rsidTr="0081237C">
        <w:tc>
          <w:tcPr>
            <w:tcW w:w="418" w:type="dxa"/>
          </w:tcPr>
          <w:p w14:paraId="1837112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31</w:t>
            </w:r>
          </w:p>
        </w:tc>
        <w:tc>
          <w:tcPr>
            <w:tcW w:w="3966" w:type="dxa"/>
          </w:tcPr>
          <w:p w14:paraId="139A7923"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Общая площадь жилых помещений, приходящаяся в среднем на одного жителя</w:t>
            </w:r>
          </w:p>
        </w:tc>
        <w:tc>
          <w:tcPr>
            <w:tcW w:w="992" w:type="dxa"/>
          </w:tcPr>
          <w:p w14:paraId="2825F76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roofErr w:type="spellStart"/>
            <w:r w:rsidRPr="00591A24">
              <w:rPr>
                <w:rFonts w:ascii="Times New Roman" w:eastAsia="Times New Roman" w:hAnsi="Times New Roman" w:cs="Times New Roman"/>
                <w:lang w:eastAsia="ru-RU" w:bidi="ru-RU"/>
              </w:rPr>
              <w:t>кв.м</w:t>
            </w:r>
            <w:proofErr w:type="spellEnd"/>
            <w:r w:rsidRPr="00591A24">
              <w:rPr>
                <w:rFonts w:ascii="Times New Roman" w:eastAsia="Times New Roman" w:hAnsi="Times New Roman" w:cs="Times New Roman"/>
                <w:lang w:eastAsia="ru-RU" w:bidi="ru-RU"/>
              </w:rPr>
              <w:t>./чел.</w:t>
            </w:r>
          </w:p>
        </w:tc>
        <w:tc>
          <w:tcPr>
            <w:tcW w:w="782" w:type="dxa"/>
          </w:tcPr>
          <w:p w14:paraId="538FF88A" w14:textId="7C809E64" w:rsidR="00C543FF" w:rsidRPr="00591A24" w:rsidRDefault="008C10B0"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23,88</w:t>
            </w:r>
          </w:p>
        </w:tc>
        <w:tc>
          <w:tcPr>
            <w:tcW w:w="783" w:type="dxa"/>
          </w:tcPr>
          <w:p w14:paraId="553E97B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23,64</w:t>
            </w:r>
          </w:p>
        </w:tc>
        <w:tc>
          <w:tcPr>
            <w:tcW w:w="711" w:type="dxa"/>
          </w:tcPr>
          <w:p w14:paraId="5D4FB35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55A07C6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24,36</w:t>
            </w:r>
          </w:p>
        </w:tc>
        <w:tc>
          <w:tcPr>
            <w:tcW w:w="771" w:type="dxa"/>
          </w:tcPr>
          <w:p w14:paraId="08D16D2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65558D6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25,60</w:t>
            </w:r>
          </w:p>
        </w:tc>
        <w:tc>
          <w:tcPr>
            <w:tcW w:w="709" w:type="dxa"/>
          </w:tcPr>
          <w:p w14:paraId="1E1E2AD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065D6693" w14:textId="1C434C89" w:rsidR="00C543FF" w:rsidRPr="00591A24" w:rsidRDefault="001049CE"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sz w:val="20"/>
                <w:lang w:eastAsia="ru-RU" w:bidi="ru-RU"/>
              </w:rPr>
              <w:t>В 202</w:t>
            </w:r>
            <w:r>
              <w:rPr>
                <w:rFonts w:ascii="Times New Roman" w:eastAsia="Times New Roman" w:hAnsi="Times New Roman" w:cs="Times New Roman"/>
                <w:sz w:val="20"/>
                <w:lang w:eastAsia="ru-RU" w:bidi="ru-RU"/>
              </w:rPr>
              <w:t>0</w:t>
            </w:r>
            <w:r w:rsidRPr="001049CE">
              <w:rPr>
                <w:rFonts w:ascii="Times New Roman" w:eastAsia="Times New Roman" w:hAnsi="Times New Roman" w:cs="Times New Roman"/>
                <w:sz w:val="20"/>
                <w:lang w:eastAsia="ru-RU" w:bidi="ru-RU"/>
              </w:rPr>
              <w:t xml:space="preserve"> году показатель достигнут</w:t>
            </w:r>
          </w:p>
        </w:tc>
        <w:tc>
          <w:tcPr>
            <w:tcW w:w="2551" w:type="dxa"/>
          </w:tcPr>
          <w:p w14:paraId="4834D64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5666DCB7" w14:textId="77777777" w:rsidTr="0081237C">
        <w:tc>
          <w:tcPr>
            <w:tcW w:w="418" w:type="dxa"/>
          </w:tcPr>
          <w:p w14:paraId="5FAF6CF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32</w:t>
            </w:r>
          </w:p>
        </w:tc>
        <w:tc>
          <w:tcPr>
            <w:tcW w:w="3966" w:type="dxa"/>
          </w:tcPr>
          <w:p w14:paraId="67F4044A"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Доля многоквартирных домов, требующих капитального ремонта, в общем количестве многоквартирных домов</w:t>
            </w:r>
          </w:p>
        </w:tc>
        <w:tc>
          <w:tcPr>
            <w:tcW w:w="992" w:type="dxa"/>
          </w:tcPr>
          <w:p w14:paraId="17556C7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432DF18F" w14:textId="64EFD19D"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88,</w:t>
            </w:r>
            <w:r w:rsidR="008C10B0" w:rsidRPr="00591A24">
              <w:rPr>
                <w:rFonts w:ascii="Times New Roman" w:eastAsia="Times New Roman" w:hAnsi="Times New Roman" w:cs="Times New Roman"/>
                <w:lang w:eastAsia="ru-RU" w:bidi="ru-RU"/>
              </w:rPr>
              <w:t>0</w:t>
            </w:r>
          </w:p>
        </w:tc>
        <w:tc>
          <w:tcPr>
            <w:tcW w:w="783" w:type="dxa"/>
          </w:tcPr>
          <w:p w14:paraId="5498D1D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8,35</w:t>
            </w:r>
          </w:p>
        </w:tc>
        <w:tc>
          <w:tcPr>
            <w:tcW w:w="711" w:type="dxa"/>
          </w:tcPr>
          <w:p w14:paraId="05B8001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7EE89FB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8,35</w:t>
            </w:r>
          </w:p>
        </w:tc>
        <w:tc>
          <w:tcPr>
            <w:tcW w:w="771" w:type="dxa"/>
          </w:tcPr>
          <w:p w14:paraId="3D44FBA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1A767E4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8,35</w:t>
            </w:r>
          </w:p>
        </w:tc>
        <w:tc>
          <w:tcPr>
            <w:tcW w:w="709" w:type="dxa"/>
          </w:tcPr>
          <w:p w14:paraId="4ED7FA8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4EB313D7" w14:textId="1673C467" w:rsidR="00C543FF" w:rsidRPr="00591A24" w:rsidRDefault="00B900FD"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B900FD">
              <w:rPr>
                <w:rFonts w:ascii="Times New Roman" w:eastAsia="Times New Roman" w:hAnsi="Times New Roman" w:cs="Times New Roman"/>
                <w:lang w:eastAsia="ru-RU" w:bidi="ru-RU"/>
              </w:rPr>
              <w:t>В 2020 году показатель достигнут</w:t>
            </w:r>
          </w:p>
        </w:tc>
        <w:tc>
          <w:tcPr>
            <w:tcW w:w="2551" w:type="dxa"/>
          </w:tcPr>
          <w:p w14:paraId="470CF02E" w14:textId="27F2BC61" w:rsidR="00C543FF" w:rsidRPr="00591A24" w:rsidRDefault="008C53BA"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8C53BA">
              <w:rPr>
                <w:rFonts w:ascii="Times New Roman" w:eastAsia="Times New Roman" w:hAnsi="Times New Roman" w:cs="Times New Roman"/>
                <w:lang w:eastAsia="ru-RU" w:bidi="ru-RU"/>
              </w:rPr>
              <w:t>Необходимо скорректировать показатель</w:t>
            </w:r>
          </w:p>
        </w:tc>
      </w:tr>
      <w:tr w:rsidR="00C543FF" w:rsidRPr="00707239" w14:paraId="4FD54531" w14:textId="77777777" w:rsidTr="0081237C">
        <w:tc>
          <w:tcPr>
            <w:tcW w:w="418" w:type="dxa"/>
          </w:tcPr>
          <w:p w14:paraId="432E47A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lastRenderedPageBreak/>
              <w:t>33</w:t>
            </w:r>
          </w:p>
        </w:tc>
        <w:tc>
          <w:tcPr>
            <w:tcW w:w="3966" w:type="dxa"/>
          </w:tcPr>
          <w:p w14:paraId="6180809A"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Доля протяженности автомобильных дорог общего пользования местного значения, на которой проведены работы по ремонту, в общей протяженности автомобильных дорог города</w:t>
            </w:r>
          </w:p>
        </w:tc>
        <w:tc>
          <w:tcPr>
            <w:tcW w:w="992" w:type="dxa"/>
          </w:tcPr>
          <w:p w14:paraId="19D27C1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3AEF90FE" w14:textId="594B90DF" w:rsidR="00C543FF" w:rsidRPr="00591A24" w:rsidRDefault="006C41A1"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18,0</w:t>
            </w:r>
          </w:p>
        </w:tc>
        <w:tc>
          <w:tcPr>
            <w:tcW w:w="783" w:type="dxa"/>
          </w:tcPr>
          <w:p w14:paraId="139A25C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15,7</w:t>
            </w:r>
          </w:p>
        </w:tc>
        <w:tc>
          <w:tcPr>
            <w:tcW w:w="711" w:type="dxa"/>
          </w:tcPr>
          <w:p w14:paraId="1BA93F4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46EC7E4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16,2</w:t>
            </w:r>
          </w:p>
        </w:tc>
        <w:tc>
          <w:tcPr>
            <w:tcW w:w="771" w:type="dxa"/>
          </w:tcPr>
          <w:p w14:paraId="79B51F3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347B6E6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16,7</w:t>
            </w:r>
          </w:p>
        </w:tc>
        <w:tc>
          <w:tcPr>
            <w:tcW w:w="709" w:type="dxa"/>
          </w:tcPr>
          <w:p w14:paraId="7E463A3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6733DB3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4B6DD6C6"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0DC53111" w14:textId="77777777" w:rsidTr="0081237C">
        <w:tc>
          <w:tcPr>
            <w:tcW w:w="418" w:type="dxa"/>
          </w:tcPr>
          <w:p w14:paraId="43CC4BC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34</w:t>
            </w:r>
          </w:p>
        </w:tc>
        <w:tc>
          <w:tcPr>
            <w:tcW w:w="3966" w:type="dxa"/>
          </w:tcPr>
          <w:p w14:paraId="0F840F7A"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Обеспечение населения улично-дорожным и внутриквартальным освещением в городе Канске</w:t>
            </w:r>
          </w:p>
        </w:tc>
        <w:tc>
          <w:tcPr>
            <w:tcW w:w="992" w:type="dxa"/>
          </w:tcPr>
          <w:p w14:paraId="58526A4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6CC4E18A" w14:textId="5A515667" w:rsidR="00C543FF" w:rsidRPr="00591A24" w:rsidRDefault="003913B0"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56,9</w:t>
            </w:r>
          </w:p>
        </w:tc>
        <w:tc>
          <w:tcPr>
            <w:tcW w:w="783" w:type="dxa"/>
          </w:tcPr>
          <w:p w14:paraId="580D559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61,8</w:t>
            </w:r>
          </w:p>
        </w:tc>
        <w:tc>
          <w:tcPr>
            <w:tcW w:w="711" w:type="dxa"/>
          </w:tcPr>
          <w:p w14:paraId="1299F97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38053CF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73,8</w:t>
            </w:r>
          </w:p>
        </w:tc>
        <w:tc>
          <w:tcPr>
            <w:tcW w:w="771" w:type="dxa"/>
          </w:tcPr>
          <w:p w14:paraId="3C01135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1050E11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78,8</w:t>
            </w:r>
          </w:p>
        </w:tc>
        <w:tc>
          <w:tcPr>
            <w:tcW w:w="709" w:type="dxa"/>
          </w:tcPr>
          <w:p w14:paraId="09D8882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52EAF9C2" w14:textId="2A172915"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sz w:val="20"/>
                <w:lang w:eastAsia="ru-RU" w:bidi="ru-RU"/>
              </w:rPr>
              <w:t>Ожидается исполнение показателя в 202</w:t>
            </w:r>
            <w:r w:rsidR="006C41A1" w:rsidRPr="00591A24">
              <w:rPr>
                <w:rFonts w:ascii="Times New Roman" w:eastAsia="Times New Roman" w:hAnsi="Times New Roman" w:cs="Times New Roman"/>
                <w:sz w:val="20"/>
                <w:lang w:eastAsia="ru-RU" w:bidi="ru-RU"/>
              </w:rPr>
              <w:t>1</w:t>
            </w:r>
            <w:r w:rsidRPr="00591A24">
              <w:rPr>
                <w:rFonts w:ascii="Times New Roman" w:eastAsia="Times New Roman" w:hAnsi="Times New Roman" w:cs="Times New Roman"/>
                <w:sz w:val="20"/>
                <w:lang w:eastAsia="ru-RU" w:bidi="ru-RU"/>
              </w:rPr>
              <w:t xml:space="preserve"> году</w:t>
            </w:r>
          </w:p>
        </w:tc>
        <w:tc>
          <w:tcPr>
            <w:tcW w:w="2551" w:type="dxa"/>
          </w:tcPr>
          <w:p w14:paraId="1B7C61EB" w14:textId="77777777" w:rsidR="00C543FF" w:rsidRPr="003913B0" w:rsidRDefault="00C543FF" w:rsidP="00C543FF">
            <w:pPr>
              <w:widowControl w:val="0"/>
              <w:autoSpaceDE w:val="0"/>
              <w:autoSpaceDN w:val="0"/>
              <w:spacing w:after="0" w:line="240" w:lineRule="auto"/>
              <w:jc w:val="center"/>
              <w:rPr>
                <w:rFonts w:ascii="Times New Roman" w:eastAsia="Times New Roman" w:hAnsi="Times New Roman" w:cs="Times New Roman"/>
                <w:highlight w:val="yellow"/>
                <w:lang w:eastAsia="ru-RU" w:bidi="ru-RU"/>
              </w:rPr>
            </w:pPr>
          </w:p>
        </w:tc>
      </w:tr>
      <w:tr w:rsidR="00C543FF" w:rsidRPr="00707239" w14:paraId="23346662" w14:textId="77777777" w:rsidTr="0081237C">
        <w:tc>
          <w:tcPr>
            <w:tcW w:w="418" w:type="dxa"/>
          </w:tcPr>
          <w:p w14:paraId="60F8119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35</w:t>
            </w:r>
          </w:p>
        </w:tc>
        <w:tc>
          <w:tcPr>
            <w:tcW w:w="3966" w:type="dxa"/>
          </w:tcPr>
          <w:p w14:paraId="27C7EBCE"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Доля вывезенных твердых коммунальных отходов на объекты, используемые для обработки отходов</w:t>
            </w:r>
          </w:p>
        </w:tc>
        <w:tc>
          <w:tcPr>
            <w:tcW w:w="992" w:type="dxa"/>
          </w:tcPr>
          <w:p w14:paraId="3BAE13C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2039A03F" w14:textId="66EBD0CB" w:rsidR="00C543FF" w:rsidRPr="00591A24" w:rsidRDefault="003913B0"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w:t>
            </w:r>
          </w:p>
        </w:tc>
        <w:tc>
          <w:tcPr>
            <w:tcW w:w="783" w:type="dxa"/>
          </w:tcPr>
          <w:p w14:paraId="5DC55A6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100</w:t>
            </w:r>
          </w:p>
        </w:tc>
        <w:tc>
          <w:tcPr>
            <w:tcW w:w="711" w:type="dxa"/>
          </w:tcPr>
          <w:p w14:paraId="77298F6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10707EC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100</w:t>
            </w:r>
          </w:p>
        </w:tc>
        <w:tc>
          <w:tcPr>
            <w:tcW w:w="771" w:type="dxa"/>
          </w:tcPr>
          <w:p w14:paraId="46BB551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1BBCBFF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100</w:t>
            </w:r>
          </w:p>
        </w:tc>
        <w:tc>
          <w:tcPr>
            <w:tcW w:w="709" w:type="dxa"/>
          </w:tcPr>
          <w:p w14:paraId="331DCB7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191442F2" w14:textId="26CD00C1"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3958EACC" w14:textId="23DD0FEA" w:rsidR="00C543FF" w:rsidRPr="00707239" w:rsidRDefault="001049CE"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Необходимо скорректировать показатель</w:t>
            </w:r>
          </w:p>
        </w:tc>
      </w:tr>
      <w:tr w:rsidR="00C543FF" w:rsidRPr="00707239" w14:paraId="0A5B36C9" w14:textId="77777777" w:rsidTr="0081237C">
        <w:tc>
          <w:tcPr>
            <w:tcW w:w="418" w:type="dxa"/>
          </w:tcPr>
          <w:p w14:paraId="2C48820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36</w:t>
            </w:r>
          </w:p>
        </w:tc>
        <w:tc>
          <w:tcPr>
            <w:tcW w:w="3966" w:type="dxa"/>
          </w:tcPr>
          <w:p w14:paraId="74B080B5"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Количество благоустроенных дворовых территорий МКД, при получении средств краевого бюджета, ежегодно</w:t>
            </w:r>
          </w:p>
        </w:tc>
        <w:tc>
          <w:tcPr>
            <w:tcW w:w="992" w:type="dxa"/>
          </w:tcPr>
          <w:p w14:paraId="324694D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ед.</w:t>
            </w:r>
          </w:p>
        </w:tc>
        <w:tc>
          <w:tcPr>
            <w:tcW w:w="782" w:type="dxa"/>
          </w:tcPr>
          <w:p w14:paraId="58C9DEE4" w14:textId="0100DF0A" w:rsidR="00C543FF" w:rsidRPr="00591A24" w:rsidRDefault="006C41A1"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12</w:t>
            </w:r>
          </w:p>
        </w:tc>
        <w:tc>
          <w:tcPr>
            <w:tcW w:w="783" w:type="dxa"/>
          </w:tcPr>
          <w:p w14:paraId="5378AD4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15</w:t>
            </w:r>
          </w:p>
        </w:tc>
        <w:tc>
          <w:tcPr>
            <w:tcW w:w="711" w:type="dxa"/>
          </w:tcPr>
          <w:p w14:paraId="579CCF4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35C8464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71" w:type="dxa"/>
          </w:tcPr>
          <w:p w14:paraId="5F3E200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6D5FE33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129CAF0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1FF3E86E" w14:textId="21A2BACA" w:rsidR="00C543FF" w:rsidRPr="00591A24" w:rsidRDefault="006C41A1"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sz w:val="20"/>
                <w:lang w:eastAsia="ru-RU" w:bidi="ru-RU"/>
              </w:rPr>
              <w:t>Ожидается исполнение показателя в 2021 году</w:t>
            </w:r>
          </w:p>
        </w:tc>
        <w:tc>
          <w:tcPr>
            <w:tcW w:w="2551" w:type="dxa"/>
          </w:tcPr>
          <w:p w14:paraId="6B28769C"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79CAD9A9" w14:textId="77777777" w:rsidTr="0081237C">
        <w:tc>
          <w:tcPr>
            <w:tcW w:w="418" w:type="dxa"/>
          </w:tcPr>
          <w:p w14:paraId="6851771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37</w:t>
            </w:r>
          </w:p>
        </w:tc>
        <w:tc>
          <w:tcPr>
            <w:tcW w:w="3966" w:type="dxa"/>
          </w:tcPr>
          <w:p w14:paraId="18527E6E"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Количество благоустроенных часто посещаемых территорий (центральная улица, площадь, сквер), при получении средств краевого бюджета, ежегодно</w:t>
            </w:r>
          </w:p>
        </w:tc>
        <w:tc>
          <w:tcPr>
            <w:tcW w:w="992" w:type="dxa"/>
          </w:tcPr>
          <w:p w14:paraId="2FC909F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ед.</w:t>
            </w:r>
          </w:p>
        </w:tc>
        <w:tc>
          <w:tcPr>
            <w:tcW w:w="782" w:type="dxa"/>
          </w:tcPr>
          <w:p w14:paraId="4E9037E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w:t>
            </w:r>
          </w:p>
        </w:tc>
        <w:tc>
          <w:tcPr>
            <w:tcW w:w="783" w:type="dxa"/>
          </w:tcPr>
          <w:p w14:paraId="0DBE47D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w:t>
            </w:r>
          </w:p>
        </w:tc>
        <w:tc>
          <w:tcPr>
            <w:tcW w:w="711" w:type="dxa"/>
          </w:tcPr>
          <w:p w14:paraId="57D75E5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7C4B423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71" w:type="dxa"/>
          </w:tcPr>
          <w:p w14:paraId="6E390A0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1D43AA8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47F0F49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01E47457" w14:textId="03A4A09D" w:rsidR="00C543FF" w:rsidRPr="00591A24" w:rsidRDefault="001049CE"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w:t>
            </w:r>
            <w:r>
              <w:rPr>
                <w:rFonts w:ascii="Times New Roman" w:eastAsia="Times New Roman" w:hAnsi="Times New Roman" w:cs="Times New Roman"/>
                <w:lang w:eastAsia="ru-RU" w:bidi="ru-RU"/>
              </w:rPr>
              <w:t>0</w:t>
            </w:r>
            <w:r w:rsidRPr="001049CE">
              <w:rPr>
                <w:rFonts w:ascii="Times New Roman" w:eastAsia="Times New Roman" w:hAnsi="Times New Roman" w:cs="Times New Roman"/>
                <w:lang w:eastAsia="ru-RU" w:bidi="ru-RU"/>
              </w:rPr>
              <w:t xml:space="preserve"> году показатель достигнут</w:t>
            </w:r>
          </w:p>
        </w:tc>
        <w:tc>
          <w:tcPr>
            <w:tcW w:w="2551" w:type="dxa"/>
          </w:tcPr>
          <w:p w14:paraId="344FF084"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1719EBA2" w14:textId="77777777" w:rsidTr="0081237C">
        <w:tc>
          <w:tcPr>
            <w:tcW w:w="418" w:type="dxa"/>
            <w:vMerge w:val="restart"/>
          </w:tcPr>
          <w:p w14:paraId="760D13D7" w14:textId="77777777" w:rsidR="00C543FF"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38</w:t>
            </w:r>
          </w:p>
        </w:tc>
        <w:tc>
          <w:tcPr>
            <w:tcW w:w="3966" w:type="dxa"/>
          </w:tcPr>
          <w:p w14:paraId="6EBF0B39" w14:textId="77777777" w:rsidR="00C543FF" w:rsidRPr="00707239" w:rsidRDefault="00C543FF" w:rsidP="00C543FF">
            <w:pPr>
              <w:spacing w:after="0" w:line="240" w:lineRule="auto"/>
              <w:jc w:val="both"/>
              <w:rPr>
                <w:rFonts w:ascii="Times New Roman" w:eastAsia="Times New Roman" w:hAnsi="Times New Roman" w:cs="Times New Roman"/>
                <w:sz w:val="20"/>
                <w:lang w:eastAsia="ru-RU" w:bidi="ru-RU"/>
              </w:rPr>
            </w:pPr>
            <w:r w:rsidRPr="00707239">
              <w:rPr>
                <w:rFonts w:ascii="Times New Roman" w:eastAsia="Times New Roman" w:hAnsi="Times New Roman" w:cs="Times New Roman"/>
                <w:sz w:val="20"/>
                <w:lang w:eastAsia="ru-RU" w:bidi="ru-RU"/>
              </w:rPr>
              <w:t>Объем отгруженных товаров собственного производства, выполненных работ и услуг собственными силами предприятиями промышленности:</w:t>
            </w:r>
          </w:p>
        </w:tc>
        <w:tc>
          <w:tcPr>
            <w:tcW w:w="992" w:type="dxa"/>
          </w:tcPr>
          <w:p w14:paraId="321E8E1B"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82" w:type="dxa"/>
          </w:tcPr>
          <w:p w14:paraId="593E7A26"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83" w:type="dxa"/>
          </w:tcPr>
          <w:p w14:paraId="4CE0E390"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6A86EA65"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54DB11C9"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71" w:type="dxa"/>
          </w:tcPr>
          <w:p w14:paraId="734637D7"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67D91B8E"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0F02F885"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0004C94E"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52AB77A6"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4CEFFEC2" w14:textId="77777777" w:rsidTr="0081237C">
        <w:tc>
          <w:tcPr>
            <w:tcW w:w="418" w:type="dxa"/>
            <w:vMerge/>
          </w:tcPr>
          <w:p w14:paraId="58715C66" w14:textId="77777777" w:rsidR="00C543FF"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3966" w:type="dxa"/>
          </w:tcPr>
          <w:p w14:paraId="0FF297E3"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Раздел С: Обрабатывающие производства</w:t>
            </w:r>
          </w:p>
        </w:tc>
        <w:tc>
          <w:tcPr>
            <w:tcW w:w="992" w:type="dxa"/>
          </w:tcPr>
          <w:p w14:paraId="68B9A95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тыс. руб.</w:t>
            </w:r>
          </w:p>
        </w:tc>
        <w:tc>
          <w:tcPr>
            <w:tcW w:w="782" w:type="dxa"/>
          </w:tcPr>
          <w:p w14:paraId="709863AD" w14:textId="77777777" w:rsidR="004F21E4" w:rsidRPr="00591A24" w:rsidRDefault="004F21E4" w:rsidP="004F21E4">
            <w:pPr>
              <w:jc w:val="center"/>
              <w:rPr>
                <w:rFonts w:ascii="Times New Roman" w:hAnsi="Times New Roman" w:cs="Times New Roman"/>
              </w:rPr>
            </w:pPr>
            <w:r w:rsidRPr="00591A24">
              <w:rPr>
                <w:rFonts w:ascii="Times New Roman" w:hAnsi="Times New Roman" w:cs="Times New Roman"/>
              </w:rPr>
              <w:t>2064855</w:t>
            </w:r>
          </w:p>
          <w:p w14:paraId="35A2728E" w14:textId="3BD7B87F"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83" w:type="dxa"/>
          </w:tcPr>
          <w:p w14:paraId="3411866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1291175</w:t>
            </w:r>
          </w:p>
        </w:tc>
        <w:tc>
          <w:tcPr>
            <w:tcW w:w="711" w:type="dxa"/>
          </w:tcPr>
          <w:p w14:paraId="1F5E0EF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766FC7C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1800000</w:t>
            </w:r>
          </w:p>
        </w:tc>
        <w:tc>
          <w:tcPr>
            <w:tcW w:w="771" w:type="dxa"/>
          </w:tcPr>
          <w:p w14:paraId="39501F2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51C7A00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2300000</w:t>
            </w:r>
          </w:p>
        </w:tc>
        <w:tc>
          <w:tcPr>
            <w:tcW w:w="709" w:type="dxa"/>
          </w:tcPr>
          <w:p w14:paraId="7253720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064B5570" w14:textId="3BDE8ABC" w:rsidR="00C543FF" w:rsidRPr="00591A24" w:rsidRDefault="001049CE"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2020 году показатель достигнут</w:t>
            </w:r>
          </w:p>
        </w:tc>
        <w:tc>
          <w:tcPr>
            <w:tcW w:w="2551" w:type="dxa"/>
          </w:tcPr>
          <w:p w14:paraId="13194EC8"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00EA54C6" w14:textId="77777777" w:rsidTr="0081237C">
        <w:tc>
          <w:tcPr>
            <w:tcW w:w="418" w:type="dxa"/>
            <w:vMerge/>
          </w:tcPr>
          <w:p w14:paraId="2E0D49D8" w14:textId="77777777" w:rsidR="00C543FF"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3966" w:type="dxa"/>
          </w:tcPr>
          <w:p w14:paraId="4ED6B67D"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Раздел D: Обеспечение электрической энергией, газом и паром; кондиционирование воздуха</w:t>
            </w:r>
          </w:p>
        </w:tc>
        <w:tc>
          <w:tcPr>
            <w:tcW w:w="992" w:type="dxa"/>
          </w:tcPr>
          <w:p w14:paraId="1E23BD2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тыс. руб.</w:t>
            </w:r>
          </w:p>
        </w:tc>
        <w:tc>
          <w:tcPr>
            <w:tcW w:w="782" w:type="dxa"/>
          </w:tcPr>
          <w:p w14:paraId="5C1BDED9" w14:textId="76857F9A" w:rsidR="00C543FF" w:rsidRPr="00591A24" w:rsidRDefault="004F21E4"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1442802</w:t>
            </w:r>
          </w:p>
        </w:tc>
        <w:tc>
          <w:tcPr>
            <w:tcW w:w="783" w:type="dxa"/>
          </w:tcPr>
          <w:p w14:paraId="344123B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1533525</w:t>
            </w:r>
          </w:p>
        </w:tc>
        <w:tc>
          <w:tcPr>
            <w:tcW w:w="711" w:type="dxa"/>
          </w:tcPr>
          <w:p w14:paraId="4203169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0B8772A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1725007</w:t>
            </w:r>
          </w:p>
        </w:tc>
        <w:tc>
          <w:tcPr>
            <w:tcW w:w="771" w:type="dxa"/>
          </w:tcPr>
          <w:p w14:paraId="664666E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35E69DE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2098735</w:t>
            </w:r>
          </w:p>
        </w:tc>
        <w:tc>
          <w:tcPr>
            <w:tcW w:w="709" w:type="dxa"/>
          </w:tcPr>
          <w:p w14:paraId="6B43CB8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22E2FCFD" w14:textId="50745B2D"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sz w:val="20"/>
                <w:lang w:eastAsia="ru-RU" w:bidi="ru-RU"/>
              </w:rPr>
              <w:t>Ожидается исполнение показателя в 202</w:t>
            </w:r>
            <w:r w:rsidR="001049CE" w:rsidRPr="001049CE">
              <w:rPr>
                <w:rFonts w:ascii="Times New Roman" w:eastAsia="Times New Roman" w:hAnsi="Times New Roman" w:cs="Times New Roman"/>
                <w:sz w:val="20"/>
                <w:lang w:eastAsia="ru-RU" w:bidi="ru-RU"/>
              </w:rPr>
              <w:t>1</w:t>
            </w:r>
            <w:r w:rsidRPr="001049CE">
              <w:rPr>
                <w:rFonts w:ascii="Times New Roman" w:eastAsia="Times New Roman" w:hAnsi="Times New Roman" w:cs="Times New Roman"/>
                <w:sz w:val="20"/>
                <w:lang w:eastAsia="ru-RU" w:bidi="ru-RU"/>
              </w:rPr>
              <w:t xml:space="preserve"> году</w:t>
            </w:r>
          </w:p>
        </w:tc>
        <w:tc>
          <w:tcPr>
            <w:tcW w:w="2551" w:type="dxa"/>
          </w:tcPr>
          <w:p w14:paraId="791049C0"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1459BA72" w14:textId="77777777" w:rsidTr="0081237C">
        <w:tc>
          <w:tcPr>
            <w:tcW w:w="418" w:type="dxa"/>
            <w:vMerge/>
          </w:tcPr>
          <w:p w14:paraId="38C2D385" w14:textId="77777777" w:rsidR="00C543FF"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3966" w:type="dxa"/>
          </w:tcPr>
          <w:p w14:paraId="253979E0"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Раздел Е: Водоснабжение; водоотведение, организация сбора и утилизации отходов, деятельность по ликвидации загрязнений</w:t>
            </w:r>
          </w:p>
        </w:tc>
        <w:tc>
          <w:tcPr>
            <w:tcW w:w="992" w:type="dxa"/>
          </w:tcPr>
          <w:p w14:paraId="29053C2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тыс. руб.</w:t>
            </w:r>
          </w:p>
        </w:tc>
        <w:tc>
          <w:tcPr>
            <w:tcW w:w="782" w:type="dxa"/>
          </w:tcPr>
          <w:p w14:paraId="48E24DDC" w14:textId="589631BF" w:rsidR="00C543FF" w:rsidRPr="00591A24" w:rsidRDefault="004F21E4"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617565</w:t>
            </w:r>
          </w:p>
        </w:tc>
        <w:tc>
          <w:tcPr>
            <w:tcW w:w="783" w:type="dxa"/>
          </w:tcPr>
          <w:p w14:paraId="2CD1BDA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285092</w:t>
            </w:r>
          </w:p>
        </w:tc>
        <w:tc>
          <w:tcPr>
            <w:tcW w:w="711" w:type="dxa"/>
          </w:tcPr>
          <w:p w14:paraId="0565632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1D99541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350000</w:t>
            </w:r>
          </w:p>
        </w:tc>
        <w:tc>
          <w:tcPr>
            <w:tcW w:w="771" w:type="dxa"/>
          </w:tcPr>
          <w:p w14:paraId="1E3CB5E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1A1C135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430000</w:t>
            </w:r>
          </w:p>
        </w:tc>
        <w:tc>
          <w:tcPr>
            <w:tcW w:w="709" w:type="dxa"/>
          </w:tcPr>
          <w:p w14:paraId="421E22E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192DEA43" w14:textId="02DDB9D4" w:rsidR="00C543FF" w:rsidRPr="00591A24" w:rsidRDefault="001049CE"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2020 году показатель достигнут</w:t>
            </w:r>
          </w:p>
        </w:tc>
        <w:tc>
          <w:tcPr>
            <w:tcW w:w="2551" w:type="dxa"/>
          </w:tcPr>
          <w:p w14:paraId="1180C6DD"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723714BD" w14:textId="77777777" w:rsidTr="0081237C">
        <w:tc>
          <w:tcPr>
            <w:tcW w:w="418" w:type="dxa"/>
            <w:vMerge w:val="restart"/>
          </w:tcPr>
          <w:p w14:paraId="515256B1" w14:textId="77777777" w:rsidR="00C543FF"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lastRenderedPageBreak/>
              <w:t>39</w:t>
            </w:r>
          </w:p>
        </w:tc>
        <w:tc>
          <w:tcPr>
            <w:tcW w:w="3966" w:type="dxa"/>
          </w:tcPr>
          <w:p w14:paraId="5ED4B5BE"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Темп роста объема отгруженных товаров промышленного производства по полному кругу предприятиями промышленности:</w:t>
            </w:r>
          </w:p>
        </w:tc>
        <w:tc>
          <w:tcPr>
            <w:tcW w:w="992" w:type="dxa"/>
          </w:tcPr>
          <w:p w14:paraId="214D140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82" w:type="dxa"/>
          </w:tcPr>
          <w:p w14:paraId="250596B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83" w:type="dxa"/>
          </w:tcPr>
          <w:p w14:paraId="6273222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75F2E75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02A11FD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71" w:type="dxa"/>
          </w:tcPr>
          <w:p w14:paraId="7A502A7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707AE90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3649DC5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4A972E7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24DDF61A"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3C1C22FE" w14:textId="77777777" w:rsidTr="0081237C">
        <w:tc>
          <w:tcPr>
            <w:tcW w:w="418" w:type="dxa"/>
            <w:vMerge/>
          </w:tcPr>
          <w:p w14:paraId="462399EF" w14:textId="77777777" w:rsidR="00C543FF"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3966" w:type="dxa"/>
          </w:tcPr>
          <w:p w14:paraId="5ED548A7"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Раздел С: Обрабатывающие производства</w:t>
            </w:r>
          </w:p>
        </w:tc>
        <w:tc>
          <w:tcPr>
            <w:tcW w:w="992" w:type="dxa"/>
          </w:tcPr>
          <w:p w14:paraId="37511EE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3E1BAE3B" w14:textId="6928A33D" w:rsidR="00C543FF" w:rsidRPr="00591A24" w:rsidRDefault="007A6229" w:rsidP="007A6229">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132,4</w:t>
            </w:r>
          </w:p>
        </w:tc>
        <w:tc>
          <w:tcPr>
            <w:tcW w:w="783" w:type="dxa"/>
          </w:tcPr>
          <w:p w14:paraId="46F7E24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109,14</w:t>
            </w:r>
          </w:p>
        </w:tc>
        <w:tc>
          <w:tcPr>
            <w:tcW w:w="711" w:type="dxa"/>
          </w:tcPr>
          <w:p w14:paraId="2EAFA2C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23041A2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110</w:t>
            </w:r>
          </w:p>
        </w:tc>
        <w:tc>
          <w:tcPr>
            <w:tcW w:w="771" w:type="dxa"/>
          </w:tcPr>
          <w:p w14:paraId="6F6C726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2E6CEB2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110</w:t>
            </w:r>
          </w:p>
        </w:tc>
        <w:tc>
          <w:tcPr>
            <w:tcW w:w="709" w:type="dxa"/>
          </w:tcPr>
          <w:p w14:paraId="2384F61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3EE133BC" w14:textId="5C4D0A3A" w:rsidR="00C543FF" w:rsidRPr="00591A24" w:rsidRDefault="001049CE"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2020 году показатель достигнут</w:t>
            </w:r>
          </w:p>
        </w:tc>
        <w:tc>
          <w:tcPr>
            <w:tcW w:w="2551" w:type="dxa"/>
          </w:tcPr>
          <w:p w14:paraId="608A7E4C"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379ACD9E" w14:textId="77777777" w:rsidTr="00B10F10">
        <w:trPr>
          <w:trHeight w:val="750"/>
        </w:trPr>
        <w:tc>
          <w:tcPr>
            <w:tcW w:w="418" w:type="dxa"/>
            <w:vMerge/>
          </w:tcPr>
          <w:p w14:paraId="1E774E01" w14:textId="77777777" w:rsidR="00C543FF"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3966" w:type="dxa"/>
          </w:tcPr>
          <w:p w14:paraId="61F84D22"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Раздел D: Обеспечение электрической энергией, газом и паром; кондиционирование воздуха</w:t>
            </w:r>
          </w:p>
        </w:tc>
        <w:tc>
          <w:tcPr>
            <w:tcW w:w="992" w:type="dxa"/>
          </w:tcPr>
          <w:p w14:paraId="0DB40A3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4EF892EE" w14:textId="2BA2DE39" w:rsidR="00C543FF" w:rsidRPr="00591A24" w:rsidRDefault="007A6229"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107,5</w:t>
            </w:r>
          </w:p>
        </w:tc>
        <w:tc>
          <w:tcPr>
            <w:tcW w:w="783" w:type="dxa"/>
          </w:tcPr>
          <w:p w14:paraId="3129A21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103,8</w:t>
            </w:r>
          </w:p>
        </w:tc>
        <w:tc>
          <w:tcPr>
            <w:tcW w:w="711" w:type="dxa"/>
          </w:tcPr>
          <w:p w14:paraId="253BCF8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0294537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110</w:t>
            </w:r>
          </w:p>
        </w:tc>
        <w:tc>
          <w:tcPr>
            <w:tcW w:w="771" w:type="dxa"/>
          </w:tcPr>
          <w:p w14:paraId="0F52E0A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79808FF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110</w:t>
            </w:r>
          </w:p>
        </w:tc>
        <w:tc>
          <w:tcPr>
            <w:tcW w:w="709" w:type="dxa"/>
          </w:tcPr>
          <w:p w14:paraId="5420549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775A1EE9" w14:textId="60645A21" w:rsidR="00C543FF" w:rsidRPr="00591A24" w:rsidRDefault="001049CE"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1049CE">
              <w:rPr>
                <w:rFonts w:ascii="Times New Roman" w:eastAsia="Times New Roman" w:hAnsi="Times New Roman" w:cs="Times New Roman"/>
                <w:lang w:eastAsia="ru-RU" w:bidi="ru-RU"/>
              </w:rPr>
              <w:t>В 2020 году показатель достигнут</w:t>
            </w:r>
          </w:p>
        </w:tc>
        <w:tc>
          <w:tcPr>
            <w:tcW w:w="2551" w:type="dxa"/>
          </w:tcPr>
          <w:p w14:paraId="5760CCBA"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3B62C275" w14:textId="77777777" w:rsidTr="0081237C">
        <w:tc>
          <w:tcPr>
            <w:tcW w:w="418" w:type="dxa"/>
            <w:vMerge/>
          </w:tcPr>
          <w:p w14:paraId="48CEFC44" w14:textId="77777777" w:rsidR="00C543FF"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3966" w:type="dxa"/>
          </w:tcPr>
          <w:p w14:paraId="47B09CB0"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Раздел Е: Водоснабжение; водоотведение, организация сбора и утилизации отходов, деятельность по ликвидации загрязнений</w:t>
            </w:r>
          </w:p>
        </w:tc>
        <w:tc>
          <w:tcPr>
            <w:tcW w:w="992" w:type="dxa"/>
          </w:tcPr>
          <w:p w14:paraId="5D77D99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59E24A0B" w14:textId="78A6601F" w:rsidR="00C543FF" w:rsidRPr="00591A24" w:rsidRDefault="007A6229"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104,5</w:t>
            </w:r>
          </w:p>
        </w:tc>
        <w:tc>
          <w:tcPr>
            <w:tcW w:w="783" w:type="dxa"/>
          </w:tcPr>
          <w:p w14:paraId="593F74F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104</w:t>
            </w:r>
          </w:p>
        </w:tc>
        <w:tc>
          <w:tcPr>
            <w:tcW w:w="711" w:type="dxa"/>
          </w:tcPr>
          <w:p w14:paraId="72761F6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38A0D60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110</w:t>
            </w:r>
          </w:p>
        </w:tc>
        <w:tc>
          <w:tcPr>
            <w:tcW w:w="771" w:type="dxa"/>
          </w:tcPr>
          <w:p w14:paraId="0D3F387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4D66CF8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110</w:t>
            </w:r>
          </w:p>
        </w:tc>
        <w:tc>
          <w:tcPr>
            <w:tcW w:w="709" w:type="dxa"/>
          </w:tcPr>
          <w:p w14:paraId="7C33554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585ADD88" w14:textId="078A065D" w:rsidR="00C543FF" w:rsidRPr="008C53BA" w:rsidRDefault="001049CE" w:rsidP="00C543FF">
            <w:pPr>
              <w:widowControl w:val="0"/>
              <w:autoSpaceDE w:val="0"/>
              <w:autoSpaceDN w:val="0"/>
              <w:spacing w:after="0" w:line="240" w:lineRule="auto"/>
              <w:jc w:val="center"/>
              <w:rPr>
                <w:rFonts w:ascii="Times New Roman" w:eastAsia="Times New Roman" w:hAnsi="Times New Roman" w:cs="Times New Roman"/>
                <w:lang w:val="en-US" w:eastAsia="ru-RU" w:bidi="ru-RU"/>
              </w:rPr>
            </w:pPr>
            <w:r w:rsidRPr="001049CE">
              <w:rPr>
                <w:rFonts w:ascii="Times New Roman" w:eastAsia="Times New Roman" w:hAnsi="Times New Roman" w:cs="Times New Roman"/>
                <w:lang w:eastAsia="ru-RU" w:bidi="ru-RU"/>
              </w:rPr>
              <w:t>В 2020 году показатель достигнут</w:t>
            </w:r>
          </w:p>
        </w:tc>
        <w:tc>
          <w:tcPr>
            <w:tcW w:w="2551" w:type="dxa"/>
          </w:tcPr>
          <w:p w14:paraId="30F17D5A"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0BCAC4CD" w14:textId="77777777" w:rsidTr="0081237C">
        <w:tc>
          <w:tcPr>
            <w:tcW w:w="418" w:type="dxa"/>
          </w:tcPr>
          <w:p w14:paraId="56CAD76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40</w:t>
            </w:r>
          </w:p>
        </w:tc>
        <w:tc>
          <w:tcPr>
            <w:tcW w:w="3966" w:type="dxa"/>
          </w:tcPr>
          <w:p w14:paraId="3EB6362D"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Объем инвестиций в основной капитал за счет всех источников финансирования по полному кругу хозяйствующих субъектов</w:t>
            </w:r>
          </w:p>
        </w:tc>
        <w:tc>
          <w:tcPr>
            <w:tcW w:w="992" w:type="dxa"/>
          </w:tcPr>
          <w:p w14:paraId="6F49392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тыс. руб.</w:t>
            </w:r>
          </w:p>
        </w:tc>
        <w:tc>
          <w:tcPr>
            <w:tcW w:w="782" w:type="dxa"/>
          </w:tcPr>
          <w:p w14:paraId="67239BEF" w14:textId="78962BF1" w:rsidR="00C543FF" w:rsidRPr="00591A24" w:rsidRDefault="00321A34"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919922,00</w:t>
            </w:r>
          </w:p>
        </w:tc>
        <w:tc>
          <w:tcPr>
            <w:tcW w:w="783" w:type="dxa"/>
          </w:tcPr>
          <w:p w14:paraId="5C22145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370879</w:t>
            </w:r>
          </w:p>
        </w:tc>
        <w:tc>
          <w:tcPr>
            <w:tcW w:w="711" w:type="dxa"/>
          </w:tcPr>
          <w:p w14:paraId="2273126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3395566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700000</w:t>
            </w:r>
          </w:p>
        </w:tc>
        <w:tc>
          <w:tcPr>
            <w:tcW w:w="771" w:type="dxa"/>
          </w:tcPr>
          <w:p w14:paraId="0321741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357007D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900000</w:t>
            </w:r>
          </w:p>
        </w:tc>
        <w:tc>
          <w:tcPr>
            <w:tcW w:w="709" w:type="dxa"/>
          </w:tcPr>
          <w:p w14:paraId="25E9FA1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1C2BD7D7" w14:textId="1CDA3C41" w:rsidR="00C543FF" w:rsidRPr="00591A24" w:rsidRDefault="008C53BA"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8C53BA">
              <w:rPr>
                <w:rFonts w:ascii="Times New Roman" w:eastAsia="Times New Roman" w:hAnsi="Times New Roman" w:cs="Times New Roman"/>
                <w:lang w:eastAsia="ru-RU" w:bidi="ru-RU"/>
              </w:rPr>
              <w:t>В 2020 году показатель достигнут</w:t>
            </w:r>
          </w:p>
        </w:tc>
        <w:tc>
          <w:tcPr>
            <w:tcW w:w="2551" w:type="dxa"/>
          </w:tcPr>
          <w:p w14:paraId="59040F46"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74106F5C" w14:textId="77777777" w:rsidTr="0081237C">
        <w:tc>
          <w:tcPr>
            <w:tcW w:w="418" w:type="dxa"/>
          </w:tcPr>
          <w:p w14:paraId="7CECB42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41</w:t>
            </w:r>
          </w:p>
        </w:tc>
        <w:tc>
          <w:tcPr>
            <w:tcW w:w="3966" w:type="dxa"/>
          </w:tcPr>
          <w:p w14:paraId="1FC91C09"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w:t>
            </w:r>
          </w:p>
        </w:tc>
        <w:tc>
          <w:tcPr>
            <w:tcW w:w="992" w:type="dxa"/>
          </w:tcPr>
          <w:p w14:paraId="0145382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5787CA18" w14:textId="232A14F0" w:rsidR="00C543FF" w:rsidRPr="00591A24" w:rsidRDefault="00321A34"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79,47</w:t>
            </w:r>
          </w:p>
        </w:tc>
        <w:tc>
          <w:tcPr>
            <w:tcW w:w="783" w:type="dxa"/>
          </w:tcPr>
          <w:p w14:paraId="0F60CEB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73,56</w:t>
            </w:r>
          </w:p>
        </w:tc>
        <w:tc>
          <w:tcPr>
            <w:tcW w:w="711" w:type="dxa"/>
          </w:tcPr>
          <w:p w14:paraId="0FE7192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2FBD8CE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120</w:t>
            </w:r>
          </w:p>
        </w:tc>
        <w:tc>
          <w:tcPr>
            <w:tcW w:w="771" w:type="dxa"/>
          </w:tcPr>
          <w:p w14:paraId="15D2F3D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58E1B0A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120</w:t>
            </w:r>
          </w:p>
        </w:tc>
        <w:tc>
          <w:tcPr>
            <w:tcW w:w="709" w:type="dxa"/>
          </w:tcPr>
          <w:p w14:paraId="6544162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00126ADA" w14:textId="7B6C6056" w:rsidR="00C543FF" w:rsidRPr="00591A24" w:rsidRDefault="008C53BA"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8C53BA">
              <w:rPr>
                <w:rFonts w:ascii="Times New Roman" w:eastAsia="Times New Roman" w:hAnsi="Times New Roman" w:cs="Times New Roman"/>
                <w:lang w:eastAsia="ru-RU" w:bidi="ru-RU"/>
              </w:rPr>
              <w:t>В 2020 году показатель достигнут</w:t>
            </w:r>
          </w:p>
        </w:tc>
        <w:tc>
          <w:tcPr>
            <w:tcW w:w="2551" w:type="dxa"/>
          </w:tcPr>
          <w:p w14:paraId="5D99E5C4"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707239" w14:paraId="5833EE92" w14:textId="77777777" w:rsidTr="00653BB4">
        <w:trPr>
          <w:trHeight w:val="1643"/>
        </w:trPr>
        <w:tc>
          <w:tcPr>
            <w:tcW w:w="418" w:type="dxa"/>
          </w:tcPr>
          <w:p w14:paraId="358D1E2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42</w:t>
            </w:r>
          </w:p>
        </w:tc>
        <w:tc>
          <w:tcPr>
            <w:tcW w:w="3966" w:type="dxa"/>
          </w:tcPr>
          <w:p w14:paraId="01C9754A"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Доля жителей города, получивших профессиональное образование (подготовку) по договору целевого обучения для нужд экономики города, а также обучившихся на основе дуальных программ, от количества обучающихся, с целью реализации проектов</w:t>
            </w:r>
          </w:p>
        </w:tc>
        <w:tc>
          <w:tcPr>
            <w:tcW w:w="992" w:type="dxa"/>
          </w:tcPr>
          <w:p w14:paraId="28A54C2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686878A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3" w:type="dxa"/>
          </w:tcPr>
          <w:p w14:paraId="0AEA47E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11" w:type="dxa"/>
          </w:tcPr>
          <w:p w14:paraId="58D57EE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1173164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71" w:type="dxa"/>
          </w:tcPr>
          <w:p w14:paraId="072B576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24C4AC3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280F6A6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7271187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77C4E938" w14:textId="3CB166E6" w:rsidR="00C543FF" w:rsidRPr="00707239" w:rsidRDefault="008C53BA"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8C53BA">
              <w:rPr>
                <w:rFonts w:ascii="Times New Roman" w:eastAsia="Times New Roman" w:hAnsi="Times New Roman" w:cs="Times New Roman"/>
                <w:lang w:eastAsia="ru-RU" w:bidi="ru-RU"/>
              </w:rPr>
              <w:t>Необходимо скорректировать показатель</w:t>
            </w:r>
          </w:p>
        </w:tc>
      </w:tr>
      <w:tr w:rsidR="00C543FF" w:rsidRPr="00591A24" w14:paraId="18CF4094" w14:textId="77777777" w:rsidTr="0081237C">
        <w:tc>
          <w:tcPr>
            <w:tcW w:w="418" w:type="dxa"/>
          </w:tcPr>
          <w:p w14:paraId="5B54402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43</w:t>
            </w:r>
          </w:p>
        </w:tc>
        <w:tc>
          <w:tcPr>
            <w:tcW w:w="3966" w:type="dxa"/>
          </w:tcPr>
          <w:p w14:paraId="4A2E5F07"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 xml:space="preserve">Количество субъектов малого и среднего предпринимательства на 10 тыс. человек населения </w:t>
            </w:r>
          </w:p>
        </w:tc>
        <w:tc>
          <w:tcPr>
            <w:tcW w:w="992" w:type="dxa"/>
          </w:tcPr>
          <w:p w14:paraId="70006C3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ед.</w:t>
            </w:r>
          </w:p>
        </w:tc>
        <w:tc>
          <w:tcPr>
            <w:tcW w:w="782" w:type="dxa"/>
          </w:tcPr>
          <w:p w14:paraId="5B44E15C" w14:textId="345A5585" w:rsidR="00C543FF" w:rsidRPr="00591A24" w:rsidRDefault="00971391"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269,69</w:t>
            </w:r>
          </w:p>
        </w:tc>
        <w:tc>
          <w:tcPr>
            <w:tcW w:w="783" w:type="dxa"/>
          </w:tcPr>
          <w:p w14:paraId="7C865CA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324</w:t>
            </w:r>
          </w:p>
        </w:tc>
        <w:tc>
          <w:tcPr>
            <w:tcW w:w="711" w:type="dxa"/>
          </w:tcPr>
          <w:p w14:paraId="499DC23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4430BDE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330</w:t>
            </w:r>
          </w:p>
        </w:tc>
        <w:tc>
          <w:tcPr>
            <w:tcW w:w="771" w:type="dxa"/>
          </w:tcPr>
          <w:p w14:paraId="1CF12AE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6B084C7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335</w:t>
            </w:r>
          </w:p>
        </w:tc>
        <w:tc>
          <w:tcPr>
            <w:tcW w:w="709" w:type="dxa"/>
          </w:tcPr>
          <w:p w14:paraId="386A5BE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6355861C" w14:textId="450EB748" w:rsidR="00C543FF" w:rsidRPr="00591A24" w:rsidRDefault="008C53BA"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8C53BA">
              <w:rPr>
                <w:rFonts w:ascii="Times New Roman" w:eastAsia="Times New Roman" w:hAnsi="Times New Roman" w:cs="Times New Roman"/>
                <w:sz w:val="20"/>
                <w:lang w:eastAsia="ru-RU" w:bidi="ru-RU"/>
              </w:rPr>
              <w:t>Ожидается исполнение показателя в 2021 году</w:t>
            </w:r>
          </w:p>
        </w:tc>
        <w:tc>
          <w:tcPr>
            <w:tcW w:w="2551" w:type="dxa"/>
          </w:tcPr>
          <w:p w14:paraId="6306D96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591A24" w14:paraId="424D8B77" w14:textId="77777777" w:rsidTr="0081237C">
        <w:tc>
          <w:tcPr>
            <w:tcW w:w="418" w:type="dxa"/>
          </w:tcPr>
          <w:p w14:paraId="61ED206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44</w:t>
            </w:r>
          </w:p>
        </w:tc>
        <w:tc>
          <w:tcPr>
            <w:tcW w:w="3966" w:type="dxa"/>
          </w:tcPr>
          <w:p w14:paraId="61017A9E"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 xml:space="preserve">Доля занятых в сфере малого и среднего предпринимательства в общей численности занятых в экономике </w:t>
            </w:r>
          </w:p>
        </w:tc>
        <w:tc>
          <w:tcPr>
            <w:tcW w:w="992" w:type="dxa"/>
          </w:tcPr>
          <w:p w14:paraId="10C9DFC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2B99DF95" w14:textId="24239230"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38,</w:t>
            </w:r>
            <w:r w:rsidR="00321A34" w:rsidRPr="00591A24">
              <w:rPr>
                <w:rFonts w:ascii="Times New Roman" w:eastAsia="Times New Roman" w:hAnsi="Times New Roman" w:cs="Times New Roman"/>
                <w:lang w:eastAsia="ru-RU" w:bidi="ru-RU"/>
              </w:rPr>
              <w:t>26</w:t>
            </w:r>
          </w:p>
        </w:tc>
        <w:tc>
          <w:tcPr>
            <w:tcW w:w="783" w:type="dxa"/>
          </w:tcPr>
          <w:p w14:paraId="49232341"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38,11</w:t>
            </w:r>
          </w:p>
        </w:tc>
        <w:tc>
          <w:tcPr>
            <w:tcW w:w="711" w:type="dxa"/>
          </w:tcPr>
          <w:p w14:paraId="640C636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4A4F659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39</w:t>
            </w:r>
          </w:p>
        </w:tc>
        <w:tc>
          <w:tcPr>
            <w:tcW w:w="771" w:type="dxa"/>
          </w:tcPr>
          <w:p w14:paraId="62F99B5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1CC91CA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41</w:t>
            </w:r>
          </w:p>
        </w:tc>
        <w:tc>
          <w:tcPr>
            <w:tcW w:w="709" w:type="dxa"/>
          </w:tcPr>
          <w:p w14:paraId="6A5C96B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7D0EF432" w14:textId="254C30E9" w:rsidR="00C543FF" w:rsidRPr="00591A24" w:rsidRDefault="008C53BA"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8C53BA">
              <w:rPr>
                <w:rFonts w:ascii="Times New Roman" w:eastAsia="Times New Roman" w:hAnsi="Times New Roman" w:cs="Times New Roman"/>
                <w:lang w:eastAsia="ru-RU" w:bidi="ru-RU"/>
              </w:rPr>
              <w:t>В 2020 году показатель достигнут</w:t>
            </w:r>
          </w:p>
        </w:tc>
        <w:tc>
          <w:tcPr>
            <w:tcW w:w="2551" w:type="dxa"/>
          </w:tcPr>
          <w:p w14:paraId="41BB1CD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591A24" w14:paraId="5209EFF6" w14:textId="77777777" w:rsidTr="00653BB4">
        <w:trPr>
          <w:trHeight w:val="844"/>
        </w:trPr>
        <w:tc>
          <w:tcPr>
            <w:tcW w:w="418" w:type="dxa"/>
          </w:tcPr>
          <w:p w14:paraId="33EC32A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lastRenderedPageBreak/>
              <w:t>45</w:t>
            </w:r>
          </w:p>
        </w:tc>
        <w:tc>
          <w:tcPr>
            <w:tcW w:w="3966" w:type="dxa"/>
          </w:tcPr>
          <w:p w14:paraId="075F9253"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Количество новых рабочих мест, за счет реализации инвестиционных проектов субъектами малого и среднего предпринимательства</w:t>
            </w:r>
          </w:p>
        </w:tc>
        <w:tc>
          <w:tcPr>
            <w:tcW w:w="992" w:type="dxa"/>
          </w:tcPr>
          <w:p w14:paraId="787D3E5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ед.</w:t>
            </w:r>
          </w:p>
        </w:tc>
        <w:tc>
          <w:tcPr>
            <w:tcW w:w="782" w:type="dxa"/>
          </w:tcPr>
          <w:p w14:paraId="77CD4E51" w14:textId="473E71DC" w:rsidR="00C543FF" w:rsidRPr="00591A24" w:rsidRDefault="00324B5A"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w:t>
            </w:r>
          </w:p>
        </w:tc>
        <w:tc>
          <w:tcPr>
            <w:tcW w:w="783" w:type="dxa"/>
          </w:tcPr>
          <w:p w14:paraId="1A427AFB" w14:textId="77777777" w:rsidR="00C543FF" w:rsidRPr="00591A24" w:rsidRDefault="00C543FF" w:rsidP="00324B5A">
            <w:pPr>
              <w:widowControl w:val="0"/>
              <w:autoSpaceDE w:val="0"/>
              <w:autoSpaceDN w:val="0"/>
              <w:spacing w:after="0" w:line="240" w:lineRule="auto"/>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11" w:type="dxa"/>
          </w:tcPr>
          <w:p w14:paraId="0374A4E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2CE73B3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не менее 100</w:t>
            </w:r>
          </w:p>
        </w:tc>
        <w:tc>
          <w:tcPr>
            <w:tcW w:w="771" w:type="dxa"/>
          </w:tcPr>
          <w:p w14:paraId="3DD6714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66C4D6F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не менее 100</w:t>
            </w:r>
          </w:p>
        </w:tc>
        <w:tc>
          <w:tcPr>
            <w:tcW w:w="709" w:type="dxa"/>
          </w:tcPr>
          <w:p w14:paraId="287856B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2BA47EA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609BBF6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591A24" w14:paraId="659DD6B1" w14:textId="77777777" w:rsidTr="0081237C">
        <w:tc>
          <w:tcPr>
            <w:tcW w:w="418" w:type="dxa"/>
          </w:tcPr>
          <w:p w14:paraId="624796A4"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46</w:t>
            </w:r>
          </w:p>
        </w:tc>
        <w:tc>
          <w:tcPr>
            <w:tcW w:w="3966" w:type="dxa"/>
          </w:tcPr>
          <w:p w14:paraId="6F6B0F75"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Удовлетворенность населения деятельностью органов местного самоуправления</w:t>
            </w:r>
          </w:p>
        </w:tc>
        <w:tc>
          <w:tcPr>
            <w:tcW w:w="992" w:type="dxa"/>
          </w:tcPr>
          <w:p w14:paraId="793CDB5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 от числа опрошенных</w:t>
            </w:r>
          </w:p>
        </w:tc>
        <w:tc>
          <w:tcPr>
            <w:tcW w:w="782" w:type="dxa"/>
          </w:tcPr>
          <w:p w14:paraId="2EB7585F" w14:textId="72ECC66C" w:rsidR="00C543FF" w:rsidRPr="00591A24" w:rsidRDefault="00FF4AF6"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29</w:t>
            </w:r>
            <w:r w:rsidR="00366834" w:rsidRPr="00591A24">
              <w:rPr>
                <w:rFonts w:ascii="Times New Roman" w:eastAsia="Times New Roman" w:hAnsi="Times New Roman" w:cs="Times New Roman"/>
                <w:lang w:eastAsia="ru-RU" w:bidi="ru-RU"/>
              </w:rPr>
              <w:t>,</w:t>
            </w:r>
            <w:r w:rsidRPr="00591A24">
              <w:rPr>
                <w:rFonts w:ascii="Times New Roman" w:eastAsia="Times New Roman" w:hAnsi="Times New Roman" w:cs="Times New Roman"/>
                <w:lang w:eastAsia="ru-RU" w:bidi="ru-RU"/>
              </w:rPr>
              <w:t>10</w:t>
            </w:r>
          </w:p>
        </w:tc>
        <w:tc>
          <w:tcPr>
            <w:tcW w:w="783" w:type="dxa"/>
          </w:tcPr>
          <w:p w14:paraId="4AC5FE2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30,0</w:t>
            </w:r>
          </w:p>
        </w:tc>
        <w:tc>
          <w:tcPr>
            <w:tcW w:w="711" w:type="dxa"/>
          </w:tcPr>
          <w:p w14:paraId="28B4804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2FAAEB2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40,0</w:t>
            </w:r>
          </w:p>
        </w:tc>
        <w:tc>
          <w:tcPr>
            <w:tcW w:w="771" w:type="dxa"/>
          </w:tcPr>
          <w:p w14:paraId="4B0C278F"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2C568479"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50,0</w:t>
            </w:r>
          </w:p>
        </w:tc>
        <w:tc>
          <w:tcPr>
            <w:tcW w:w="709" w:type="dxa"/>
          </w:tcPr>
          <w:p w14:paraId="0E24E28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38136DAC" w14:textId="6A116478" w:rsidR="00C543FF" w:rsidRPr="00591A24" w:rsidRDefault="00366834"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szCs w:val="24"/>
                <w:lang w:eastAsia="ru-RU" w:bidi="ru-RU"/>
              </w:rPr>
              <w:t>Ожидается исполнение показателя в 2021 году</w:t>
            </w:r>
          </w:p>
        </w:tc>
        <w:tc>
          <w:tcPr>
            <w:tcW w:w="2551" w:type="dxa"/>
          </w:tcPr>
          <w:p w14:paraId="5C63396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591A24" w14:paraId="29C0521F" w14:textId="77777777" w:rsidTr="0081237C">
        <w:tc>
          <w:tcPr>
            <w:tcW w:w="418" w:type="dxa"/>
          </w:tcPr>
          <w:p w14:paraId="73423FE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47</w:t>
            </w:r>
          </w:p>
        </w:tc>
        <w:tc>
          <w:tcPr>
            <w:tcW w:w="3966" w:type="dxa"/>
          </w:tcPr>
          <w:p w14:paraId="4F9B826C"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Доля муниципального имущества, от общего количества муниципального имущества (находящаяся в пользовании, владении, управлении)</w:t>
            </w:r>
          </w:p>
        </w:tc>
        <w:tc>
          <w:tcPr>
            <w:tcW w:w="992" w:type="dxa"/>
          </w:tcPr>
          <w:p w14:paraId="1BE757E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15241DA0" w14:textId="11864552" w:rsidR="00C543FF" w:rsidRPr="00591A24" w:rsidRDefault="005A23EA"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71,08</w:t>
            </w:r>
          </w:p>
        </w:tc>
        <w:tc>
          <w:tcPr>
            <w:tcW w:w="783" w:type="dxa"/>
          </w:tcPr>
          <w:p w14:paraId="25913B6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86</w:t>
            </w:r>
          </w:p>
        </w:tc>
        <w:tc>
          <w:tcPr>
            <w:tcW w:w="711" w:type="dxa"/>
          </w:tcPr>
          <w:p w14:paraId="4FA07B5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5AA896C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87</w:t>
            </w:r>
          </w:p>
        </w:tc>
        <w:tc>
          <w:tcPr>
            <w:tcW w:w="771" w:type="dxa"/>
          </w:tcPr>
          <w:p w14:paraId="10ADA99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714FB00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88</w:t>
            </w:r>
          </w:p>
        </w:tc>
        <w:tc>
          <w:tcPr>
            <w:tcW w:w="709" w:type="dxa"/>
          </w:tcPr>
          <w:p w14:paraId="1921539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2E908752" w14:textId="7F5DEEEA" w:rsidR="00C543FF" w:rsidRPr="00591A24" w:rsidRDefault="00570D07"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70D07">
              <w:rPr>
                <w:rFonts w:ascii="Times New Roman" w:eastAsia="Times New Roman" w:hAnsi="Times New Roman" w:cs="Times New Roman"/>
                <w:lang w:eastAsia="ru-RU" w:bidi="ru-RU"/>
              </w:rPr>
              <w:t>В 2020 году показатель достигнут</w:t>
            </w:r>
          </w:p>
        </w:tc>
        <w:tc>
          <w:tcPr>
            <w:tcW w:w="2551" w:type="dxa"/>
          </w:tcPr>
          <w:p w14:paraId="79A428D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r w:rsidR="00C543FF" w:rsidRPr="00591A24" w14:paraId="2356F885" w14:textId="77777777" w:rsidTr="0081237C">
        <w:tc>
          <w:tcPr>
            <w:tcW w:w="418" w:type="dxa"/>
          </w:tcPr>
          <w:p w14:paraId="521B2CC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48</w:t>
            </w:r>
          </w:p>
        </w:tc>
        <w:tc>
          <w:tcPr>
            <w:tcW w:w="3966" w:type="dxa"/>
          </w:tcPr>
          <w:p w14:paraId="7791AD00"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 xml:space="preserve">Доля муниципальных программ и проектов, реализуемых в условиях </w:t>
            </w:r>
            <w:proofErr w:type="spellStart"/>
            <w:r w:rsidRPr="00591A24">
              <w:rPr>
                <w:rFonts w:ascii="Times New Roman" w:eastAsia="Times New Roman" w:hAnsi="Times New Roman" w:cs="Times New Roman"/>
                <w:sz w:val="20"/>
                <w:lang w:eastAsia="ru-RU" w:bidi="ru-RU"/>
              </w:rPr>
              <w:t>муниципально</w:t>
            </w:r>
            <w:proofErr w:type="spellEnd"/>
            <w:r w:rsidRPr="00591A24">
              <w:rPr>
                <w:rFonts w:ascii="Times New Roman" w:eastAsia="Times New Roman" w:hAnsi="Times New Roman" w:cs="Times New Roman"/>
                <w:sz w:val="20"/>
                <w:lang w:eastAsia="ru-RU" w:bidi="ru-RU"/>
              </w:rPr>
              <w:t>-частного, межведомственного, межмуниципального взаимодействия</w:t>
            </w:r>
          </w:p>
        </w:tc>
        <w:tc>
          <w:tcPr>
            <w:tcW w:w="992" w:type="dxa"/>
          </w:tcPr>
          <w:p w14:paraId="2AA6C99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5B918C89" w14:textId="06EDDA30" w:rsidR="00C543FF" w:rsidRPr="00591A24" w:rsidRDefault="005A23EA"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0</w:t>
            </w:r>
          </w:p>
        </w:tc>
        <w:tc>
          <w:tcPr>
            <w:tcW w:w="783" w:type="dxa"/>
          </w:tcPr>
          <w:p w14:paraId="79C9515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40</w:t>
            </w:r>
          </w:p>
        </w:tc>
        <w:tc>
          <w:tcPr>
            <w:tcW w:w="711" w:type="dxa"/>
          </w:tcPr>
          <w:p w14:paraId="3B415955"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550CE1A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60</w:t>
            </w:r>
          </w:p>
        </w:tc>
        <w:tc>
          <w:tcPr>
            <w:tcW w:w="771" w:type="dxa"/>
          </w:tcPr>
          <w:p w14:paraId="6A3A94D8"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646D0AFE"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90</w:t>
            </w:r>
          </w:p>
        </w:tc>
        <w:tc>
          <w:tcPr>
            <w:tcW w:w="709" w:type="dxa"/>
          </w:tcPr>
          <w:p w14:paraId="464B9B0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5D870C78" w14:textId="1D1F11B1"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551" w:type="dxa"/>
          </w:tcPr>
          <w:p w14:paraId="20F648E3" w14:textId="69DFDFDF" w:rsidR="00C543FF" w:rsidRPr="00591A24" w:rsidRDefault="00570D07"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70D07">
              <w:rPr>
                <w:rFonts w:ascii="Times New Roman" w:eastAsia="Times New Roman" w:hAnsi="Times New Roman" w:cs="Times New Roman"/>
                <w:lang w:eastAsia="ru-RU" w:bidi="ru-RU"/>
              </w:rPr>
              <w:t>Необходимо скорректировать показатель</w:t>
            </w:r>
          </w:p>
        </w:tc>
      </w:tr>
      <w:tr w:rsidR="00C543FF" w:rsidRPr="00707239" w14:paraId="66ED6F19" w14:textId="77777777" w:rsidTr="0081237C">
        <w:tc>
          <w:tcPr>
            <w:tcW w:w="418" w:type="dxa"/>
          </w:tcPr>
          <w:p w14:paraId="5A88C7CD"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49</w:t>
            </w:r>
          </w:p>
        </w:tc>
        <w:tc>
          <w:tcPr>
            <w:tcW w:w="3966" w:type="dxa"/>
          </w:tcPr>
          <w:p w14:paraId="4C65FA3C" w14:textId="77777777" w:rsidR="00C543FF" w:rsidRPr="00591A24" w:rsidRDefault="00C543FF" w:rsidP="00C543FF">
            <w:pPr>
              <w:spacing w:after="0" w:line="240" w:lineRule="auto"/>
              <w:jc w:val="both"/>
              <w:rPr>
                <w:rFonts w:ascii="Times New Roman" w:eastAsia="Times New Roman" w:hAnsi="Times New Roman" w:cs="Times New Roman"/>
                <w:sz w:val="20"/>
                <w:lang w:eastAsia="ru-RU" w:bidi="ru-RU"/>
              </w:rPr>
            </w:pPr>
            <w:r w:rsidRPr="00591A24">
              <w:rPr>
                <w:rFonts w:ascii="Times New Roman" w:eastAsia="Times New Roman" w:hAnsi="Times New Roman" w:cs="Times New Roman"/>
                <w:sz w:val="20"/>
                <w:lang w:eastAsia="ru-RU" w:bidi="ru-RU"/>
              </w:rPr>
              <w:t>Доля населения трудоспособного возраста, вовлечённого в деятельность общественных объединений, клубных формирований, реализацию проектов гражданских инициатив</w:t>
            </w:r>
          </w:p>
        </w:tc>
        <w:tc>
          <w:tcPr>
            <w:tcW w:w="992" w:type="dxa"/>
          </w:tcPr>
          <w:p w14:paraId="7F3DA5D0"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w:t>
            </w:r>
          </w:p>
        </w:tc>
        <w:tc>
          <w:tcPr>
            <w:tcW w:w="782" w:type="dxa"/>
          </w:tcPr>
          <w:p w14:paraId="7B0F0A7B"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w:t>
            </w:r>
          </w:p>
        </w:tc>
        <w:tc>
          <w:tcPr>
            <w:tcW w:w="783" w:type="dxa"/>
          </w:tcPr>
          <w:p w14:paraId="0B11FC82"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10</w:t>
            </w:r>
          </w:p>
        </w:tc>
        <w:tc>
          <w:tcPr>
            <w:tcW w:w="711" w:type="dxa"/>
          </w:tcPr>
          <w:p w14:paraId="4C10C963"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11" w:type="dxa"/>
          </w:tcPr>
          <w:p w14:paraId="3B0AC3B7"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25</w:t>
            </w:r>
          </w:p>
        </w:tc>
        <w:tc>
          <w:tcPr>
            <w:tcW w:w="771" w:type="dxa"/>
          </w:tcPr>
          <w:p w14:paraId="27031AC6"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709" w:type="dxa"/>
          </w:tcPr>
          <w:p w14:paraId="3D26E8DC"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591A24">
              <w:rPr>
                <w:rFonts w:ascii="Times New Roman" w:eastAsia="Times New Roman" w:hAnsi="Times New Roman" w:cs="Times New Roman"/>
                <w:lang w:eastAsia="ru-RU" w:bidi="ru-RU"/>
              </w:rPr>
              <w:t>30</w:t>
            </w:r>
          </w:p>
        </w:tc>
        <w:tc>
          <w:tcPr>
            <w:tcW w:w="709" w:type="dxa"/>
          </w:tcPr>
          <w:p w14:paraId="18C00BFA" w14:textId="77777777" w:rsidR="00C543FF" w:rsidRPr="00591A24"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c>
          <w:tcPr>
            <w:tcW w:w="2268" w:type="dxa"/>
          </w:tcPr>
          <w:p w14:paraId="1A98374F" w14:textId="3C4A40AB" w:rsidR="00C543FF" w:rsidRPr="00591A24" w:rsidRDefault="008C53BA" w:rsidP="00C543FF">
            <w:pPr>
              <w:widowControl w:val="0"/>
              <w:autoSpaceDE w:val="0"/>
              <w:autoSpaceDN w:val="0"/>
              <w:spacing w:after="0" w:line="240" w:lineRule="auto"/>
              <w:jc w:val="center"/>
              <w:rPr>
                <w:rFonts w:ascii="Times New Roman" w:eastAsia="Times New Roman" w:hAnsi="Times New Roman" w:cs="Times New Roman"/>
                <w:lang w:eastAsia="ru-RU" w:bidi="ru-RU"/>
              </w:rPr>
            </w:pPr>
            <w:r w:rsidRPr="008C53BA">
              <w:rPr>
                <w:rFonts w:ascii="Times New Roman" w:eastAsia="Times New Roman" w:hAnsi="Times New Roman" w:cs="Times New Roman"/>
                <w:lang w:eastAsia="ru-RU" w:bidi="ru-RU"/>
              </w:rPr>
              <w:t>В 2020 году показатель достигнут</w:t>
            </w:r>
          </w:p>
        </w:tc>
        <w:tc>
          <w:tcPr>
            <w:tcW w:w="2551" w:type="dxa"/>
          </w:tcPr>
          <w:p w14:paraId="5C8EA219" w14:textId="77777777" w:rsidR="00C543FF" w:rsidRPr="00707239" w:rsidRDefault="00C543FF" w:rsidP="00C543FF">
            <w:pPr>
              <w:widowControl w:val="0"/>
              <w:autoSpaceDE w:val="0"/>
              <w:autoSpaceDN w:val="0"/>
              <w:spacing w:after="0" w:line="240" w:lineRule="auto"/>
              <w:jc w:val="center"/>
              <w:rPr>
                <w:rFonts w:ascii="Times New Roman" w:eastAsia="Times New Roman" w:hAnsi="Times New Roman" w:cs="Times New Roman"/>
                <w:lang w:eastAsia="ru-RU" w:bidi="ru-RU"/>
              </w:rPr>
            </w:pPr>
          </w:p>
        </w:tc>
      </w:tr>
    </w:tbl>
    <w:p w14:paraId="3DCC0001" w14:textId="77777777" w:rsidR="00A61F81" w:rsidRPr="00A61F81" w:rsidRDefault="00A61F81" w:rsidP="00A61F81">
      <w:pPr>
        <w:spacing w:line="240" w:lineRule="auto"/>
        <w:ind w:firstLine="709"/>
        <w:rPr>
          <w:rFonts w:ascii="Times New Roman" w:hAnsi="Times New Roman" w:cs="Times New Roman"/>
          <w:sz w:val="28"/>
          <w:szCs w:val="28"/>
        </w:rPr>
      </w:pPr>
    </w:p>
    <w:sectPr w:rsidR="00A61F81" w:rsidRPr="00A61F81" w:rsidSect="00725215">
      <w:pgSz w:w="16838" w:h="11906" w:orient="landscape"/>
      <w:pgMar w:top="851" w:right="820"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6A37" w14:textId="77777777" w:rsidR="00797D61" w:rsidRDefault="00797D61" w:rsidP="00231523">
      <w:pPr>
        <w:spacing w:after="0" w:line="240" w:lineRule="auto"/>
      </w:pPr>
      <w:r>
        <w:separator/>
      </w:r>
    </w:p>
  </w:endnote>
  <w:endnote w:type="continuationSeparator" w:id="0">
    <w:p w14:paraId="6CF688DC" w14:textId="77777777" w:rsidR="00797D61" w:rsidRDefault="00797D61" w:rsidP="0023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altName w:val="Aria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A1B9" w14:textId="77777777" w:rsidR="00797D61" w:rsidRDefault="00797D61" w:rsidP="00231523">
      <w:pPr>
        <w:spacing w:after="0" w:line="240" w:lineRule="auto"/>
      </w:pPr>
      <w:r>
        <w:separator/>
      </w:r>
    </w:p>
  </w:footnote>
  <w:footnote w:type="continuationSeparator" w:id="0">
    <w:p w14:paraId="539A6F11" w14:textId="77777777" w:rsidR="00797D61" w:rsidRDefault="00797D61" w:rsidP="00231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616092"/>
      <w:docPartObj>
        <w:docPartGallery w:val="Page Numbers (Top of Page)"/>
        <w:docPartUnique/>
      </w:docPartObj>
    </w:sdtPr>
    <w:sdtEndPr>
      <w:rPr>
        <w:rFonts w:ascii="Times New Roman" w:hAnsi="Times New Roman" w:cs="Times New Roman"/>
      </w:rPr>
    </w:sdtEndPr>
    <w:sdtContent>
      <w:p w14:paraId="1902B653" w14:textId="77777777" w:rsidR="002E3790" w:rsidRPr="00231523" w:rsidRDefault="002E3790">
        <w:pPr>
          <w:pStyle w:val="a3"/>
          <w:jc w:val="center"/>
          <w:rPr>
            <w:rFonts w:ascii="Times New Roman" w:hAnsi="Times New Roman" w:cs="Times New Roman"/>
          </w:rPr>
        </w:pPr>
        <w:r w:rsidRPr="00231523">
          <w:rPr>
            <w:rFonts w:ascii="Times New Roman" w:hAnsi="Times New Roman" w:cs="Times New Roman"/>
          </w:rPr>
          <w:fldChar w:fldCharType="begin"/>
        </w:r>
        <w:r w:rsidRPr="00231523">
          <w:rPr>
            <w:rFonts w:ascii="Times New Roman" w:hAnsi="Times New Roman" w:cs="Times New Roman"/>
          </w:rPr>
          <w:instrText>PAGE   \* MERGEFORMAT</w:instrText>
        </w:r>
        <w:r w:rsidRPr="00231523">
          <w:rPr>
            <w:rFonts w:ascii="Times New Roman" w:hAnsi="Times New Roman" w:cs="Times New Roman"/>
          </w:rPr>
          <w:fldChar w:fldCharType="separate"/>
        </w:r>
        <w:r>
          <w:rPr>
            <w:rFonts w:ascii="Times New Roman" w:hAnsi="Times New Roman" w:cs="Times New Roman"/>
            <w:noProof/>
          </w:rPr>
          <w:t>11</w:t>
        </w:r>
        <w:r w:rsidRPr="00231523">
          <w:rPr>
            <w:rFonts w:ascii="Times New Roman" w:hAnsi="Times New Roman" w:cs="Times New Roman"/>
          </w:rPr>
          <w:fldChar w:fldCharType="end"/>
        </w:r>
      </w:p>
    </w:sdtContent>
  </w:sdt>
  <w:p w14:paraId="1819406F" w14:textId="77777777" w:rsidR="002E3790" w:rsidRDefault="002E37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7274"/>
    <w:multiLevelType w:val="hybridMultilevel"/>
    <w:tmpl w:val="1A8849BA"/>
    <w:lvl w:ilvl="0" w:tplc="ED9033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442CAA"/>
    <w:multiLevelType w:val="hybridMultilevel"/>
    <w:tmpl w:val="7C5669D2"/>
    <w:lvl w:ilvl="0" w:tplc="AB2C4A6E">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815270"/>
    <w:multiLevelType w:val="hybridMultilevel"/>
    <w:tmpl w:val="6F3CE65C"/>
    <w:lvl w:ilvl="0" w:tplc="0C4E762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11"/>
    <w:rsid w:val="00002AF1"/>
    <w:rsid w:val="00013251"/>
    <w:rsid w:val="00014D1E"/>
    <w:rsid w:val="0001603E"/>
    <w:rsid w:val="000411EC"/>
    <w:rsid w:val="00043CB6"/>
    <w:rsid w:val="00056D1A"/>
    <w:rsid w:val="000907D6"/>
    <w:rsid w:val="000967E8"/>
    <w:rsid w:val="00096EF8"/>
    <w:rsid w:val="0009799C"/>
    <w:rsid w:val="000A1128"/>
    <w:rsid w:val="000B074F"/>
    <w:rsid w:val="000B3F11"/>
    <w:rsid w:val="000E57B0"/>
    <w:rsid w:val="001049CE"/>
    <w:rsid w:val="00104AE8"/>
    <w:rsid w:val="00112E82"/>
    <w:rsid w:val="00121D62"/>
    <w:rsid w:val="00127EC7"/>
    <w:rsid w:val="00144399"/>
    <w:rsid w:val="0015003F"/>
    <w:rsid w:val="001557B6"/>
    <w:rsid w:val="001627FE"/>
    <w:rsid w:val="00183EF0"/>
    <w:rsid w:val="001966DB"/>
    <w:rsid w:val="001C030B"/>
    <w:rsid w:val="001E35B4"/>
    <w:rsid w:val="001E3D65"/>
    <w:rsid w:val="001F17B9"/>
    <w:rsid w:val="00231523"/>
    <w:rsid w:val="00252A49"/>
    <w:rsid w:val="00274E14"/>
    <w:rsid w:val="00286014"/>
    <w:rsid w:val="00293047"/>
    <w:rsid w:val="00297403"/>
    <w:rsid w:val="002A23E9"/>
    <w:rsid w:val="002B165E"/>
    <w:rsid w:val="002C49E6"/>
    <w:rsid w:val="002C6192"/>
    <w:rsid w:val="002D28C2"/>
    <w:rsid w:val="002D71E8"/>
    <w:rsid w:val="002E3790"/>
    <w:rsid w:val="002E436F"/>
    <w:rsid w:val="002E75C7"/>
    <w:rsid w:val="0030771D"/>
    <w:rsid w:val="00307FDC"/>
    <w:rsid w:val="003131E3"/>
    <w:rsid w:val="00315F3B"/>
    <w:rsid w:val="00321A34"/>
    <w:rsid w:val="00324B5A"/>
    <w:rsid w:val="00353160"/>
    <w:rsid w:val="00355CDB"/>
    <w:rsid w:val="00366834"/>
    <w:rsid w:val="0037561B"/>
    <w:rsid w:val="003815CD"/>
    <w:rsid w:val="00386057"/>
    <w:rsid w:val="0038711C"/>
    <w:rsid w:val="003913B0"/>
    <w:rsid w:val="003C0DBC"/>
    <w:rsid w:val="003C1623"/>
    <w:rsid w:val="003C29D2"/>
    <w:rsid w:val="003C60FA"/>
    <w:rsid w:val="003D6FD3"/>
    <w:rsid w:val="003E409A"/>
    <w:rsid w:val="003E44B7"/>
    <w:rsid w:val="00407C00"/>
    <w:rsid w:val="0043300E"/>
    <w:rsid w:val="00451F18"/>
    <w:rsid w:val="00460441"/>
    <w:rsid w:val="00482FEC"/>
    <w:rsid w:val="00487BF8"/>
    <w:rsid w:val="004A06CB"/>
    <w:rsid w:val="004A7AF3"/>
    <w:rsid w:val="004B2B1D"/>
    <w:rsid w:val="004B2F86"/>
    <w:rsid w:val="004B573C"/>
    <w:rsid w:val="004D1486"/>
    <w:rsid w:val="004D2C2E"/>
    <w:rsid w:val="004D712A"/>
    <w:rsid w:val="004E0041"/>
    <w:rsid w:val="004E0080"/>
    <w:rsid w:val="004E7393"/>
    <w:rsid w:val="004F21E4"/>
    <w:rsid w:val="004F2241"/>
    <w:rsid w:val="00521DAF"/>
    <w:rsid w:val="00522DE3"/>
    <w:rsid w:val="00544425"/>
    <w:rsid w:val="00565067"/>
    <w:rsid w:val="00570D07"/>
    <w:rsid w:val="00574B98"/>
    <w:rsid w:val="005861B8"/>
    <w:rsid w:val="00591A24"/>
    <w:rsid w:val="0059392D"/>
    <w:rsid w:val="005A23EA"/>
    <w:rsid w:val="005D1048"/>
    <w:rsid w:val="005D2856"/>
    <w:rsid w:val="005D45DE"/>
    <w:rsid w:val="005D662D"/>
    <w:rsid w:val="005E1700"/>
    <w:rsid w:val="005F108B"/>
    <w:rsid w:val="005F232C"/>
    <w:rsid w:val="006203F4"/>
    <w:rsid w:val="00653BB4"/>
    <w:rsid w:val="00653D6E"/>
    <w:rsid w:val="00657907"/>
    <w:rsid w:val="00691840"/>
    <w:rsid w:val="00697F09"/>
    <w:rsid w:val="006A490C"/>
    <w:rsid w:val="006B38A4"/>
    <w:rsid w:val="006C41A1"/>
    <w:rsid w:val="006E07E7"/>
    <w:rsid w:val="006F2A80"/>
    <w:rsid w:val="00707239"/>
    <w:rsid w:val="00725215"/>
    <w:rsid w:val="00742C0B"/>
    <w:rsid w:val="00760035"/>
    <w:rsid w:val="0078703A"/>
    <w:rsid w:val="0079118E"/>
    <w:rsid w:val="00791563"/>
    <w:rsid w:val="00797D61"/>
    <w:rsid w:val="00797F64"/>
    <w:rsid w:val="007A6229"/>
    <w:rsid w:val="007A7158"/>
    <w:rsid w:val="007B1190"/>
    <w:rsid w:val="007B7FEB"/>
    <w:rsid w:val="007C1E1A"/>
    <w:rsid w:val="007D133B"/>
    <w:rsid w:val="007D6FE0"/>
    <w:rsid w:val="007F02FA"/>
    <w:rsid w:val="0081235D"/>
    <w:rsid w:val="0081237C"/>
    <w:rsid w:val="00822202"/>
    <w:rsid w:val="008418D9"/>
    <w:rsid w:val="0085590C"/>
    <w:rsid w:val="00857EC2"/>
    <w:rsid w:val="0086254D"/>
    <w:rsid w:val="00866F44"/>
    <w:rsid w:val="0088043D"/>
    <w:rsid w:val="00882616"/>
    <w:rsid w:val="00883DD8"/>
    <w:rsid w:val="00893D1D"/>
    <w:rsid w:val="008B3469"/>
    <w:rsid w:val="008C10B0"/>
    <w:rsid w:val="008C2729"/>
    <w:rsid w:val="008C4CEC"/>
    <w:rsid w:val="008C53BA"/>
    <w:rsid w:val="008E41A8"/>
    <w:rsid w:val="008F7582"/>
    <w:rsid w:val="0091395D"/>
    <w:rsid w:val="00926197"/>
    <w:rsid w:val="00941D4D"/>
    <w:rsid w:val="00947948"/>
    <w:rsid w:val="009508E0"/>
    <w:rsid w:val="00950D75"/>
    <w:rsid w:val="00970860"/>
    <w:rsid w:val="00971391"/>
    <w:rsid w:val="009745B5"/>
    <w:rsid w:val="00977C9F"/>
    <w:rsid w:val="009831A9"/>
    <w:rsid w:val="00994E14"/>
    <w:rsid w:val="009970F0"/>
    <w:rsid w:val="00997613"/>
    <w:rsid w:val="009B2864"/>
    <w:rsid w:val="009B606A"/>
    <w:rsid w:val="009C6608"/>
    <w:rsid w:val="009E50EE"/>
    <w:rsid w:val="009F1231"/>
    <w:rsid w:val="009F6D05"/>
    <w:rsid w:val="00A127F3"/>
    <w:rsid w:val="00A41F79"/>
    <w:rsid w:val="00A46B1D"/>
    <w:rsid w:val="00A52C54"/>
    <w:rsid w:val="00A56503"/>
    <w:rsid w:val="00A611B5"/>
    <w:rsid w:val="00A61F81"/>
    <w:rsid w:val="00A631C2"/>
    <w:rsid w:val="00A73F6A"/>
    <w:rsid w:val="00A86D4D"/>
    <w:rsid w:val="00AD1F9F"/>
    <w:rsid w:val="00AE00EE"/>
    <w:rsid w:val="00B01CD5"/>
    <w:rsid w:val="00B062E7"/>
    <w:rsid w:val="00B100CE"/>
    <w:rsid w:val="00B10F10"/>
    <w:rsid w:val="00B231C6"/>
    <w:rsid w:val="00B44068"/>
    <w:rsid w:val="00B737EF"/>
    <w:rsid w:val="00B77A38"/>
    <w:rsid w:val="00B900FD"/>
    <w:rsid w:val="00BA5193"/>
    <w:rsid w:val="00BA51A7"/>
    <w:rsid w:val="00BA5371"/>
    <w:rsid w:val="00BC7D0F"/>
    <w:rsid w:val="00BE0A53"/>
    <w:rsid w:val="00BE1B13"/>
    <w:rsid w:val="00BE6294"/>
    <w:rsid w:val="00BE676E"/>
    <w:rsid w:val="00BF5FE9"/>
    <w:rsid w:val="00C0757C"/>
    <w:rsid w:val="00C42ABD"/>
    <w:rsid w:val="00C543FF"/>
    <w:rsid w:val="00C7155F"/>
    <w:rsid w:val="00C71D6B"/>
    <w:rsid w:val="00C84CDF"/>
    <w:rsid w:val="00C85200"/>
    <w:rsid w:val="00C94432"/>
    <w:rsid w:val="00C971ED"/>
    <w:rsid w:val="00CA2DE5"/>
    <w:rsid w:val="00CB0E30"/>
    <w:rsid w:val="00CB6646"/>
    <w:rsid w:val="00CE7FC0"/>
    <w:rsid w:val="00D031B8"/>
    <w:rsid w:val="00D15B4A"/>
    <w:rsid w:val="00D20BD5"/>
    <w:rsid w:val="00D2306E"/>
    <w:rsid w:val="00D42DF0"/>
    <w:rsid w:val="00D51F2F"/>
    <w:rsid w:val="00D66497"/>
    <w:rsid w:val="00D73239"/>
    <w:rsid w:val="00D80E3D"/>
    <w:rsid w:val="00D842CF"/>
    <w:rsid w:val="00D8685C"/>
    <w:rsid w:val="00DA14A8"/>
    <w:rsid w:val="00DB25A3"/>
    <w:rsid w:val="00DD07DC"/>
    <w:rsid w:val="00DD4A94"/>
    <w:rsid w:val="00DD5738"/>
    <w:rsid w:val="00DE573F"/>
    <w:rsid w:val="00DF31D4"/>
    <w:rsid w:val="00E0164C"/>
    <w:rsid w:val="00E25DB2"/>
    <w:rsid w:val="00E314C6"/>
    <w:rsid w:val="00E476D2"/>
    <w:rsid w:val="00E509E1"/>
    <w:rsid w:val="00E73254"/>
    <w:rsid w:val="00E9112F"/>
    <w:rsid w:val="00E979A4"/>
    <w:rsid w:val="00EB5B42"/>
    <w:rsid w:val="00ED2914"/>
    <w:rsid w:val="00ED3086"/>
    <w:rsid w:val="00EF2276"/>
    <w:rsid w:val="00EF360B"/>
    <w:rsid w:val="00EF568D"/>
    <w:rsid w:val="00F24D2F"/>
    <w:rsid w:val="00F26393"/>
    <w:rsid w:val="00F26CF6"/>
    <w:rsid w:val="00F31C1A"/>
    <w:rsid w:val="00F331A0"/>
    <w:rsid w:val="00F4096B"/>
    <w:rsid w:val="00F41B23"/>
    <w:rsid w:val="00F457C6"/>
    <w:rsid w:val="00F532B4"/>
    <w:rsid w:val="00F61995"/>
    <w:rsid w:val="00F71B10"/>
    <w:rsid w:val="00F77865"/>
    <w:rsid w:val="00F84FA2"/>
    <w:rsid w:val="00F8738B"/>
    <w:rsid w:val="00F969F1"/>
    <w:rsid w:val="00FA5ADB"/>
    <w:rsid w:val="00FC46D4"/>
    <w:rsid w:val="00FE6385"/>
    <w:rsid w:val="00FE6C5D"/>
    <w:rsid w:val="00FF085E"/>
    <w:rsid w:val="00FF4AF6"/>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343D"/>
  <w15:docId w15:val="{F824596B-DA01-4BA2-AD60-3F3FC3E0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5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1523"/>
  </w:style>
  <w:style w:type="paragraph" w:styleId="a5">
    <w:name w:val="footer"/>
    <w:basedOn w:val="a"/>
    <w:link w:val="a6"/>
    <w:uiPriority w:val="99"/>
    <w:unhideWhenUsed/>
    <w:rsid w:val="002315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1523"/>
  </w:style>
  <w:style w:type="character" w:styleId="a7">
    <w:name w:val="Hyperlink"/>
    <w:basedOn w:val="a0"/>
    <w:uiPriority w:val="99"/>
    <w:unhideWhenUsed/>
    <w:rsid w:val="00F41B23"/>
    <w:rPr>
      <w:color w:val="0000FF" w:themeColor="hyperlink"/>
      <w:u w:val="single"/>
    </w:rPr>
  </w:style>
  <w:style w:type="paragraph" w:styleId="a8">
    <w:name w:val="Balloon Text"/>
    <w:basedOn w:val="a"/>
    <w:link w:val="a9"/>
    <w:uiPriority w:val="99"/>
    <w:semiHidden/>
    <w:unhideWhenUsed/>
    <w:rsid w:val="000160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6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86">
      <w:bodyDiv w:val="1"/>
      <w:marLeft w:val="0"/>
      <w:marRight w:val="0"/>
      <w:marTop w:val="0"/>
      <w:marBottom w:val="0"/>
      <w:divBdr>
        <w:top w:val="none" w:sz="0" w:space="0" w:color="auto"/>
        <w:left w:val="none" w:sz="0" w:space="0" w:color="auto"/>
        <w:bottom w:val="none" w:sz="0" w:space="0" w:color="auto"/>
        <w:right w:val="none" w:sz="0" w:space="0" w:color="auto"/>
      </w:divBdr>
    </w:div>
    <w:div w:id="423262423">
      <w:bodyDiv w:val="1"/>
      <w:marLeft w:val="0"/>
      <w:marRight w:val="0"/>
      <w:marTop w:val="0"/>
      <w:marBottom w:val="0"/>
      <w:divBdr>
        <w:top w:val="none" w:sz="0" w:space="0" w:color="auto"/>
        <w:left w:val="none" w:sz="0" w:space="0" w:color="auto"/>
        <w:bottom w:val="none" w:sz="0" w:space="0" w:color="auto"/>
        <w:right w:val="none" w:sz="0" w:space="0" w:color="auto"/>
      </w:divBdr>
    </w:div>
    <w:div w:id="551037423">
      <w:bodyDiv w:val="1"/>
      <w:marLeft w:val="0"/>
      <w:marRight w:val="0"/>
      <w:marTop w:val="0"/>
      <w:marBottom w:val="0"/>
      <w:divBdr>
        <w:top w:val="none" w:sz="0" w:space="0" w:color="auto"/>
        <w:left w:val="none" w:sz="0" w:space="0" w:color="auto"/>
        <w:bottom w:val="none" w:sz="0" w:space="0" w:color="auto"/>
        <w:right w:val="none" w:sz="0" w:space="0" w:color="auto"/>
      </w:divBdr>
    </w:div>
    <w:div w:id="674958731">
      <w:bodyDiv w:val="1"/>
      <w:marLeft w:val="0"/>
      <w:marRight w:val="0"/>
      <w:marTop w:val="0"/>
      <w:marBottom w:val="0"/>
      <w:divBdr>
        <w:top w:val="none" w:sz="0" w:space="0" w:color="auto"/>
        <w:left w:val="none" w:sz="0" w:space="0" w:color="auto"/>
        <w:bottom w:val="none" w:sz="0" w:space="0" w:color="auto"/>
        <w:right w:val="none" w:sz="0" w:space="0" w:color="auto"/>
      </w:divBdr>
    </w:div>
    <w:div w:id="8183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6B6E-2C1A-4EBE-967F-78DDF0F5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12554</Words>
  <Characters>71560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Шахранюк Оксана Николаевна</dc:creator>
  <cp:lastModifiedBy>Машталлер Юлия Евгеньевна</cp:lastModifiedBy>
  <cp:revision>3</cp:revision>
  <cp:lastPrinted>2021-05-28T02:48:00Z</cp:lastPrinted>
  <dcterms:created xsi:type="dcterms:W3CDTF">2021-07-15T05:03:00Z</dcterms:created>
  <dcterms:modified xsi:type="dcterms:W3CDTF">2021-07-15T07:53:00Z</dcterms:modified>
</cp:coreProperties>
</file>