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Экономическое развитие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Число субъектов малого и среднего предпринимательства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Количество организаций малого бизнеса (юридических лиц) в 2015 году составило 983 единиц, что на 0,3% больше аналогичного показателя прошлого года. Количество индивидуальных предпринимателей в 2015 году также увеличилось в сравнении с 2014 годом на 12 единиц. Таким образом, число субъектов малого и среднего предпринимательства на 10000 человек населения в 2015 году составило 397,753 единиц, что на 1,4% больше уровня 2014 года. Увеличение показателя обусловлено ростом количества субъектов малого и среднего предпринимательства, куда входят как малые предприятия (юридические лица), так и индивидуальные предприниматели.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В целях создания условий устойчивого развития малого и среднего предпринимательства в рамках подпрограммы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2015 году 10 субъектов малого и среднего бизнеса  получили финансовую поддержку в размере 3612 тыс. рублей. Это на 1297 тыс. руб. (56%) больше, чем в 2014 году. В прогнозном периоде ожидается увеличение данного показателя.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2015 году составила 35,16%. По сравнению с 2014 годом показатель увеличился. Увеличение показателя обусловлено ростом количества субъектов малого и среднего предпринимательства, куда входят как малые предприятия (юридические лица), так и индивидуальные предприниматели.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В прогнозном периоде ожидается увеличение данного показателя. Росту данного показателя будут способствовать реализация муниципальной программы «Развитие инвестиционной деятельности, малого и среднего предпринимательства». В результате финансовой поддержки субъектов малого и среднего предпринимательства на предприятиях города было создано 21 рабочее место, сохранено 240 рабочих мест.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lastRenderedPageBreak/>
        <w:t xml:space="preserve">Объем инвестиций в основной капитал (за исключением бюджетных средств) в расчете на 1 жителя по итогам 2015 года снизился на 1420,4 рублей относительно уровня 2014 года и составил 975,8 рублей.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Снижение показателя обусловлено значительной долей бюджетных сре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дств в стр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уктуре инвестиций в основной капитал в 2015 году (в 2015 году бюджетные средства увеличились в 2,6 раза относительно 2014 года и составили 622663 тыс. руб.).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Итоги инвестиционной деятельности субъектов хозяйственной деятельности в 2015 году свидетельствуют о её снижении по сравнению с соответствующим периодом прошлого года. Снижение объема инвестиций в основной капитал обусловлено сокращением объёмов производства в обрабатывающих отраслях. Кроме этого, у ряда предприятий завершены программы развития (ООО «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АгроСельхозтехника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», ЗАО КМЗ «Сегмент», ООО «ПКФ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Канпласт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>»).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В прогнозном периоде ожидается, что объем инвестиций в основной капитал (за исключением бюджетных средств) в городе будет увеличиваться.</w:t>
      </w:r>
      <w:r w:rsidRPr="00E82972">
        <w:rPr>
          <w:rFonts w:ascii="Calibri" w:hAnsi="Calibri" w:cs="Calibri"/>
        </w:rPr>
        <w:t xml:space="preserve"> </w:t>
      </w:r>
      <w:r w:rsidRPr="00E82972">
        <w:rPr>
          <w:rFonts w:ascii="Times New Roman CYR" w:hAnsi="Times New Roman CYR" w:cs="Times New Roman CYR"/>
          <w:sz w:val="28"/>
          <w:szCs w:val="28"/>
        </w:rPr>
        <w:t>В III квартале 2016 года планируется начало инвестиционного этапа реализации инвестиционного проекта по внедрению новейших технологий по заготовке и переработке леса. Инициирует проект общество с ограниченной ответственностью «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Канский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ЛДК», зарегистрированное межрайонной инспекцией ФНС №8 по Красноярскому краю в августе 2015 года. В этот же период планируется начало активной фазы капитальных вложений по инвестиционному проекту по изготовлению деревянных пропитанных опор для линий электропередач.</w:t>
      </w:r>
      <w:r w:rsidRPr="00E82972">
        <w:rPr>
          <w:rFonts w:ascii="Calibri" w:hAnsi="Calibri" w:cs="Calibri"/>
        </w:rPr>
        <w:t xml:space="preserve"> </w:t>
      </w:r>
      <w:r w:rsidRPr="00E82972">
        <w:rPr>
          <w:rFonts w:ascii="Times New Roman CYR" w:hAnsi="Times New Roman CYR" w:cs="Times New Roman CYR"/>
        </w:rPr>
        <w:t>Инициатор проект</w:t>
      </w:r>
      <w:proofErr w:type="gramStart"/>
      <w:r w:rsidRPr="00E82972">
        <w:rPr>
          <w:rFonts w:ascii="Times New Roman CYR" w:hAnsi="Times New Roman CYR" w:cs="Times New Roman CYR"/>
        </w:rPr>
        <w:t xml:space="preserve">а </w:t>
      </w:r>
      <w:r w:rsidRPr="00E82972">
        <w:rPr>
          <w:rFonts w:ascii="Times New Roman CYR" w:hAnsi="Times New Roman CYR" w:cs="Times New Roman CYR"/>
          <w:sz w:val="28"/>
          <w:szCs w:val="28"/>
        </w:rPr>
        <w:t>ООО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«ПЭК» (г. Санкт-Петербург). Плановая производственная мощность завода составляет 30 тыс. куб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деревянных опор в год. Плановая выручка завода после выхода на полную проектную мощность составит более 300 млн. руб. По состоянию на январь 2016 года, у компании-инициатора проекта подписано 7 контрактов на поставку 10 тыс. куб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пропитанных деревянных опор для нужд предприятий холдинга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МРСК-Сибири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>, общая сумма контрактов почти 200 млн.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2"/>
        <w:gridCol w:w="1664"/>
        <w:gridCol w:w="1701"/>
        <w:gridCol w:w="1671"/>
        <w:gridCol w:w="1872"/>
      </w:tblGrid>
      <w:tr w:rsidR="00E82972" w:rsidRPr="00E82972" w:rsidTr="00E82972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2015факт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2016оценка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2017прогноз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2018прогноз</w:t>
            </w:r>
          </w:p>
        </w:tc>
      </w:tr>
      <w:tr w:rsidR="00E82972" w:rsidRPr="00E82972" w:rsidTr="00E82972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инвестиций в основной капитал </w:t>
            </w:r>
            <w:proofErr w:type="gram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сего,тыс.рублей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711788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810943,3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501207,2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582138,5</w:t>
            </w:r>
          </w:p>
        </w:tc>
      </w:tr>
      <w:tr w:rsidR="00E82972" w:rsidRPr="00E82972" w:rsidTr="00E82972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Из них бюджетные средства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622663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685598,7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345659,8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388919,1</w:t>
            </w:r>
          </w:p>
        </w:tc>
      </w:tr>
      <w:tr w:rsidR="00E82972" w:rsidRPr="00E82972" w:rsidTr="00E82972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инвестиций без бюджетных 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средств</w:t>
            </w:r>
            <w:proofErr w:type="gram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,т</w:t>
            </w:r>
            <w:proofErr w:type="gram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ыс.рублей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89123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125344,6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155547,4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193218,5</w:t>
            </w:r>
          </w:p>
        </w:tc>
      </w:tr>
      <w:tr w:rsidR="00E82972" w:rsidRPr="00E82972" w:rsidTr="00E82972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Среднегодовая численность 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населения</w:t>
            </w:r>
            <w:proofErr w:type="gram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,ч</w:t>
            </w:r>
            <w:proofErr w:type="gram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ел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91338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90698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90068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89453</w:t>
            </w:r>
          </w:p>
        </w:tc>
      </w:tr>
      <w:tr w:rsidR="00E82972" w:rsidRPr="00E82972" w:rsidTr="00E82972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Объем инвестиций (без бюджетных средств) на 1 </w:t>
            </w:r>
            <w:proofErr w:type="spellStart"/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жителя</w:t>
            </w:r>
            <w:proofErr w:type="gramStart"/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,р</w:t>
            </w:r>
            <w:proofErr w:type="gramEnd"/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975,80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1382,00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1727,00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2160,00</w:t>
            </w:r>
          </w:p>
        </w:tc>
      </w:tr>
    </w:tbl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 xml:space="preserve">Площадь земельных участков, являющихся объектами налогообложения земельным налогом, изменяется ежегодно за счет заключения договоров купли-продажи и предоставления земельных участков в собственность граждан и юридических лиц. По данным Комитета по управлению муниципальным имуществом города Канска за 2015 год продано и предоставлено в собственность граждан и юридических лиц  земельных участков площадью 47,39 га. Учтены земельные участки, предоставленные бесплатно в собственность многодетным семьям. По состоянию на 01.01.2016г. общая площадь земельных участков, являющихся объектами налогообложения земельным налогом, составила 2571,89 га. Доля площади земельных участков, являющихся объектами налогообложения земельным налогом, в общей площади территории города Канска по состоянию на 01.01.2016г. составила 28,02%.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 xml:space="preserve">В рамках развития индивидуального жилищного строительства в городе Канске в 2015 году разработана документация по планировке земельного участка  для малоэтажной усадебной жилой застройки в поселке Мелькомбината на 85 участков, в течение года уже предоставлено гражданам 69 участков. В 2016 году  планируется обеспечить документацией по планировке территории еще один микрорайон города, предназначенный для малоэтажной жилой застройки, ориентировочно на 70 земельных участков.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 xml:space="preserve">В рамках развития индивидуального жилищного строительства в городе Канске в 2016 году  планируется обеспечить документацией по планировке территории еще один микрорайон города, предназначенный для малоэтажной жилой застройки, ориентировочно на 70 земельных участков.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>Прогнозные показатели рассчитаны, исходя из фактических данных, сложившихся в предыдущие годы, с учетом предоставления участков для индивидуального жилищного строительства, длительности периода оформления участков в собственность.  Доля площади земельных участков, являющихся объектами налогообложения земельным налогом, в общей площади территории города Канска планируется в 2016 году - 28,3%, в 2017 году - 28,5%, в 2018 году - 28,7%.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прибыльных сельскохозяйственных </w:t>
      </w:r>
      <w:proofErr w:type="gramStart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организаций</w:t>
      </w:r>
      <w:proofErr w:type="gramEnd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общем их числе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>На территории города Канска сельскохозяйственные организации не зарегистрированы.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E82972" w:rsidRPr="00E82972" w:rsidRDefault="00E82972" w:rsidP="00E829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lastRenderedPageBreak/>
        <w:t xml:space="preserve">Общая протяженность улично-дорожной сети по состоянию на 01.01.2015 года составила 328,7 км. </w:t>
      </w:r>
    </w:p>
    <w:p w:rsidR="00E82972" w:rsidRPr="00E82972" w:rsidRDefault="00E82972" w:rsidP="00E829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Все автомобильные дороги общего пользования местного значения на праве хозяйственного ведения переданы в Муниципальное унитарное предприятие текущего содержания и санитарной очистки города.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На ремонт дорог в 2015 году были использованы  средства краевого и городского бюджета в сумме 50, 043 млн. руб. Дополнительно были привлечены средства бюджетного кредита в размере 20,000 млн. руб. За счет средств краевого бюджета и городского бюджета были выполнены работы по ремонту асфальтобетонного покрытия на улицах города, общей протяженностью 8 335 м/п., на сумму 70,043 млн. рублей, в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том числе  на ямочный ремонт 2577м2 на сумму 2,061 млн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ублей и ремонт внутриквартальных и дворовых проездов 9173 м2 на сумму 6,905 млн. руб. </w:t>
      </w:r>
    </w:p>
    <w:p w:rsidR="00E82972" w:rsidRPr="00E82972" w:rsidRDefault="00E82972" w:rsidP="00E829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На содержание улично-дорожной сети было выделено 42,671 млн. руб. в том числе на ямочный ремонт 1,855 млн. руб., за счет которых был выполнен ямочный ремонт на дорогах площадью 2615,49 м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>.</w:t>
      </w:r>
    </w:p>
    <w:p w:rsidR="00E82972" w:rsidRPr="00E82972" w:rsidRDefault="00E82972" w:rsidP="00E829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Протяженность дорог, не соответствующих требованиям составляет 156 км. Соответственно доля протяженности, не отвечающих нормативным требованиям: 156 км.:328,7км=47,46 %</w:t>
      </w:r>
    </w:p>
    <w:p w:rsidR="00E82972" w:rsidRPr="00E82972" w:rsidRDefault="00E82972" w:rsidP="00E829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В 2016 году планируется выполнить ремонт асфальтобетонного покрытия автодорог города общей  протяженностью 8,335 км на сумму 48,485 млн. рублей, на содержание УДС выделено на 2016 год 44,258 млн. руб., в том числе на проведение работ по ямочному ремонту 1,464  млн. руб. за счет которых планируется отремонтировать 1800 м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дорог.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 xml:space="preserve">Доля населения, проживающего в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>. Канске, которое имеет  регулярное  автобусное и железнодорожное сообщение, составляет 100%.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Среднемесячная номинальная начисленная заработная плата работников: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крупных и средних предприятий и некоммерческих организаций городского округа (муниципального района)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>Среднемесячная номинальная начисленная заработная плата работников крупных и средних предприятий и некоммерческих организаций города Канска в 2015 году по данным статистики составила 26257,80 рублей, что выше уровня 2014 года на 3,0 %.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Исходя из среднегодового темпа роста и прогнозируемого уровня инфляции по оценке 2016 года размер заработной платы составит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26780,00 рублей, к 2017 году - 28788,50 рублей, к 2018 году - 30890,10 рублей.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lastRenderedPageBreak/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дошкольных образовательных учреждений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cyan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В 2015 году размер среднемесячной номинальной начисленной заработной платы работников муниципальных дошкольных образовательных учреждений обеспечен в размере  18 953,30 рублей, это выше показателя 2014 года на 4,1 % за счет увеличения выплаты, обеспечивающей уровень заработной платы работников бюджетной сферы не ниже РМЗП с 1 июня 2015 года до 9544,0 руб.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8.3.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общеобразовательных учреждений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Размер среднемесячной номинальной начисленной заработной платы работников муниципальных общеобразовательных учреждений обеспечен в размере 27553,00 рубля, это выше показателя 2014 года на 6,1 %.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Размер среднемесячной номинальной начисленной заработной платы учителей списочного состава (без внешних совместителей) муниципальных общеобразовательных учреждений обеспечен в размере  33 202,18 рублей, это выше показателя 2014 года на 7,7 %, что выше запланированного значения показателя.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>Значение показателя улучшено за счет сокращения численности внешних совместителей, увеличения заработной платы за счет предоставления платных дополнительных образовательных услуг, увеличения нагрузки на 1 учителя.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8.4.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учреждений культуры и искусства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заработная плата работников на 2016-2018 годы рассчитана по состоянию фонда оплаты труда на 01.01.2016 года МКУ «МЦБ» и составляет по культуре 16071,39 рублей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>за счет всех источников финансирования с учетом финансово – хозяйственной деятельности).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По данным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крайстата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итоговая сумма среднемесячной заработной платы по культуре в 2015 году составила 17516,80 рублей. Данная сумма сложилась по ОКВЭД 92.51, куда вошли такие учреждения как: МКУ «ММЦ» г. Канска, МБУК ККМ, Архив, ГДК г. Канска, ЦБС г. Канска,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ЦБС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Канского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района, из этого списка только 3 учреждения относятся к ведению Отдела культуры администрации г. Канска.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8.5.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учреждений физической культуры и спорта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начисленная заработная плата в 2015 году муниципальных учреждений физической культуры и спорта составила 16792,71 рублей. Сюда входят учреждения МБУ ФОК «Текстильщик», МБУ ДО ДЮСШ, МБУДО ДЮСШ (Олимпиец), МБУ ДО ДЮСШ им. В.И.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Стольникова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>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Итоговая сумма за 2015 год не совпадает с данными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статистики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 так как по ОКВЭД 93.04, входят такие учреждения как: МБУ ФОК «Текстильщик», «Коммунальное учреждение муниципального хозяйства». Из этого списка, только одно учреждение относится к отрасли физическая культура и спорт.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Такие учреждения как МБОУ ДОД ДЮСШ, МБОУ ДОД ДЮСШ (Олимпиец), МБОУ ДОД ДЮСШ им. В.И.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Стольникова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относятся к ОКВЭД 80.10.3 (дополнительное образование детей).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Размер среднемесячной номинальной заработной платы 2017-2018 года будет равен 2016 году, в связи с тем, что повышение не предусмотрено.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Дошкольное образование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В 2015 году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 составила 65,70%, это выше показателя прошлого года на 2,83%.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 xml:space="preserve">Увеличение охвата детей указанного возраста дошкольным образованием произошло за счет введения в эксплуатацию здания нового дошкольного образовательного учреждения - МБ ДОУ №25 в Северо-Западном 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м-не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на 190 детей в сентябре 2015 года и здания МБ ДОУ №7 в 5 военном городке на 95 мест, после его реконструкции, а также за счет открытия дополнительных 27 мест в действующих ДОУ за счет уплотнения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групп. Благодаря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предпринятым мерам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общее количество мест в ДОУ в течение 2015 года увеличилось на 285 и составило 4820 мест.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82972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Примечание: количество детей в ДОУ </w:t>
      </w:r>
      <w:proofErr w:type="gramStart"/>
      <w:r w:rsidRPr="00E82972">
        <w:rPr>
          <w:rFonts w:ascii="Times New Roman CYR" w:hAnsi="Times New Roman CYR" w:cs="Times New Roman CYR"/>
          <w:i/>
          <w:iCs/>
          <w:sz w:val="28"/>
          <w:szCs w:val="28"/>
        </w:rPr>
        <w:t>на конец</w:t>
      </w:r>
      <w:proofErr w:type="gramEnd"/>
      <w:r w:rsidRPr="00E82972">
        <w:rPr>
          <w:rFonts w:ascii="Times New Roman CYR" w:hAnsi="Times New Roman CYR" w:cs="Times New Roman CYR"/>
          <w:i/>
          <w:iCs/>
          <w:sz w:val="28"/>
          <w:szCs w:val="28"/>
        </w:rPr>
        <w:t xml:space="preserve"> 2015 г. по статистике составило 4714, так как зачисление в МБ ДОУ №7 было обеспечено 12.01.2016 г. (охват по статистике 65,7%).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в 2015 году по сравнению с 2014 годом уменьшилась и составила 2,69 %. Расчет показателя за 2015 год осуществляется по актуальной очереди на желаемую дату текущего года (по состоянию на 31.12.2015 года актуальная очередь города Канска, в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с выгрузкой в Федеральной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Фегмент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составила 193 человека).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Места в ДОУ для детей от 3 до 7 лет получили все желающие семьи, очередь в ДОУ среди детей от 3 до 7 лет во исполнение Указа Президента Российской Федерации к концу 2015 года ликвидирована.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Очередь среди детей от 1 года до 3 лет по состоянию на 31.12.2015 составляла 1814 детей. Уменьшение очереди среди детей данной возрастной группы на 100 человек планируется за счет перепрофилирования групп действующих ДОУ.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lastRenderedPageBreak/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>К концу  2015 года в городе действовали 30 дошкольных образовательных учреждений, в том числе два вновь открытых учреждения. Все действующие учреждения в 2015 году приняты контролирующими органами к началу нового учебного года. В городе отсутствуют муниципальные дошкольные образовательные учреждения, здания которых находятся в аварийном состоянии или требуют капитального ремонта.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Общее и дополнительное образование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В 2015 году в городе действовали 19 общеобразовательных учреждений, в том числе 1 учреждение для детей, нуждающихся в психолого-педагогической и медико-социальной помощи, 10 учреждений дополнительного образования. 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в 2015году, как и в 2014 году, составила 100%. 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82972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Примечание: в основные сроки 2 выпускника, не сдали ЕГЭ по математике. Один из них, выпускник СОШ №19 </w:t>
      </w:r>
      <w:proofErr w:type="spellStart"/>
      <w:r w:rsidRPr="00E82972">
        <w:rPr>
          <w:rFonts w:ascii="Times New Roman CYR" w:hAnsi="Times New Roman CYR" w:cs="Times New Roman CYR"/>
          <w:i/>
          <w:iCs/>
          <w:sz w:val="28"/>
          <w:szCs w:val="28"/>
        </w:rPr>
        <w:t>Колегов</w:t>
      </w:r>
      <w:proofErr w:type="spellEnd"/>
      <w:r w:rsidRPr="00E82972">
        <w:rPr>
          <w:rFonts w:ascii="Times New Roman CYR" w:hAnsi="Times New Roman CYR" w:cs="Times New Roman CYR"/>
          <w:i/>
          <w:iCs/>
          <w:sz w:val="28"/>
          <w:szCs w:val="28"/>
        </w:rPr>
        <w:t xml:space="preserve"> А.Р.,  успешно сдал ЕГЭ в сентябре и получил аттестат, второй выпускник - </w:t>
      </w:r>
      <w:proofErr w:type="spellStart"/>
      <w:r w:rsidRPr="00E82972">
        <w:rPr>
          <w:rFonts w:ascii="Times New Roman CYR" w:hAnsi="Times New Roman CYR" w:cs="Times New Roman CYR"/>
          <w:i/>
          <w:iCs/>
          <w:sz w:val="28"/>
          <w:szCs w:val="28"/>
        </w:rPr>
        <w:t>Педан</w:t>
      </w:r>
      <w:proofErr w:type="spellEnd"/>
      <w:r w:rsidRPr="00E82972">
        <w:rPr>
          <w:rFonts w:ascii="Times New Roman CYR" w:hAnsi="Times New Roman CYR" w:cs="Times New Roman CYR"/>
          <w:i/>
          <w:iCs/>
          <w:sz w:val="28"/>
          <w:szCs w:val="28"/>
        </w:rPr>
        <w:t xml:space="preserve"> И.О., обучающийся СПО, зачисленный в учреждение экстерном для прохождения ГИА и получения аттестата. СПО была предоставлена справка об успешном освоении программы по предмету математика, на основании которой по схеме, отработанной в 2014 году, учащийся СПО был допущен к ГИА. В основные сроки математику не сдал, в сентябре на пересдачу ЕГЭ по математике не явился.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В 2015 году все выпускники муниципальных общеобразовательных учреждений получили аттестат о среднем (полном) образовании. Это обеспечено за счет ежегодной реализации плановых мер по повышению качества образования, включающих повышение квалификации учителей, организацию профильного </w:t>
      </w:r>
      <w:r w:rsidRPr="00E82972">
        <w:rPr>
          <w:rFonts w:ascii="Times New Roman CYR" w:hAnsi="Times New Roman CYR" w:cs="Times New Roman CYR"/>
          <w:sz w:val="28"/>
          <w:szCs w:val="28"/>
        </w:rPr>
        <w:lastRenderedPageBreak/>
        <w:t>обучения на основе индивидуальных учебных планов, организации сопровождения обучающихся в период выбора профиля обучения, подготовки к государственной итоговой аттестации.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В 2015 году все выпускники муниципальных общеобразовательных учреждений получили аттестат о среднем (полном) образовании. Это обеспечено за счет ежегодной реализации плановых мер по повышению качества образования, включающих повышение квалификации учителей, организацию профильного обучения на основе индивидуальных учебных планов, организации сопровождения обучающихся в период выбора профиля обучения, подготовки к государственной итоговой аттестации.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2015 году, как и в 2014 году, составила 15,79% - это здания трех общеобразовательных учреждений: МБОУ ООШ №22, МБОУ СОШ №21, МБОУ СОШ №3. В 2015 году Губернатором Красноярского края принято решение о строительстве нового здания МБОУ СОШ №21 за счет сре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>аевого бюджета, завершить которое планируется до 01.09.2017 года.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Доля детей первой и второй группы здоровья в общей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численности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обучающихся в муниципальных общеобразовательных учреждениях в 2015 году составила 90,35% - это выше значения 2014 года на 0,89%. По данным КГБУЗ «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Канская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МБД» в связи с введением регулярной диспансеризации детей школьного возраста с 2013 года обеспечивается своевременное выявление и лечение функциональных расстройств, что препятствует возникновению хронических заболеваний.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численности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обучающихся в муниципальных общеобразовательных учреждениях  в 2015 году составила 15,58 </w:t>
      </w:r>
      <w:r w:rsidRPr="00E82972">
        <w:rPr>
          <w:rFonts w:ascii="Times New Roman CYR" w:hAnsi="Times New Roman CYR" w:cs="Times New Roman CYR"/>
          <w:sz w:val="28"/>
          <w:szCs w:val="28"/>
        </w:rPr>
        <w:lastRenderedPageBreak/>
        <w:t>%, что выше показателя 2014 года на 0,67%. Значение показателя ухудшилось в связи с тем, что ресурс рационального комплектования классов  исчерпан (средняя наполняемость составляет 25 человек), при этом увеличилось общее количество детей.  Улучшение показателя планируется в 2017 году при условии введения в эксплуатацию нового здания МБОУ СОШ №21.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2015 году составили  55,25 тыс. рублей, что выше  показателя 2014 года на 2,55 тыс. рублей. Значение показателя выше за счет увеличения расходов на фонд оплаты труда, в связи с повышением выплаты, обеспечивающей уровень заработной платы работников бюджетной сферы не ниже РМЗП с 1 июня 2015 года до 9544,0 руб., индексации тарифов на коммунальные услуги.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16"/>
          <w:szCs w:val="16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2015 году вырос по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сровнению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с 2014 годом и составил 109,9 % (с учетом детей посещающих два и более кружка). Количество детей, охваченных услугами дополнительного образования, в 2015 году составило 13907 детей от 5 до 17 лет, из них в учреждениях ведомства образования - 11666 детей, в учреждениях ведомства культуры – 766 детей, ведомства спорта и молодежной политики – 1475 детей.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Arial CYR" w:hAnsi="Arial CYR" w:cs="Arial CYR"/>
          <w:sz w:val="16"/>
          <w:szCs w:val="16"/>
        </w:rPr>
        <w:tab/>
      </w:r>
      <w:r w:rsidRPr="00E82972">
        <w:rPr>
          <w:rFonts w:ascii="Times New Roman CYR" w:hAnsi="Times New Roman CYR" w:cs="Times New Roman CYR"/>
          <w:sz w:val="28"/>
          <w:szCs w:val="28"/>
        </w:rPr>
        <w:t>Снижение прогнозных показателей связано с изменением расчетной формулы для определения значения показателя. Если 2015 году использовалась информация об организации в неурочной деятельности и дополнительного образования в школах (статистическая форма ОШ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>), то с 2016 года в школах будет учитываться только дополнительное образование (статистическая форма ТО1).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Состояние дел в отрасли культура можно охарактеризовать такими показателями, как «Уровень фактической обеспеченности учреждениями культуры в городском округе от нормативной потребности». Этот показатель  не однозначен.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lastRenderedPageBreak/>
        <w:t xml:space="preserve">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клубами и учреждениями клубного типа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По учреждениям клубного типа – практически в три раза ниже от минимального норматива, данный дефицит частично компенсирует наличием в городе учреждений различных форм собственности, организующих культурно-зрелищные мероприятия.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библиотеками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По библиотекам: в соответствии с рекомендуемыми нормативами в городе должно быть 13 библиотек: 10 – универсальных, 3 – детских и 1 –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молодежная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>. По состоянию на 1 января 2016 года функционируют 11 библиотек (из них 1 – детская, 1 – молодежная). В перспективе не планируется расширение сети библиотек по причинам: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- нет экономического ресурса;</w:t>
      </w:r>
      <w:proofErr w:type="gramEnd"/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- не эффективно, т.к., в целом, библиотечное обслуживание детского населения доступно – общее руководство в отношении библиотечного обслуживания детского населения осуществляет Центральная Детская библиотека, которая в 2011 году переехала в отремонтированное помещение, в общедоступных библиотеках отведены специальные помещения, структурные подразделения для обслуживания детей, комплектование фондов производится с учетом потребности данной категории населения, особое внимание уделяется молодежной категории;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еще 2 филиала ЦБС выполняют функции детских библиотек, т.к. в основном обслуживают детское население.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     В 2015 году ЦБС г. Канска осуществила модернизацию библиотеки - филиала «Городской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ресурсно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– информационный центр» и создана городская библиотека имени А. и Б. Стругацких.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парками культуры и отдыха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  <w:t>Парк культуры и отдыха в городе не функционирует.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В муниципальных учреждениях культуры нет зданий в аварийном состоянии, но здания ГДК г. Канска,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Канского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краеведческого музея, ЦБС г. Канска, ДМШ №2, ДШИ №1  требуют ремонта либо его завершения. Учреждения культуры подают заявки в государственную программу «Содействие развитию местного самоуправления» о предоставлении субсидий бюджету города Канска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 и государственная программа  Красноярского края «Развитие культуры и туризма».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2972">
        <w:rPr>
          <w:rFonts w:ascii="Times New Roman CYR" w:hAnsi="Times New Roman CYR" w:cs="Times New Roman CYR"/>
          <w:color w:val="000000"/>
          <w:sz w:val="28"/>
          <w:szCs w:val="28"/>
        </w:rPr>
        <w:t xml:space="preserve">Увеличение показателя с 36,84 до 57,89 связано с тем, что руководители учреждений при подготовке и сдаче статистических форм исходили из того, что указав все здания требующие ремонта, привлекут  средства краевого бюджета, </w:t>
      </w:r>
      <w:r w:rsidRPr="00E8297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поэтому по максимуму учли все (рекомендация кураторов с министерства культуры). </w:t>
      </w:r>
    </w:p>
    <w:p w:rsidR="00E82972" w:rsidRPr="00E82972" w:rsidRDefault="00E82972" w:rsidP="00E8297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E82972"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имеют технические </w:t>
      </w:r>
      <w:proofErr w:type="spellStart"/>
      <w:r w:rsidRPr="00E82972">
        <w:rPr>
          <w:rFonts w:ascii="Times New Roman CYR" w:hAnsi="Times New Roman CYR" w:cs="Times New Roman CYR"/>
          <w:color w:val="000000"/>
          <w:sz w:val="28"/>
          <w:szCs w:val="28"/>
        </w:rPr>
        <w:t>заключеня</w:t>
      </w:r>
      <w:proofErr w:type="spellEnd"/>
      <w:r w:rsidRPr="00E82972">
        <w:rPr>
          <w:rFonts w:ascii="Times New Roman CYR" w:hAnsi="Times New Roman CYR" w:cs="Times New Roman CYR"/>
          <w:color w:val="000000"/>
          <w:sz w:val="28"/>
          <w:szCs w:val="28"/>
        </w:rPr>
        <w:t xml:space="preserve"> здания ДМШ №1 (по ремонту кровли), ЦБС г. Канска (на 4 здания), МБУК ККМ (на ремонтные работы  здания выставочного зала) и охранное обязательство на здание краеведческого музея, так как он располагается в здании – памятника истории, ГДК г. Канска (на ремонт 2-го этажа). Готовятся документы для получения технического заключения на ремонт кровли двух зданий ДШИ №1. На ДК «Строитель» поданы документы на получение права собственности и оформление технического паспорта. После этого будет подана заявка на составление акта технического обследования.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 xml:space="preserve">В 2015 году в городе Канске 25 объектов культурного наследия находятся в муниципальной собственности (без могил, сооружений и объектов археологии) -  18 единиц нуждаются в реставрации и работах по сохранению объектов, что составило72%. В 2014 году  - данных объектов было также 25 единиц, из них 18 единиц нуждались в реставрации и работах по сохранению объектов, что составило 72 %. (ул.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Кайтымская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>, 49, кв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 xml:space="preserve">2, кв.5 – Доходный дом с воротами (дерево), конца XIX; Доходный дом (дерево) -  1911 г., ул.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Кайтымская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, 85, кв.3; Дом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Чевелева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, 1906 г., пл. им. Н.И. Коростелева, 2; аварийный - Дом, в котором с сентября 1917 года по июнь 1918 года размещался штаб Красной Гвардии по борьбе с контрреволюцией – ул. Коростелева, 8;Усадьба Шарапова (дерево) 1903 г., ул.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Краснопартизанская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, 17; Усадьба (дерево) 1901 г., жилой дом, ворота,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улКраснопартизанская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, 103-1; Дом, в котором 1919-23 гг. жил автор первого советского романа «Два мира» Зазубрин Владимир Яковлевич (Зубцов), ул.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Краснопартизанская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>, 105;Доходный дом, конца XIX в., ул. Ленина, 2; Корпуса винной монополии, конца XIX в., ул. Московская, 12, стр. 13;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нежилое здание ул. Краснопаритизанская,69; Дом жилой (дерево), конца XIX в., ул. Московская, 47; Усадьба (дерево), конца XIX в, жилой дом, ворота, ул. Московская, 49; Здание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Синематграфа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«Фурор» 1905 г., ул. Московская, 51;Торговое здание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нач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.Х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в. Ул. Московская 72; Дом жилой, ул. Московская, 27, стр.2; Дом жилой (дерево) 1911г. ул. Пролетарская, д. 48/1.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В 2015 году подготовлена  научно - проектная документация на ремонт и реставрацию памятника «Герою Советского Союза, польской патриотке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АнелеТадеушевне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Кживонь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» г. Канск, территория </w:t>
      </w:r>
      <w:proofErr w:type="spellStart"/>
      <w:r w:rsidRPr="00E82972">
        <w:rPr>
          <w:rFonts w:ascii="Times New Roman CYR" w:hAnsi="Times New Roman CYR" w:cs="Times New Roman CYR"/>
          <w:sz w:val="28"/>
          <w:szCs w:val="28"/>
        </w:rPr>
        <w:t>лесодеревообрабатывающего</w:t>
      </w:r>
      <w:proofErr w:type="spellEnd"/>
      <w:r w:rsidRPr="00E82972">
        <w:rPr>
          <w:rFonts w:ascii="Times New Roman CYR" w:hAnsi="Times New Roman CYR" w:cs="Times New Roman CYR"/>
          <w:sz w:val="28"/>
          <w:szCs w:val="28"/>
        </w:rPr>
        <w:t xml:space="preserve"> комбината. Средства выделены в рамках государственной программы </w:t>
      </w:r>
      <w:r w:rsidRPr="00E82972">
        <w:rPr>
          <w:rFonts w:ascii="Times New Roman CYR" w:hAnsi="Times New Roman CYR" w:cs="Times New Roman CYR"/>
          <w:sz w:val="28"/>
          <w:szCs w:val="28"/>
        </w:rPr>
        <w:lastRenderedPageBreak/>
        <w:t>Красноярского края «Развитие культуры и туризма» из краевого и городского бюджета.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В 2015 году муниципальной программой города Канска «Развитие культуры» были предусмотрены средства на проведение технического обследования объекта культурного наследия регионального значения  «Дом, в котором в 1919-1923 гг. жил автор первого советского романа «Два мира» Зазубрин Владимир Яковлевич (Зубцов)». Однако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 намеченные работы осуществить не удалось, из-за проблем с передачей объекта в муниципальную собственность. Кроме того, подготовка научно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 xml:space="preserve"> -–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>проектной документации на ремонт этого объекта культурного наследия требует больших объемов финансирования, что невозможно осуществить в рамках городского бюджета.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систематически занимающегося физической культурой и спортом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Количество систематически занимающихся физической культурой и спортом и результаты выступления городских спортсменов на соревнованиях различного уровня – показатели, характеризующие состояние дел в отрасли физическая культура и спорт.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По данным статистики число занимающихся физической культурой и спортом в 2015 году составляет 29624 человека, что составляет 34,68 % от общего числа жителей города в возрасте от 3 до 79 лет, для сравнения с 2014 г. – 28 195 человек (32,86%), 2013 г – 24 963 человека (26,9%), 2012 г.  - 21 522 человека (23,3%).</w:t>
      </w:r>
      <w:proofErr w:type="gramEnd"/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 xml:space="preserve">В спортивных школах обучается 1475 человек, на 15 отделениях: спортивная акробатика, баскетбол, волейбол, хоккей, регби, лыжные гонки, биатлон, спортивное ориентирование, бокс, тяжелая атлетика, самбо, греко-римская борьба, дзюдо, вольная борьба и футбол. </w:t>
      </w:r>
      <w:proofErr w:type="gramEnd"/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В 2015 году количество спортивных сооружений составило 141 объект, в сравнении с 2014 годом спортивные сооружения не изменились.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23.1.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</w:t>
      </w:r>
      <w:proofErr w:type="gramStart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  <w:proofErr w:type="gramEnd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Arial CYR" w:hAnsi="Arial CYR" w:cs="Arial CYR"/>
          <w:sz w:val="20"/>
          <w:szCs w:val="20"/>
        </w:rPr>
        <w:t xml:space="preserve"> </w:t>
      </w:r>
      <w:r w:rsidRPr="00E82972">
        <w:rPr>
          <w:rFonts w:ascii="Times New Roman CYR" w:hAnsi="Times New Roman CYR" w:cs="Times New Roman CYR"/>
          <w:sz w:val="28"/>
          <w:szCs w:val="28"/>
        </w:rPr>
        <w:t xml:space="preserve">Процент </w:t>
      </w:r>
      <w:proofErr w:type="gramStart"/>
      <w:r w:rsidRPr="00E82972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E82972">
        <w:rPr>
          <w:rFonts w:ascii="Times New Roman CYR" w:hAnsi="Times New Roman CYR" w:cs="Times New Roman CYR"/>
          <w:sz w:val="28"/>
          <w:szCs w:val="28"/>
        </w:rPr>
        <w:t xml:space="preserve">, систематически занимающихся физической культурой и спортом, в общей численности обучающихся, составляет – 83,39%.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Жилищное строительство и обеспечение граждан жильем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Общая площадь жилых помещений, приходящаяся в среднем на одного жителя всего, в том числе введенная в действие за один год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>По данным статистической формы № 1-жилфонд площадь всего жилого фонда на конец 2015 года составила 2058,9 тыс.м.</w:t>
      </w:r>
      <w:r w:rsidRPr="00E829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2972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г</w:t>
      </w:r>
      <w:proofErr w:type="gramStart"/>
      <w:r w:rsidRPr="00E829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2972">
        <w:rPr>
          <w:rFonts w:ascii="Times New Roman" w:hAnsi="Times New Roman" w:cs="Times New Roman"/>
          <w:sz w:val="28"/>
          <w:szCs w:val="28"/>
        </w:rPr>
        <w:t xml:space="preserve">анска составила 91,018 тыс. человек, таким образом общая площадь жилых помещений, приходящаяся в среднем на одного жителя составила 2058,9 </w:t>
      </w:r>
      <w:r w:rsidRPr="00E82972">
        <w:rPr>
          <w:rFonts w:ascii="Times New Roman" w:hAnsi="Times New Roman" w:cs="Times New Roman"/>
          <w:sz w:val="28"/>
          <w:szCs w:val="28"/>
        </w:rPr>
        <w:lastRenderedPageBreak/>
        <w:t>тыс.м</w:t>
      </w:r>
      <w:r w:rsidRPr="00E829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2972">
        <w:rPr>
          <w:rFonts w:ascii="Times New Roman" w:hAnsi="Times New Roman" w:cs="Times New Roman"/>
          <w:sz w:val="28"/>
          <w:szCs w:val="28"/>
        </w:rPr>
        <w:t>/91,018 тыс. чел.=22,60 м</w:t>
      </w:r>
      <w:r w:rsidRPr="00E829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2972">
        <w:rPr>
          <w:rFonts w:ascii="Times New Roman" w:hAnsi="Times New Roman" w:cs="Times New Roman"/>
          <w:sz w:val="28"/>
          <w:szCs w:val="28"/>
        </w:rPr>
        <w:t>.По прогнозу на 2016 год общая площадь жилых помещений, приходящаяся в среднем на одного жителя составит 2058,9 тыс. м</w:t>
      </w:r>
      <w:proofErr w:type="gramStart"/>
      <w:r w:rsidRPr="00E829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82972">
        <w:rPr>
          <w:rFonts w:ascii="Times New Roman" w:hAnsi="Times New Roman" w:cs="Times New Roman"/>
          <w:sz w:val="28"/>
          <w:szCs w:val="28"/>
        </w:rPr>
        <w:t>/90,378 чел.=22,78 м</w:t>
      </w:r>
      <w:r w:rsidRPr="00E829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2972">
        <w:rPr>
          <w:rFonts w:ascii="Times New Roman" w:hAnsi="Times New Roman" w:cs="Times New Roman"/>
          <w:sz w:val="28"/>
          <w:szCs w:val="28"/>
        </w:rPr>
        <w:t>. В 2017 году – 2058,9 м</w:t>
      </w:r>
      <w:proofErr w:type="gramStart"/>
      <w:r w:rsidRPr="00E829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82972">
        <w:rPr>
          <w:rFonts w:ascii="Times New Roman" w:hAnsi="Times New Roman" w:cs="Times New Roman"/>
          <w:sz w:val="28"/>
          <w:szCs w:val="28"/>
        </w:rPr>
        <w:t>/89,758 чел.=22,94 м</w:t>
      </w:r>
      <w:r w:rsidRPr="00E829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2972">
        <w:rPr>
          <w:rFonts w:ascii="Times New Roman" w:hAnsi="Times New Roman" w:cs="Times New Roman"/>
          <w:sz w:val="28"/>
          <w:szCs w:val="28"/>
        </w:rPr>
        <w:t>. В 2018 году – 2058,9 м</w:t>
      </w:r>
      <w:proofErr w:type="gramStart"/>
      <w:r w:rsidRPr="00E829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82972">
        <w:rPr>
          <w:rFonts w:ascii="Times New Roman" w:hAnsi="Times New Roman" w:cs="Times New Roman"/>
          <w:sz w:val="28"/>
          <w:szCs w:val="28"/>
        </w:rPr>
        <w:t>/89,148 чел. =23,09 м</w:t>
      </w:r>
      <w:r w:rsidRPr="00E829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2972">
        <w:rPr>
          <w:rFonts w:ascii="Times New Roman" w:hAnsi="Times New Roman" w:cs="Times New Roman"/>
          <w:sz w:val="28"/>
          <w:szCs w:val="28"/>
        </w:rPr>
        <w:t xml:space="preserve">. В связи с естественной и миграционной убылью населения данный показатель - </w:t>
      </w:r>
      <w:proofErr w:type="gramStart"/>
      <w:r w:rsidRPr="00E82972">
        <w:rPr>
          <w:rFonts w:ascii="Times New Roman" w:hAnsi="Times New Roman" w:cs="Times New Roman"/>
          <w:sz w:val="28"/>
          <w:szCs w:val="28"/>
        </w:rPr>
        <w:t>общая площадь жилых помещений, приходящаяся в среднем на одного жителя увеличивается</w:t>
      </w:r>
      <w:proofErr w:type="gramEnd"/>
      <w:r w:rsidRPr="00E82972">
        <w:rPr>
          <w:rFonts w:ascii="Times New Roman" w:hAnsi="Times New Roman" w:cs="Times New Roman"/>
          <w:sz w:val="28"/>
          <w:szCs w:val="28"/>
        </w:rPr>
        <w:t>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24.1. в том числе </w:t>
      </w:r>
      <w:proofErr w:type="gramStart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введенная</w:t>
      </w:r>
      <w:proofErr w:type="gramEnd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действие за один год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</w:r>
      <w:r w:rsidRPr="00E82972">
        <w:rPr>
          <w:rFonts w:ascii="Times New Roman" w:hAnsi="Times New Roman" w:cs="Times New Roman"/>
          <w:sz w:val="28"/>
          <w:szCs w:val="28"/>
        </w:rPr>
        <w:t>Количество введенных в эксплуатацию объектов капитального строительства в 2015 - 27 объекта, в 2014 - 42 объекта, в 2013 – 32 объект.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>В 2015 году УАСИ г. Канска выдано 27 разрешения на ввод в эксплуатацию объек</w:t>
      </w:r>
      <w:r w:rsidRPr="00E82972">
        <w:rPr>
          <w:rFonts w:ascii="Times New Roman" w:hAnsi="Times New Roman" w:cs="Times New Roman"/>
          <w:sz w:val="28"/>
          <w:szCs w:val="28"/>
        </w:rPr>
        <w:softHyphen/>
        <w:t>тов, в том числе: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>- 21 по объектам гражданского назначения;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>- 1 по объектам производственного назначения;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 xml:space="preserve">- 5 по объектам жилищного строительства.       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ab/>
        <w:t>За 2015 год  введено в эксплуатацию 19063,0 кв.м. жилой площади, в том числе: 8378,4 кв.м. индивидуального жилищного строительства – 96 домов.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 xml:space="preserve">         За 2014 год  введено в эксплуатацию 11424,15 кв.м. жилой площади, в том числе: 2956,6 кв.м. индивидуального жилищного строительства – 19 дома.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 xml:space="preserve">         За 2013 год  введено в эксплуатацию 3627,4 кв.м. жилой площади, в том числе: 3440,3 кв.м. индивидуального жилищного строительства.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60"/>
        <w:gridCol w:w="1823"/>
        <w:gridCol w:w="1534"/>
        <w:gridCol w:w="996"/>
        <w:gridCol w:w="996"/>
        <w:gridCol w:w="996"/>
      </w:tblGrid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9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Ввод жилья, кв. метров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Введено всего,</w:t>
            </w: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11424,15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19063,0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25193,11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2956,6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8378,4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многоквартирное строительство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8467,55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10684,6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20193,11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7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</w:tbl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97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82972">
        <w:rPr>
          <w:rFonts w:ascii="Times New Roman" w:hAnsi="Times New Roman" w:cs="Times New Roman"/>
          <w:sz w:val="26"/>
          <w:szCs w:val="26"/>
        </w:rPr>
        <w:t>В 2017 году заканчивается Федеральная программа переселения граждан из аварийного жилья, в рамках которой осуществляется строительство многоквартирных домов, в связи с этим указан прогноз в сторону уменьшения ввода жилья в эксплуатацию.</w:t>
      </w:r>
      <w:proofErr w:type="gramEnd"/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Площадь земельных участков, предоставленных для строительства, в расчете на 10 тыс. человек населения всего, в том числе земельных участков,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</w:r>
      <w:r w:rsidRPr="00E82972">
        <w:rPr>
          <w:rFonts w:ascii="Times New Roman" w:hAnsi="Times New Roman" w:cs="Times New Roman"/>
          <w:sz w:val="28"/>
          <w:szCs w:val="28"/>
        </w:rPr>
        <w:t xml:space="preserve">В 2015 году общая площадь </w:t>
      </w:r>
      <w:proofErr w:type="gramStart"/>
      <w:r w:rsidRPr="00E82972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строительства составила</w:t>
      </w:r>
      <w:proofErr w:type="gramEnd"/>
      <w:r w:rsidRPr="00E82972">
        <w:rPr>
          <w:rFonts w:ascii="Times New Roman" w:hAnsi="Times New Roman" w:cs="Times New Roman"/>
          <w:sz w:val="28"/>
          <w:szCs w:val="28"/>
        </w:rPr>
        <w:t xml:space="preserve"> 19,48 га, в 2014 году-28,99 га, в 2013 году – 14.1 га,  в 2012 году -19.6 га. </w:t>
      </w:r>
      <w:r w:rsidRPr="00E8297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2014 году показатель выше так как, предоставлялись земельные участки под строительство многоквартирных жилых домов, по Федеральной программе переселения граждан из аварийного жилья</w:t>
      </w:r>
      <w:r w:rsidRPr="00E82972">
        <w:rPr>
          <w:rFonts w:ascii="Times New Roman" w:hAnsi="Times New Roman" w:cs="Times New Roman"/>
          <w:sz w:val="28"/>
          <w:szCs w:val="28"/>
        </w:rPr>
        <w:t>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ab/>
        <w:t>В  2016 году планируемая общая площадь земельных участков, предоставленных для строительства  2,21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ab/>
        <w:t xml:space="preserve">Прогноз на 2017 – 2018 гг. общая площадь </w:t>
      </w:r>
      <w:proofErr w:type="gramStart"/>
      <w:r w:rsidRPr="00E82972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строительства  составит</w:t>
      </w:r>
      <w:proofErr w:type="gramEnd"/>
      <w:r w:rsidRPr="00E82972">
        <w:rPr>
          <w:rFonts w:ascii="Times New Roman" w:hAnsi="Times New Roman" w:cs="Times New Roman"/>
          <w:sz w:val="28"/>
          <w:szCs w:val="28"/>
        </w:rPr>
        <w:t xml:space="preserve"> 2017 г-2,22 га. , 2018 г-2,23.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1"/>
        <w:gridCol w:w="1000"/>
        <w:gridCol w:w="1000"/>
        <w:gridCol w:w="1000"/>
        <w:gridCol w:w="893"/>
        <w:gridCol w:w="850"/>
      </w:tblGrid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 xml:space="preserve">Площадь земельных участков (Га), предоставленных </w:t>
            </w:r>
            <w:proofErr w:type="gramStart"/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для</w:t>
            </w:r>
            <w:proofErr w:type="gramEnd"/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2014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2015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2018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жилищного строительства (в т.ч. для ИЖС)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highlight w:val="white"/>
              </w:rPr>
              <w:t>14,0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7,0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комплексного освоения в целях жилищного строительства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highlight w:val="white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0,000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0,000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строительства объектов, не являющихся объектами жилищного строительства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highlight w:val="white"/>
              </w:rPr>
              <w:t>14,99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13,48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13,0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</w:pPr>
            <w:r w:rsidRPr="00E82972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13,0</w:t>
            </w:r>
          </w:p>
        </w:tc>
      </w:tr>
    </w:tbl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25.1.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</w:r>
      <w:r w:rsidRPr="00E82972">
        <w:rPr>
          <w:rFonts w:ascii="Times New Roman" w:hAnsi="Times New Roman" w:cs="Times New Roman"/>
          <w:sz w:val="28"/>
          <w:szCs w:val="28"/>
        </w:rPr>
        <w:t>Из общей площади  предоставленных земельных участков площадь земельных участков для жилищного строительства и индивидуального жилищного строительства в 2015 году составила 6,0 га, 2014 году 14,0 га, в 2013 году – 6.7.га, в 2012 году – 7.7 га.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ab/>
        <w:t>В  2016 году планируемая площадь земельных участков  предоставленных для жилищного строительства и индивидуального жилищного строительства составит  7,0 га.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" w:hAnsi="Times New Roman" w:cs="Times New Roman"/>
          <w:sz w:val="28"/>
          <w:szCs w:val="28"/>
        </w:rPr>
        <w:tab/>
        <w:t xml:space="preserve">Прогноз на 2017 – 2018 гг. планируемая площадь земельных участков  предоставленных для жилищного строительства и индивидуального жилищного строительства составит  7,0 га.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даты принятия</w:t>
      </w:r>
      <w:proofErr w:type="gramEnd"/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</w:r>
      <w:r w:rsidRPr="00E82972">
        <w:rPr>
          <w:rFonts w:ascii="Times New Roman" w:hAnsi="Times New Roman" w:cs="Times New Roman"/>
          <w:sz w:val="28"/>
          <w:szCs w:val="28"/>
        </w:rPr>
        <w:t xml:space="preserve">За 2015 год  показатель площади </w:t>
      </w:r>
      <w:proofErr w:type="gramStart"/>
      <w:r w:rsidRPr="00E82972">
        <w:rPr>
          <w:rFonts w:ascii="Times New Roman" w:hAnsi="Times New Roman" w:cs="Times New Roman"/>
          <w:sz w:val="28"/>
          <w:szCs w:val="28"/>
        </w:rPr>
        <w:t>земельных участков, предоставленных  для строительства составляет</w:t>
      </w:r>
      <w:proofErr w:type="gramEnd"/>
      <w:r w:rsidRPr="00E82972">
        <w:rPr>
          <w:rFonts w:ascii="Times New Roman" w:hAnsi="Times New Roman" w:cs="Times New Roman"/>
          <w:sz w:val="28"/>
          <w:szCs w:val="28"/>
        </w:rPr>
        <w:t xml:space="preserve"> 190000,0 кв.м. Этот показатель уменьшился по сравнению с предыдущим  годом на 102269,1 кв.м. (2014 - 292269,1 кв. м.).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9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26.1.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объектов жилищного строительства - в течение 3 лет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ab/>
        <w:t xml:space="preserve">За период 2015 год показатель площади земельных участков, предоставленных  для строительства, в отношении которых 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предоставлении земельного участка не было получено разрешение на ввод в эксплуатацию объектов жилищного строительства - в течение 3 лет, составляет 0 кв.м. 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1"/>
        <w:gridCol w:w="1071"/>
        <w:gridCol w:w="2325"/>
        <w:gridCol w:w="1418"/>
        <w:gridCol w:w="1028"/>
        <w:gridCol w:w="1633"/>
        <w:gridCol w:w="58"/>
      </w:tblGrid>
      <w:tr w:rsidR="00E82972" w:rsidRPr="00A61671" w:rsidTr="00A61671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01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 xml:space="preserve">26.1. Площадь земельных участков, предоставленных для </w:t>
            </w:r>
            <w:r w:rsidRPr="00E82972">
              <w:rPr>
                <w:rFonts w:ascii="Times New Roman CYR" w:hAnsi="Times New Roman CYR" w:cs="Times New Roman CYR"/>
                <w:b/>
                <w:bCs/>
              </w:rPr>
              <w:t>жилищного строительства</w:t>
            </w:r>
            <w:r w:rsidRPr="00E82972">
              <w:rPr>
                <w:rFonts w:ascii="Times New Roman CYR" w:hAnsi="Times New Roman CYR" w:cs="Times New Roman CYR"/>
              </w:rPr>
              <w:t xml:space="preserve">, </w:t>
            </w:r>
            <w:r w:rsidRPr="00E82972">
              <w:rPr>
                <w:rFonts w:ascii="Times New Roman CYR" w:hAnsi="Times New Roman CYR" w:cs="Times New Roman CYR"/>
              </w:rPr>
              <w:br/>
              <w:t xml:space="preserve">в отношении которых </w:t>
            </w:r>
            <w:proofErr w:type="gramStart"/>
            <w:r w:rsidRPr="00E82972">
              <w:rPr>
                <w:rFonts w:ascii="Times New Roman CYR" w:hAnsi="Times New Roman CYR" w:cs="Times New Roman CYR"/>
              </w:rPr>
              <w:t>с даты принятия</w:t>
            </w:r>
            <w:proofErr w:type="gramEnd"/>
            <w:r w:rsidRPr="00E82972">
              <w:rPr>
                <w:rFonts w:ascii="Times New Roman CYR" w:hAnsi="Times New Roman CYR" w:cs="Times New Roman CYR"/>
              </w:rPr>
              <w:t xml:space="preserve"> решения о предоставлении земельного участка </w:t>
            </w:r>
            <w:r w:rsidRPr="00E82972">
              <w:rPr>
                <w:rFonts w:ascii="Times New Roman CYR" w:hAnsi="Times New Roman CYR" w:cs="Times New Roman CYR"/>
              </w:rPr>
              <w:br/>
              <w:t xml:space="preserve">или подписания протокола о результатах торгов (конкурсов, аукционов) не было получено разрешение на ввод в эксплуатацию в течение </w:t>
            </w:r>
            <w:r w:rsidRPr="00E82972">
              <w:rPr>
                <w:rFonts w:ascii="Times New Roman CYR" w:hAnsi="Times New Roman CYR" w:cs="Times New Roman CYR"/>
                <w:u w:val="single"/>
              </w:rPr>
              <w:t>3 лет</w:t>
            </w:r>
            <w:r w:rsidRPr="00E82972">
              <w:rPr>
                <w:rFonts w:ascii="Times New Roman CYR" w:hAnsi="Times New Roman CYR" w:cs="Times New Roman CYR"/>
              </w:rPr>
              <w:t>, кв.м.</w:t>
            </w:r>
          </w:p>
        </w:tc>
      </w:tr>
      <w:tr w:rsidR="00E82972" w:rsidRPr="00A61671" w:rsidTr="00A61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Наименование и строительный адрес объекта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Площадь земельного участка, кв.м.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8" w:right="-12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Дата выдачи разрешения на строительство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Срок действия разрешения на строительство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 xml:space="preserve">Общая площадь </w:t>
            </w:r>
            <w:r w:rsidRPr="00E82972">
              <w:rPr>
                <w:rFonts w:ascii="Times New Roman CYR" w:hAnsi="Times New Roman CYR" w:cs="Times New Roman CYR"/>
                <w:b/>
                <w:bCs/>
              </w:rPr>
              <w:t xml:space="preserve">жилищного строительства </w:t>
            </w:r>
            <w:r w:rsidRPr="00E82972">
              <w:rPr>
                <w:rFonts w:ascii="Times New Roman CYR" w:hAnsi="Times New Roman CYR" w:cs="Times New Roman CYR"/>
              </w:rPr>
              <w:t>на предоставленном земельном участке, кв.м. (проектная)</w:t>
            </w:r>
          </w:p>
        </w:tc>
      </w:tr>
      <w:tr w:rsidR="00E82972" w:rsidRPr="00E82972" w:rsidTr="00A61671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82972" w:rsidRPr="00E82972" w:rsidTr="00A61671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26.2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иных объектов капитального строительства - в течение 5 лет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671">
        <w:rPr>
          <w:rFonts w:ascii="Times New Roman" w:hAnsi="Times New Roman" w:cs="Times New Roman"/>
          <w:sz w:val="28"/>
          <w:szCs w:val="28"/>
        </w:rPr>
        <w:t>За период 2015 год показатель площади земельных участков, предоставленных  для строительства, в отношении которых с даты принятия решения о предоставлении земельного участка не было получено разрешение на ввод в эксплуатацию объектов капитального строительства - в течение 5 лет и  составляет 2249,87 кв.м., Указанный показатель уменьшился по сравнению с предыдущим годом на 8493,42 кв.м. (2014 – 10743,29кв.м.).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2641"/>
        <w:gridCol w:w="1071"/>
        <w:gridCol w:w="2028"/>
        <w:gridCol w:w="1891"/>
        <w:gridCol w:w="2145"/>
      </w:tblGrid>
      <w:tr w:rsidR="00E82972" w:rsidRPr="00E82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 xml:space="preserve">26.2. Площадь земельных участков, предоставленных для </w:t>
            </w:r>
            <w:r w:rsidRPr="00E82972">
              <w:rPr>
                <w:rFonts w:ascii="Times New Roman CYR" w:hAnsi="Times New Roman CYR" w:cs="Times New Roman CYR"/>
                <w:b/>
                <w:bCs/>
              </w:rPr>
              <w:t>иных объектов капитального строительства, в отношении</w:t>
            </w:r>
            <w:r w:rsidRPr="00E82972">
              <w:rPr>
                <w:rFonts w:ascii="Times New Roman CYR" w:hAnsi="Times New Roman CYR" w:cs="Times New Roman CYR"/>
              </w:rPr>
              <w:t xml:space="preserve"> которых </w:t>
            </w:r>
            <w:proofErr w:type="gramStart"/>
            <w:r w:rsidRPr="00E82972">
              <w:rPr>
                <w:rFonts w:ascii="Times New Roman CYR" w:hAnsi="Times New Roman CYR" w:cs="Times New Roman CYR"/>
              </w:rPr>
              <w:t>с даты принятия</w:t>
            </w:r>
            <w:proofErr w:type="gramEnd"/>
            <w:r w:rsidRPr="00E82972">
              <w:rPr>
                <w:rFonts w:ascii="Times New Roman CYR" w:hAnsi="Times New Roman CYR" w:cs="Times New Roman CYR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</w:t>
            </w:r>
            <w:r w:rsidRPr="00E82972">
              <w:rPr>
                <w:rFonts w:ascii="Times New Roman CYR" w:hAnsi="Times New Roman CYR" w:cs="Times New Roman CYR"/>
                <w:u w:val="single"/>
              </w:rPr>
              <w:t>5 лет</w:t>
            </w:r>
            <w:r w:rsidRPr="00E82972">
              <w:rPr>
                <w:rFonts w:ascii="Times New Roman CYR" w:hAnsi="Times New Roman CYR" w:cs="Times New Roman CYR"/>
              </w:rPr>
              <w:t>, кв.м.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 w:rsidRPr="00E82972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E82972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E82972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Наименование и строительный адрес объекта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Площадь земельных участков, кв.м.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8" w:right="-12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Дата выдачи разрешения на строительство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Срок действия разрешения на строительство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 xml:space="preserve">Здание магазина, </w:t>
            </w: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</w:t>
            </w:r>
            <w:proofErr w:type="spellStart"/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Эйдемана</w:t>
            </w:r>
            <w:proofErr w:type="spellEnd"/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 xml:space="preserve">, 10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1075,44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№ 252 от 10.03.11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№ 40 от 19.04.2011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17.10.11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 xml:space="preserve">Здание магазина </w:t>
            </w: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</w:t>
            </w:r>
            <w:proofErr w:type="spellStart"/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Эйдемана</w:t>
            </w:r>
            <w:proofErr w:type="spellEnd"/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, 20</w:t>
            </w:r>
            <w:proofErr w:type="gramStart"/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411,85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№ 911 от 04.06.12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№ 124 от 26.10.2012</w:t>
            </w: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01.08.13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 xml:space="preserve">Нежилое здание офисного назначения по ул. </w:t>
            </w:r>
            <w:proofErr w:type="spellStart"/>
            <w:r w:rsidRPr="00E82972">
              <w:rPr>
                <w:rFonts w:ascii="Times New Roman CYR" w:hAnsi="Times New Roman CYR" w:cs="Times New Roman CYR"/>
              </w:rPr>
              <w:t>Краснопартизанская</w:t>
            </w:r>
            <w:proofErr w:type="spellEnd"/>
            <w:r w:rsidRPr="00E82972">
              <w:rPr>
                <w:rFonts w:ascii="Times New Roman CYR" w:hAnsi="Times New Roman CYR" w:cs="Times New Roman CYR"/>
              </w:rPr>
              <w:t>, 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762,58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№ 1250 от 23.07.12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№ 38 от 30.05.2013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30.01.14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2249,87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82972">
              <w:rPr>
                <w:rFonts w:ascii="Times New Roman CYR" w:hAnsi="Times New Roman CYR" w:cs="Times New Roman CYR"/>
              </w:rPr>
              <w:t>Х</w:t>
            </w:r>
          </w:p>
        </w:tc>
      </w:tr>
    </w:tbl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lastRenderedPageBreak/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VII.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На территории города Канска собственники помещений всех многоквартирных домов выбрали и реализуют один из способов управления многоквартирными домами: непосредственное управление – 1536 многоквартирных дома, управление товариществом собственников жилья – 73 многоквартирных дома, управление управляющей организацией- 559.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</w:t>
      </w:r>
      <w:proofErr w:type="spellEnd"/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-, тепл</w:t>
      </w:r>
      <w:proofErr w:type="gramStart"/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газо</w:t>
      </w:r>
      <w:proofErr w:type="spellEnd"/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осуществляющих</w:t>
      </w:r>
      <w:proofErr w:type="gramEnd"/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свою деятельность на территории городского округа (муниципального района)</w:t>
      </w:r>
    </w:p>
    <w:p w:rsidR="00E82972" w:rsidRPr="00A61671" w:rsidRDefault="00E82972" w:rsidP="00E82972">
      <w:pPr>
        <w:keepLine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</w:r>
      <w:r w:rsidRPr="00A61671">
        <w:rPr>
          <w:rFonts w:ascii="Times New Roman" w:hAnsi="Times New Roman" w:cs="Times New Roman"/>
          <w:sz w:val="28"/>
          <w:szCs w:val="28"/>
        </w:rPr>
        <w:t>За период 2015 года был предоставлен следующий перечень организаций коммунального комплекса: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8"/>
        <w:gridCol w:w="3168"/>
        <w:gridCol w:w="3169"/>
      </w:tblGrid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Вид деятельности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1. ОКК, доля участия субъекта РФ и </w:t>
            </w:r>
            <w:proofErr w:type="gram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МО</w:t>
            </w:r>
            <w:proofErr w:type="gram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уставном капитале которых составляет </w:t>
            </w: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 более чем 25 %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Филиал Восточный ОАО "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Красноярскнефтепродукт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теплоснабжение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ОАО «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Гортепло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теплоснабжение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ind w:firstLine="7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ООО «Генерация</w:t>
            </w:r>
            <w:proofErr w:type="gram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 Т</w:t>
            </w:r>
            <w:proofErr w:type="gram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теплоснабжение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ООО «Водоканал-Сервис»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водоснабжение, водоотведение и очистка сточных вод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ПК Краевое газовое хозяйство «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Красноярсккрайгаз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газоснабжение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АО «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Канская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 ТЭЦ»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теплоснабжение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Канский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филиал АО "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КрасЭко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электроснабжение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ООО «Сибирская 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теплосбытовая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компания»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теплоснабжение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ПАО «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Красноярскэнергосбыт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Канское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межрайонное отделение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электроснабжение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ОКК, доля участия субъекта РФ и </w:t>
            </w:r>
            <w:proofErr w:type="gram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МО</w:t>
            </w:r>
            <w:proofErr w:type="gram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уставном капитале которых составляет </w:t>
            </w:r>
            <w:r w:rsidRPr="00E829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более чем 25 %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МУП «Текущего содержания и санитарной очистки»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утилизация (захоронение) твердых бытовых отходов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МУП «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Канский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Электросетьсбыт</w:t>
            </w:r>
            <w:proofErr w:type="spellEnd"/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72" w:rsidRPr="00E82972" w:rsidRDefault="00E82972" w:rsidP="00E82972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2972">
              <w:rPr>
                <w:rFonts w:ascii="Times New Roman CYR" w:hAnsi="Times New Roman CYR" w:cs="Times New Roman CYR"/>
                <w:sz w:val="24"/>
                <w:szCs w:val="24"/>
              </w:rPr>
              <w:t>электроснабжение</w:t>
            </w:r>
          </w:p>
        </w:tc>
      </w:tr>
    </w:tbl>
    <w:p w:rsidR="00E82972" w:rsidRPr="00A61671" w:rsidRDefault="00E82972" w:rsidP="00A6167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A61671">
        <w:rPr>
          <w:rFonts w:ascii="Times New Roman" w:hAnsi="Times New Roman" w:cs="Times New Roman"/>
          <w:sz w:val="28"/>
          <w:szCs w:val="28"/>
        </w:rPr>
        <w:t>Всего организаций коммунального комплекса - 11 единиц. Из них на праве частной собственности (доля</w:t>
      </w:r>
      <w:r w:rsidRPr="00A61671">
        <w:rPr>
          <w:rFonts w:ascii="Times New Roman" w:hAnsi="Times New Roman" w:cs="Times New Roman"/>
          <w:sz w:val="24"/>
          <w:szCs w:val="24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 xml:space="preserve">участия субъекта РФ и 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составляет не более чем 25 %)  – 9 организаций. В муниципальной собственности (доля участия субъекта РФ и 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составляет более чем 25 %)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61671">
        <w:rPr>
          <w:rFonts w:ascii="Times New Roman" w:hAnsi="Times New Roman" w:cs="Times New Roman"/>
          <w:sz w:val="28"/>
          <w:szCs w:val="28"/>
        </w:rPr>
        <w:t xml:space="preserve">- 2, 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>отсюда  7:8 *100 = 81,82 %.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 xml:space="preserve">2015 году количество МКД, земельные участки, под которыми поставлены на государственный кадастровый учет, составляет 403 ед., что к общему количеству домов составило 18,59 %. 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2012 год:  </w:t>
      </w:r>
      <w:r w:rsidRPr="00A61671">
        <w:rPr>
          <w:rFonts w:ascii="Times New Roman" w:hAnsi="Times New Roman" w:cs="Times New Roman"/>
          <w:sz w:val="28"/>
          <w:szCs w:val="28"/>
          <w:u w:val="single"/>
        </w:rPr>
        <w:t xml:space="preserve"> 235 </w:t>
      </w:r>
      <w:r w:rsidRPr="00A61671">
        <w:rPr>
          <w:rFonts w:ascii="Times New Roman" w:hAnsi="Times New Roman" w:cs="Times New Roman"/>
          <w:sz w:val="28"/>
          <w:szCs w:val="28"/>
        </w:rPr>
        <w:t>*100 = 11,33 %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671">
        <w:rPr>
          <w:rFonts w:ascii="Times New Roman" w:hAnsi="Times New Roman" w:cs="Times New Roman"/>
          <w:sz w:val="28"/>
          <w:szCs w:val="28"/>
        </w:rPr>
        <w:t>2074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61671">
        <w:rPr>
          <w:rFonts w:ascii="Times New Roman" w:hAnsi="Times New Roman" w:cs="Times New Roman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2012 году составляет 235 ед.;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 общее число многоквартирных домов,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 xml:space="preserve">имеющих разрешение на ввод в эксплуатацию, составляет 2074 единицы. 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2013 год:  </w:t>
      </w:r>
      <w:r w:rsidRPr="00A61671">
        <w:rPr>
          <w:rFonts w:ascii="Times New Roman" w:hAnsi="Times New Roman" w:cs="Times New Roman"/>
          <w:sz w:val="28"/>
          <w:szCs w:val="28"/>
          <w:u w:val="single"/>
        </w:rPr>
        <w:t xml:space="preserve"> 275 </w:t>
      </w:r>
      <w:r w:rsidRPr="00A61671">
        <w:rPr>
          <w:rFonts w:ascii="Times New Roman" w:hAnsi="Times New Roman" w:cs="Times New Roman"/>
          <w:sz w:val="28"/>
          <w:szCs w:val="28"/>
        </w:rPr>
        <w:t>*100 = 12,79 %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671">
        <w:rPr>
          <w:rFonts w:ascii="Times New Roman" w:hAnsi="Times New Roman" w:cs="Times New Roman"/>
          <w:sz w:val="28"/>
          <w:szCs w:val="28"/>
        </w:rPr>
        <w:t>2150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61671">
        <w:rPr>
          <w:rFonts w:ascii="Times New Roman" w:hAnsi="Times New Roman" w:cs="Times New Roman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2013 году составляет 275 ед.;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 общее число многоквартирных домов,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 xml:space="preserve">имеющих разрешение на ввод в эксплуатацию, составляет 2150 единиц. 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2014 год:  </w:t>
      </w:r>
      <w:r w:rsidRPr="00A61671">
        <w:rPr>
          <w:rFonts w:ascii="Times New Roman" w:hAnsi="Times New Roman" w:cs="Times New Roman"/>
          <w:sz w:val="28"/>
          <w:szCs w:val="28"/>
          <w:u w:val="single"/>
        </w:rPr>
        <w:t>332</w:t>
      </w:r>
      <w:r w:rsidRPr="00A61671">
        <w:rPr>
          <w:rFonts w:ascii="Times New Roman" w:hAnsi="Times New Roman" w:cs="Times New Roman"/>
          <w:sz w:val="28"/>
          <w:szCs w:val="28"/>
        </w:rPr>
        <w:t>*100 = 15,28 %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671">
        <w:rPr>
          <w:rFonts w:ascii="Times New Roman" w:hAnsi="Times New Roman" w:cs="Times New Roman"/>
          <w:sz w:val="28"/>
          <w:szCs w:val="28"/>
        </w:rPr>
        <w:t>2173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2014 году составляет 332 ед.;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 общее число многоквартирных домов,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имеющих разрешение на ввод в эксплуатацию, составляет 2173 единицы.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2015 год:  </w:t>
      </w:r>
      <w:r w:rsidRPr="00A61671">
        <w:rPr>
          <w:rFonts w:ascii="Times New Roman" w:hAnsi="Times New Roman" w:cs="Times New Roman"/>
          <w:sz w:val="28"/>
          <w:szCs w:val="28"/>
          <w:u w:val="single"/>
        </w:rPr>
        <w:t xml:space="preserve"> 403</w:t>
      </w:r>
      <w:r w:rsidRPr="00A61671">
        <w:rPr>
          <w:rFonts w:ascii="Times New Roman" w:hAnsi="Times New Roman" w:cs="Times New Roman"/>
          <w:sz w:val="28"/>
          <w:szCs w:val="28"/>
        </w:rPr>
        <w:t>*100 = 18,59 %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671">
        <w:rPr>
          <w:rFonts w:ascii="Times New Roman" w:hAnsi="Times New Roman" w:cs="Times New Roman"/>
          <w:sz w:val="28"/>
          <w:szCs w:val="28"/>
        </w:rPr>
        <w:t>2168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2015 году составляет 403 ед.;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 общее число многоквартирных домов,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имеющих разрешение на ввод в эксплуатацию, составляет 2168 единица.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2016 год:  </w:t>
      </w:r>
      <w:r w:rsidRPr="00A61671">
        <w:rPr>
          <w:rFonts w:ascii="Times New Roman" w:hAnsi="Times New Roman" w:cs="Times New Roman"/>
          <w:sz w:val="28"/>
          <w:szCs w:val="28"/>
          <w:u w:val="single"/>
        </w:rPr>
        <w:t xml:space="preserve"> 704</w:t>
      </w:r>
      <w:r w:rsidRPr="00A61671">
        <w:rPr>
          <w:rFonts w:ascii="Times New Roman" w:hAnsi="Times New Roman" w:cs="Times New Roman"/>
          <w:sz w:val="28"/>
          <w:szCs w:val="28"/>
        </w:rPr>
        <w:t>*100 = 32,92 %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671">
        <w:rPr>
          <w:rFonts w:ascii="Times New Roman" w:hAnsi="Times New Roman" w:cs="Times New Roman"/>
          <w:sz w:val="28"/>
          <w:szCs w:val="28"/>
        </w:rPr>
        <w:t>2138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 xml:space="preserve">в том числе по двухквартирным домам, расположенным на двух земельных участках, в </w:t>
      </w:r>
      <w:r w:rsidRPr="00A61671">
        <w:rPr>
          <w:rFonts w:ascii="Times New Roman" w:hAnsi="Times New Roman" w:cs="Times New Roman"/>
          <w:sz w:val="28"/>
          <w:szCs w:val="28"/>
        </w:rPr>
        <w:lastRenderedPageBreak/>
        <w:t>отношении которых (каждого из двух) осуществлён государственный кадастровый учёт в 2016 году составляет 704 ед.;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 общее число многоквартирных домов,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имеющих разрешение на ввод в эксплуатацию, составляет 2138 единиц.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2017 год:  </w:t>
      </w:r>
      <w:r w:rsidRPr="00A61671">
        <w:rPr>
          <w:rFonts w:ascii="Times New Roman" w:hAnsi="Times New Roman" w:cs="Times New Roman"/>
          <w:sz w:val="28"/>
          <w:szCs w:val="28"/>
          <w:u w:val="single"/>
        </w:rPr>
        <w:t>806</w:t>
      </w:r>
      <w:r w:rsidRPr="00A61671">
        <w:rPr>
          <w:rFonts w:ascii="Times New Roman" w:hAnsi="Times New Roman" w:cs="Times New Roman"/>
          <w:sz w:val="28"/>
          <w:szCs w:val="28"/>
        </w:rPr>
        <w:t>*100 = 38,42 %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671">
        <w:rPr>
          <w:rFonts w:ascii="Times New Roman" w:hAnsi="Times New Roman" w:cs="Times New Roman"/>
          <w:sz w:val="28"/>
          <w:szCs w:val="28"/>
        </w:rPr>
        <w:t>2098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2017 году составляет 806 ед.;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 общее число многоквартирных домов,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имеющих разрешение на ввод в эксплуатацию, составляет 2098 единиц.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2018 год:  </w:t>
      </w:r>
      <w:r w:rsidRPr="00A61671">
        <w:rPr>
          <w:rFonts w:ascii="Times New Roman" w:hAnsi="Times New Roman" w:cs="Times New Roman"/>
          <w:sz w:val="28"/>
          <w:szCs w:val="28"/>
          <w:u w:val="single"/>
        </w:rPr>
        <w:t xml:space="preserve"> 907</w:t>
      </w:r>
      <w:r w:rsidRPr="00A61671">
        <w:rPr>
          <w:rFonts w:ascii="Times New Roman" w:hAnsi="Times New Roman" w:cs="Times New Roman"/>
          <w:sz w:val="28"/>
          <w:szCs w:val="28"/>
        </w:rPr>
        <w:t>*100 = 43,40 %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671">
        <w:rPr>
          <w:rFonts w:ascii="Times New Roman" w:hAnsi="Times New Roman" w:cs="Times New Roman"/>
          <w:sz w:val="28"/>
          <w:szCs w:val="28"/>
        </w:rPr>
        <w:t>2090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2018 году составляет 907 ед.;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 общее число многоквартирных домов,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sz w:val="28"/>
          <w:szCs w:val="28"/>
        </w:rPr>
        <w:t>имеющих разрешение на ввод в эксплуатацию, составляет 2090 единиц.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ind w:left="240" w:firstLine="480"/>
        <w:rPr>
          <w:rFonts w:ascii="Arial" w:hAnsi="Arial" w:cs="Arial"/>
          <w:sz w:val="16"/>
          <w:szCs w:val="16"/>
        </w:rPr>
      </w:pPr>
    </w:p>
    <w:p w:rsidR="00E82972" w:rsidRPr="00E82972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proofErr w:type="gramStart"/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E82972" w:rsidRPr="00A61671" w:rsidRDefault="00E82972" w:rsidP="00E829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71">
        <w:rPr>
          <w:rFonts w:ascii="Times New Roman" w:hAnsi="Times New Roman" w:cs="Times New Roman"/>
          <w:color w:val="000000"/>
          <w:sz w:val="28"/>
          <w:szCs w:val="28"/>
        </w:rPr>
        <w:t>Объектом обследования с помощью данного показателя являются граждане, имеющие право на бесплатное предоставление жилых помещений по договору социального найма в муниципальном жилищном фонде.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"/>
        <w:gridCol w:w="4602"/>
        <w:gridCol w:w="802"/>
        <w:gridCol w:w="815"/>
        <w:gridCol w:w="991"/>
        <w:gridCol w:w="991"/>
        <w:gridCol w:w="992"/>
      </w:tblGrid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2014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2018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E82972">
              <w:rPr>
                <w:rFonts w:ascii="Times New Roman CYR" w:hAnsi="Times New Roman CYR" w:cs="Times New Roman CYR"/>
                <w:color w:val="00000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2972">
              <w:rPr>
                <w:rFonts w:ascii="Calibri" w:hAnsi="Calibri" w:cs="Calibri"/>
              </w:rPr>
              <w:t>14,7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31,2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26,0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16,8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 xml:space="preserve">численность населения (семей), получившего жилые помещения и улучшившего жилищные условия по договору социального найма в </w:t>
            </w:r>
            <w:r w:rsidRPr="00E82972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отчетном году 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2972">
              <w:rPr>
                <w:rFonts w:ascii="Calibri" w:hAnsi="Calibri" w:cs="Calibri"/>
              </w:rPr>
              <w:lastRenderedPageBreak/>
              <w:t>81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183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151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97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lastRenderedPageBreak/>
              <w:t>3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 xml:space="preserve">численность населения (семей), состоящего на учете в качестве нуждающегося в жилых помещениях по договорам социального найма на конец прошлого года 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2972">
              <w:rPr>
                <w:rFonts w:ascii="Calibri" w:hAnsi="Calibri" w:cs="Calibri"/>
              </w:rPr>
              <w:t>551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586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580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575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972" w:rsidRPr="00E82972" w:rsidRDefault="00E82972" w:rsidP="00E8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</w:rPr>
              <w:t>575</w:t>
            </w:r>
          </w:p>
        </w:tc>
      </w:tr>
    </w:tbl>
    <w:p w:rsidR="00E82972" w:rsidRPr="00A61671" w:rsidRDefault="00E82972" w:rsidP="00E829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7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значений показателя  </w:t>
      </w:r>
      <w:proofErr w:type="spellStart"/>
      <w:r w:rsidRPr="00A61671"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spellEnd"/>
      <w:r w:rsidRPr="00A616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A61671">
        <w:rPr>
          <w:rFonts w:ascii="Times New Roman" w:hAnsi="Times New Roman" w:cs="Times New Roman"/>
          <w:color w:val="000000"/>
          <w:sz w:val="28"/>
          <w:szCs w:val="28"/>
        </w:rPr>
        <w:t>за 2015 год</w:t>
      </w:r>
      <w:r w:rsidRPr="00A616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1671">
        <w:rPr>
          <w:rFonts w:ascii="Times New Roman" w:hAnsi="Times New Roman" w:cs="Times New Roman"/>
          <w:color w:val="000000"/>
          <w:sz w:val="28"/>
          <w:szCs w:val="28"/>
        </w:rPr>
        <w:t>обуславливается  увеличением численности населения, получивших жилые помещения в рамках реализации программы «Переселение граждан из аварийного жилищного фонда Красноярского края на 2013-2017 гг.»</w:t>
      </w:r>
    </w:p>
    <w:p w:rsidR="00E82972" w:rsidRPr="00A61671" w:rsidRDefault="00E82972" w:rsidP="00E829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71">
        <w:rPr>
          <w:rFonts w:ascii="Times New Roman" w:hAnsi="Times New Roman" w:cs="Times New Roman"/>
          <w:color w:val="000000"/>
          <w:sz w:val="28"/>
          <w:szCs w:val="28"/>
        </w:rPr>
        <w:t>В 2015 году в городе Канске было построено и введено в эксплуатацию 3 многоквартирных дома,  жилые помещения в них по договору социального найма получили 157 семей. 26 семей жилые помещения получили на основании решений суда.</w:t>
      </w:r>
    </w:p>
    <w:p w:rsidR="00E82972" w:rsidRPr="00A61671" w:rsidRDefault="00E82972" w:rsidP="00E829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71">
        <w:rPr>
          <w:rFonts w:ascii="Times New Roman" w:hAnsi="Times New Roman" w:cs="Times New Roman"/>
          <w:color w:val="000000"/>
          <w:sz w:val="28"/>
          <w:szCs w:val="28"/>
        </w:rPr>
        <w:t>В 2014 году было предоставлено:</w:t>
      </w:r>
    </w:p>
    <w:p w:rsidR="00E82972" w:rsidRPr="00A61671" w:rsidRDefault="00E82972" w:rsidP="00E829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71">
        <w:rPr>
          <w:rFonts w:ascii="Times New Roman" w:hAnsi="Times New Roman" w:cs="Times New Roman"/>
          <w:color w:val="000000"/>
          <w:sz w:val="28"/>
          <w:szCs w:val="28"/>
        </w:rPr>
        <w:t>- 60 человек заселено в новый 60 квартирный жилой дом;</w:t>
      </w:r>
    </w:p>
    <w:p w:rsidR="00E82972" w:rsidRPr="00A61671" w:rsidRDefault="00E82972" w:rsidP="00E829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71">
        <w:rPr>
          <w:rFonts w:ascii="Times New Roman" w:hAnsi="Times New Roman" w:cs="Times New Roman"/>
          <w:color w:val="000000"/>
          <w:sz w:val="28"/>
          <w:szCs w:val="28"/>
        </w:rPr>
        <w:t>- 9 человек заселено по решению суда;</w:t>
      </w:r>
    </w:p>
    <w:p w:rsidR="00E82972" w:rsidRPr="00A61671" w:rsidRDefault="00E82972" w:rsidP="00E829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71">
        <w:rPr>
          <w:rFonts w:ascii="Times New Roman" w:hAnsi="Times New Roman" w:cs="Times New Roman"/>
          <w:color w:val="000000"/>
          <w:sz w:val="28"/>
          <w:szCs w:val="28"/>
        </w:rPr>
        <w:t>- 12 человек детей сирот.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муниципального управления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 w:rsidRPr="00A61671">
        <w:rPr>
          <w:rFonts w:ascii="Times New Roman" w:hAnsi="Times New Roman" w:cs="Times New Roman"/>
          <w:sz w:val="28"/>
          <w:szCs w:val="28"/>
        </w:rPr>
        <w:t>Причина снижения доли в 2015 году к 2014 году, произошла за счет увеличения собственных доходов бюджета на 54,1 % или на 509 452,2 тыс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>уб. за счет: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увеличения дотации на выравнивание бюджетной обеспеченности на 183 866,0 тыс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>уб.,  взамен завершившего действие  дополнительного норматива отчислений от налога на доходы физических лиц, установленного на 2012-2014 годы;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- увеличения субсидий на мероприятия по капитальному ремонту многоквартирных домов, переселению граждан из аварийного жилищного фонда на 370 463,4 тыс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>уб..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ab/>
        <w:t>Доля к 2016 году останется на прежнем уровне.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ind w:left="128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Причина роста доли на 2017-2018 годы, за счет поступления дополнительных сумм субсидий в течение года (которые распределяются на основании конкурсов). При получении дополнительных сумм субсидии доля налоговых и неналоговых доходов уменьшается.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972" w:rsidRPr="00E82972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61671">
        <w:rPr>
          <w:rFonts w:ascii="Times New Roman" w:hAnsi="Times New Roman" w:cs="Times New Roman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2356"/>
        <w:gridCol w:w="1616"/>
        <w:gridCol w:w="860"/>
        <w:gridCol w:w="842"/>
        <w:gridCol w:w="812"/>
        <w:gridCol w:w="1266"/>
        <w:gridCol w:w="856"/>
        <w:gridCol w:w="1032"/>
      </w:tblGrid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23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Наименование организации</w:t>
            </w:r>
          </w:p>
        </w:tc>
        <w:tc>
          <w:tcPr>
            <w:tcW w:w="1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ИНН</w:t>
            </w:r>
          </w:p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6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года, тыс. руб.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3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2013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2016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1 МУП «НОВЕК»</w:t>
            </w:r>
          </w:p>
        </w:tc>
        <w:tc>
          <w:tcPr>
            <w:tcW w:w="1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2450014222</w:t>
            </w:r>
          </w:p>
        </w:tc>
        <w:tc>
          <w:tcPr>
            <w:tcW w:w="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2 МУП «Текущего содержания и санитарной очистки»</w:t>
            </w:r>
          </w:p>
        </w:tc>
        <w:tc>
          <w:tcPr>
            <w:tcW w:w="1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2450002403</w:t>
            </w:r>
          </w:p>
        </w:tc>
        <w:tc>
          <w:tcPr>
            <w:tcW w:w="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40330,58</w:t>
            </w:r>
          </w:p>
        </w:tc>
        <w:tc>
          <w:tcPr>
            <w:tcW w:w="8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40330,58</w:t>
            </w:r>
          </w:p>
        </w:tc>
        <w:tc>
          <w:tcPr>
            <w:tcW w:w="10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Полная учетная стоимость основных фондов организаций муниципальной формы собственности (на конец года), тыс. руб.</w:t>
            </w:r>
          </w:p>
        </w:tc>
        <w:tc>
          <w:tcPr>
            <w:tcW w:w="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4587909</w:t>
            </w:r>
          </w:p>
        </w:tc>
        <w:tc>
          <w:tcPr>
            <w:tcW w:w="8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4587909</w:t>
            </w:r>
          </w:p>
        </w:tc>
        <w:tc>
          <w:tcPr>
            <w:tcW w:w="10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4587909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sz w:val="28"/>
                <w:szCs w:val="2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</w:t>
            </w:r>
          </w:p>
        </w:tc>
        <w:tc>
          <w:tcPr>
            <w:tcW w:w="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0,88</w:t>
            </w:r>
          </w:p>
        </w:tc>
        <w:tc>
          <w:tcPr>
            <w:tcW w:w="8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0,88</w:t>
            </w:r>
          </w:p>
        </w:tc>
        <w:tc>
          <w:tcPr>
            <w:tcW w:w="10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</w:t>
            </w:r>
          </w:p>
        </w:tc>
      </w:tr>
    </w:tbl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 xml:space="preserve">В стадии банкротства в 2014 году находилось МУП «НОВЕК» основных фондов у предприятия не имелось. Арбитражным судом Красноярского края в 2015 отказано в признании предприятия банкротом. Предприятие является недействующим, из ЕГРП не исключено.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 xml:space="preserve">В 2015 по предприятию МУПТС и 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 введено конкурсное наблюдение. Решением Арбитражного суда Красноярского года в марте 2016 начата процедура банкротства, в связи с этим показатель отражается в 2016 году. Завершить процедуру банкротства предприятия планируется в 2017 году.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ab/>
        <w:t>Переходящие  объекты, финансируемые за счет средств городского бюджета, отсутствуют.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lastRenderedPageBreak/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34.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 w:rsidRPr="00E82972">
        <w:rPr>
          <w:rFonts w:ascii="Times New Roman CYR" w:hAnsi="Times New Roman CYR" w:cs="Times New Roman CYR"/>
          <w:sz w:val="28"/>
          <w:szCs w:val="28"/>
        </w:rPr>
        <w:t>Кредиторская задолженность по оплате труда муниципальных учреждений отсутствует.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35.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</w:r>
      <w:r w:rsidRPr="00A61671">
        <w:rPr>
          <w:rFonts w:ascii="Times New Roman" w:hAnsi="Times New Roman" w:cs="Times New Roman"/>
          <w:sz w:val="28"/>
          <w:szCs w:val="28"/>
        </w:rPr>
        <w:t>Снижение доли расходов на одного жителя в 2015 году в сравнении с 2014 годом произошло в результате уменьшения объёма расходов по оплате труда работников местного самоуправления в связи с сокращением численности муниципальных служащих.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При оценке 2016 года и прогнозе 2017–2018 годов происходит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образования, которое обусловлено снижением среднегодовой численности постоянного населения.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2699"/>
        <w:gridCol w:w="1134"/>
        <w:gridCol w:w="1109"/>
        <w:gridCol w:w="992"/>
        <w:gridCol w:w="992"/>
        <w:gridCol w:w="1134"/>
        <w:gridCol w:w="992"/>
        <w:gridCol w:w="992"/>
      </w:tblGrid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2016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2017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2018 прогноз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по оплате труда работников органов местного самоуправления (данные формы 487 "Справочная таблица" – строки 00210 и  00230),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85 505,76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92 484,51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94 160,29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91 805,83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92 121,53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92 121,53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92 121,53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Среднегодовая численность постоянного населения,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92 818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92 359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91 338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90 698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90 000</w:t>
            </w:r>
          </w:p>
        </w:tc>
      </w:tr>
      <w:tr w:rsidR="00E82972" w:rsidRPr="00E8297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921,22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1 001,36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sz w:val="20"/>
                <w:szCs w:val="20"/>
              </w:rPr>
              <w:t>1 024,60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1 005,12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1 015,70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1 022,80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2" w:rsidRPr="00E82972" w:rsidRDefault="00E82972" w:rsidP="00E829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297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1 023,57</w:t>
            </w:r>
          </w:p>
        </w:tc>
      </w:tr>
    </w:tbl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E82972" w:rsidRPr="00E82972" w:rsidRDefault="00E82972" w:rsidP="00E82972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>Генеральный план городского округа имеется.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lastRenderedPageBreak/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Удовлетворенность населения деятельностью местного самоуправления городского округа (муниципального района)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38.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Среднегодовая численность постоянного населения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2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Согласно данных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671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A61671">
        <w:rPr>
          <w:rFonts w:ascii="Times New Roman" w:hAnsi="Times New Roman" w:cs="Times New Roman"/>
          <w:sz w:val="28"/>
          <w:szCs w:val="28"/>
        </w:rPr>
        <w:t xml:space="preserve"> среднегодовая численность постоянного населения в 2015 году составила 90698 человек.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ab/>
        <w:t>С уровнем естественной и миграционной убыли с 2015 года планируется снижение среднегодовой численности постоянного населения (2016 год - 90698 человек, 2017 год - 90068 человек, 2018 год -89453 человека).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6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671">
        <w:rPr>
          <w:rFonts w:ascii="Times New Roman" w:hAnsi="Times New Roman" w:cs="Times New Roman"/>
          <w:sz w:val="20"/>
          <w:szCs w:val="20"/>
        </w:rPr>
        <w:t xml:space="preserve">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39. 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ab/>
        <w:t xml:space="preserve">Удельная величина потребления энергетических ресурсов в многоквартирных домах 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. Канска в 2015 году составила: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п. 39.1. электрической энергии 1428,0 кВтч/1чел, что ниже показателя 2014 года (1586,00). Уменьшение потребления связано с установкой индивидуальных приборов учета по электрической энергии;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 xml:space="preserve"> п. 39.2. - холодной воды в 2015 год снизилась на 2,3%   и составила 40,34 м3/1чел. Уменьшение потребления связано с установкой индивидуальных приборов учета холодной воды;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 xml:space="preserve">по п. 39.3.- горячей воды увеличилось на 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5,5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% и составила 21,38 м3/1чел., значение увеличилось в сравнении с предыдущим годом в связи с вступлением в действие постановления Правительства Красноярского края от 27.12.2013г. № 702-п, утверждающим нормативы потребления по холодному и горячему водоснабжению, значительно превышающие ранее действующие на территории города Канска, а также повышающие коэффициенты к ним.   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 xml:space="preserve">п. 39.4.- показатель тепловой энергии   увеличился на 10,3 % и составил 0,32 Гкал/1чел.  Значение увеличилось 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в сравнении с предыдущим годом в связи с вступлением в действие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Красноярского края от 09.12.2014г. № 586-п (изменения, вступившие в силу с 01.05.2015г.), утверждающим дифференцированные нормативы потребления по отоплению на территории города Канска, а также повышающие коэффициенты к ним. 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п. 39.5. - природный газ в многоквартирных домах не потребляется.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A61671" w:rsidRDefault="00E82972" w:rsidP="00A6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40. 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муниципальными бюджетными учреждениями: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«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>Электрическая энергия</w:t>
      </w:r>
      <w:r w:rsidRPr="00A61671">
        <w:rPr>
          <w:rFonts w:ascii="Times New Roman" w:hAnsi="Times New Roman" w:cs="Times New Roman"/>
          <w:sz w:val="28"/>
          <w:szCs w:val="28"/>
        </w:rPr>
        <w:t xml:space="preserve">» - удельная величина потребления электроэнергии бюджетными учреждениями муниципального образования в 2015 </w:t>
      </w:r>
      <w:r w:rsidRPr="00A61671">
        <w:rPr>
          <w:rFonts w:ascii="Times New Roman" w:hAnsi="Times New Roman" w:cs="Times New Roman"/>
          <w:sz w:val="28"/>
          <w:szCs w:val="28"/>
        </w:rPr>
        <w:lastRenderedPageBreak/>
        <w:t xml:space="preserve">году уменьшилось на 17,93 кВтч на 1 постоянно проживающего человека в городе.  Объем потребленной электроэнергии бюджетными учреждениями в 2015 году составил 3 794 750 кВтч (данные предоставленные бюджетными учреждениями), среднегодовая численность в 2015 году составила – 91,340 тыс. чел.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«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>Тепловая энергия</w:t>
      </w:r>
      <w:r w:rsidRPr="00A61671">
        <w:rPr>
          <w:rFonts w:ascii="Times New Roman" w:hAnsi="Times New Roman" w:cs="Times New Roman"/>
          <w:sz w:val="28"/>
          <w:szCs w:val="28"/>
        </w:rPr>
        <w:t xml:space="preserve">» Гкал на 1 кв.м. – удельная величина потребления тепловой энергии бюджетными учреждениями города снизилась на 0,04 Гкал на 1 кв.м., общее потребление тепловой энергии в 2015 году бюджетными учреждениями составило 33360,0 Гкал, 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 занимаемая бюджетными учреждениями составила 152 474,26 кв.м..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«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>Горячая вода</w:t>
      </w:r>
      <w:r w:rsidRPr="00A61671">
        <w:rPr>
          <w:rFonts w:ascii="Times New Roman" w:hAnsi="Times New Roman" w:cs="Times New Roman"/>
          <w:sz w:val="28"/>
          <w:szCs w:val="28"/>
        </w:rPr>
        <w:t xml:space="preserve">» куб.м. на 1 постоянно проживающего человека в городе – удельная величина в 2015 году уменьшилась на 0,27куб.м. на человека, общее потребление горячей воды в 2015 году составило 54060 куб.м., среднегодовая численность в 2015 году составила 91,340 тыс. чел.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«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>Холодная вода</w:t>
      </w:r>
      <w:r w:rsidRPr="00A61671">
        <w:rPr>
          <w:rFonts w:ascii="Times New Roman" w:hAnsi="Times New Roman" w:cs="Times New Roman"/>
          <w:sz w:val="28"/>
          <w:szCs w:val="28"/>
        </w:rPr>
        <w:t>» куб.м. на 1 постоянно проживающего человека в городе – удельная величина в 2015 году снизилась на 1,01куб.м. на 1 жителя</w:t>
      </w:r>
      <w:proofErr w:type="gramStart"/>
      <w:r w:rsidRPr="00A6167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61671">
        <w:rPr>
          <w:rFonts w:ascii="Times New Roman" w:hAnsi="Times New Roman" w:cs="Times New Roman"/>
          <w:sz w:val="28"/>
          <w:szCs w:val="28"/>
        </w:rPr>
        <w:t xml:space="preserve">в 2015 году объем водопотребления бюджетными учреждениями составил 61610 куб.м., среднегодовая численность в 2015 году составила – 91,340 тыс. чел. </w:t>
      </w:r>
    </w:p>
    <w:p w:rsidR="00E82972" w:rsidRPr="00A61671" w:rsidRDefault="00E82972" w:rsidP="00E82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71">
        <w:rPr>
          <w:rFonts w:ascii="Times New Roman" w:hAnsi="Times New Roman" w:cs="Times New Roman"/>
          <w:sz w:val="28"/>
          <w:szCs w:val="28"/>
        </w:rPr>
        <w:t>«</w:t>
      </w:r>
      <w:r w:rsidRPr="00A61671">
        <w:rPr>
          <w:rFonts w:ascii="Times New Roman" w:hAnsi="Times New Roman" w:cs="Times New Roman"/>
          <w:b/>
          <w:bCs/>
          <w:sz w:val="28"/>
          <w:szCs w:val="28"/>
        </w:rPr>
        <w:t>Природный газ</w:t>
      </w:r>
      <w:r w:rsidRPr="00A61671">
        <w:rPr>
          <w:rFonts w:ascii="Times New Roman" w:hAnsi="Times New Roman" w:cs="Times New Roman"/>
          <w:sz w:val="28"/>
          <w:szCs w:val="28"/>
        </w:rPr>
        <w:t>» - природный газ бюджетными учреждениями не потребляется.</w:t>
      </w:r>
    </w:p>
    <w:p w:rsidR="00E82972" w:rsidRDefault="00A61671" w:rsidP="00E8297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972" w:rsidRPr="00A61671">
        <w:rPr>
          <w:rFonts w:ascii="Times New Roman" w:hAnsi="Times New Roman" w:cs="Times New Roman"/>
          <w:sz w:val="28"/>
          <w:szCs w:val="28"/>
        </w:rPr>
        <w:t xml:space="preserve">Уменьшение потребления энергетических ресурсов муниципальными бюджетными учреждениями  в 2015 году по отношению к 2014 году сложилось в связи с тем, что </w:t>
      </w:r>
      <w:r w:rsidR="00E82972" w:rsidRPr="00A61671">
        <w:rPr>
          <w:rFonts w:ascii="Times New Roman" w:hAnsi="Times New Roman" w:cs="Times New Roman"/>
          <w:color w:val="000000"/>
          <w:sz w:val="28"/>
          <w:szCs w:val="28"/>
        </w:rPr>
        <w:t>КГБУЗ «</w:t>
      </w:r>
      <w:proofErr w:type="spellStart"/>
      <w:r w:rsidR="00E82972" w:rsidRPr="00A61671">
        <w:rPr>
          <w:rFonts w:ascii="Times New Roman" w:hAnsi="Times New Roman" w:cs="Times New Roman"/>
          <w:color w:val="000000"/>
          <w:sz w:val="28"/>
          <w:szCs w:val="28"/>
        </w:rPr>
        <w:t>Канская</w:t>
      </w:r>
      <w:proofErr w:type="spellEnd"/>
      <w:r w:rsidR="00E82972" w:rsidRPr="00A61671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межрайонная больница» является краевым учреждением.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  <w:r w:rsidRPr="00E829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A61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829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Проблемы при формировании доклада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E82972" w:rsidRPr="00E82972" w:rsidRDefault="00E82972" w:rsidP="00E8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2972">
        <w:rPr>
          <w:rFonts w:ascii="Arial" w:hAnsi="Arial" w:cs="Arial"/>
          <w:sz w:val="20"/>
          <w:szCs w:val="20"/>
        </w:rPr>
        <w:t xml:space="preserve"> </w:t>
      </w:r>
    </w:p>
    <w:p w:rsidR="0092371C" w:rsidRDefault="0092371C"/>
    <w:sectPr w:rsidR="0092371C" w:rsidSect="00E82972">
      <w:pgSz w:w="12240" w:h="15840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972"/>
    <w:rsid w:val="00285608"/>
    <w:rsid w:val="0092371C"/>
    <w:rsid w:val="00A61671"/>
    <w:rsid w:val="00E8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Чижова Юлия Сергеевна</cp:lastModifiedBy>
  <cp:revision>1</cp:revision>
  <dcterms:created xsi:type="dcterms:W3CDTF">2016-04-29T02:59:00Z</dcterms:created>
  <dcterms:modified xsi:type="dcterms:W3CDTF">2016-04-29T03:21:00Z</dcterms:modified>
</cp:coreProperties>
</file>