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237" w14:textId="2A9224E1" w:rsidR="002C4B2A" w:rsidRDefault="002C4B2A" w:rsidP="002C4B2A">
      <w:pPr>
        <w:tabs>
          <w:tab w:val="left" w:pos="1276"/>
        </w:tabs>
        <w:spacing w:after="0" w:line="240" w:lineRule="auto"/>
        <w:ind w:left="709"/>
        <w:jc w:val="both"/>
        <w:rPr>
          <w:rFonts w:asciiTheme="minorHAnsi" w:hAnsiTheme="minorHAnsi" w:cstheme="minorHAnsi"/>
          <w:sz w:val="28"/>
          <w:szCs w:val="28"/>
          <w:u w:val="single"/>
          <w:lang w:eastAsia="ru-RU"/>
        </w:rPr>
      </w:pPr>
      <w:bookmarkStart w:id="0" w:name="_Hlk104905640"/>
      <w:bookmarkStart w:id="1" w:name="_Hlk103261352"/>
      <w:bookmarkStart w:id="2" w:name="_Hlk88728887"/>
      <w:r w:rsidRPr="00065C5F">
        <w:rPr>
          <w:rFonts w:asciiTheme="minorHAnsi" w:hAnsiTheme="minorHAnsi" w:cstheme="minorHAnsi"/>
          <w:sz w:val="28"/>
          <w:szCs w:val="28"/>
          <w:u w:val="single"/>
          <w:lang w:eastAsia="ru-RU"/>
        </w:rPr>
        <w:t>Требования, которым должен соответствовать участник Конкурса</w:t>
      </w:r>
    </w:p>
    <w:bookmarkEnd w:id="0"/>
    <w:p w14:paraId="162C3510" w14:textId="3D7008B2" w:rsidR="003A4C23" w:rsidRPr="00061FB2" w:rsidRDefault="003A4C23" w:rsidP="00061FB2">
      <w:pPr>
        <w:ind w:firstLine="709"/>
        <w:jc w:val="both"/>
        <w:rPr>
          <w:rFonts w:asciiTheme="minorHAnsi" w:hAnsiTheme="minorHAnsi" w:cstheme="minorHAnsi"/>
          <w:sz w:val="24"/>
          <w:szCs w:val="24"/>
        </w:rPr>
      </w:pPr>
      <w:r w:rsidRPr="00061FB2">
        <w:rPr>
          <w:rFonts w:asciiTheme="minorHAnsi" w:hAnsiTheme="minorHAnsi" w:cstheme="minorHAnsi"/>
          <w:sz w:val="24"/>
          <w:szCs w:val="24"/>
        </w:rPr>
        <w:t xml:space="preserve">- </w:t>
      </w:r>
      <w:r w:rsidR="00061FB2">
        <w:rPr>
          <w:rFonts w:asciiTheme="minorHAnsi" w:hAnsiTheme="minorHAnsi" w:cstheme="minorHAnsi"/>
          <w:sz w:val="24"/>
          <w:szCs w:val="24"/>
        </w:rPr>
        <w:t>с</w:t>
      </w:r>
      <w:r w:rsidR="00061FB2" w:rsidRPr="00061FB2">
        <w:rPr>
          <w:rFonts w:asciiTheme="minorHAnsi" w:hAnsiTheme="minorHAnsi" w:cstheme="minorHAnsi"/>
          <w:sz w:val="24"/>
          <w:szCs w:val="24"/>
        </w:rPr>
        <w:t>убсидии предоставляются субъектам малого и среднего предпринимательства, осуществляющим деятельность в сфере производства товаров (работ, услуг), реализующих инвестиционные проекты в приоритетных отраслях</w:t>
      </w:r>
      <w:r w:rsidR="00061FB2">
        <w:rPr>
          <w:rFonts w:asciiTheme="minorHAnsi" w:hAnsiTheme="minorHAnsi" w:cstheme="minorHAnsi"/>
          <w:sz w:val="24"/>
          <w:szCs w:val="24"/>
        </w:rPr>
        <w:t>:</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289"/>
      </w:tblGrid>
      <w:tr w:rsidR="00061FB2" w:rsidRPr="003A4C23" w14:paraId="41A4D196" w14:textId="77777777" w:rsidTr="00061FB2">
        <w:tc>
          <w:tcPr>
            <w:tcW w:w="9289" w:type="dxa"/>
            <w:tcBorders>
              <w:top w:val="single" w:sz="4" w:space="0" w:color="auto"/>
              <w:left w:val="single" w:sz="4" w:space="0" w:color="auto"/>
              <w:bottom w:val="single" w:sz="4" w:space="0" w:color="auto"/>
              <w:right w:val="single" w:sz="4" w:space="0" w:color="auto"/>
            </w:tcBorders>
          </w:tcPr>
          <w:p w14:paraId="467CED35"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A</w:t>
            </w:r>
            <w:r w:rsidRPr="003A4C23">
              <w:rPr>
                <w:rFonts w:asciiTheme="minorHAnsi" w:hAnsiTheme="minorHAnsi" w:cstheme="minorHAnsi"/>
                <w:sz w:val="18"/>
                <w:szCs w:val="18"/>
                <w:lang w:eastAsia="ru-RU"/>
              </w:rPr>
              <w:tab/>
              <w:t>СЕЛЬСКОЕ, ЛЕСНОЕ ХОЗЯЙСТВО, ОХОТА, РЫБОЛОВСТВО И РЫБОВОДСТВО:</w:t>
            </w:r>
          </w:p>
        </w:tc>
      </w:tr>
      <w:tr w:rsidR="00061FB2" w:rsidRPr="003A4C23" w14:paraId="61BF0E22" w14:textId="77777777" w:rsidTr="00061FB2">
        <w:tc>
          <w:tcPr>
            <w:tcW w:w="9289" w:type="dxa"/>
            <w:tcBorders>
              <w:top w:val="single" w:sz="4" w:space="0" w:color="auto"/>
              <w:left w:val="single" w:sz="4" w:space="0" w:color="auto"/>
              <w:bottom w:val="single" w:sz="4" w:space="0" w:color="auto"/>
              <w:right w:val="single" w:sz="4" w:space="0" w:color="auto"/>
            </w:tcBorders>
          </w:tcPr>
          <w:p w14:paraId="5CA930B9"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02</w:t>
            </w:r>
            <w:r w:rsidRPr="003A4C23">
              <w:rPr>
                <w:rFonts w:asciiTheme="minorHAnsi" w:hAnsiTheme="minorHAnsi" w:cstheme="minorHAnsi"/>
                <w:sz w:val="18"/>
                <w:szCs w:val="18"/>
                <w:lang w:eastAsia="ru-RU"/>
              </w:rPr>
              <w:tab/>
              <w:t>Лесоводство и лесозаготовки</w:t>
            </w:r>
          </w:p>
        </w:tc>
      </w:tr>
      <w:tr w:rsidR="00061FB2" w:rsidRPr="003A4C23" w14:paraId="744C08EA" w14:textId="77777777" w:rsidTr="00061FB2">
        <w:tc>
          <w:tcPr>
            <w:tcW w:w="9289" w:type="dxa"/>
            <w:tcBorders>
              <w:top w:val="single" w:sz="4" w:space="0" w:color="auto"/>
              <w:left w:val="single" w:sz="4" w:space="0" w:color="auto"/>
              <w:bottom w:val="single" w:sz="4" w:space="0" w:color="auto"/>
              <w:right w:val="single" w:sz="4" w:space="0" w:color="auto"/>
            </w:tcBorders>
          </w:tcPr>
          <w:p w14:paraId="5CB7051D"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03</w:t>
            </w:r>
            <w:r w:rsidRPr="003A4C23">
              <w:rPr>
                <w:rFonts w:asciiTheme="minorHAnsi" w:hAnsiTheme="minorHAnsi" w:cstheme="minorHAnsi"/>
                <w:sz w:val="18"/>
                <w:szCs w:val="18"/>
                <w:lang w:eastAsia="ru-RU"/>
              </w:rPr>
              <w:tab/>
              <w:t>Рыболовство и рыбоводство</w:t>
            </w:r>
          </w:p>
        </w:tc>
      </w:tr>
      <w:tr w:rsidR="00061FB2" w:rsidRPr="003A4C23" w14:paraId="3A7B7B7B" w14:textId="77777777" w:rsidTr="00061FB2">
        <w:tc>
          <w:tcPr>
            <w:tcW w:w="9289" w:type="dxa"/>
            <w:tcBorders>
              <w:top w:val="single" w:sz="4" w:space="0" w:color="auto"/>
              <w:left w:val="single" w:sz="4" w:space="0" w:color="auto"/>
              <w:bottom w:val="single" w:sz="4" w:space="0" w:color="auto"/>
              <w:right w:val="single" w:sz="4" w:space="0" w:color="auto"/>
            </w:tcBorders>
          </w:tcPr>
          <w:p w14:paraId="08FBAF29"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C</w:t>
            </w:r>
            <w:r w:rsidRPr="003A4C23">
              <w:rPr>
                <w:rFonts w:asciiTheme="minorHAnsi" w:hAnsiTheme="minorHAnsi" w:cstheme="minorHAnsi"/>
                <w:sz w:val="18"/>
                <w:szCs w:val="18"/>
                <w:lang w:eastAsia="ru-RU"/>
              </w:rPr>
              <w:tab/>
              <w:t>ОБРАБАТЫВАЮЩИЕ ПРОИЗВОДСТВА</w:t>
            </w:r>
          </w:p>
        </w:tc>
      </w:tr>
      <w:tr w:rsidR="00061FB2" w:rsidRPr="003A4C23" w14:paraId="1EDCE80E" w14:textId="77777777" w:rsidTr="00061FB2">
        <w:tc>
          <w:tcPr>
            <w:tcW w:w="9289" w:type="dxa"/>
            <w:tcBorders>
              <w:top w:val="single" w:sz="4" w:space="0" w:color="auto"/>
              <w:left w:val="single" w:sz="4" w:space="0" w:color="auto"/>
              <w:bottom w:val="single" w:sz="4" w:space="0" w:color="auto"/>
              <w:right w:val="single" w:sz="4" w:space="0" w:color="auto"/>
            </w:tcBorders>
          </w:tcPr>
          <w:p w14:paraId="7304EBF4"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F</w:t>
            </w:r>
            <w:r w:rsidRPr="003A4C23">
              <w:rPr>
                <w:rFonts w:asciiTheme="minorHAnsi" w:hAnsiTheme="minorHAnsi" w:cstheme="minorHAnsi"/>
                <w:sz w:val="18"/>
                <w:szCs w:val="18"/>
                <w:lang w:eastAsia="ru-RU"/>
              </w:rPr>
              <w:tab/>
              <w:t>СТРОИТЕЛЬСТВО</w:t>
            </w:r>
          </w:p>
        </w:tc>
      </w:tr>
      <w:tr w:rsidR="00061FB2" w:rsidRPr="003A4C23" w14:paraId="722C7F9E" w14:textId="77777777" w:rsidTr="00061FB2">
        <w:tc>
          <w:tcPr>
            <w:tcW w:w="9289" w:type="dxa"/>
            <w:tcBorders>
              <w:top w:val="single" w:sz="4" w:space="0" w:color="auto"/>
              <w:left w:val="single" w:sz="4" w:space="0" w:color="auto"/>
              <w:bottom w:val="single" w:sz="4" w:space="0" w:color="auto"/>
              <w:right w:val="single" w:sz="4" w:space="0" w:color="auto"/>
            </w:tcBorders>
          </w:tcPr>
          <w:p w14:paraId="0BEF30B6"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H</w:t>
            </w:r>
            <w:r w:rsidRPr="003A4C23">
              <w:rPr>
                <w:rFonts w:asciiTheme="minorHAnsi" w:hAnsiTheme="minorHAnsi" w:cstheme="minorHAnsi"/>
                <w:sz w:val="18"/>
                <w:szCs w:val="18"/>
                <w:lang w:eastAsia="ru-RU"/>
              </w:rPr>
              <w:tab/>
              <w:t>ТРАНСПОРТИРОВКА И ХРАНЕНИЕ</w:t>
            </w:r>
          </w:p>
        </w:tc>
      </w:tr>
      <w:tr w:rsidR="00061FB2" w:rsidRPr="003A4C23" w14:paraId="3576272F" w14:textId="77777777" w:rsidTr="00061FB2">
        <w:tc>
          <w:tcPr>
            <w:tcW w:w="9289" w:type="dxa"/>
            <w:tcBorders>
              <w:top w:val="single" w:sz="4" w:space="0" w:color="auto"/>
              <w:left w:val="single" w:sz="4" w:space="0" w:color="auto"/>
              <w:bottom w:val="single" w:sz="4" w:space="0" w:color="auto"/>
              <w:right w:val="single" w:sz="4" w:space="0" w:color="auto"/>
            </w:tcBorders>
          </w:tcPr>
          <w:p w14:paraId="29EE4913"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I</w:t>
            </w:r>
            <w:r w:rsidRPr="003A4C23">
              <w:rPr>
                <w:rFonts w:asciiTheme="minorHAnsi" w:hAnsiTheme="minorHAnsi" w:cstheme="minorHAnsi"/>
                <w:sz w:val="18"/>
                <w:szCs w:val="18"/>
                <w:lang w:eastAsia="ru-RU"/>
              </w:rPr>
              <w:tab/>
              <w:t>ДЕЯТЕЛЬНОСТЬ ГОСТИНИЦ И ПРЕДПРИЯТИЙ ОБЩЕСТВЕННОГО ПИТАНИЯ</w:t>
            </w:r>
          </w:p>
        </w:tc>
      </w:tr>
      <w:tr w:rsidR="00061FB2" w:rsidRPr="003A4C23" w14:paraId="3DC18580" w14:textId="77777777" w:rsidTr="00061FB2">
        <w:tc>
          <w:tcPr>
            <w:tcW w:w="9289" w:type="dxa"/>
            <w:tcBorders>
              <w:top w:val="single" w:sz="4" w:space="0" w:color="auto"/>
              <w:left w:val="single" w:sz="4" w:space="0" w:color="auto"/>
              <w:bottom w:val="single" w:sz="4" w:space="0" w:color="auto"/>
              <w:right w:val="single" w:sz="4" w:space="0" w:color="auto"/>
            </w:tcBorders>
          </w:tcPr>
          <w:p w14:paraId="30C62D38"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J</w:t>
            </w:r>
            <w:r w:rsidRPr="003A4C23">
              <w:rPr>
                <w:rFonts w:asciiTheme="minorHAnsi" w:hAnsiTheme="minorHAnsi" w:cstheme="minorHAnsi"/>
                <w:sz w:val="18"/>
                <w:szCs w:val="18"/>
                <w:lang w:eastAsia="ru-RU"/>
              </w:rPr>
              <w:tab/>
              <w:t>ДЕЯТЕЛЬНОСТЬ В ОБЛАСТИ ИНФОРМАЦИИ И СВЯЗИ</w:t>
            </w:r>
          </w:p>
        </w:tc>
      </w:tr>
      <w:tr w:rsidR="00061FB2" w:rsidRPr="003A4C23" w14:paraId="0E74F7AB" w14:textId="77777777" w:rsidTr="00061FB2">
        <w:tc>
          <w:tcPr>
            <w:tcW w:w="9289" w:type="dxa"/>
            <w:tcBorders>
              <w:top w:val="single" w:sz="4" w:space="0" w:color="auto"/>
              <w:left w:val="single" w:sz="4" w:space="0" w:color="auto"/>
              <w:bottom w:val="single" w:sz="4" w:space="0" w:color="auto"/>
              <w:right w:val="single" w:sz="4" w:space="0" w:color="auto"/>
            </w:tcBorders>
          </w:tcPr>
          <w:p w14:paraId="4D995594"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P</w:t>
            </w:r>
            <w:r w:rsidRPr="003A4C23">
              <w:rPr>
                <w:rFonts w:asciiTheme="minorHAnsi" w:hAnsiTheme="minorHAnsi" w:cstheme="minorHAnsi"/>
                <w:sz w:val="18"/>
                <w:szCs w:val="18"/>
                <w:lang w:eastAsia="ru-RU"/>
              </w:rPr>
              <w:tab/>
              <w:t>ОБРАЗОВАНИЕ</w:t>
            </w:r>
          </w:p>
        </w:tc>
      </w:tr>
      <w:tr w:rsidR="00061FB2" w:rsidRPr="003A4C23" w14:paraId="06DAD763" w14:textId="77777777" w:rsidTr="00061FB2">
        <w:tc>
          <w:tcPr>
            <w:tcW w:w="9289" w:type="dxa"/>
            <w:tcBorders>
              <w:top w:val="single" w:sz="4" w:space="0" w:color="auto"/>
              <w:left w:val="single" w:sz="4" w:space="0" w:color="auto"/>
              <w:bottom w:val="single" w:sz="4" w:space="0" w:color="auto"/>
              <w:right w:val="single" w:sz="4" w:space="0" w:color="auto"/>
            </w:tcBorders>
          </w:tcPr>
          <w:p w14:paraId="2747C199"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Q ДЕЯТЕЛЬНОСТЬ В ОБЛАСТИ ЗДРАВООХРАНЕНИЯ И СОЦИАЛЬНЫХ УСЛУГ</w:t>
            </w:r>
          </w:p>
        </w:tc>
      </w:tr>
      <w:tr w:rsidR="00061FB2" w:rsidRPr="003A4C23" w14:paraId="120D8E6E" w14:textId="77777777" w:rsidTr="00061FB2">
        <w:tc>
          <w:tcPr>
            <w:tcW w:w="9289" w:type="dxa"/>
            <w:tcBorders>
              <w:top w:val="single" w:sz="4" w:space="0" w:color="auto"/>
              <w:left w:val="single" w:sz="4" w:space="0" w:color="auto"/>
              <w:bottom w:val="single" w:sz="4" w:space="0" w:color="auto"/>
              <w:right w:val="single" w:sz="4" w:space="0" w:color="auto"/>
            </w:tcBorders>
          </w:tcPr>
          <w:p w14:paraId="670DA8B1" w14:textId="77777777" w:rsidR="00061FB2" w:rsidRPr="003A4C23" w:rsidRDefault="00061FB2" w:rsidP="003A4C23">
            <w:pPr>
              <w:widowControl w:val="0"/>
              <w:autoSpaceDE w:val="0"/>
              <w:autoSpaceDN w:val="0"/>
              <w:spacing w:after="0" w:line="240" w:lineRule="auto"/>
              <w:rPr>
                <w:rFonts w:asciiTheme="minorHAnsi" w:hAnsiTheme="minorHAnsi" w:cstheme="minorHAnsi"/>
                <w:sz w:val="18"/>
                <w:szCs w:val="18"/>
                <w:lang w:eastAsia="ru-RU"/>
              </w:rPr>
            </w:pPr>
            <w:r w:rsidRPr="003A4C23">
              <w:rPr>
                <w:rFonts w:asciiTheme="minorHAnsi" w:hAnsiTheme="minorHAnsi" w:cstheme="minorHAnsi"/>
                <w:sz w:val="18"/>
                <w:szCs w:val="18"/>
                <w:lang w:eastAsia="ru-RU"/>
              </w:rPr>
              <w:t>РАЗДЕЛ R</w:t>
            </w:r>
            <w:r w:rsidRPr="003A4C23">
              <w:rPr>
                <w:rFonts w:asciiTheme="minorHAnsi" w:hAnsiTheme="minorHAnsi" w:cstheme="minorHAnsi"/>
                <w:sz w:val="18"/>
                <w:szCs w:val="18"/>
                <w:lang w:eastAsia="ru-RU"/>
              </w:rPr>
              <w:tab/>
              <w:t>ДЕЯТЕЛЬНОСТЬ В ОБЛАСТИ КУЛЬТУРЫ, СПОРТА, ОРГАНИЗАЦИИ ДОСУГА И РАЗВЛЕЧЕНИЙ</w:t>
            </w:r>
          </w:p>
        </w:tc>
      </w:tr>
    </w:tbl>
    <w:bookmarkEnd w:id="1"/>
    <w:p w14:paraId="702C217C" w14:textId="225C580A"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должен состоять в Едином реестре субъектов малого и среднего предпринимательства;</w:t>
      </w:r>
    </w:p>
    <w:p w14:paraId="680D7327"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7078897"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 xml:space="preserve">должна </w:t>
      </w:r>
      <w:bookmarkStart w:id="3" w:name="_Hlk103760623"/>
      <w:r w:rsidRPr="00065C5F">
        <w:rPr>
          <w:rFonts w:asciiTheme="minorHAnsi" w:hAnsiTheme="minorHAnsi" w:cstheme="minorHAnsi"/>
          <w:sz w:val="24"/>
          <w:szCs w:val="24"/>
          <w:lang w:eastAsia="ru-RU"/>
        </w:rPr>
        <w:t>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bookmarkEnd w:id="3"/>
      <w:r w:rsidRPr="00065C5F">
        <w:rPr>
          <w:rFonts w:asciiTheme="minorHAnsi" w:hAnsiTheme="minorHAnsi" w:cstheme="minorHAnsi"/>
          <w:sz w:val="24"/>
          <w:szCs w:val="24"/>
          <w:lang w:eastAsia="ru-RU"/>
        </w:rPr>
        <w:t>. В 2022 году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w:t>
      </w:r>
    </w:p>
    <w:p w14:paraId="270FF880"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должна отсутствовать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2ABD12B4"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14:paraId="328352D1"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в реестре дисквалифицированных лиц должны отсутствовать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730CE414" w14:textId="77777777" w:rsidR="002C4B2A" w:rsidRPr="00065C5F"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lastRenderedPageBreak/>
        <w:t>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5096D065" w14:textId="193A6C28" w:rsidR="002C4B2A" w:rsidRDefault="002C4B2A" w:rsidP="002C4B2A">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ранее не получал финансовую поддержку на реализацию инвестиционного проекта и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14:paraId="37219FE0" w14:textId="77777777" w:rsidR="00061FB2" w:rsidRPr="00061FB2" w:rsidRDefault="00061FB2" w:rsidP="00061FB2">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1FB2">
        <w:rPr>
          <w:rFonts w:asciiTheme="minorHAnsi" w:hAnsiTheme="minorHAnsi" w:cstheme="minorHAnsi"/>
          <w:sz w:val="24"/>
          <w:szCs w:val="24"/>
          <w:lang w:eastAsia="ru-RU"/>
        </w:rPr>
        <w:t>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субъекта малого и среднего предпринимательства не должна составлять менее 80 процентов численности работников на 1 января года получения субсидии;</w:t>
      </w:r>
    </w:p>
    <w:p w14:paraId="1FFF27EC" w14:textId="77777777" w:rsidR="00061FB2" w:rsidRPr="00061FB2" w:rsidRDefault="00061FB2" w:rsidP="00061FB2">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1FB2">
        <w:rPr>
          <w:rFonts w:asciiTheme="minorHAnsi" w:hAnsiTheme="minorHAnsi" w:cstheme="minorHAnsi"/>
          <w:sz w:val="24"/>
          <w:szCs w:val="24"/>
          <w:lang w:eastAsia="ru-RU"/>
        </w:rPr>
        <w:t>обязуется сохранить уровень заработной платы работников не менее минимального размера оплаты труда с учетом районного коэффициента и северной надбавки;</w:t>
      </w:r>
    </w:p>
    <w:p w14:paraId="7153FD4A" w14:textId="18F72513" w:rsidR="00061FB2" w:rsidRPr="00061FB2" w:rsidRDefault="00061FB2" w:rsidP="00061FB2">
      <w:pPr>
        <w:numPr>
          <w:ilvl w:val="0"/>
          <w:numId w:val="2"/>
        </w:numPr>
        <w:tabs>
          <w:tab w:val="left" w:pos="993"/>
        </w:tabs>
        <w:spacing w:after="0" w:line="240" w:lineRule="auto"/>
        <w:ind w:left="0" w:firstLine="709"/>
        <w:jc w:val="both"/>
        <w:rPr>
          <w:rFonts w:asciiTheme="minorHAnsi" w:hAnsiTheme="minorHAnsi" w:cstheme="minorHAnsi"/>
          <w:sz w:val="24"/>
          <w:szCs w:val="24"/>
          <w:lang w:eastAsia="ru-RU"/>
        </w:rPr>
      </w:pPr>
      <w:r w:rsidRPr="00061FB2">
        <w:rPr>
          <w:rFonts w:asciiTheme="minorHAnsi" w:hAnsiTheme="minorHAnsi" w:cstheme="minorHAnsi"/>
          <w:sz w:val="24"/>
          <w:szCs w:val="24"/>
          <w:lang w:eastAsia="ru-RU"/>
        </w:rPr>
        <w:t>обязуется не прекращать деятельность в течение срока действия соглашения, но не менее двух лет после получения субсидии.</w:t>
      </w:r>
    </w:p>
    <w:p w14:paraId="43359719" w14:textId="20AF5AE4" w:rsidR="002C4B2A" w:rsidRPr="00065C5F" w:rsidRDefault="002C4B2A" w:rsidP="002C4B2A">
      <w:pPr>
        <w:tabs>
          <w:tab w:val="left" w:pos="993"/>
        </w:tabs>
        <w:spacing w:after="0" w:line="240" w:lineRule="auto"/>
        <w:ind w:firstLine="709"/>
        <w:jc w:val="both"/>
        <w:rPr>
          <w:rFonts w:asciiTheme="minorHAnsi" w:hAnsiTheme="minorHAnsi" w:cstheme="minorHAnsi"/>
          <w:sz w:val="28"/>
          <w:szCs w:val="28"/>
          <w:u w:val="single"/>
          <w:lang w:eastAsia="ru-RU"/>
        </w:rPr>
      </w:pPr>
      <w:r w:rsidRPr="00065C5F">
        <w:rPr>
          <w:rFonts w:asciiTheme="minorHAnsi" w:hAnsiTheme="minorHAnsi" w:cstheme="minorHAnsi"/>
          <w:sz w:val="28"/>
          <w:szCs w:val="28"/>
          <w:u w:val="single"/>
          <w:lang w:eastAsia="ru-RU"/>
        </w:rPr>
        <w:t>Перечень документов, представляемых ими для подтверждения их соответствия указанным требованиям:</w:t>
      </w:r>
    </w:p>
    <w:p w14:paraId="405081C3" w14:textId="3876DE29" w:rsidR="002C4B2A" w:rsidRPr="00065C5F" w:rsidRDefault="002C4B2A" w:rsidP="002C4B2A">
      <w:pPr>
        <w:tabs>
          <w:tab w:val="left" w:pos="993"/>
        </w:tabs>
        <w:spacing w:after="0" w:line="240" w:lineRule="auto"/>
        <w:ind w:right="424"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p w14:paraId="6B8EF5F8" w14:textId="77777777" w:rsidR="002C4B2A" w:rsidRPr="00065C5F" w:rsidRDefault="002C4B2A" w:rsidP="002C4B2A">
      <w:pPr>
        <w:tabs>
          <w:tab w:val="left" w:pos="993"/>
        </w:tabs>
        <w:spacing w:after="0" w:line="240" w:lineRule="auto"/>
        <w:ind w:right="424"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lastRenderedPageBreak/>
        <w:t xml:space="preserve">Выписка из Единого реестра субъектов малого и среднего предпринимательства* </w:t>
      </w:r>
    </w:p>
    <w:p w14:paraId="18887C88" w14:textId="77777777" w:rsidR="002C4B2A" w:rsidRPr="00065C5F" w:rsidRDefault="002C4B2A" w:rsidP="002C4B2A">
      <w:pPr>
        <w:tabs>
          <w:tab w:val="left" w:pos="993"/>
        </w:tabs>
        <w:spacing w:after="0" w:line="240" w:lineRule="auto"/>
        <w:ind w:right="424"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Справка об отсутствии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9B62EE" w14:textId="334562D4" w:rsidR="002C4B2A" w:rsidRPr="00065C5F" w:rsidRDefault="002C4B2A" w:rsidP="002C4B2A">
      <w:pPr>
        <w:tabs>
          <w:tab w:val="left" w:pos="993"/>
        </w:tabs>
        <w:spacing w:after="0" w:line="240" w:lineRule="auto"/>
        <w:ind w:right="424" w:firstLine="709"/>
        <w:jc w:val="both"/>
        <w:rPr>
          <w:rFonts w:asciiTheme="minorHAnsi" w:hAnsiTheme="minorHAnsi" w:cstheme="minorHAnsi"/>
          <w:sz w:val="24"/>
          <w:szCs w:val="24"/>
          <w:lang w:eastAsia="ru-RU"/>
        </w:rPr>
      </w:pPr>
      <w:r w:rsidRPr="00065C5F">
        <w:rPr>
          <w:rFonts w:asciiTheme="minorHAnsi" w:hAnsiTheme="minorHAnsi" w:cstheme="minorHAnsi"/>
          <w:sz w:val="24"/>
          <w:szCs w:val="24"/>
          <w:lang w:eastAsia="ru-RU"/>
        </w:rPr>
        <w:t>Справка,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bookmarkEnd w:id="2"/>
    <w:p w14:paraId="1BD9668A" w14:textId="627D1469" w:rsidR="0001582C" w:rsidRDefault="002C4B2A">
      <w:pPr>
        <w:rPr>
          <w:rFonts w:asciiTheme="minorHAnsi" w:hAnsiTheme="minorHAnsi" w:cstheme="minorHAnsi"/>
        </w:rPr>
      </w:pPr>
      <w:r w:rsidRPr="00065C5F">
        <w:rPr>
          <w:rFonts w:asciiTheme="minorHAnsi" w:hAnsiTheme="minorHAnsi" w:cstheme="minorHAnsi"/>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sectPr w:rsidR="00015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F08"/>
    <w:multiLevelType w:val="hybridMultilevel"/>
    <w:tmpl w:val="2F74DCBC"/>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392ED3"/>
    <w:multiLevelType w:val="multilevel"/>
    <w:tmpl w:val="4F54E2B2"/>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153788838">
    <w:abstractNumId w:val="1"/>
  </w:num>
  <w:num w:numId="2" w16cid:durableId="214017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C5"/>
    <w:rsid w:val="0001582C"/>
    <w:rsid w:val="00061FB2"/>
    <w:rsid w:val="00065C5F"/>
    <w:rsid w:val="002C4B2A"/>
    <w:rsid w:val="003A4C23"/>
    <w:rsid w:val="003E62C5"/>
    <w:rsid w:val="006554E7"/>
    <w:rsid w:val="006E57D6"/>
    <w:rsid w:val="0085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65E1"/>
  <w15:chartTrackingRefBased/>
  <w15:docId w15:val="{63587ECB-42BC-4056-A89E-320125E8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B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4</cp:revision>
  <dcterms:created xsi:type="dcterms:W3CDTF">2022-05-31T06:33:00Z</dcterms:created>
  <dcterms:modified xsi:type="dcterms:W3CDTF">2022-06-01T06:46:00Z</dcterms:modified>
</cp:coreProperties>
</file>