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A648" w14:textId="3D4366BC" w:rsidR="00174558" w:rsidRPr="0056332D" w:rsidRDefault="00174558" w:rsidP="00174558">
      <w:pPr>
        <w:pStyle w:val="a3"/>
        <w:tabs>
          <w:tab w:val="left" w:pos="993"/>
        </w:tabs>
        <w:ind w:left="-567" w:firstLine="567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6332D">
        <w:rPr>
          <w:rFonts w:asciiTheme="minorHAnsi" w:hAnsiTheme="minorHAnsi" w:cstheme="minorHAnsi"/>
          <w:sz w:val="28"/>
          <w:szCs w:val="28"/>
          <w:u w:val="single"/>
        </w:rPr>
        <w:t>Срок, в течение которого победитель (победители) Конкурса должен подписать соглашение о предоставлении субсидии</w:t>
      </w:r>
    </w:p>
    <w:p w14:paraId="48C7751F" w14:textId="26AAEFEB" w:rsidR="002A3667" w:rsidRDefault="002A3667"/>
    <w:p w14:paraId="6F10ED9B" w14:textId="77777777" w:rsidR="00174558" w:rsidRPr="00174558" w:rsidRDefault="00174558" w:rsidP="0056332D">
      <w:pPr>
        <w:spacing w:after="0" w:line="240" w:lineRule="auto"/>
        <w:ind w:left="-567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174558">
        <w:rPr>
          <w:rFonts w:eastAsia="Times New Roman" w:cstheme="minorHAnsi"/>
          <w:sz w:val="24"/>
          <w:szCs w:val="24"/>
          <w:lang w:eastAsia="ru-RU"/>
        </w:rPr>
        <w:t xml:space="preserve">Администрация г. Канска в течение 5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финансовым органом. </w:t>
      </w:r>
    </w:p>
    <w:p w14:paraId="77785648" w14:textId="77777777" w:rsidR="00174558" w:rsidRPr="00174558" w:rsidRDefault="00174558" w:rsidP="0056332D">
      <w:pPr>
        <w:tabs>
          <w:tab w:val="left" w:pos="0"/>
        </w:tabs>
        <w:spacing w:after="0" w:line="240" w:lineRule="auto"/>
        <w:ind w:left="-567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174558">
        <w:rPr>
          <w:rFonts w:eastAsia="Times New Roman" w:cstheme="minorHAnsi"/>
          <w:sz w:val="24"/>
          <w:szCs w:val="24"/>
          <w:lang w:eastAsia="ru-RU"/>
        </w:rPr>
        <w:t>При условии, что источником финансового обеспечения расходных обязательств города Канска по предоставлению субсидий будут являться межбюджетные трансферты, имеющие целевое назначение из федерального бюджета, с получателем субсидии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бюджет».</w:t>
      </w:r>
    </w:p>
    <w:p w14:paraId="5E92F57A" w14:textId="77777777" w:rsidR="00174558" w:rsidRPr="00174558" w:rsidRDefault="00174558" w:rsidP="0056332D">
      <w:pPr>
        <w:tabs>
          <w:tab w:val="left" w:pos="0"/>
        </w:tabs>
        <w:spacing w:after="0" w:line="240" w:lineRule="auto"/>
        <w:ind w:left="-567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174558">
        <w:rPr>
          <w:rFonts w:eastAsia="Times New Roman" w:cstheme="minorHAnsi"/>
          <w:sz w:val="24"/>
          <w:szCs w:val="24"/>
          <w:lang w:eastAsia="ru-RU"/>
        </w:rPr>
        <w:t>В случае уменьшения Администрации г. Канска как получателю бюджетных средств ранее доведенных лимитов бюджетных обязательств, приводящем к невозможности предоставления субсидий в размере, определенном в соглашении, с получателем субсидии согласовываются новые условия соглашения или вопрос о расторжении соглашения при недостижении согласия по новым условиям.</w:t>
      </w:r>
    </w:p>
    <w:p w14:paraId="46E023C2" w14:textId="77777777" w:rsidR="00174558" w:rsidRPr="00174558" w:rsidRDefault="00174558" w:rsidP="0056332D">
      <w:pPr>
        <w:tabs>
          <w:tab w:val="left" w:pos="1701"/>
        </w:tabs>
        <w:spacing w:after="0" w:line="240" w:lineRule="auto"/>
        <w:ind w:left="-567" w:firstLine="567"/>
        <w:jc w:val="both"/>
        <w:rPr>
          <w:rFonts w:eastAsia="Calibri" w:cstheme="minorHAnsi"/>
          <w:sz w:val="24"/>
          <w:szCs w:val="24"/>
          <w:lang w:eastAsia="ru-RU"/>
        </w:rPr>
      </w:pPr>
      <w:r w:rsidRPr="00174558">
        <w:rPr>
          <w:rFonts w:eastAsia="Calibri" w:cstheme="minorHAnsi"/>
          <w:sz w:val="24"/>
          <w:szCs w:val="24"/>
          <w:lang w:eastAsia="ru-RU"/>
        </w:rPr>
        <w:t>В соглашении Администрацией г. Канска устанавливаются значения показателей результативности с учетом плановых показателей результативности, включенных в бизнес-план (в таблицу «Показатели финансово-хозяйственной деятельности заявителей»), для обеспечения достижения целей, показателей и результатов муниципальной программы. К основным показателям результативности относятся: количество созданных и (или) сохраненных рабочих мест; объем привлеченных внебюджетных инвестиций.</w:t>
      </w:r>
    </w:p>
    <w:p w14:paraId="1C64AB24" w14:textId="77777777" w:rsidR="002B1D33" w:rsidRDefault="002B1D33" w:rsidP="0056332D">
      <w:pPr>
        <w:tabs>
          <w:tab w:val="left" w:pos="1418"/>
        </w:tabs>
        <w:spacing w:after="0" w:line="240" w:lineRule="auto"/>
        <w:ind w:left="-567" w:firstLine="567"/>
        <w:jc w:val="both"/>
        <w:rPr>
          <w:rFonts w:eastAsia="Times New Roman" w:cstheme="minorHAnsi"/>
          <w:sz w:val="24"/>
          <w:szCs w:val="24"/>
          <w:lang w:eastAsia="ru-RU"/>
        </w:rPr>
      </w:pPr>
    </w:p>
    <w:p w14:paraId="06C2E171" w14:textId="77777777" w:rsidR="00174558" w:rsidRDefault="00174558" w:rsidP="00174558">
      <w:pPr>
        <w:ind w:firstLine="709"/>
      </w:pPr>
    </w:p>
    <w:sectPr w:rsidR="0017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6A96"/>
    <w:multiLevelType w:val="multilevel"/>
    <w:tmpl w:val="898416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D2A332A"/>
    <w:multiLevelType w:val="hybridMultilevel"/>
    <w:tmpl w:val="0074CBF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073488">
    <w:abstractNumId w:val="0"/>
  </w:num>
  <w:num w:numId="2" w16cid:durableId="417598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46"/>
    <w:rsid w:val="000351ED"/>
    <w:rsid w:val="00174558"/>
    <w:rsid w:val="002A3667"/>
    <w:rsid w:val="002B1D33"/>
    <w:rsid w:val="0056332D"/>
    <w:rsid w:val="00E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285A"/>
  <w15:chartTrackingRefBased/>
  <w15:docId w15:val="{7F9ADDB7-7AF9-476F-937E-6F690247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7455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2022-06-01T07:43:00Z</dcterms:created>
  <dcterms:modified xsi:type="dcterms:W3CDTF">2022-06-01T08:15:00Z</dcterms:modified>
</cp:coreProperties>
</file>