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E10" w:rsidRDefault="00FD07BB" w:rsidP="00E85F00">
      <w:pPr>
        <w:pStyle w:val="a5"/>
        <w:shd w:val="clear" w:color="auto" w:fill="FFFFFF"/>
        <w:spacing w:before="0" w:beforeAutospacing="0" w:after="0" w:afterAutospacing="0"/>
        <w:jc w:val="right"/>
        <w:rPr>
          <w:b/>
          <w:sz w:val="28"/>
          <w:szCs w:val="28"/>
        </w:rPr>
      </w:pPr>
      <w:bookmarkStart w:id="0" w:name="_GoBack"/>
      <w:r>
        <w:rPr>
          <w:b/>
          <w:sz w:val="28"/>
          <w:szCs w:val="28"/>
        </w:rPr>
        <w:t>ПРИ</w:t>
      </w:r>
      <w:r w:rsidR="00F70C44">
        <w:rPr>
          <w:b/>
          <w:sz w:val="28"/>
          <w:szCs w:val="28"/>
        </w:rPr>
        <w:t>ЛОЖЕНИЕ №1</w:t>
      </w:r>
    </w:p>
    <w:p w:rsidR="00EE7FDF" w:rsidRDefault="00EE7FDF" w:rsidP="00E85F00">
      <w:pPr>
        <w:pStyle w:val="a5"/>
        <w:shd w:val="clear" w:color="auto" w:fill="FFFFFF"/>
        <w:spacing w:before="0" w:beforeAutospacing="0" w:after="0" w:afterAutospacing="0"/>
        <w:jc w:val="right"/>
        <w:rPr>
          <w:b/>
          <w:sz w:val="28"/>
          <w:szCs w:val="28"/>
        </w:rPr>
      </w:pPr>
    </w:p>
    <w:p w:rsidR="002408D5" w:rsidRPr="00ED33A2" w:rsidRDefault="002408D5" w:rsidP="002408D5">
      <w:pPr>
        <w:pStyle w:val="a5"/>
        <w:shd w:val="clear" w:color="auto" w:fill="FFFFFF"/>
        <w:spacing w:before="0" w:beforeAutospacing="0" w:after="0" w:afterAutospacing="0"/>
        <w:jc w:val="center"/>
        <w:rPr>
          <w:b/>
          <w:sz w:val="28"/>
          <w:szCs w:val="28"/>
        </w:rPr>
      </w:pPr>
      <w:r>
        <w:rPr>
          <w:b/>
          <w:sz w:val="28"/>
          <w:szCs w:val="28"/>
        </w:rPr>
        <w:t>2.1.</w:t>
      </w:r>
      <w:r w:rsidR="00A11981">
        <w:rPr>
          <w:b/>
          <w:sz w:val="28"/>
          <w:szCs w:val="28"/>
        </w:rPr>
        <w:t xml:space="preserve"> </w:t>
      </w:r>
      <w:r w:rsidRPr="00ED33A2">
        <w:rPr>
          <w:b/>
          <w:sz w:val="28"/>
          <w:szCs w:val="28"/>
        </w:rPr>
        <w:t>Анализ сильных и слабых сторон (внутренние факторы),</w:t>
      </w:r>
    </w:p>
    <w:p w:rsidR="002408D5" w:rsidRPr="00ED33A2" w:rsidRDefault="002408D5" w:rsidP="002408D5">
      <w:pPr>
        <w:pStyle w:val="a5"/>
        <w:shd w:val="clear" w:color="auto" w:fill="FFFFFF"/>
        <w:spacing w:before="0" w:beforeAutospacing="0" w:after="0" w:afterAutospacing="0"/>
        <w:jc w:val="center"/>
        <w:rPr>
          <w:b/>
          <w:sz w:val="28"/>
          <w:szCs w:val="28"/>
        </w:rPr>
      </w:pPr>
      <w:r w:rsidRPr="00ED33A2">
        <w:rPr>
          <w:b/>
          <w:sz w:val="28"/>
          <w:szCs w:val="28"/>
        </w:rPr>
        <w:t>возможностей и угроз (внешние факторы) развития г. Канска</w:t>
      </w:r>
      <w:bookmarkEnd w:id="0"/>
    </w:p>
    <w:p w:rsidR="002408D5" w:rsidRPr="00E57E10" w:rsidRDefault="002408D5" w:rsidP="002408D5">
      <w:pPr>
        <w:pStyle w:val="a5"/>
        <w:shd w:val="clear" w:color="auto" w:fill="FFFFFF"/>
        <w:spacing w:before="0" w:beforeAutospacing="0" w:after="0" w:afterAutospacing="0"/>
        <w:jc w:val="right"/>
        <w:rPr>
          <w:sz w:val="28"/>
          <w:szCs w:val="28"/>
        </w:rPr>
      </w:pPr>
      <w:r w:rsidRPr="00E57E10">
        <w:rPr>
          <w:sz w:val="28"/>
          <w:szCs w:val="28"/>
        </w:rPr>
        <w:t xml:space="preserve">Таблица </w:t>
      </w:r>
      <w:r>
        <w:rPr>
          <w:sz w:val="28"/>
          <w:szCs w:val="28"/>
        </w:rPr>
        <w:t>№1</w:t>
      </w:r>
    </w:p>
    <w:tbl>
      <w:tblPr>
        <w:tblW w:w="10002" w:type="dxa"/>
        <w:tblInd w:w="-113" w:type="dxa"/>
        <w:tblLayout w:type="fixed"/>
        <w:tblLook w:val="04A0" w:firstRow="1" w:lastRow="0" w:firstColumn="1" w:lastColumn="0" w:noHBand="0" w:noVBand="1"/>
      </w:tblPr>
      <w:tblGrid>
        <w:gridCol w:w="1497"/>
        <w:gridCol w:w="3827"/>
        <w:gridCol w:w="4678"/>
      </w:tblGrid>
      <w:tr w:rsidR="002408D5" w:rsidTr="008E69F6">
        <w:tc>
          <w:tcPr>
            <w:tcW w:w="1497" w:type="dxa"/>
            <w:tcBorders>
              <w:top w:val="single" w:sz="4" w:space="0" w:color="auto"/>
              <w:left w:val="single" w:sz="4" w:space="0" w:color="auto"/>
              <w:bottom w:val="single" w:sz="4" w:space="0" w:color="auto"/>
              <w:right w:val="single" w:sz="4" w:space="0" w:color="auto"/>
            </w:tcBorders>
            <w:shd w:val="clear" w:color="auto" w:fill="FFCCCC"/>
          </w:tcPr>
          <w:p w:rsidR="002408D5" w:rsidRPr="00DE422B" w:rsidRDefault="002408D5" w:rsidP="008E69F6">
            <w:pPr>
              <w:pStyle w:val="ConsPlusNormal"/>
              <w:keepNext/>
              <w:widowControl/>
              <w:suppressLineNumbers/>
              <w:jc w:val="center"/>
              <w:rPr>
                <w:rFonts w:ascii="Times New Roman" w:hAnsi="Times New Roman"/>
                <w:b/>
                <w:sz w:val="16"/>
                <w:szCs w:val="16"/>
                <w:lang w:eastAsia="en-US"/>
              </w:rPr>
            </w:pPr>
            <w:r w:rsidRPr="00DE422B">
              <w:rPr>
                <w:rFonts w:ascii="Times New Roman" w:hAnsi="Times New Roman"/>
                <w:b/>
                <w:sz w:val="16"/>
                <w:szCs w:val="16"/>
                <w:lang w:eastAsia="en-US"/>
              </w:rPr>
              <w:t>факторы</w:t>
            </w:r>
          </w:p>
        </w:tc>
        <w:tc>
          <w:tcPr>
            <w:tcW w:w="3827" w:type="dxa"/>
            <w:tcBorders>
              <w:top w:val="single" w:sz="4" w:space="0" w:color="auto"/>
              <w:left w:val="single" w:sz="4" w:space="0" w:color="auto"/>
              <w:bottom w:val="single" w:sz="4" w:space="0" w:color="auto"/>
              <w:right w:val="single" w:sz="4" w:space="0" w:color="auto"/>
            </w:tcBorders>
            <w:shd w:val="clear" w:color="auto" w:fill="FFCCCC"/>
            <w:hideMark/>
          </w:tcPr>
          <w:p w:rsidR="002408D5" w:rsidRDefault="002408D5" w:rsidP="008E69F6">
            <w:pPr>
              <w:pStyle w:val="ConsPlusNormal"/>
              <w:keepNext/>
              <w:widowControl/>
              <w:suppressLineNumbers/>
              <w:jc w:val="center"/>
              <w:rPr>
                <w:rFonts w:ascii="Times New Roman" w:hAnsi="Times New Roman"/>
                <w:b/>
                <w:sz w:val="24"/>
                <w:szCs w:val="24"/>
              </w:rPr>
            </w:pPr>
            <w:r>
              <w:rPr>
                <w:rFonts w:ascii="Times New Roman" w:hAnsi="Times New Roman"/>
                <w:b/>
                <w:sz w:val="24"/>
                <w:szCs w:val="24"/>
                <w:lang w:eastAsia="en-US"/>
              </w:rPr>
              <w:t>S-сильные стороны</w:t>
            </w:r>
          </w:p>
        </w:tc>
        <w:tc>
          <w:tcPr>
            <w:tcW w:w="4678" w:type="dxa"/>
            <w:tcBorders>
              <w:top w:val="single" w:sz="4" w:space="0" w:color="auto"/>
              <w:left w:val="single" w:sz="4" w:space="0" w:color="auto"/>
              <w:bottom w:val="single" w:sz="4" w:space="0" w:color="auto"/>
              <w:right w:val="single" w:sz="4" w:space="0" w:color="auto"/>
            </w:tcBorders>
            <w:shd w:val="clear" w:color="auto" w:fill="FFCCCC"/>
            <w:hideMark/>
          </w:tcPr>
          <w:p w:rsidR="002408D5" w:rsidRDefault="002408D5" w:rsidP="008E69F6">
            <w:pPr>
              <w:pStyle w:val="ConsPlusNormal"/>
              <w:keepNext/>
              <w:widowControl/>
              <w:suppressLineNumbers/>
              <w:jc w:val="center"/>
              <w:rPr>
                <w:rFonts w:ascii="Times New Roman" w:hAnsi="Times New Roman"/>
                <w:b/>
                <w:sz w:val="24"/>
                <w:szCs w:val="24"/>
                <w:lang w:eastAsia="en-US"/>
              </w:rPr>
            </w:pPr>
            <w:r w:rsidRPr="00732DD8">
              <w:rPr>
                <w:rFonts w:ascii="Times New Roman" w:hAnsi="Times New Roman"/>
                <w:b/>
                <w:sz w:val="24"/>
                <w:szCs w:val="24"/>
                <w:lang w:val="en-US" w:eastAsia="en-US"/>
              </w:rPr>
              <w:t>W</w:t>
            </w:r>
            <w:r>
              <w:rPr>
                <w:rFonts w:ascii="Times New Roman" w:hAnsi="Times New Roman"/>
                <w:b/>
                <w:sz w:val="24"/>
                <w:szCs w:val="24"/>
                <w:lang w:eastAsia="en-US"/>
              </w:rPr>
              <w:t xml:space="preserve"> – слабые стороны</w:t>
            </w:r>
          </w:p>
        </w:tc>
      </w:tr>
      <w:tr w:rsidR="002408D5" w:rsidRPr="00B83D4B" w:rsidTr="008E69F6">
        <w:tc>
          <w:tcPr>
            <w:tcW w:w="1497" w:type="dxa"/>
            <w:tcBorders>
              <w:top w:val="single" w:sz="4" w:space="0" w:color="auto"/>
              <w:left w:val="single" w:sz="4" w:space="0" w:color="auto"/>
              <w:bottom w:val="single" w:sz="4" w:space="0" w:color="auto"/>
              <w:right w:val="single" w:sz="4" w:space="0" w:color="auto"/>
            </w:tcBorders>
            <w:shd w:val="clear" w:color="auto" w:fill="auto"/>
          </w:tcPr>
          <w:p w:rsidR="002408D5" w:rsidRPr="00DE422B" w:rsidRDefault="002408D5" w:rsidP="00A11981">
            <w:pPr>
              <w:spacing w:after="0" w:line="240" w:lineRule="auto"/>
              <w:rPr>
                <w:rFonts w:ascii="Times New Roman" w:hAnsi="Times New Roman" w:cs="Times New Roman"/>
                <w:sz w:val="16"/>
                <w:szCs w:val="16"/>
              </w:rPr>
            </w:pPr>
            <w:r w:rsidRPr="00DE422B">
              <w:rPr>
                <w:rFonts w:ascii="Times New Roman" w:hAnsi="Times New Roman" w:cs="Times New Roman"/>
                <w:sz w:val="16"/>
                <w:szCs w:val="16"/>
              </w:rPr>
              <w:t>Географическое положение</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408D5" w:rsidRDefault="002408D5" w:rsidP="00A11981">
            <w:pPr>
              <w:pStyle w:val="ConsPlusNormal"/>
              <w:keepNext/>
              <w:widowControl/>
              <w:suppressLineNumbers/>
              <w:jc w:val="both"/>
              <w:rPr>
                <w:rFonts w:ascii="Times New Roman" w:hAnsi="Times New Roman"/>
                <w:sz w:val="24"/>
                <w:szCs w:val="24"/>
                <w:lang w:eastAsia="en-US"/>
              </w:rPr>
            </w:pPr>
            <w:proofErr w:type="spellStart"/>
            <w:r w:rsidRPr="00B83D4B">
              <w:rPr>
                <w:rFonts w:ascii="Times New Roman" w:hAnsi="Times New Roman"/>
                <w:sz w:val="24"/>
                <w:szCs w:val="24"/>
                <w:lang w:eastAsia="en-US"/>
              </w:rPr>
              <w:t>Расположениегорода</w:t>
            </w:r>
            <w:proofErr w:type="spellEnd"/>
            <w:r w:rsidRPr="00B83D4B">
              <w:rPr>
                <w:rFonts w:ascii="Times New Roman" w:hAnsi="Times New Roman"/>
                <w:sz w:val="24"/>
                <w:szCs w:val="24"/>
                <w:lang w:eastAsia="en-US"/>
              </w:rPr>
              <w:t xml:space="preserve"> в </w:t>
            </w:r>
            <w:r>
              <w:rPr>
                <w:rFonts w:ascii="Times New Roman" w:hAnsi="Times New Roman"/>
                <w:sz w:val="24"/>
                <w:szCs w:val="24"/>
                <w:lang w:eastAsia="en-US"/>
              </w:rPr>
              <w:t>географическом</w:t>
            </w:r>
            <w:r w:rsidRPr="00B83D4B">
              <w:rPr>
                <w:rFonts w:ascii="Times New Roman" w:hAnsi="Times New Roman"/>
                <w:sz w:val="24"/>
                <w:szCs w:val="24"/>
                <w:lang w:eastAsia="en-US"/>
              </w:rPr>
              <w:t xml:space="preserve"> центре России, центре Восточного макрорайона</w:t>
            </w:r>
            <w:r>
              <w:rPr>
                <w:rFonts w:ascii="Times New Roman" w:hAnsi="Times New Roman"/>
                <w:sz w:val="24"/>
                <w:szCs w:val="24"/>
                <w:lang w:eastAsia="en-US"/>
              </w:rPr>
              <w:t>.</w:t>
            </w:r>
          </w:p>
          <w:p w:rsidR="002408D5" w:rsidRPr="00B83D4B" w:rsidRDefault="002408D5" w:rsidP="00A11981">
            <w:pPr>
              <w:pStyle w:val="ConsPlusNormal"/>
              <w:keepNext/>
              <w:widowControl/>
              <w:suppressLineNumbers/>
              <w:jc w:val="both"/>
              <w:rPr>
                <w:rFonts w:ascii="Times New Roman" w:hAnsi="Times New Roman"/>
                <w:sz w:val="24"/>
                <w:szCs w:val="24"/>
                <w:lang w:eastAsia="en-US"/>
              </w:rPr>
            </w:pPr>
            <w:r>
              <w:rPr>
                <w:rFonts w:ascii="Times New Roman" w:hAnsi="Times New Roman"/>
                <w:sz w:val="24"/>
                <w:szCs w:val="24"/>
                <w:lang w:eastAsia="en-US"/>
              </w:rPr>
              <w:t>Транзитный характер территории, потенциал создания логистического центра.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408D5" w:rsidRDefault="002408D5" w:rsidP="00A11981">
            <w:pPr>
              <w:pStyle w:val="ConsPlusNormal"/>
              <w:keepNext/>
              <w:widowControl/>
              <w:suppressLineNumbers/>
              <w:jc w:val="both"/>
              <w:rPr>
                <w:rFonts w:ascii="Times New Roman" w:hAnsi="Times New Roman"/>
                <w:sz w:val="24"/>
                <w:szCs w:val="24"/>
                <w:lang w:eastAsia="en-US"/>
              </w:rPr>
            </w:pPr>
            <w:r w:rsidRPr="00B83D4B">
              <w:rPr>
                <w:rFonts w:ascii="Times New Roman" w:hAnsi="Times New Roman"/>
                <w:sz w:val="24"/>
                <w:szCs w:val="24"/>
                <w:lang w:eastAsia="en-US"/>
              </w:rPr>
              <w:t xml:space="preserve">Территориальная удаленность </w:t>
            </w:r>
            <w:r>
              <w:rPr>
                <w:rFonts w:ascii="Times New Roman" w:hAnsi="Times New Roman"/>
                <w:sz w:val="24"/>
                <w:szCs w:val="24"/>
                <w:lang w:eastAsia="en-US"/>
              </w:rPr>
              <w:t xml:space="preserve">города </w:t>
            </w:r>
            <w:r w:rsidRPr="00B83D4B">
              <w:rPr>
                <w:rFonts w:ascii="Times New Roman" w:hAnsi="Times New Roman"/>
                <w:sz w:val="24"/>
                <w:szCs w:val="24"/>
                <w:lang w:eastAsia="en-US"/>
              </w:rPr>
              <w:t xml:space="preserve">от крупных российских и </w:t>
            </w:r>
            <w:r w:rsidR="00A11981" w:rsidRPr="00B83D4B">
              <w:rPr>
                <w:rFonts w:ascii="Times New Roman" w:hAnsi="Times New Roman"/>
                <w:sz w:val="24"/>
                <w:szCs w:val="24"/>
                <w:lang w:eastAsia="en-US"/>
              </w:rPr>
              <w:t>международных сырьевых рынков,</w:t>
            </w:r>
            <w:r w:rsidRPr="00B83D4B">
              <w:rPr>
                <w:rFonts w:ascii="Times New Roman" w:hAnsi="Times New Roman"/>
                <w:sz w:val="24"/>
                <w:szCs w:val="24"/>
                <w:lang w:eastAsia="en-US"/>
              </w:rPr>
              <w:t xml:space="preserve"> и рынков сбыта</w:t>
            </w:r>
            <w:r>
              <w:rPr>
                <w:rFonts w:ascii="Times New Roman" w:hAnsi="Times New Roman"/>
                <w:sz w:val="24"/>
                <w:szCs w:val="24"/>
                <w:lang w:eastAsia="en-US"/>
              </w:rPr>
              <w:t>.</w:t>
            </w:r>
          </w:p>
          <w:p w:rsidR="002408D5" w:rsidRPr="00B83D4B" w:rsidRDefault="002408D5" w:rsidP="00A11981">
            <w:pPr>
              <w:pStyle w:val="ConsPlusNormal"/>
              <w:keepNext/>
              <w:widowControl/>
              <w:suppressLineNumbers/>
              <w:jc w:val="both"/>
              <w:rPr>
                <w:rFonts w:ascii="Times New Roman" w:hAnsi="Times New Roman"/>
                <w:sz w:val="24"/>
                <w:szCs w:val="24"/>
                <w:lang w:eastAsia="en-US"/>
              </w:rPr>
            </w:pPr>
            <w:r>
              <w:rPr>
                <w:rFonts w:ascii="Times New Roman" w:hAnsi="Times New Roman"/>
                <w:sz w:val="24"/>
                <w:szCs w:val="24"/>
                <w:lang w:eastAsia="en-US"/>
              </w:rPr>
              <w:t xml:space="preserve">Климатические условия осуществления хозяйственной деятельности приводят к объективным потерям в эффективности производства </w:t>
            </w:r>
            <w:r w:rsidRPr="00300B3F">
              <w:rPr>
                <w:rFonts w:ascii="Times New Roman" w:hAnsi="Times New Roman"/>
                <w:i/>
                <w:sz w:val="20"/>
                <w:szCs w:val="20"/>
                <w:lang w:eastAsia="en-US"/>
              </w:rPr>
              <w:t xml:space="preserve">(высокая доля </w:t>
            </w:r>
            <w:proofErr w:type="spellStart"/>
            <w:r w:rsidRPr="00300B3F">
              <w:rPr>
                <w:rFonts w:ascii="Times New Roman" w:hAnsi="Times New Roman"/>
                <w:i/>
                <w:sz w:val="20"/>
                <w:szCs w:val="20"/>
                <w:lang w:eastAsia="en-US"/>
              </w:rPr>
              <w:t>энергозатрат</w:t>
            </w:r>
            <w:proofErr w:type="spellEnd"/>
            <w:r w:rsidRPr="00300B3F">
              <w:rPr>
                <w:rFonts w:ascii="Times New Roman" w:hAnsi="Times New Roman"/>
                <w:i/>
                <w:sz w:val="20"/>
                <w:szCs w:val="20"/>
                <w:lang w:eastAsia="en-US"/>
              </w:rPr>
              <w:t xml:space="preserve"> в себестоимости выпускаемой продукции)</w:t>
            </w:r>
            <w:r>
              <w:rPr>
                <w:rFonts w:ascii="Times New Roman" w:hAnsi="Times New Roman"/>
                <w:i/>
                <w:sz w:val="20"/>
                <w:szCs w:val="20"/>
                <w:lang w:eastAsia="en-US"/>
              </w:rPr>
              <w:t>.</w:t>
            </w:r>
          </w:p>
        </w:tc>
      </w:tr>
      <w:tr w:rsidR="002408D5" w:rsidRPr="00B83D4B" w:rsidTr="008E69F6">
        <w:tc>
          <w:tcPr>
            <w:tcW w:w="1497" w:type="dxa"/>
            <w:tcBorders>
              <w:top w:val="single" w:sz="4" w:space="0" w:color="auto"/>
              <w:left w:val="single" w:sz="4" w:space="0" w:color="auto"/>
              <w:bottom w:val="single" w:sz="4" w:space="0" w:color="auto"/>
              <w:right w:val="single" w:sz="4" w:space="0" w:color="auto"/>
            </w:tcBorders>
            <w:shd w:val="clear" w:color="auto" w:fill="auto"/>
          </w:tcPr>
          <w:p w:rsidR="002408D5" w:rsidRPr="00DE422B" w:rsidRDefault="002408D5" w:rsidP="00A11981">
            <w:pPr>
              <w:spacing w:after="0" w:line="240" w:lineRule="auto"/>
              <w:rPr>
                <w:rFonts w:ascii="Times New Roman" w:hAnsi="Times New Roman" w:cs="Times New Roman"/>
                <w:sz w:val="16"/>
                <w:szCs w:val="16"/>
              </w:rPr>
            </w:pPr>
            <w:r w:rsidRPr="00DE422B">
              <w:rPr>
                <w:rFonts w:ascii="Times New Roman" w:hAnsi="Times New Roman" w:cs="Times New Roman"/>
                <w:sz w:val="16"/>
                <w:szCs w:val="16"/>
              </w:rPr>
              <w:t>Транспортная инфраструктура</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2408D5" w:rsidRPr="00B83D4B" w:rsidRDefault="002408D5" w:rsidP="00A11981">
            <w:pPr>
              <w:pStyle w:val="ConsPlusNormal"/>
              <w:keepNext/>
              <w:widowControl/>
              <w:suppressLineNumbers/>
              <w:shd w:val="clear" w:color="auto" w:fill="FFFFFF"/>
              <w:jc w:val="both"/>
              <w:rPr>
                <w:rFonts w:ascii="Times New Roman" w:hAnsi="Times New Roman"/>
                <w:sz w:val="24"/>
                <w:szCs w:val="24"/>
                <w:lang w:eastAsia="en-US"/>
              </w:rPr>
            </w:pPr>
            <w:r w:rsidRPr="00B83D4B">
              <w:rPr>
                <w:rFonts w:ascii="Times New Roman" w:hAnsi="Times New Roman"/>
                <w:sz w:val="24"/>
                <w:szCs w:val="24"/>
                <w:lang w:eastAsia="en-US"/>
              </w:rPr>
              <w:t>Развитые автодорожный и железнодорожный узел федерального и регионального значения</w:t>
            </w:r>
            <w:r>
              <w:rPr>
                <w:rFonts w:ascii="Times New Roman" w:hAnsi="Times New Roman"/>
                <w:sz w:val="24"/>
                <w:szCs w:val="24"/>
                <w:lang w:eastAsia="en-US"/>
              </w:rPr>
              <w:t>.</w:t>
            </w:r>
          </w:p>
          <w:p w:rsidR="002408D5" w:rsidRPr="00B83D4B" w:rsidRDefault="002408D5" w:rsidP="00A11981">
            <w:pPr>
              <w:pStyle w:val="ConsPlusNormal"/>
              <w:keepNext/>
              <w:widowControl/>
              <w:suppressLineNumbers/>
              <w:shd w:val="clear" w:color="auto" w:fill="FFFFFF"/>
              <w:jc w:val="both"/>
              <w:rPr>
                <w:rFonts w:ascii="Times New Roman" w:hAnsi="Times New Roman"/>
                <w:sz w:val="24"/>
                <w:szCs w:val="24"/>
                <w:lang w:eastAsia="en-US"/>
              </w:rPr>
            </w:pPr>
            <w:r>
              <w:rPr>
                <w:rFonts w:ascii="Times New Roman" w:hAnsi="Times New Roman"/>
                <w:sz w:val="24"/>
                <w:szCs w:val="24"/>
                <w:lang w:eastAsia="en-US"/>
              </w:rPr>
              <w:t>Р</w:t>
            </w:r>
            <w:r w:rsidRPr="00B83D4B">
              <w:rPr>
                <w:rFonts w:ascii="Times New Roman" w:hAnsi="Times New Roman"/>
                <w:sz w:val="24"/>
                <w:szCs w:val="24"/>
                <w:lang w:eastAsia="en-US"/>
              </w:rPr>
              <w:t>егулярные частные пассажирские автоперевозки внутри города и за его пределами в рамках региона, Федерации.</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2408D5" w:rsidRDefault="002408D5" w:rsidP="00A11981">
            <w:pPr>
              <w:pStyle w:val="ConsPlusNormal"/>
              <w:keepNext/>
              <w:widowControl/>
              <w:suppressLineNumbers/>
              <w:jc w:val="both"/>
              <w:rPr>
                <w:rFonts w:ascii="Times New Roman" w:hAnsi="Times New Roman"/>
                <w:sz w:val="24"/>
                <w:szCs w:val="24"/>
                <w:lang w:eastAsia="en-US"/>
              </w:rPr>
            </w:pPr>
            <w:r w:rsidRPr="00B83D4B">
              <w:rPr>
                <w:rFonts w:ascii="Times New Roman" w:hAnsi="Times New Roman"/>
                <w:sz w:val="24"/>
                <w:szCs w:val="24"/>
                <w:lang w:eastAsia="en-US"/>
              </w:rPr>
              <w:t>Прохождение через город федеральной трассы М 53 создает значительную нагрузку на транспортную инфраструктуру (повышенный износ дорожного полотна, мостов)</w:t>
            </w:r>
            <w:r>
              <w:rPr>
                <w:rFonts w:ascii="Times New Roman" w:hAnsi="Times New Roman"/>
                <w:sz w:val="24"/>
                <w:szCs w:val="24"/>
                <w:lang w:eastAsia="en-US"/>
              </w:rPr>
              <w:t>.</w:t>
            </w:r>
          </w:p>
          <w:p w:rsidR="002408D5" w:rsidRDefault="002408D5" w:rsidP="00A11981">
            <w:pPr>
              <w:pStyle w:val="ConsPlusNormal"/>
              <w:keepNext/>
              <w:widowControl/>
              <w:suppressLineNumbers/>
              <w:jc w:val="both"/>
              <w:rPr>
                <w:rFonts w:ascii="Times New Roman" w:hAnsi="Times New Roman"/>
                <w:sz w:val="24"/>
                <w:szCs w:val="24"/>
                <w:lang w:eastAsia="en-US"/>
              </w:rPr>
            </w:pPr>
            <w:r>
              <w:rPr>
                <w:rFonts w:ascii="Times New Roman" w:hAnsi="Times New Roman"/>
                <w:sz w:val="24"/>
                <w:szCs w:val="24"/>
                <w:lang w:eastAsia="en-US"/>
              </w:rPr>
              <w:t>Пришедшее в упадок авиасообщение.</w:t>
            </w:r>
          </w:p>
          <w:p w:rsidR="002408D5" w:rsidRPr="00B83D4B" w:rsidRDefault="002408D5" w:rsidP="00A11981">
            <w:pPr>
              <w:pStyle w:val="ConsPlusNormal"/>
              <w:keepNext/>
              <w:widowControl/>
              <w:suppressLineNumbers/>
              <w:jc w:val="both"/>
              <w:rPr>
                <w:rFonts w:ascii="Times New Roman" w:hAnsi="Times New Roman"/>
                <w:color w:val="FF0000"/>
                <w:sz w:val="24"/>
                <w:szCs w:val="24"/>
                <w:lang w:eastAsia="en-US"/>
              </w:rPr>
            </w:pPr>
            <w:r>
              <w:rPr>
                <w:rFonts w:ascii="Times New Roman" w:hAnsi="Times New Roman"/>
                <w:sz w:val="24"/>
                <w:szCs w:val="24"/>
                <w:lang w:eastAsia="en-US"/>
              </w:rPr>
              <w:t>Высокий износ городского транспорта и специализированной коммунальной техники.</w:t>
            </w:r>
          </w:p>
        </w:tc>
      </w:tr>
      <w:tr w:rsidR="002408D5" w:rsidRPr="00B83D4B" w:rsidTr="008E69F6">
        <w:tc>
          <w:tcPr>
            <w:tcW w:w="1497" w:type="dxa"/>
            <w:tcBorders>
              <w:top w:val="single" w:sz="4" w:space="0" w:color="auto"/>
              <w:left w:val="single" w:sz="4" w:space="0" w:color="auto"/>
              <w:bottom w:val="single" w:sz="4" w:space="0" w:color="auto"/>
              <w:right w:val="single" w:sz="4" w:space="0" w:color="auto"/>
            </w:tcBorders>
            <w:shd w:val="clear" w:color="auto" w:fill="auto"/>
          </w:tcPr>
          <w:p w:rsidR="002408D5" w:rsidRPr="00DE422B" w:rsidRDefault="002408D5" w:rsidP="00A11981">
            <w:pPr>
              <w:spacing w:after="0" w:line="240" w:lineRule="auto"/>
              <w:rPr>
                <w:rFonts w:ascii="Times New Roman" w:hAnsi="Times New Roman" w:cs="Times New Roman"/>
                <w:sz w:val="16"/>
                <w:szCs w:val="16"/>
              </w:rPr>
            </w:pPr>
            <w:r w:rsidRPr="00DE422B">
              <w:rPr>
                <w:rFonts w:ascii="Times New Roman" w:hAnsi="Times New Roman" w:cs="Times New Roman"/>
                <w:sz w:val="16"/>
                <w:szCs w:val="16"/>
              </w:rPr>
              <w:t>Земельные ресурсы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408D5" w:rsidRPr="00B83D4B" w:rsidRDefault="002408D5" w:rsidP="00A11981">
            <w:pPr>
              <w:pStyle w:val="210"/>
              <w:overflowPunct/>
              <w:autoSpaceDE/>
              <w:adjustRightInd/>
              <w:spacing w:line="240" w:lineRule="auto"/>
              <w:ind w:firstLine="0"/>
              <w:rPr>
                <w:rFonts w:ascii="Times New Roman" w:hAnsi="Times New Roman"/>
                <w:color w:val="2F5496" w:themeColor="accent5" w:themeShade="BF"/>
                <w:sz w:val="24"/>
                <w:szCs w:val="24"/>
                <w:lang w:eastAsia="en-US"/>
              </w:rPr>
            </w:pPr>
            <w:r w:rsidRPr="00B83D4B">
              <w:rPr>
                <w:rFonts w:ascii="Times New Roman" w:hAnsi="Times New Roman"/>
                <w:sz w:val="24"/>
                <w:szCs w:val="24"/>
                <w:lang w:eastAsia="en-US"/>
              </w:rPr>
              <w:t>Наличие свободных городских земель для предоставления бизнесу</w:t>
            </w:r>
            <w:r>
              <w:rPr>
                <w:rFonts w:ascii="Times New Roman" w:hAnsi="Times New Roman"/>
                <w:sz w:val="24"/>
                <w:szCs w:val="24"/>
                <w:lang w:eastAsia="en-US"/>
              </w:rPr>
              <w:t>.</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408D5" w:rsidRPr="00B83D4B" w:rsidRDefault="002408D5" w:rsidP="00A11981">
            <w:pPr>
              <w:spacing w:after="0" w:line="240" w:lineRule="auto"/>
              <w:jc w:val="both"/>
              <w:rPr>
                <w:rFonts w:ascii="Times New Roman" w:hAnsi="Times New Roman" w:cs="Times New Roman"/>
                <w:color w:val="2F5496" w:themeColor="accent5" w:themeShade="BF"/>
                <w:sz w:val="24"/>
                <w:szCs w:val="24"/>
                <w:highlight w:val="red"/>
              </w:rPr>
            </w:pPr>
            <w:r w:rsidRPr="00F341D1">
              <w:rPr>
                <w:rFonts w:ascii="Times New Roman" w:hAnsi="Times New Roman"/>
                <w:sz w:val="24"/>
                <w:szCs w:val="24"/>
              </w:rPr>
              <w:t>Требуется инвентаризация свободных земельных ресурсов как на уровне муниципалитета, так и при участии краевых властей</w:t>
            </w:r>
            <w:r>
              <w:rPr>
                <w:rFonts w:ascii="Times New Roman" w:hAnsi="Times New Roman"/>
                <w:sz w:val="24"/>
                <w:szCs w:val="24"/>
              </w:rPr>
              <w:t xml:space="preserve"> в части оценки энергоресурсов.</w:t>
            </w:r>
          </w:p>
        </w:tc>
      </w:tr>
      <w:tr w:rsidR="002408D5" w:rsidRPr="00300B3F" w:rsidTr="008E69F6">
        <w:tc>
          <w:tcPr>
            <w:tcW w:w="1497" w:type="dxa"/>
            <w:tcBorders>
              <w:top w:val="single" w:sz="4" w:space="0" w:color="auto"/>
              <w:left w:val="single" w:sz="4" w:space="0" w:color="auto"/>
              <w:bottom w:val="single" w:sz="4" w:space="0" w:color="auto"/>
              <w:right w:val="single" w:sz="4" w:space="0" w:color="auto"/>
            </w:tcBorders>
            <w:shd w:val="clear" w:color="auto" w:fill="auto"/>
          </w:tcPr>
          <w:p w:rsidR="002408D5" w:rsidRPr="00DE422B" w:rsidRDefault="002408D5" w:rsidP="00A11981">
            <w:pPr>
              <w:spacing w:after="0" w:line="240" w:lineRule="auto"/>
              <w:rPr>
                <w:rFonts w:ascii="Times New Roman" w:hAnsi="Times New Roman" w:cs="Times New Roman"/>
                <w:sz w:val="16"/>
                <w:szCs w:val="16"/>
              </w:rPr>
            </w:pPr>
            <w:r w:rsidRPr="00DE422B">
              <w:rPr>
                <w:rFonts w:ascii="Times New Roman" w:hAnsi="Times New Roman" w:cs="Times New Roman"/>
                <w:sz w:val="16"/>
                <w:szCs w:val="16"/>
              </w:rPr>
              <w:t>Водные ресурсы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408D5" w:rsidRPr="00B83D4B" w:rsidRDefault="002408D5" w:rsidP="00A11981">
            <w:pPr>
              <w:pStyle w:val="210"/>
              <w:overflowPunct/>
              <w:autoSpaceDE/>
              <w:adjustRightInd/>
              <w:spacing w:line="240" w:lineRule="auto"/>
              <w:ind w:firstLine="0"/>
              <w:rPr>
                <w:rFonts w:ascii="Times New Roman" w:hAnsi="Times New Roman"/>
                <w:color w:val="2F5496" w:themeColor="accent5" w:themeShade="BF"/>
                <w:sz w:val="24"/>
                <w:szCs w:val="24"/>
                <w:lang w:eastAsia="en-US"/>
              </w:rPr>
            </w:pPr>
            <w:r w:rsidRPr="00B83D4B">
              <w:rPr>
                <w:rFonts w:ascii="Times New Roman" w:hAnsi="Times New Roman"/>
                <w:sz w:val="24"/>
                <w:szCs w:val="24"/>
                <w:lang w:eastAsia="en-US"/>
              </w:rPr>
              <w:t xml:space="preserve">Наличие водных ресурсов </w:t>
            </w:r>
            <w:r>
              <w:rPr>
                <w:rFonts w:ascii="Times New Roman" w:hAnsi="Times New Roman"/>
                <w:sz w:val="24"/>
                <w:szCs w:val="24"/>
                <w:lang w:eastAsia="en-US"/>
              </w:rPr>
              <w:t>на территории города – река Кан</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408D5" w:rsidRPr="00300B3F" w:rsidRDefault="002408D5" w:rsidP="00A11981">
            <w:pPr>
              <w:spacing w:after="0" w:line="240" w:lineRule="auto"/>
              <w:jc w:val="both"/>
              <w:rPr>
                <w:rFonts w:ascii="Times New Roman" w:hAnsi="Times New Roman"/>
                <w:sz w:val="24"/>
                <w:szCs w:val="24"/>
              </w:rPr>
            </w:pPr>
            <w:r w:rsidRPr="00300B3F">
              <w:rPr>
                <w:rFonts w:ascii="Times New Roman" w:hAnsi="Times New Roman"/>
                <w:sz w:val="24"/>
                <w:szCs w:val="24"/>
              </w:rPr>
              <w:t>Заболочены значительные территории левобережной части города, высокие грунтовые воды</w:t>
            </w:r>
            <w:r>
              <w:rPr>
                <w:rFonts w:ascii="Times New Roman" w:hAnsi="Times New Roman"/>
                <w:sz w:val="24"/>
                <w:szCs w:val="24"/>
              </w:rPr>
              <w:t>.</w:t>
            </w:r>
          </w:p>
        </w:tc>
      </w:tr>
      <w:tr w:rsidR="002408D5" w:rsidRPr="00F341D1" w:rsidTr="008E69F6">
        <w:tc>
          <w:tcPr>
            <w:tcW w:w="1497" w:type="dxa"/>
            <w:tcBorders>
              <w:top w:val="single" w:sz="4" w:space="0" w:color="auto"/>
              <w:left w:val="single" w:sz="4" w:space="0" w:color="auto"/>
              <w:bottom w:val="single" w:sz="4" w:space="0" w:color="auto"/>
              <w:right w:val="single" w:sz="4" w:space="0" w:color="auto"/>
            </w:tcBorders>
            <w:shd w:val="clear" w:color="auto" w:fill="auto"/>
          </w:tcPr>
          <w:p w:rsidR="002408D5" w:rsidRPr="00DE422B" w:rsidRDefault="002408D5" w:rsidP="00A11981">
            <w:pPr>
              <w:spacing w:after="0" w:line="240" w:lineRule="auto"/>
              <w:rPr>
                <w:rFonts w:ascii="Times New Roman" w:hAnsi="Times New Roman" w:cs="Times New Roman"/>
                <w:sz w:val="16"/>
                <w:szCs w:val="16"/>
              </w:rPr>
            </w:pPr>
            <w:r w:rsidRPr="00DE422B">
              <w:rPr>
                <w:rFonts w:ascii="Times New Roman" w:hAnsi="Times New Roman" w:cs="Times New Roman"/>
                <w:sz w:val="16"/>
                <w:szCs w:val="16"/>
              </w:rPr>
              <w:t>Экологическая остановка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408D5" w:rsidRPr="00B83D4B" w:rsidRDefault="002408D5" w:rsidP="00A11981">
            <w:pPr>
              <w:pStyle w:val="ConsPlusNormal"/>
              <w:keepNext/>
              <w:widowControl/>
              <w:suppressLineNumbers/>
              <w:shd w:val="clear" w:color="auto" w:fill="FFFFFF"/>
              <w:jc w:val="both"/>
              <w:rPr>
                <w:rFonts w:ascii="Times New Roman" w:hAnsi="Times New Roman"/>
                <w:sz w:val="24"/>
                <w:szCs w:val="24"/>
                <w:lang w:eastAsia="en-US"/>
              </w:rPr>
            </w:pPr>
            <w:r>
              <w:rPr>
                <w:rFonts w:ascii="Times New Roman" w:hAnsi="Times New Roman"/>
                <w:sz w:val="24"/>
                <w:szCs w:val="24"/>
                <w:lang w:eastAsia="en-US"/>
              </w:rPr>
              <w:t xml:space="preserve">В 2017 г. запланирован ввод в действие </w:t>
            </w:r>
            <w:r w:rsidRPr="00B83D4B">
              <w:rPr>
                <w:rFonts w:ascii="Times New Roman" w:hAnsi="Times New Roman"/>
                <w:sz w:val="24"/>
                <w:szCs w:val="24"/>
                <w:lang w:eastAsia="en-US"/>
              </w:rPr>
              <w:t xml:space="preserve">полигон </w:t>
            </w:r>
            <w:r>
              <w:rPr>
                <w:rFonts w:ascii="Times New Roman" w:hAnsi="Times New Roman"/>
                <w:sz w:val="24"/>
                <w:szCs w:val="24"/>
                <w:lang w:eastAsia="en-US"/>
              </w:rPr>
              <w:t>коммунальных</w:t>
            </w:r>
            <w:r w:rsidRPr="00B83D4B">
              <w:rPr>
                <w:rFonts w:ascii="Times New Roman" w:hAnsi="Times New Roman"/>
                <w:sz w:val="24"/>
                <w:szCs w:val="24"/>
                <w:lang w:eastAsia="en-US"/>
              </w:rPr>
              <w:t xml:space="preserve"> отходов</w:t>
            </w:r>
            <w:r>
              <w:rPr>
                <w:rFonts w:ascii="Times New Roman" w:hAnsi="Times New Roman"/>
                <w:sz w:val="24"/>
                <w:szCs w:val="24"/>
                <w:lang w:eastAsia="en-US"/>
              </w:rPr>
              <w:t>.</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408D5" w:rsidRDefault="002408D5" w:rsidP="00A11981">
            <w:pPr>
              <w:pStyle w:val="ConsPlusNormal"/>
              <w:keepNext/>
              <w:widowControl/>
              <w:suppressLineNumbers/>
              <w:shd w:val="clear" w:color="auto" w:fill="FFFFFF"/>
              <w:jc w:val="both"/>
              <w:rPr>
                <w:rFonts w:ascii="Times New Roman" w:hAnsi="Times New Roman"/>
                <w:sz w:val="24"/>
                <w:szCs w:val="24"/>
                <w:lang w:eastAsia="en-US"/>
              </w:rPr>
            </w:pPr>
            <w:r>
              <w:rPr>
                <w:rFonts w:ascii="Times New Roman" w:hAnsi="Times New Roman"/>
                <w:sz w:val="24"/>
                <w:szCs w:val="24"/>
                <w:lang w:eastAsia="en-US"/>
              </w:rPr>
              <w:t xml:space="preserve">Условия для сбора бытовых отходов не в полной мере отвечают потребностям граждан </w:t>
            </w:r>
            <w:r w:rsidRPr="006E7EC5">
              <w:rPr>
                <w:rFonts w:ascii="Times New Roman" w:hAnsi="Times New Roman"/>
                <w:i/>
                <w:sz w:val="20"/>
                <w:szCs w:val="20"/>
                <w:lang w:eastAsia="en-US"/>
              </w:rPr>
              <w:t xml:space="preserve">(недостаточно </w:t>
            </w:r>
            <w:r>
              <w:rPr>
                <w:rFonts w:ascii="Times New Roman" w:hAnsi="Times New Roman"/>
                <w:i/>
                <w:sz w:val="20"/>
                <w:szCs w:val="20"/>
                <w:lang w:eastAsia="en-US"/>
              </w:rPr>
              <w:t>контейнерных площадок</w:t>
            </w:r>
            <w:r w:rsidRPr="006E7EC5">
              <w:rPr>
                <w:rFonts w:ascii="Times New Roman" w:hAnsi="Times New Roman"/>
                <w:i/>
                <w:sz w:val="20"/>
                <w:szCs w:val="20"/>
                <w:lang w:eastAsia="en-US"/>
              </w:rPr>
              <w:t xml:space="preserve"> на территории частной застройки, недостаточно урн</w:t>
            </w:r>
            <w:r>
              <w:rPr>
                <w:rFonts w:ascii="Times New Roman" w:hAnsi="Times New Roman"/>
                <w:i/>
                <w:sz w:val="20"/>
                <w:szCs w:val="20"/>
                <w:lang w:eastAsia="en-US"/>
              </w:rPr>
              <w:t>).</w:t>
            </w:r>
          </w:p>
          <w:p w:rsidR="002408D5" w:rsidRDefault="002408D5" w:rsidP="00A11981">
            <w:pPr>
              <w:pStyle w:val="ConsPlusNormal"/>
              <w:keepNext/>
              <w:widowControl/>
              <w:suppressLineNumbers/>
              <w:shd w:val="clear" w:color="auto" w:fill="FFFFFF"/>
              <w:jc w:val="both"/>
              <w:rPr>
                <w:rFonts w:ascii="Times New Roman" w:hAnsi="Times New Roman"/>
                <w:i/>
                <w:sz w:val="20"/>
                <w:szCs w:val="20"/>
                <w:lang w:eastAsia="en-US"/>
              </w:rPr>
            </w:pPr>
            <w:r>
              <w:rPr>
                <w:rFonts w:ascii="Times New Roman" w:hAnsi="Times New Roman"/>
                <w:sz w:val="24"/>
                <w:szCs w:val="24"/>
                <w:lang w:eastAsia="en-US"/>
              </w:rPr>
              <w:t>Низкая э</w:t>
            </w:r>
            <w:r w:rsidRPr="00B83D4B">
              <w:rPr>
                <w:rFonts w:ascii="Times New Roman" w:hAnsi="Times New Roman"/>
                <w:sz w:val="24"/>
                <w:szCs w:val="24"/>
                <w:lang w:eastAsia="en-US"/>
              </w:rPr>
              <w:t xml:space="preserve">кологическая </w:t>
            </w:r>
            <w:r>
              <w:rPr>
                <w:rFonts w:ascii="Times New Roman" w:hAnsi="Times New Roman"/>
                <w:sz w:val="24"/>
                <w:szCs w:val="24"/>
                <w:lang w:eastAsia="en-US"/>
              </w:rPr>
              <w:t xml:space="preserve">и правовая </w:t>
            </w:r>
            <w:r w:rsidRPr="00B83D4B">
              <w:rPr>
                <w:rFonts w:ascii="Times New Roman" w:hAnsi="Times New Roman"/>
                <w:sz w:val="24"/>
                <w:szCs w:val="24"/>
                <w:lang w:eastAsia="en-US"/>
              </w:rPr>
              <w:t xml:space="preserve">культура </w:t>
            </w:r>
            <w:r>
              <w:rPr>
                <w:rFonts w:ascii="Times New Roman" w:hAnsi="Times New Roman"/>
                <w:sz w:val="24"/>
                <w:szCs w:val="24"/>
                <w:lang w:eastAsia="en-US"/>
              </w:rPr>
              <w:t xml:space="preserve">части населения приводит к возникновению экологических проблем </w:t>
            </w:r>
            <w:r w:rsidRPr="0078582E">
              <w:rPr>
                <w:rFonts w:ascii="Times New Roman" w:hAnsi="Times New Roman"/>
                <w:i/>
                <w:sz w:val="20"/>
                <w:szCs w:val="20"/>
                <w:lang w:eastAsia="en-US"/>
              </w:rPr>
              <w:t>(возникновение несанкционированных свалок бытовых отходов)</w:t>
            </w:r>
            <w:r>
              <w:rPr>
                <w:rFonts w:ascii="Times New Roman" w:hAnsi="Times New Roman"/>
                <w:i/>
                <w:sz w:val="20"/>
                <w:szCs w:val="20"/>
                <w:lang w:eastAsia="en-US"/>
              </w:rPr>
              <w:t>.</w:t>
            </w:r>
          </w:p>
          <w:p w:rsidR="002408D5" w:rsidRPr="00F341D1" w:rsidRDefault="002408D5" w:rsidP="00A11981">
            <w:pPr>
              <w:pStyle w:val="ConsPlusNormal"/>
              <w:keepNext/>
              <w:widowControl/>
              <w:suppressLineNumbers/>
              <w:shd w:val="clear" w:color="auto" w:fill="FFFFFF"/>
              <w:jc w:val="both"/>
              <w:rPr>
                <w:rFonts w:ascii="Times New Roman" w:hAnsi="Times New Roman"/>
                <w:i/>
                <w:sz w:val="20"/>
                <w:szCs w:val="20"/>
                <w:lang w:eastAsia="en-US"/>
              </w:rPr>
            </w:pPr>
            <w:r w:rsidRPr="008F0392">
              <w:rPr>
                <w:rFonts w:ascii="Times New Roman" w:hAnsi="Times New Roman"/>
                <w:sz w:val="24"/>
                <w:szCs w:val="24"/>
                <w:lang w:eastAsia="en-US"/>
              </w:rPr>
              <w:t xml:space="preserve">Отсутствует </w:t>
            </w:r>
            <w:r>
              <w:rPr>
                <w:rFonts w:ascii="Times New Roman" w:hAnsi="Times New Roman"/>
                <w:sz w:val="24"/>
                <w:szCs w:val="24"/>
                <w:lang w:eastAsia="en-US"/>
              </w:rPr>
              <w:t>земельный участок для размещения нового городского кладбища.</w:t>
            </w:r>
          </w:p>
        </w:tc>
      </w:tr>
      <w:tr w:rsidR="002408D5" w:rsidRPr="00C11388" w:rsidTr="008E69F6">
        <w:tc>
          <w:tcPr>
            <w:tcW w:w="1497" w:type="dxa"/>
            <w:tcBorders>
              <w:top w:val="single" w:sz="4" w:space="0" w:color="auto"/>
              <w:left w:val="single" w:sz="4" w:space="0" w:color="auto"/>
              <w:bottom w:val="single" w:sz="4" w:space="0" w:color="auto"/>
              <w:right w:val="single" w:sz="4" w:space="0" w:color="auto"/>
            </w:tcBorders>
            <w:shd w:val="clear" w:color="auto" w:fill="auto"/>
          </w:tcPr>
          <w:p w:rsidR="002408D5" w:rsidRPr="00DE422B" w:rsidRDefault="002408D5" w:rsidP="00A11981">
            <w:pPr>
              <w:spacing w:after="0" w:line="240" w:lineRule="auto"/>
              <w:rPr>
                <w:rFonts w:ascii="Times New Roman" w:hAnsi="Times New Roman" w:cs="Times New Roman"/>
                <w:sz w:val="16"/>
                <w:szCs w:val="16"/>
              </w:rPr>
            </w:pPr>
            <w:r w:rsidRPr="00DE422B">
              <w:rPr>
                <w:rFonts w:ascii="Times New Roman" w:hAnsi="Times New Roman" w:cs="Times New Roman"/>
                <w:sz w:val="16"/>
                <w:szCs w:val="16"/>
              </w:rPr>
              <w:t>Муниципальные финансы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408D5" w:rsidRPr="00C11388" w:rsidRDefault="002408D5" w:rsidP="00A11981">
            <w:pPr>
              <w:pStyle w:val="ConsPlusNormal"/>
              <w:keepNext/>
              <w:widowControl/>
              <w:suppressLineNumbers/>
              <w:jc w:val="both"/>
              <w:rPr>
                <w:rFonts w:ascii="Times New Roman" w:hAnsi="Times New Roman"/>
                <w:sz w:val="24"/>
                <w:szCs w:val="24"/>
                <w:lang w:eastAsia="en-US"/>
              </w:rPr>
            </w:pPr>
            <w:r w:rsidRPr="00C11388">
              <w:rPr>
                <w:rFonts w:ascii="Times New Roman" w:hAnsi="Times New Roman"/>
                <w:sz w:val="24"/>
                <w:szCs w:val="24"/>
                <w:lang w:eastAsia="en-US"/>
              </w:rPr>
              <w:t xml:space="preserve">Разработана и реализуется система мер по пополнению муниципального бюджета </w:t>
            </w:r>
            <w:r w:rsidRPr="006E7EC5">
              <w:rPr>
                <w:rFonts w:ascii="Times New Roman" w:hAnsi="Times New Roman"/>
                <w:i/>
                <w:sz w:val="20"/>
                <w:szCs w:val="20"/>
                <w:lang w:eastAsia="en-US"/>
              </w:rPr>
              <w:t>(реализация оптимизационных процессов, меры по сохранению налоговой базы</w:t>
            </w:r>
            <w:r>
              <w:rPr>
                <w:rFonts w:ascii="Times New Roman" w:hAnsi="Times New Roman"/>
                <w:i/>
                <w:sz w:val="20"/>
                <w:szCs w:val="20"/>
                <w:lang w:eastAsia="en-US"/>
              </w:rPr>
              <w:t>, меры по легализации «теневых доходов» в рамках неформальной занятости, п</w:t>
            </w:r>
            <w:r w:rsidRPr="006E7EC5">
              <w:rPr>
                <w:rFonts w:ascii="Times New Roman" w:hAnsi="Times New Roman"/>
                <w:i/>
                <w:sz w:val="20"/>
                <w:szCs w:val="20"/>
                <w:lang w:eastAsia="en-US"/>
              </w:rPr>
              <w:t xml:space="preserve">ривлечение средств краевого бюджета на </w:t>
            </w:r>
            <w:proofErr w:type="spellStart"/>
            <w:r w:rsidRPr="006E7EC5">
              <w:rPr>
                <w:rFonts w:ascii="Times New Roman" w:hAnsi="Times New Roman"/>
                <w:i/>
                <w:sz w:val="20"/>
                <w:szCs w:val="20"/>
                <w:lang w:eastAsia="en-US"/>
              </w:rPr>
              <w:t>софинансирование</w:t>
            </w:r>
            <w:proofErr w:type="spellEnd"/>
            <w:r w:rsidRPr="006E7EC5">
              <w:rPr>
                <w:rFonts w:ascii="Times New Roman" w:hAnsi="Times New Roman"/>
                <w:i/>
                <w:sz w:val="20"/>
                <w:szCs w:val="20"/>
                <w:lang w:eastAsia="en-US"/>
              </w:rPr>
              <w:t xml:space="preserve"> муниципальных программ:</w:t>
            </w:r>
            <w:r w:rsidRPr="00C11388">
              <w:rPr>
                <w:rFonts w:ascii="Times New Roman" w:hAnsi="Times New Roman"/>
                <w:i/>
                <w:sz w:val="20"/>
                <w:szCs w:val="20"/>
                <w:lang w:eastAsia="en-US"/>
              </w:rPr>
              <w:t xml:space="preserve"> Муниципальная программа города Канска "Развитие образования",  </w:t>
            </w:r>
            <w:r w:rsidRPr="00C11388">
              <w:rPr>
                <w:rFonts w:ascii="Times New Roman" w:hAnsi="Times New Roman"/>
                <w:i/>
                <w:sz w:val="20"/>
                <w:szCs w:val="20"/>
                <w:lang w:eastAsia="en-US"/>
              </w:rPr>
              <w:lastRenderedPageBreak/>
              <w:t>Муниципальная программа города Канска "Социальная  поддержка населения", Муниципальная программа города Канска "Городское хозяйство",  Муниципальная программа города Канска "Защита населения от чрезвычайных ситуаций природного и техногенного характера", Муниципальная программа города Канска "Развитие физической культуры, спорта, туризма и молодежной политики, "Муниципальная программа города Канска "Развитие инвестиционной деятельности, малого и среднего предпринимательства", Муниципальная программа города Канска "Обеспечение доступным и комфортным жильем жителей города", Муниципальная программа города Канска "Управление муниципальными финансами").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408D5" w:rsidRPr="00C11388" w:rsidRDefault="002408D5" w:rsidP="00A11981">
            <w:pPr>
              <w:pStyle w:val="ConsPlusNormal"/>
              <w:keepNext/>
              <w:widowControl/>
              <w:suppressLineNumbers/>
              <w:jc w:val="both"/>
              <w:rPr>
                <w:rFonts w:ascii="Times New Roman" w:hAnsi="Times New Roman"/>
                <w:sz w:val="24"/>
                <w:szCs w:val="24"/>
                <w:lang w:eastAsia="en-US"/>
              </w:rPr>
            </w:pPr>
            <w:r w:rsidRPr="00C11388">
              <w:rPr>
                <w:rFonts w:ascii="Times New Roman" w:hAnsi="Times New Roman"/>
                <w:sz w:val="24"/>
                <w:szCs w:val="24"/>
                <w:lang w:eastAsia="en-US"/>
              </w:rPr>
              <w:lastRenderedPageBreak/>
              <w:t xml:space="preserve">Не используются в полной мере все возможные </w:t>
            </w:r>
            <w:r>
              <w:rPr>
                <w:rFonts w:ascii="Times New Roman" w:hAnsi="Times New Roman"/>
                <w:sz w:val="24"/>
                <w:szCs w:val="24"/>
                <w:lang w:eastAsia="en-US"/>
              </w:rPr>
              <w:t>ресурсы для пополнения бюджета.</w:t>
            </w:r>
          </w:p>
          <w:p w:rsidR="002408D5" w:rsidRPr="00C11388" w:rsidRDefault="002408D5" w:rsidP="00A11981">
            <w:pPr>
              <w:pStyle w:val="ConsPlusNormal"/>
              <w:keepNext/>
              <w:widowControl/>
              <w:suppressLineNumbers/>
              <w:jc w:val="both"/>
              <w:rPr>
                <w:rFonts w:ascii="Times New Roman" w:hAnsi="Times New Roman"/>
                <w:sz w:val="24"/>
                <w:szCs w:val="24"/>
                <w:lang w:eastAsia="en-US"/>
              </w:rPr>
            </w:pPr>
            <w:r>
              <w:rPr>
                <w:rFonts w:ascii="Times New Roman" w:hAnsi="Times New Roman"/>
                <w:sz w:val="24"/>
                <w:szCs w:val="24"/>
                <w:lang w:eastAsia="en-US"/>
              </w:rPr>
              <w:t>Доходы</w:t>
            </w:r>
            <w:r w:rsidRPr="00C11388">
              <w:rPr>
                <w:rFonts w:ascii="Times New Roman" w:hAnsi="Times New Roman"/>
                <w:sz w:val="24"/>
                <w:szCs w:val="24"/>
                <w:lang w:eastAsia="en-US"/>
              </w:rPr>
              <w:t xml:space="preserve"> бюджета не покрывает потребности города, не позволяют в полной мере выполнять социа</w:t>
            </w:r>
            <w:r>
              <w:rPr>
                <w:rFonts w:ascii="Times New Roman" w:hAnsi="Times New Roman"/>
                <w:sz w:val="24"/>
                <w:szCs w:val="24"/>
                <w:lang w:eastAsia="en-US"/>
              </w:rPr>
              <w:t>льные обязательства.</w:t>
            </w:r>
          </w:p>
          <w:p w:rsidR="002408D5" w:rsidRPr="00C11388" w:rsidRDefault="002408D5" w:rsidP="00A11981">
            <w:pPr>
              <w:pStyle w:val="ConsPlusNormal"/>
              <w:keepNext/>
              <w:widowControl/>
              <w:suppressLineNumbers/>
              <w:jc w:val="both"/>
              <w:rPr>
                <w:rFonts w:ascii="Times New Roman" w:hAnsi="Times New Roman"/>
                <w:sz w:val="24"/>
                <w:szCs w:val="24"/>
                <w:lang w:eastAsia="en-US"/>
              </w:rPr>
            </w:pPr>
            <w:r>
              <w:rPr>
                <w:rFonts w:ascii="Times New Roman" w:hAnsi="Times New Roman"/>
                <w:sz w:val="24"/>
                <w:szCs w:val="24"/>
                <w:lang w:eastAsia="en-US"/>
              </w:rPr>
              <w:t>Регистрация налогоплательщиков в более крупных региональных и федеральных центрах.</w:t>
            </w:r>
          </w:p>
          <w:p w:rsidR="002408D5" w:rsidRPr="00C11388" w:rsidRDefault="002408D5" w:rsidP="00A11981">
            <w:pPr>
              <w:pStyle w:val="ConsPlusNormal"/>
              <w:keepNext/>
              <w:widowControl/>
              <w:suppressLineNumbers/>
              <w:jc w:val="both"/>
              <w:rPr>
                <w:rFonts w:ascii="Times New Roman" w:hAnsi="Times New Roman"/>
                <w:color w:val="0070C0"/>
                <w:sz w:val="24"/>
                <w:szCs w:val="24"/>
                <w:lang w:eastAsia="en-US"/>
              </w:rPr>
            </w:pPr>
          </w:p>
        </w:tc>
      </w:tr>
      <w:tr w:rsidR="002408D5" w:rsidRPr="00866BCF" w:rsidTr="008E69F6">
        <w:tc>
          <w:tcPr>
            <w:tcW w:w="1497" w:type="dxa"/>
            <w:tcBorders>
              <w:top w:val="single" w:sz="4" w:space="0" w:color="auto"/>
              <w:left w:val="single" w:sz="4" w:space="0" w:color="auto"/>
              <w:bottom w:val="single" w:sz="4" w:space="0" w:color="auto"/>
              <w:right w:val="single" w:sz="4" w:space="0" w:color="auto"/>
            </w:tcBorders>
            <w:shd w:val="clear" w:color="auto" w:fill="auto"/>
          </w:tcPr>
          <w:p w:rsidR="002408D5" w:rsidRPr="00DE422B" w:rsidRDefault="002408D5" w:rsidP="00A11981">
            <w:pPr>
              <w:spacing w:after="0" w:line="240" w:lineRule="auto"/>
              <w:rPr>
                <w:rFonts w:ascii="Times New Roman" w:hAnsi="Times New Roman" w:cs="Times New Roman"/>
                <w:sz w:val="16"/>
                <w:szCs w:val="16"/>
              </w:rPr>
            </w:pPr>
            <w:r w:rsidRPr="00DE422B">
              <w:rPr>
                <w:rFonts w:ascii="Times New Roman" w:hAnsi="Times New Roman" w:cs="Times New Roman"/>
                <w:sz w:val="16"/>
                <w:szCs w:val="16"/>
              </w:rPr>
              <w:lastRenderedPageBreak/>
              <w:t>Факторы производства, развития бизнеса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408D5" w:rsidRPr="00B83D4B" w:rsidRDefault="002408D5" w:rsidP="00A11981">
            <w:pPr>
              <w:pStyle w:val="ConsPlusNormal"/>
              <w:keepNext/>
              <w:widowControl/>
              <w:suppressLineNumbers/>
              <w:shd w:val="clear" w:color="auto" w:fill="FFFFFF"/>
              <w:jc w:val="both"/>
              <w:rPr>
                <w:rFonts w:ascii="Times New Roman" w:hAnsi="Times New Roman"/>
                <w:sz w:val="24"/>
                <w:szCs w:val="24"/>
                <w:lang w:eastAsia="en-US"/>
              </w:rPr>
            </w:pPr>
            <w:r w:rsidRPr="00B83D4B">
              <w:rPr>
                <w:rFonts w:ascii="Times New Roman" w:hAnsi="Times New Roman"/>
                <w:sz w:val="24"/>
                <w:szCs w:val="24"/>
                <w:lang w:eastAsia="en-US"/>
              </w:rPr>
              <w:t>Промышленность представлена предприятиями нескольких видов деятельности</w:t>
            </w:r>
            <w:r>
              <w:rPr>
                <w:rFonts w:ascii="Times New Roman" w:hAnsi="Times New Roman"/>
                <w:sz w:val="24"/>
                <w:szCs w:val="24"/>
                <w:lang w:eastAsia="en-US"/>
              </w:rPr>
              <w:t xml:space="preserve"> (</w:t>
            </w:r>
            <w:r w:rsidRPr="00804CA4">
              <w:rPr>
                <w:rFonts w:ascii="Times New Roman" w:hAnsi="Times New Roman"/>
                <w:i/>
                <w:sz w:val="20"/>
                <w:szCs w:val="20"/>
                <w:lang w:eastAsia="en-US"/>
              </w:rPr>
              <w:t>производство резиновых и пластмассовых изделий, производство пищевых продуктов, производство прочих неметаллических минеральных продуктов, производство готовых металлических изделий, производство машин и оборудования</w:t>
            </w:r>
            <w:r>
              <w:rPr>
                <w:rFonts w:ascii="Times New Roman" w:hAnsi="Times New Roman"/>
                <w:sz w:val="24"/>
                <w:szCs w:val="24"/>
                <w:lang w:eastAsia="en-US"/>
              </w:rPr>
              <w:t>).</w:t>
            </w:r>
          </w:p>
          <w:p w:rsidR="002408D5" w:rsidRPr="00804CA4" w:rsidRDefault="002408D5" w:rsidP="00A11981">
            <w:pPr>
              <w:pStyle w:val="ConsPlusNormal"/>
              <w:keepNext/>
              <w:widowControl/>
              <w:suppressLineNumbers/>
              <w:shd w:val="clear" w:color="auto" w:fill="FFFFFF"/>
              <w:jc w:val="both"/>
              <w:rPr>
                <w:rFonts w:ascii="Times New Roman" w:hAnsi="Times New Roman"/>
                <w:i/>
                <w:sz w:val="20"/>
                <w:szCs w:val="20"/>
                <w:lang w:eastAsia="en-US"/>
              </w:rPr>
            </w:pPr>
            <w:r>
              <w:rPr>
                <w:rFonts w:ascii="Times New Roman" w:hAnsi="Times New Roman"/>
                <w:sz w:val="24"/>
                <w:szCs w:val="24"/>
                <w:lang w:eastAsia="en-US"/>
              </w:rPr>
              <w:t>М</w:t>
            </w:r>
            <w:r w:rsidRPr="00B83D4B">
              <w:rPr>
                <w:rFonts w:ascii="Times New Roman" w:hAnsi="Times New Roman"/>
                <w:sz w:val="24"/>
                <w:szCs w:val="24"/>
                <w:lang w:eastAsia="en-US"/>
              </w:rPr>
              <w:t>алый бизнес представ</w:t>
            </w:r>
            <w:r>
              <w:rPr>
                <w:rFonts w:ascii="Times New Roman" w:hAnsi="Times New Roman"/>
                <w:sz w:val="24"/>
                <w:szCs w:val="24"/>
                <w:lang w:eastAsia="en-US"/>
              </w:rPr>
              <w:t xml:space="preserve">лен разными видами деятельности </w:t>
            </w:r>
            <w:r w:rsidRPr="00804CA4">
              <w:rPr>
                <w:rFonts w:ascii="Times New Roman" w:hAnsi="Times New Roman"/>
                <w:i/>
                <w:sz w:val="20"/>
                <w:szCs w:val="20"/>
                <w:lang w:eastAsia="en-US"/>
              </w:rPr>
              <w:t>(торговля, услуги, пассажирские перевозки, лесопереработка и др.</w:t>
            </w:r>
            <w:r>
              <w:rPr>
                <w:rFonts w:ascii="Times New Roman" w:hAnsi="Times New Roman"/>
                <w:i/>
                <w:sz w:val="20"/>
                <w:szCs w:val="20"/>
                <w:lang w:eastAsia="en-US"/>
              </w:rPr>
              <w:t>).</w:t>
            </w:r>
          </w:p>
          <w:p w:rsidR="002408D5" w:rsidRDefault="002408D5" w:rsidP="00A11981">
            <w:pPr>
              <w:pStyle w:val="ConsPlusNormal"/>
              <w:keepNext/>
              <w:widowControl/>
              <w:suppressLineNumbers/>
              <w:shd w:val="clear" w:color="auto" w:fill="FFFFFF"/>
              <w:jc w:val="both"/>
              <w:rPr>
                <w:rFonts w:ascii="Times New Roman" w:hAnsi="Times New Roman"/>
                <w:sz w:val="24"/>
                <w:szCs w:val="24"/>
                <w:lang w:eastAsia="en-US"/>
              </w:rPr>
            </w:pPr>
            <w:r>
              <w:rPr>
                <w:rFonts w:ascii="Times New Roman" w:hAnsi="Times New Roman"/>
                <w:sz w:val="24"/>
                <w:szCs w:val="24"/>
                <w:lang w:eastAsia="en-US"/>
              </w:rPr>
              <w:t>У</w:t>
            </w:r>
            <w:r w:rsidRPr="00B83D4B">
              <w:rPr>
                <w:rFonts w:ascii="Times New Roman" w:hAnsi="Times New Roman"/>
                <w:sz w:val="24"/>
                <w:szCs w:val="24"/>
                <w:lang w:eastAsia="en-US"/>
              </w:rPr>
              <w:t>частие города в краевых программах поддержки малого и среднего бизнеса</w:t>
            </w:r>
            <w:r>
              <w:rPr>
                <w:rFonts w:ascii="Times New Roman" w:hAnsi="Times New Roman"/>
                <w:sz w:val="24"/>
                <w:szCs w:val="24"/>
                <w:lang w:eastAsia="en-US"/>
              </w:rPr>
              <w:t>.</w:t>
            </w:r>
          </w:p>
          <w:p w:rsidR="002408D5" w:rsidRDefault="002408D5" w:rsidP="00A11981">
            <w:pPr>
              <w:pStyle w:val="ConsPlusNormal"/>
              <w:keepNext/>
              <w:widowControl/>
              <w:suppressLineNumbers/>
              <w:shd w:val="clear" w:color="auto" w:fill="FFFFFF"/>
              <w:jc w:val="both"/>
              <w:rPr>
                <w:rFonts w:ascii="Times New Roman" w:hAnsi="Times New Roman"/>
                <w:sz w:val="24"/>
                <w:szCs w:val="24"/>
                <w:lang w:eastAsia="en-US"/>
              </w:rPr>
            </w:pPr>
            <w:r>
              <w:rPr>
                <w:rFonts w:ascii="Times New Roman" w:hAnsi="Times New Roman"/>
                <w:sz w:val="24"/>
                <w:szCs w:val="24"/>
                <w:lang w:eastAsia="en-US"/>
              </w:rPr>
              <w:t>Наличие собственных генерирующих мощностей, в т. ч их резерва.</w:t>
            </w:r>
          </w:p>
          <w:p w:rsidR="002408D5" w:rsidRPr="00B83D4B" w:rsidRDefault="002408D5" w:rsidP="00A11981">
            <w:pPr>
              <w:pStyle w:val="ConsPlusNormal"/>
              <w:keepNext/>
              <w:widowControl/>
              <w:suppressLineNumbers/>
              <w:shd w:val="clear" w:color="auto" w:fill="FFFFFF"/>
              <w:jc w:val="both"/>
              <w:rPr>
                <w:rFonts w:ascii="Times New Roman" w:hAnsi="Times New Roman"/>
                <w:sz w:val="24"/>
                <w:szCs w:val="24"/>
                <w:lang w:eastAsia="en-US"/>
              </w:rPr>
            </w:pPr>
            <w:r>
              <w:rPr>
                <w:rFonts w:ascii="Times New Roman" w:hAnsi="Times New Roman"/>
                <w:sz w:val="24"/>
                <w:szCs w:val="24"/>
                <w:lang w:eastAsia="en-US"/>
              </w:rPr>
              <w:t>Активный потребительский рынок.</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408D5" w:rsidRPr="00B83D4B" w:rsidRDefault="002408D5" w:rsidP="00A11981">
            <w:pPr>
              <w:pStyle w:val="ConsPlusNormal"/>
              <w:keepNext/>
              <w:widowControl/>
              <w:suppressLineNumbers/>
              <w:shd w:val="clear" w:color="auto" w:fill="FFFFFF"/>
              <w:jc w:val="both"/>
              <w:rPr>
                <w:rFonts w:ascii="Times New Roman" w:hAnsi="Times New Roman"/>
                <w:sz w:val="24"/>
                <w:szCs w:val="24"/>
                <w:lang w:eastAsia="en-US"/>
              </w:rPr>
            </w:pPr>
            <w:r w:rsidRPr="00B83D4B">
              <w:rPr>
                <w:rFonts w:ascii="Times New Roman" w:hAnsi="Times New Roman"/>
                <w:sz w:val="24"/>
                <w:szCs w:val="24"/>
                <w:lang w:eastAsia="en-US"/>
              </w:rPr>
              <w:t>Отсутствие местных рынков сырья</w:t>
            </w:r>
            <w:r>
              <w:rPr>
                <w:rFonts w:ascii="Times New Roman" w:hAnsi="Times New Roman"/>
                <w:sz w:val="24"/>
                <w:szCs w:val="24"/>
                <w:lang w:eastAsia="en-US"/>
              </w:rPr>
              <w:t>, недостаточно местных рынков сбыта для ряда промышленных предприятий.</w:t>
            </w:r>
          </w:p>
          <w:p w:rsidR="002408D5" w:rsidRPr="00B83D4B" w:rsidRDefault="002408D5" w:rsidP="00A11981">
            <w:pPr>
              <w:pStyle w:val="ConsPlusNormal"/>
              <w:keepNext/>
              <w:widowControl/>
              <w:suppressLineNumbers/>
              <w:shd w:val="clear" w:color="auto" w:fill="FFFFFF"/>
              <w:jc w:val="both"/>
              <w:rPr>
                <w:rFonts w:ascii="Times New Roman" w:hAnsi="Times New Roman"/>
                <w:sz w:val="24"/>
                <w:szCs w:val="24"/>
                <w:lang w:eastAsia="en-US"/>
              </w:rPr>
            </w:pPr>
            <w:r>
              <w:rPr>
                <w:rFonts w:ascii="Times New Roman" w:hAnsi="Times New Roman"/>
                <w:sz w:val="24"/>
                <w:szCs w:val="24"/>
                <w:lang w:eastAsia="en-US"/>
              </w:rPr>
              <w:t>Недостаток оборотных средств.</w:t>
            </w:r>
          </w:p>
          <w:p w:rsidR="002408D5" w:rsidRDefault="002408D5" w:rsidP="00A11981">
            <w:pPr>
              <w:pStyle w:val="ConsPlusNormal"/>
              <w:keepNext/>
              <w:widowControl/>
              <w:suppressLineNumbers/>
              <w:jc w:val="both"/>
              <w:rPr>
                <w:rFonts w:ascii="Times New Roman" w:hAnsi="Times New Roman"/>
                <w:sz w:val="24"/>
                <w:szCs w:val="24"/>
                <w:lang w:eastAsia="en-US"/>
              </w:rPr>
            </w:pPr>
            <w:r>
              <w:rPr>
                <w:rFonts w:ascii="Times New Roman" w:hAnsi="Times New Roman"/>
                <w:sz w:val="24"/>
                <w:szCs w:val="24"/>
                <w:lang w:eastAsia="en-US"/>
              </w:rPr>
              <w:t>о</w:t>
            </w:r>
            <w:r w:rsidRPr="00804CA4">
              <w:rPr>
                <w:rFonts w:ascii="Times New Roman" w:hAnsi="Times New Roman"/>
                <w:sz w:val="24"/>
                <w:szCs w:val="24"/>
                <w:lang w:eastAsia="en-US"/>
              </w:rPr>
              <w:t xml:space="preserve">тсутствуют механизмы поддержки бизнеса в кризисные </w:t>
            </w:r>
            <w:r w:rsidR="00A11981" w:rsidRPr="00804CA4">
              <w:rPr>
                <w:rFonts w:ascii="Times New Roman" w:hAnsi="Times New Roman"/>
                <w:sz w:val="24"/>
                <w:szCs w:val="24"/>
                <w:lang w:eastAsia="en-US"/>
              </w:rPr>
              <w:t>периоды</w:t>
            </w:r>
            <w:r w:rsidR="00A11981" w:rsidRPr="00804CA4">
              <w:rPr>
                <w:rFonts w:ascii="Times New Roman" w:hAnsi="Times New Roman"/>
                <w:i/>
                <w:sz w:val="20"/>
                <w:szCs w:val="20"/>
                <w:lang w:eastAsia="en-US"/>
              </w:rPr>
              <w:t xml:space="preserve"> (</w:t>
            </w:r>
            <w:r w:rsidRPr="00804CA4">
              <w:rPr>
                <w:rFonts w:ascii="Times New Roman" w:hAnsi="Times New Roman"/>
                <w:i/>
                <w:sz w:val="20"/>
                <w:szCs w:val="20"/>
                <w:lang w:eastAsia="en-US"/>
              </w:rPr>
              <w:t>спада инвестиционной активности партнеров, снижение активности на рынках сбыта, потери сырьевых рынков и т.</w:t>
            </w:r>
            <w:r>
              <w:rPr>
                <w:rFonts w:ascii="Times New Roman" w:hAnsi="Times New Roman"/>
                <w:i/>
                <w:sz w:val="20"/>
                <w:szCs w:val="20"/>
                <w:lang w:eastAsia="en-US"/>
              </w:rPr>
              <w:t>д.),</w:t>
            </w:r>
            <w:r>
              <w:rPr>
                <w:rFonts w:ascii="Times New Roman" w:hAnsi="Times New Roman"/>
                <w:sz w:val="24"/>
                <w:szCs w:val="24"/>
                <w:lang w:eastAsia="en-US"/>
              </w:rPr>
              <w:t xml:space="preserve"> например, фонда поддержки.</w:t>
            </w:r>
          </w:p>
          <w:p w:rsidR="002408D5" w:rsidRPr="00804CA4" w:rsidRDefault="002408D5" w:rsidP="00A11981">
            <w:pPr>
              <w:pStyle w:val="ConsPlusNormal"/>
              <w:keepNext/>
              <w:widowControl/>
              <w:suppressLineNumbers/>
              <w:jc w:val="both"/>
              <w:rPr>
                <w:rFonts w:ascii="Times New Roman" w:hAnsi="Times New Roman"/>
                <w:i/>
                <w:sz w:val="20"/>
                <w:szCs w:val="20"/>
                <w:lang w:eastAsia="en-US"/>
              </w:rPr>
            </w:pPr>
            <w:r>
              <w:rPr>
                <w:rFonts w:ascii="Times New Roman" w:hAnsi="Times New Roman"/>
                <w:sz w:val="24"/>
                <w:szCs w:val="24"/>
                <w:lang w:eastAsia="en-US"/>
              </w:rPr>
              <w:t>Недостаточно развиты маркетинговые услуги для потенциальных инвесторов.</w:t>
            </w:r>
          </w:p>
          <w:p w:rsidR="002408D5" w:rsidRDefault="002408D5" w:rsidP="00A11981">
            <w:pPr>
              <w:pStyle w:val="ConsPlusNormal"/>
              <w:keepNext/>
              <w:widowControl/>
              <w:suppressLineNumbers/>
              <w:shd w:val="clear" w:color="auto" w:fill="FFFFFF"/>
              <w:jc w:val="both"/>
              <w:rPr>
                <w:rFonts w:ascii="Times New Roman" w:hAnsi="Times New Roman"/>
                <w:sz w:val="24"/>
                <w:szCs w:val="24"/>
                <w:lang w:eastAsia="en-US"/>
              </w:rPr>
            </w:pPr>
            <w:r>
              <w:rPr>
                <w:rFonts w:ascii="Times New Roman" w:hAnsi="Times New Roman"/>
                <w:sz w:val="24"/>
                <w:szCs w:val="24"/>
                <w:lang w:eastAsia="en-US"/>
              </w:rPr>
              <w:t>Н</w:t>
            </w:r>
            <w:r w:rsidRPr="00B83D4B">
              <w:rPr>
                <w:rFonts w:ascii="Times New Roman" w:hAnsi="Times New Roman"/>
                <w:sz w:val="24"/>
                <w:szCs w:val="24"/>
                <w:lang w:eastAsia="en-US"/>
              </w:rPr>
              <w:t>изкая инвестиционная активность по причине отсутствия финансовых средств у большинства предприяти</w:t>
            </w:r>
            <w:r>
              <w:rPr>
                <w:rFonts w:ascii="Times New Roman" w:hAnsi="Times New Roman"/>
                <w:sz w:val="24"/>
                <w:szCs w:val="24"/>
                <w:lang w:eastAsia="en-US"/>
              </w:rPr>
              <w:t>й на техническое перевооружение.</w:t>
            </w:r>
          </w:p>
          <w:p w:rsidR="002408D5" w:rsidRPr="00B83D4B" w:rsidRDefault="002408D5" w:rsidP="00A11981">
            <w:pPr>
              <w:pStyle w:val="ConsPlusNormal"/>
              <w:keepNext/>
              <w:widowControl/>
              <w:suppressLineNumbers/>
              <w:shd w:val="clear" w:color="auto" w:fill="FFFFFF"/>
              <w:jc w:val="both"/>
              <w:rPr>
                <w:rFonts w:ascii="Times New Roman" w:hAnsi="Times New Roman"/>
                <w:sz w:val="24"/>
                <w:szCs w:val="24"/>
                <w:lang w:eastAsia="en-US"/>
              </w:rPr>
            </w:pPr>
            <w:r>
              <w:rPr>
                <w:rFonts w:ascii="Times New Roman" w:hAnsi="Times New Roman"/>
                <w:sz w:val="24"/>
                <w:szCs w:val="24"/>
                <w:lang w:eastAsia="en-US"/>
              </w:rPr>
              <w:t>Н</w:t>
            </w:r>
            <w:r w:rsidRPr="00B83D4B">
              <w:rPr>
                <w:rFonts w:ascii="Times New Roman" w:hAnsi="Times New Roman"/>
                <w:sz w:val="24"/>
                <w:szCs w:val="24"/>
                <w:lang w:eastAsia="en-US"/>
              </w:rPr>
              <w:t>изкий уровень технической о</w:t>
            </w:r>
            <w:r>
              <w:rPr>
                <w:rFonts w:ascii="Times New Roman" w:hAnsi="Times New Roman"/>
                <w:sz w:val="24"/>
                <w:szCs w:val="24"/>
                <w:lang w:eastAsia="en-US"/>
              </w:rPr>
              <w:t>снащенности многих предприятий,</w:t>
            </w:r>
            <w:r w:rsidRPr="00B83D4B">
              <w:rPr>
                <w:rFonts w:ascii="Times New Roman" w:hAnsi="Times New Roman"/>
                <w:sz w:val="24"/>
                <w:szCs w:val="24"/>
                <w:lang w:eastAsia="en-US"/>
              </w:rPr>
              <w:t xml:space="preserve"> высокая степень износа основных производственных фондов</w:t>
            </w:r>
            <w:r>
              <w:rPr>
                <w:rFonts w:ascii="Times New Roman" w:hAnsi="Times New Roman"/>
                <w:sz w:val="24"/>
                <w:szCs w:val="24"/>
                <w:lang w:eastAsia="en-US"/>
              </w:rPr>
              <w:t>, низкий объем производств приводят к высокой себестоимости продукции, низкой конкурентоспособности на рынке.</w:t>
            </w:r>
          </w:p>
          <w:p w:rsidR="002408D5" w:rsidRPr="00866BCF" w:rsidRDefault="002408D5" w:rsidP="00A11981">
            <w:pPr>
              <w:pStyle w:val="ConsPlusNormal"/>
              <w:keepNext/>
              <w:widowControl/>
              <w:suppressLineNumbers/>
              <w:shd w:val="clear" w:color="auto" w:fill="FFFFFF"/>
              <w:jc w:val="both"/>
              <w:rPr>
                <w:rFonts w:ascii="Times New Roman" w:hAnsi="Times New Roman"/>
                <w:sz w:val="24"/>
                <w:szCs w:val="24"/>
                <w:lang w:eastAsia="en-US"/>
              </w:rPr>
            </w:pPr>
            <w:r>
              <w:rPr>
                <w:rFonts w:ascii="Times New Roman" w:hAnsi="Times New Roman"/>
                <w:sz w:val="24"/>
                <w:szCs w:val="24"/>
                <w:lang w:eastAsia="en-US"/>
              </w:rPr>
              <w:t>Н</w:t>
            </w:r>
            <w:r w:rsidRPr="00B83D4B">
              <w:rPr>
                <w:rFonts w:ascii="Times New Roman" w:hAnsi="Times New Roman"/>
                <w:sz w:val="24"/>
                <w:szCs w:val="24"/>
                <w:lang w:eastAsia="en-US"/>
              </w:rPr>
              <w:t>изкая покупательная способность населения</w:t>
            </w:r>
            <w:r>
              <w:rPr>
                <w:rFonts w:ascii="Times New Roman" w:hAnsi="Times New Roman"/>
                <w:sz w:val="24"/>
                <w:szCs w:val="24"/>
                <w:lang w:eastAsia="en-US"/>
              </w:rPr>
              <w:t>.</w:t>
            </w:r>
          </w:p>
        </w:tc>
      </w:tr>
      <w:tr w:rsidR="002408D5" w:rsidRPr="00B83D4B" w:rsidTr="008E69F6">
        <w:tc>
          <w:tcPr>
            <w:tcW w:w="1497" w:type="dxa"/>
            <w:tcBorders>
              <w:top w:val="single" w:sz="4" w:space="0" w:color="auto"/>
              <w:left w:val="single" w:sz="4" w:space="0" w:color="auto"/>
              <w:bottom w:val="single" w:sz="4" w:space="0" w:color="auto"/>
              <w:right w:val="single" w:sz="4" w:space="0" w:color="auto"/>
            </w:tcBorders>
            <w:shd w:val="clear" w:color="auto" w:fill="auto"/>
          </w:tcPr>
          <w:p w:rsidR="002408D5" w:rsidRPr="00DE422B" w:rsidRDefault="002408D5" w:rsidP="00A11981">
            <w:pPr>
              <w:spacing w:after="0" w:line="240" w:lineRule="auto"/>
              <w:rPr>
                <w:rFonts w:ascii="Times New Roman" w:hAnsi="Times New Roman" w:cs="Times New Roman"/>
                <w:sz w:val="16"/>
                <w:szCs w:val="16"/>
              </w:rPr>
            </w:pPr>
            <w:r w:rsidRPr="00DE422B">
              <w:rPr>
                <w:rFonts w:ascii="Times New Roman" w:hAnsi="Times New Roman" w:cs="Times New Roman"/>
                <w:sz w:val="16"/>
                <w:szCs w:val="16"/>
              </w:rPr>
              <w:t>Взаимоотношение власти и местных сообществ</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408D5" w:rsidRPr="00B83D4B" w:rsidRDefault="002408D5" w:rsidP="00A11981">
            <w:pPr>
              <w:pStyle w:val="ConsPlusNormal"/>
              <w:keepNext/>
              <w:widowControl/>
              <w:suppressLineNumbers/>
              <w:jc w:val="both"/>
              <w:rPr>
                <w:rFonts w:ascii="Times New Roman" w:hAnsi="Times New Roman"/>
                <w:sz w:val="24"/>
                <w:szCs w:val="24"/>
                <w:lang w:eastAsia="en-US"/>
              </w:rPr>
            </w:pPr>
            <w:r w:rsidRPr="00B83D4B">
              <w:rPr>
                <w:rFonts w:ascii="Times New Roman" w:hAnsi="Times New Roman"/>
                <w:sz w:val="24"/>
                <w:szCs w:val="24"/>
                <w:lang w:eastAsia="en-US"/>
              </w:rPr>
              <w:t xml:space="preserve">Реализация проекта </w:t>
            </w:r>
            <w:r>
              <w:rPr>
                <w:rFonts w:ascii="Times New Roman" w:hAnsi="Times New Roman"/>
                <w:sz w:val="24"/>
                <w:szCs w:val="24"/>
                <w:lang w:eastAsia="en-US"/>
              </w:rPr>
              <w:t>«Открытый муниципалитет» обеспечивает п</w:t>
            </w:r>
            <w:r w:rsidRPr="00B83D4B">
              <w:rPr>
                <w:rFonts w:ascii="Times New Roman" w:hAnsi="Times New Roman"/>
                <w:sz w:val="24"/>
                <w:szCs w:val="24"/>
                <w:lang w:eastAsia="en-US"/>
              </w:rPr>
              <w:t xml:space="preserve">овышение активности граждан в процессе управления территорией своего проживания, посредством участия в деятельности территориальных -  микрорайонных </w:t>
            </w:r>
            <w:proofErr w:type="spellStart"/>
            <w:r w:rsidRPr="00B83D4B">
              <w:rPr>
                <w:rFonts w:ascii="Times New Roman" w:hAnsi="Times New Roman"/>
                <w:sz w:val="24"/>
                <w:szCs w:val="24"/>
                <w:lang w:eastAsia="en-US"/>
              </w:rPr>
              <w:t>корпоративов</w:t>
            </w:r>
            <w:proofErr w:type="spellEnd"/>
            <w:r w:rsidRPr="00B83D4B">
              <w:rPr>
                <w:rFonts w:ascii="Times New Roman" w:hAnsi="Times New Roman"/>
                <w:sz w:val="24"/>
                <w:szCs w:val="24"/>
                <w:lang w:eastAsia="en-US"/>
              </w:rPr>
              <w:t xml:space="preserve">, учет властью решений, принятых общественными Советами микрорайонов, деятельность </w:t>
            </w:r>
            <w:proofErr w:type="spellStart"/>
            <w:r w:rsidRPr="00B83D4B">
              <w:rPr>
                <w:rFonts w:ascii="Times New Roman" w:hAnsi="Times New Roman"/>
                <w:sz w:val="24"/>
                <w:szCs w:val="24"/>
                <w:lang w:eastAsia="en-US"/>
              </w:rPr>
              <w:t>Канского</w:t>
            </w:r>
            <w:proofErr w:type="spellEnd"/>
            <w:r w:rsidRPr="00B83D4B">
              <w:rPr>
                <w:rFonts w:ascii="Times New Roman" w:hAnsi="Times New Roman"/>
                <w:sz w:val="24"/>
                <w:szCs w:val="24"/>
                <w:lang w:eastAsia="en-US"/>
              </w:rPr>
              <w:t xml:space="preserve"> городского Собрания, как основной площадки </w:t>
            </w:r>
            <w:r w:rsidRPr="00B83D4B">
              <w:rPr>
                <w:rFonts w:ascii="Times New Roman" w:hAnsi="Times New Roman"/>
                <w:sz w:val="24"/>
                <w:szCs w:val="24"/>
                <w:lang w:eastAsia="en-US"/>
              </w:rPr>
              <w:lastRenderedPageBreak/>
              <w:t xml:space="preserve">взаимодействия жителей города с властью, деятельность добровольных народных дружин, и </w:t>
            </w:r>
            <w:proofErr w:type="spellStart"/>
            <w:r w:rsidRPr="00B83D4B">
              <w:rPr>
                <w:rFonts w:ascii="Times New Roman" w:hAnsi="Times New Roman"/>
                <w:sz w:val="24"/>
                <w:szCs w:val="24"/>
                <w:lang w:eastAsia="en-US"/>
              </w:rPr>
              <w:t>т.д</w:t>
            </w:r>
            <w:proofErr w:type="spellEnd"/>
            <w:r w:rsidRPr="00B83D4B">
              <w:rPr>
                <w:rFonts w:ascii="Times New Roman" w:hAnsi="Times New Roman"/>
                <w:sz w:val="24"/>
                <w:szCs w:val="24"/>
                <w:lang w:eastAsia="en-US"/>
              </w:rPr>
              <w:t>)</w:t>
            </w:r>
            <w:r>
              <w:rPr>
                <w:rFonts w:ascii="Times New Roman" w:hAnsi="Times New Roman"/>
                <w:sz w:val="24"/>
                <w:szCs w:val="24"/>
                <w:lang w:eastAsia="en-US"/>
              </w:rPr>
              <w:t>.</w:t>
            </w:r>
          </w:p>
          <w:p w:rsidR="002408D5" w:rsidRPr="00B83D4B" w:rsidRDefault="002408D5" w:rsidP="00A11981">
            <w:pPr>
              <w:pStyle w:val="ConsPlusNormal"/>
              <w:keepNext/>
              <w:widowControl/>
              <w:suppressLineNumbers/>
              <w:jc w:val="both"/>
              <w:rPr>
                <w:rFonts w:ascii="Times New Roman" w:hAnsi="Times New Roman"/>
                <w:sz w:val="24"/>
                <w:szCs w:val="24"/>
                <w:lang w:eastAsia="en-US"/>
              </w:rPr>
            </w:pPr>
            <w:r>
              <w:rPr>
                <w:rFonts w:ascii="Times New Roman" w:hAnsi="Times New Roman"/>
                <w:sz w:val="24"/>
                <w:szCs w:val="24"/>
                <w:lang w:eastAsia="en-US"/>
              </w:rPr>
              <w:t>Б</w:t>
            </w:r>
            <w:r w:rsidRPr="00B83D4B">
              <w:rPr>
                <w:rFonts w:ascii="Times New Roman" w:hAnsi="Times New Roman"/>
                <w:sz w:val="24"/>
                <w:szCs w:val="24"/>
                <w:lang w:eastAsia="en-US"/>
              </w:rPr>
              <w:t>изнес обеспечивает поддержку инициатив при проведении общегородских мероприятий</w:t>
            </w:r>
            <w:r>
              <w:rPr>
                <w:rFonts w:ascii="Times New Roman" w:hAnsi="Times New Roman"/>
                <w:sz w:val="24"/>
                <w:szCs w:val="24"/>
                <w:lang w:eastAsia="en-US"/>
              </w:rPr>
              <w:t>.</w:t>
            </w:r>
          </w:p>
          <w:p w:rsidR="002408D5" w:rsidRPr="00B83D4B" w:rsidRDefault="002408D5" w:rsidP="00A11981">
            <w:pPr>
              <w:pStyle w:val="ConsPlusNormal"/>
              <w:keepNext/>
              <w:widowControl/>
              <w:suppressLineNumbers/>
              <w:jc w:val="both"/>
              <w:rPr>
                <w:rFonts w:ascii="Times New Roman" w:hAnsi="Times New Roman"/>
                <w:sz w:val="24"/>
                <w:szCs w:val="24"/>
                <w:lang w:eastAsia="en-US"/>
              </w:rPr>
            </w:pPr>
            <w:r>
              <w:rPr>
                <w:rFonts w:ascii="Times New Roman" w:hAnsi="Times New Roman"/>
                <w:sz w:val="24"/>
                <w:szCs w:val="24"/>
                <w:lang w:eastAsia="en-US"/>
              </w:rPr>
              <w:t>Д</w:t>
            </w:r>
            <w:r w:rsidRPr="00B83D4B">
              <w:rPr>
                <w:rFonts w:ascii="Times New Roman" w:hAnsi="Times New Roman"/>
                <w:sz w:val="24"/>
                <w:szCs w:val="24"/>
                <w:lang w:eastAsia="en-US"/>
              </w:rPr>
              <w:t>ействует коллегиальный орган</w:t>
            </w:r>
            <w:r>
              <w:rPr>
                <w:rFonts w:ascii="Times New Roman" w:hAnsi="Times New Roman"/>
                <w:sz w:val="24"/>
                <w:szCs w:val="24"/>
                <w:lang w:eastAsia="en-US"/>
              </w:rPr>
              <w:t xml:space="preserve"> в сфере социального партнерства</w:t>
            </w:r>
            <w:r w:rsidRPr="00B83D4B">
              <w:rPr>
                <w:rFonts w:ascii="Times New Roman" w:hAnsi="Times New Roman"/>
                <w:sz w:val="24"/>
                <w:szCs w:val="24"/>
                <w:lang w:eastAsia="en-US"/>
              </w:rPr>
              <w:t xml:space="preserve"> «Союз предпринимателей </w:t>
            </w:r>
            <w:r>
              <w:rPr>
                <w:rFonts w:ascii="Times New Roman" w:hAnsi="Times New Roman"/>
                <w:sz w:val="24"/>
                <w:szCs w:val="24"/>
                <w:lang w:eastAsia="en-US"/>
              </w:rPr>
              <w:t xml:space="preserve">и работодателей </w:t>
            </w:r>
            <w:r w:rsidRPr="00B83D4B">
              <w:rPr>
                <w:rFonts w:ascii="Times New Roman" w:hAnsi="Times New Roman"/>
                <w:sz w:val="24"/>
                <w:szCs w:val="24"/>
                <w:lang w:eastAsia="en-US"/>
              </w:rPr>
              <w:t>г. Канска»</w:t>
            </w:r>
            <w:r>
              <w:rPr>
                <w:rFonts w:ascii="Times New Roman" w:hAnsi="Times New Roman"/>
                <w:sz w:val="24"/>
                <w:szCs w:val="24"/>
                <w:lang w:eastAsia="en-US"/>
              </w:rPr>
              <w:t>.</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408D5" w:rsidRPr="003A5D59" w:rsidRDefault="002408D5" w:rsidP="00A11981">
            <w:pPr>
              <w:pStyle w:val="ConsPlusNormal"/>
              <w:keepNext/>
              <w:widowControl/>
              <w:suppressLineNumbers/>
              <w:jc w:val="both"/>
              <w:rPr>
                <w:rFonts w:ascii="Times New Roman" w:hAnsi="Times New Roman"/>
                <w:sz w:val="24"/>
                <w:szCs w:val="24"/>
                <w:lang w:eastAsia="en-US"/>
              </w:rPr>
            </w:pPr>
            <w:r>
              <w:rPr>
                <w:rFonts w:ascii="Times New Roman" w:hAnsi="Times New Roman"/>
                <w:sz w:val="24"/>
                <w:szCs w:val="24"/>
                <w:lang w:eastAsia="en-US"/>
              </w:rPr>
              <w:lastRenderedPageBreak/>
              <w:t>О</w:t>
            </w:r>
            <w:r w:rsidRPr="00B83D4B">
              <w:rPr>
                <w:rFonts w:ascii="Times New Roman" w:hAnsi="Times New Roman"/>
                <w:sz w:val="24"/>
                <w:szCs w:val="24"/>
                <w:lang w:eastAsia="en-US"/>
              </w:rPr>
              <w:t xml:space="preserve">тсутствие тенденции на создание местных ассоциаций отраслевиков, низкая степень их кооперации как внутригородской, </w:t>
            </w:r>
            <w:r w:rsidRPr="003A5D59">
              <w:rPr>
                <w:rFonts w:ascii="Times New Roman" w:hAnsi="Times New Roman"/>
                <w:sz w:val="24"/>
                <w:szCs w:val="24"/>
                <w:lang w:eastAsia="en-US"/>
              </w:rPr>
              <w:t>так и межмуниципальной</w:t>
            </w:r>
            <w:r>
              <w:rPr>
                <w:rFonts w:ascii="Times New Roman" w:hAnsi="Times New Roman"/>
                <w:sz w:val="24"/>
                <w:szCs w:val="24"/>
                <w:lang w:eastAsia="en-US"/>
              </w:rPr>
              <w:t>.</w:t>
            </w:r>
          </w:p>
          <w:p w:rsidR="002408D5" w:rsidRPr="003A5D59" w:rsidRDefault="002408D5" w:rsidP="00A11981">
            <w:pPr>
              <w:pStyle w:val="ConsPlusNormal"/>
              <w:keepNext/>
              <w:widowControl/>
              <w:suppressLineNumbers/>
              <w:jc w:val="both"/>
              <w:rPr>
                <w:rFonts w:ascii="Times New Roman" w:hAnsi="Times New Roman"/>
                <w:sz w:val="24"/>
                <w:szCs w:val="24"/>
                <w:lang w:eastAsia="en-US"/>
              </w:rPr>
            </w:pPr>
            <w:r>
              <w:rPr>
                <w:rFonts w:ascii="Times New Roman" w:hAnsi="Times New Roman"/>
                <w:sz w:val="24"/>
                <w:szCs w:val="24"/>
                <w:lang w:eastAsia="en-US"/>
              </w:rPr>
              <w:t>Недостаточно отработан</w:t>
            </w:r>
            <w:r w:rsidRPr="003A5D59">
              <w:rPr>
                <w:rFonts w:ascii="Times New Roman" w:hAnsi="Times New Roman"/>
                <w:sz w:val="24"/>
                <w:szCs w:val="24"/>
                <w:lang w:eastAsia="en-US"/>
              </w:rPr>
              <w:t xml:space="preserve"> механизм, обеспечивающ</w:t>
            </w:r>
            <w:r>
              <w:rPr>
                <w:rFonts w:ascii="Times New Roman" w:hAnsi="Times New Roman"/>
                <w:sz w:val="24"/>
                <w:szCs w:val="24"/>
                <w:lang w:eastAsia="en-US"/>
              </w:rPr>
              <w:t>ий</w:t>
            </w:r>
            <w:r w:rsidRPr="003A5D59">
              <w:rPr>
                <w:rFonts w:ascii="Times New Roman" w:hAnsi="Times New Roman"/>
                <w:sz w:val="24"/>
                <w:szCs w:val="24"/>
                <w:lang w:eastAsia="en-US"/>
              </w:rPr>
              <w:t xml:space="preserve"> понимание вопроса общественностью, согласование и совместное принятие решений властью, отраслевым сообществом и</w:t>
            </w:r>
            <w:r>
              <w:rPr>
                <w:rFonts w:ascii="Times New Roman" w:hAnsi="Times New Roman"/>
                <w:sz w:val="24"/>
                <w:szCs w:val="24"/>
                <w:lang w:eastAsia="en-US"/>
              </w:rPr>
              <w:t xml:space="preserve"> представителями общественности.</w:t>
            </w:r>
          </w:p>
          <w:p w:rsidR="002408D5" w:rsidRPr="0040480F" w:rsidRDefault="002408D5" w:rsidP="00A11981">
            <w:pPr>
              <w:pStyle w:val="ConsPlusNormal"/>
              <w:keepNext/>
              <w:widowControl/>
              <w:suppressLineNumbers/>
              <w:jc w:val="both"/>
              <w:rPr>
                <w:rFonts w:ascii="Times New Roman" w:hAnsi="Times New Roman"/>
                <w:sz w:val="24"/>
                <w:szCs w:val="24"/>
                <w:lang w:eastAsia="en-US"/>
              </w:rPr>
            </w:pPr>
            <w:r>
              <w:rPr>
                <w:rFonts w:ascii="Times New Roman" w:hAnsi="Times New Roman"/>
                <w:sz w:val="24"/>
                <w:szCs w:val="24"/>
                <w:lang w:eastAsia="en-US"/>
              </w:rPr>
              <w:t>Недостаточно отработан</w:t>
            </w:r>
            <w:r w:rsidRPr="003A5D59">
              <w:rPr>
                <w:rFonts w:ascii="Times New Roman" w:hAnsi="Times New Roman"/>
                <w:sz w:val="24"/>
                <w:szCs w:val="24"/>
                <w:lang w:eastAsia="en-US"/>
              </w:rPr>
              <w:t xml:space="preserve"> механизм интеграции в городскую социокультурную </w:t>
            </w:r>
            <w:r w:rsidRPr="003A5D59">
              <w:rPr>
                <w:rFonts w:ascii="Times New Roman" w:hAnsi="Times New Roman"/>
                <w:sz w:val="24"/>
                <w:szCs w:val="24"/>
                <w:lang w:eastAsia="en-US"/>
              </w:rPr>
              <w:lastRenderedPageBreak/>
              <w:t xml:space="preserve">среду </w:t>
            </w:r>
            <w:r>
              <w:rPr>
                <w:rFonts w:ascii="Times New Roman" w:hAnsi="Times New Roman"/>
                <w:sz w:val="24"/>
                <w:szCs w:val="24"/>
                <w:lang w:eastAsia="en-US"/>
              </w:rPr>
              <w:t>представителей</w:t>
            </w:r>
            <w:r w:rsidRPr="003A5D59">
              <w:rPr>
                <w:rFonts w:ascii="Times New Roman" w:hAnsi="Times New Roman"/>
                <w:sz w:val="24"/>
                <w:szCs w:val="24"/>
                <w:lang w:eastAsia="en-US"/>
              </w:rPr>
              <w:t xml:space="preserve"> других национальностей. </w:t>
            </w:r>
          </w:p>
          <w:p w:rsidR="002408D5" w:rsidRPr="00B83D4B" w:rsidRDefault="002408D5" w:rsidP="00A11981">
            <w:pPr>
              <w:pStyle w:val="ConsPlusNormal"/>
              <w:keepNext/>
              <w:widowControl/>
              <w:suppressLineNumbers/>
              <w:jc w:val="both"/>
              <w:rPr>
                <w:rFonts w:ascii="Times New Roman" w:hAnsi="Times New Roman"/>
                <w:sz w:val="24"/>
                <w:szCs w:val="24"/>
                <w:highlight w:val="yellow"/>
                <w:lang w:eastAsia="en-US"/>
              </w:rPr>
            </w:pPr>
          </w:p>
        </w:tc>
      </w:tr>
      <w:tr w:rsidR="002408D5" w:rsidRPr="00B83D4B" w:rsidTr="008E69F6">
        <w:tc>
          <w:tcPr>
            <w:tcW w:w="1497" w:type="dxa"/>
            <w:tcBorders>
              <w:top w:val="single" w:sz="4" w:space="0" w:color="auto"/>
              <w:left w:val="single" w:sz="4" w:space="0" w:color="auto"/>
              <w:bottom w:val="single" w:sz="4" w:space="0" w:color="auto"/>
              <w:right w:val="single" w:sz="4" w:space="0" w:color="auto"/>
            </w:tcBorders>
            <w:shd w:val="clear" w:color="auto" w:fill="auto"/>
          </w:tcPr>
          <w:p w:rsidR="002408D5" w:rsidRPr="00DE422B" w:rsidRDefault="002408D5" w:rsidP="00A11981">
            <w:pPr>
              <w:spacing w:after="0" w:line="240" w:lineRule="auto"/>
              <w:rPr>
                <w:rFonts w:ascii="Times New Roman" w:hAnsi="Times New Roman" w:cs="Times New Roman"/>
                <w:sz w:val="16"/>
                <w:szCs w:val="16"/>
              </w:rPr>
            </w:pPr>
            <w:r w:rsidRPr="00DE422B">
              <w:rPr>
                <w:rFonts w:ascii="Times New Roman" w:hAnsi="Times New Roman" w:cs="Times New Roman"/>
                <w:sz w:val="16"/>
                <w:szCs w:val="16"/>
              </w:rPr>
              <w:lastRenderedPageBreak/>
              <w:t>Кадровые ресурсы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408D5" w:rsidRPr="004F7324" w:rsidRDefault="002408D5" w:rsidP="00A11981">
            <w:pPr>
              <w:pStyle w:val="ConsPlusNormal"/>
              <w:keepNext/>
              <w:widowControl/>
              <w:suppressLineNumbers/>
              <w:shd w:val="clear" w:color="auto" w:fill="FFFFFF"/>
              <w:jc w:val="both"/>
              <w:rPr>
                <w:rFonts w:ascii="Times New Roman" w:hAnsi="Times New Roman"/>
                <w:i/>
                <w:sz w:val="20"/>
                <w:szCs w:val="20"/>
                <w:lang w:eastAsia="en-US"/>
              </w:rPr>
            </w:pPr>
            <w:r>
              <w:rPr>
                <w:rFonts w:ascii="Times New Roman" w:hAnsi="Times New Roman"/>
                <w:sz w:val="24"/>
                <w:szCs w:val="24"/>
                <w:lang w:eastAsia="en-US"/>
              </w:rPr>
              <w:t>Н</w:t>
            </w:r>
            <w:r w:rsidRPr="004F7324">
              <w:rPr>
                <w:rFonts w:ascii="Times New Roman" w:hAnsi="Times New Roman"/>
                <w:sz w:val="24"/>
                <w:szCs w:val="24"/>
                <w:lang w:eastAsia="en-US"/>
              </w:rPr>
              <w:t>аселение в трудоспособном возрасте составляет 57%, по итогам Всероссийской п</w:t>
            </w:r>
            <w:r>
              <w:rPr>
                <w:rFonts w:ascii="Times New Roman" w:hAnsi="Times New Roman"/>
                <w:sz w:val="24"/>
                <w:szCs w:val="24"/>
                <w:lang w:eastAsia="en-US"/>
              </w:rPr>
              <w:t>ереписи населения 2010 г. имеют</w:t>
            </w:r>
            <w:r w:rsidRPr="004F7324">
              <w:rPr>
                <w:rFonts w:ascii="Times New Roman" w:hAnsi="Times New Roman"/>
                <w:sz w:val="24"/>
                <w:szCs w:val="24"/>
                <w:lang w:eastAsia="en-US"/>
              </w:rPr>
              <w:t xml:space="preserve"> профессиональное образование 68% жителей </w:t>
            </w:r>
            <w:r w:rsidRPr="004F7324">
              <w:rPr>
                <w:rFonts w:ascii="Times New Roman" w:hAnsi="Times New Roman"/>
                <w:i/>
                <w:sz w:val="20"/>
                <w:szCs w:val="20"/>
                <w:lang w:eastAsia="en-US"/>
              </w:rPr>
              <w:t xml:space="preserve">(выше </w:t>
            </w:r>
            <w:proofErr w:type="spellStart"/>
            <w:r w:rsidRPr="004F7324">
              <w:rPr>
                <w:rFonts w:ascii="Times New Roman" w:hAnsi="Times New Roman"/>
                <w:i/>
                <w:sz w:val="20"/>
                <w:szCs w:val="20"/>
                <w:lang w:eastAsia="en-US"/>
              </w:rPr>
              <w:t>среднекраевого</w:t>
            </w:r>
            <w:proofErr w:type="spellEnd"/>
            <w:r w:rsidRPr="004F7324">
              <w:rPr>
                <w:rFonts w:ascii="Times New Roman" w:hAnsi="Times New Roman"/>
                <w:i/>
                <w:sz w:val="20"/>
                <w:szCs w:val="20"/>
                <w:lang w:eastAsia="en-US"/>
              </w:rPr>
              <w:t xml:space="preserve"> значения).</w:t>
            </w:r>
          </w:p>
          <w:p w:rsidR="002408D5" w:rsidRPr="00B83D4B" w:rsidRDefault="002408D5" w:rsidP="00A11981">
            <w:pPr>
              <w:pStyle w:val="ConsPlusNormal"/>
              <w:keepNext/>
              <w:widowControl/>
              <w:suppressLineNumbers/>
              <w:shd w:val="clear" w:color="auto" w:fill="FFFFFF"/>
              <w:jc w:val="both"/>
              <w:rPr>
                <w:rFonts w:ascii="Times New Roman" w:hAnsi="Times New Roman"/>
                <w:sz w:val="24"/>
                <w:szCs w:val="24"/>
                <w:lang w:eastAsia="en-US"/>
              </w:rPr>
            </w:pPr>
            <w:r>
              <w:rPr>
                <w:rFonts w:ascii="Times New Roman" w:hAnsi="Times New Roman"/>
                <w:sz w:val="24"/>
                <w:szCs w:val="24"/>
                <w:lang w:eastAsia="en-US"/>
              </w:rPr>
              <w:t>Н</w:t>
            </w:r>
            <w:r w:rsidRPr="00B83D4B">
              <w:rPr>
                <w:rFonts w:ascii="Times New Roman" w:hAnsi="Times New Roman"/>
                <w:sz w:val="24"/>
                <w:szCs w:val="24"/>
                <w:lang w:eastAsia="en-US"/>
              </w:rPr>
              <w:t>аличие системы подготовки кадровых ресурсов нацеленных на обеспечение нужд экономики</w:t>
            </w:r>
            <w:r>
              <w:rPr>
                <w:rFonts w:ascii="Times New Roman" w:hAnsi="Times New Roman"/>
                <w:sz w:val="24"/>
                <w:szCs w:val="24"/>
                <w:lang w:eastAsia="en-US"/>
              </w:rPr>
              <w:t>, в числе которых Территориальный колледж Восточной группы районов Красноярского края.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408D5" w:rsidRDefault="002408D5" w:rsidP="00A11981">
            <w:pPr>
              <w:spacing w:after="0" w:line="240" w:lineRule="auto"/>
              <w:jc w:val="both"/>
              <w:rPr>
                <w:rFonts w:ascii="Times New Roman" w:eastAsiaTheme="minorEastAsia" w:hAnsi="Times New Roman" w:cs="Calibri"/>
                <w:sz w:val="24"/>
                <w:szCs w:val="24"/>
                <w:lang w:eastAsia="ru-RU"/>
              </w:rPr>
            </w:pPr>
            <w:r>
              <w:rPr>
                <w:rFonts w:ascii="Times New Roman" w:eastAsiaTheme="minorEastAsia" w:hAnsi="Times New Roman" w:cs="Calibri"/>
                <w:sz w:val="24"/>
                <w:szCs w:val="24"/>
                <w:lang w:eastAsia="ru-RU"/>
              </w:rPr>
              <w:t xml:space="preserve">Естественная убыль населения, в </w:t>
            </w:r>
            <w:proofErr w:type="spellStart"/>
            <w:r>
              <w:rPr>
                <w:rFonts w:ascii="Times New Roman" w:eastAsiaTheme="minorEastAsia" w:hAnsi="Times New Roman" w:cs="Calibri"/>
                <w:sz w:val="24"/>
                <w:szCs w:val="24"/>
                <w:lang w:eastAsia="ru-RU"/>
              </w:rPr>
              <w:t>т.ч</w:t>
            </w:r>
            <w:proofErr w:type="spellEnd"/>
            <w:r>
              <w:rPr>
                <w:rFonts w:ascii="Times New Roman" w:eastAsiaTheme="minorEastAsia" w:hAnsi="Times New Roman" w:cs="Calibri"/>
                <w:sz w:val="24"/>
                <w:szCs w:val="24"/>
                <w:lang w:eastAsia="ru-RU"/>
              </w:rPr>
              <w:t>. трудоспособного.</w:t>
            </w:r>
          </w:p>
          <w:p w:rsidR="002408D5" w:rsidRPr="00B83D4B" w:rsidRDefault="002408D5" w:rsidP="00A11981">
            <w:pPr>
              <w:spacing w:after="0" w:line="240" w:lineRule="auto"/>
              <w:jc w:val="both"/>
              <w:rPr>
                <w:rFonts w:ascii="Times New Roman" w:hAnsi="Times New Roman" w:cs="Times New Roman"/>
                <w:color w:val="2F5496" w:themeColor="accent5" w:themeShade="BF"/>
                <w:sz w:val="24"/>
                <w:szCs w:val="24"/>
              </w:rPr>
            </w:pPr>
            <w:r w:rsidRPr="00B83D4B">
              <w:rPr>
                <w:rFonts w:ascii="Times New Roman" w:eastAsiaTheme="minorEastAsia" w:hAnsi="Times New Roman" w:cs="Calibri"/>
                <w:sz w:val="24"/>
                <w:szCs w:val="24"/>
                <w:lang w:eastAsia="ru-RU"/>
              </w:rPr>
              <w:t xml:space="preserve">Отсутствие </w:t>
            </w:r>
            <w:r>
              <w:rPr>
                <w:rFonts w:ascii="Times New Roman" w:eastAsiaTheme="minorEastAsia" w:hAnsi="Times New Roman" w:cs="Calibri"/>
                <w:sz w:val="24"/>
                <w:szCs w:val="24"/>
                <w:lang w:eastAsia="ru-RU"/>
              </w:rPr>
              <w:t>системы профессиональной «доводки» кадров с учетом перспектив трудоустройства, требований работодателей, соотносимых с профессиональными и корпоративными стандартами.</w:t>
            </w:r>
          </w:p>
        </w:tc>
      </w:tr>
      <w:tr w:rsidR="002408D5" w:rsidRPr="00B83D4B" w:rsidTr="008E69F6">
        <w:tc>
          <w:tcPr>
            <w:tcW w:w="1497" w:type="dxa"/>
            <w:tcBorders>
              <w:top w:val="single" w:sz="4" w:space="0" w:color="auto"/>
              <w:left w:val="single" w:sz="4" w:space="0" w:color="auto"/>
              <w:bottom w:val="single" w:sz="4" w:space="0" w:color="auto"/>
              <w:right w:val="single" w:sz="4" w:space="0" w:color="auto"/>
            </w:tcBorders>
            <w:shd w:val="clear" w:color="auto" w:fill="auto"/>
          </w:tcPr>
          <w:p w:rsidR="002408D5" w:rsidRPr="00DE422B" w:rsidRDefault="002408D5" w:rsidP="00A11981">
            <w:pPr>
              <w:spacing w:after="0" w:line="240" w:lineRule="auto"/>
              <w:rPr>
                <w:rFonts w:ascii="Times New Roman" w:hAnsi="Times New Roman" w:cs="Times New Roman"/>
                <w:sz w:val="16"/>
                <w:szCs w:val="16"/>
              </w:rPr>
            </w:pPr>
            <w:r w:rsidRPr="00DE422B">
              <w:rPr>
                <w:rFonts w:ascii="Times New Roman" w:hAnsi="Times New Roman" w:cs="Times New Roman"/>
                <w:sz w:val="16"/>
                <w:szCs w:val="16"/>
              </w:rPr>
              <w:t>Обеспеченность учреждениями социальной сферы</w:t>
            </w:r>
          </w:p>
          <w:p w:rsidR="002408D5" w:rsidRPr="00DE422B" w:rsidRDefault="002408D5" w:rsidP="00A11981">
            <w:pPr>
              <w:spacing w:after="0" w:line="240" w:lineRule="auto"/>
              <w:rPr>
                <w:rFonts w:ascii="Times New Roman" w:hAnsi="Times New Roman" w:cs="Times New Roman"/>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408D5" w:rsidRDefault="002408D5" w:rsidP="00A11981">
            <w:pPr>
              <w:pStyle w:val="ConsPlusNormal"/>
              <w:keepNext/>
              <w:widowControl/>
              <w:suppressLineNumbers/>
              <w:shd w:val="clear" w:color="auto" w:fill="FFFFFF"/>
              <w:jc w:val="both"/>
              <w:rPr>
                <w:rFonts w:ascii="Times New Roman" w:hAnsi="Times New Roman"/>
                <w:sz w:val="24"/>
                <w:szCs w:val="24"/>
                <w:lang w:eastAsia="en-US"/>
              </w:rPr>
            </w:pPr>
            <w:r w:rsidRPr="00B83D4B">
              <w:rPr>
                <w:rFonts w:ascii="Times New Roman" w:hAnsi="Times New Roman"/>
                <w:sz w:val="24"/>
                <w:szCs w:val="24"/>
                <w:lang w:eastAsia="en-US"/>
              </w:rPr>
              <w:t>Наличие развитой инфраструктурной системы со</w:t>
            </w:r>
            <w:r>
              <w:rPr>
                <w:rFonts w:ascii="Times New Roman" w:hAnsi="Times New Roman"/>
                <w:sz w:val="24"/>
                <w:szCs w:val="24"/>
                <w:lang w:eastAsia="en-US"/>
              </w:rPr>
              <w:t>циально-культурного обеспечения, высокий уровень дифференциации предлагаемых образовательных программ, широкий перечень видов социальных услуг в области образования, культуры.</w:t>
            </w:r>
          </w:p>
          <w:p w:rsidR="002408D5" w:rsidRDefault="002408D5" w:rsidP="00A11981">
            <w:pPr>
              <w:pStyle w:val="ConsPlusNormal"/>
              <w:keepNext/>
              <w:widowControl/>
              <w:suppressLineNumbers/>
              <w:shd w:val="clear" w:color="auto" w:fill="FFFFFF"/>
              <w:jc w:val="both"/>
              <w:rPr>
                <w:rFonts w:ascii="Times New Roman" w:hAnsi="Times New Roman"/>
                <w:sz w:val="24"/>
                <w:szCs w:val="24"/>
                <w:lang w:eastAsia="en-US"/>
              </w:rPr>
            </w:pPr>
            <w:r>
              <w:rPr>
                <w:rFonts w:ascii="Times New Roman" w:hAnsi="Times New Roman"/>
                <w:sz w:val="24"/>
                <w:szCs w:val="24"/>
                <w:lang w:eastAsia="en-US"/>
              </w:rPr>
              <w:t>Н</w:t>
            </w:r>
            <w:r w:rsidRPr="00B83D4B">
              <w:rPr>
                <w:rFonts w:ascii="Times New Roman" w:hAnsi="Times New Roman"/>
                <w:sz w:val="24"/>
                <w:szCs w:val="24"/>
                <w:lang w:eastAsia="en-US"/>
              </w:rPr>
              <w:t xml:space="preserve">аличие </w:t>
            </w:r>
            <w:r>
              <w:rPr>
                <w:rFonts w:ascii="Times New Roman" w:hAnsi="Times New Roman"/>
                <w:sz w:val="24"/>
                <w:szCs w:val="24"/>
                <w:lang w:eastAsia="en-US"/>
              </w:rPr>
              <w:t xml:space="preserve">в городе </w:t>
            </w:r>
            <w:r w:rsidRPr="00B83D4B">
              <w:rPr>
                <w:rFonts w:ascii="Times New Roman" w:hAnsi="Times New Roman"/>
                <w:sz w:val="24"/>
                <w:szCs w:val="24"/>
                <w:lang w:eastAsia="en-US"/>
              </w:rPr>
              <w:t xml:space="preserve">МФЦ (система </w:t>
            </w:r>
            <w:r>
              <w:rPr>
                <w:rFonts w:ascii="Times New Roman" w:hAnsi="Times New Roman"/>
                <w:sz w:val="24"/>
                <w:szCs w:val="24"/>
                <w:lang w:eastAsia="en-US"/>
              </w:rPr>
              <w:t>«</w:t>
            </w:r>
            <w:r w:rsidRPr="00B83D4B">
              <w:rPr>
                <w:rFonts w:ascii="Times New Roman" w:hAnsi="Times New Roman"/>
                <w:sz w:val="24"/>
                <w:szCs w:val="24"/>
                <w:lang w:eastAsia="en-US"/>
              </w:rPr>
              <w:t>одного окна</w:t>
            </w:r>
            <w:r>
              <w:rPr>
                <w:rFonts w:ascii="Times New Roman" w:hAnsi="Times New Roman"/>
                <w:sz w:val="24"/>
                <w:szCs w:val="24"/>
                <w:lang w:eastAsia="en-US"/>
              </w:rPr>
              <w:t>»</w:t>
            </w:r>
            <w:r w:rsidRPr="00B83D4B">
              <w:rPr>
                <w:rFonts w:ascii="Times New Roman" w:hAnsi="Times New Roman"/>
                <w:sz w:val="24"/>
                <w:szCs w:val="24"/>
                <w:lang w:eastAsia="en-US"/>
              </w:rPr>
              <w:t>)</w:t>
            </w:r>
            <w:r>
              <w:rPr>
                <w:rFonts w:ascii="Times New Roman" w:hAnsi="Times New Roman"/>
                <w:sz w:val="24"/>
                <w:szCs w:val="24"/>
                <w:lang w:eastAsia="en-US"/>
              </w:rPr>
              <w:t>.</w:t>
            </w:r>
          </w:p>
          <w:p w:rsidR="002408D5" w:rsidRPr="00B547B1" w:rsidRDefault="002408D5" w:rsidP="00A11981">
            <w:pPr>
              <w:pStyle w:val="ConsPlusNormal"/>
              <w:keepNext/>
              <w:widowControl/>
              <w:suppressLineNumbers/>
              <w:shd w:val="clear" w:color="auto" w:fill="FFFFFF"/>
              <w:jc w:val="both"/>
              <w:rPr>
                <w:rFonts w:ascii="Times New Roman" w:hAnsi="Times New Roman"/>
                <w:sz w:val="24"/>
                <w:szCs w:val="24"/>
                <w:lang w:eastAsia="en-US"/>
              </w:rPr>
            </w:pPr>
            <w:r>
              <w:rPr>
                <w:rFonts w:ascii="Times New Roman" w:hAnsi="Times New Roman"/>
                <w:sz w:val="24"/>
                <w:szCs w:val="24"/>
                <w:lang w:eastAsia="en-US"/>
              </w:rPr>
              <w:t>Переход муниципальных учреждений на оказание услуг в электронном виде.</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408D5" w:rsidRPr="00B83D4B" w:rsidRDefault="002408D5" w:rsidP="00A11981">
            <w:pPr>
              <w:pStyle w:val="ConsPlusNormal"/>
              <w:keepNext/>
              <w:widowControl/>
              <w:suppressLineNumbers/>
              <w:jc w:val="both"/>
              <w:rPr>
                <w:rFonts w:ascii="Times New Roman" w:hAnsi="Times New Roman"/>
                <w:sz w:val="24"/>
                <w:szCs w:val="24"/>
              </w:rPr>
            </w:pPr>
            <w:r w:rsidRPr="00B83D4B">
              <w:rPr>
                <w:rFonts w:ascii="Times New Roman" w:hAnsi="Times New Roman"/>
                <w:sz w:val="24"/>
                <w:szCs w:val="24"/>
              </w:rPr>
              <w:t>Проблема, связанная с доступностью и безопасностью  предоставления услуг:</w:t>
            </w:r>
            <w:r w:rsidRPr="00B83D4B">
              <w:rPr>
                <w:rFonts w:ascii="Times New Roman" w:hAnsi="Times New Roman"/>
                <w:sz w:val="24"/>
                <w:szCs w:val="24"/>
                <w:lang w:eastAsia="en-US"/>
              </w:rPr>
              <w:t xml:space="preserve"> высокая степень износа зданий социальной сферы</w:t>
            </w:r>
            <w:r w:rsidRPr="00B83D4B">
              <w:rPr>
                <w:rFonts w:ascii="Times New Roman" w:hAnsi="Times New Roman"/>
                <w:sz w:val="24"/>
                <w:szCs w:val="24"/>
              </w:rPr>
              <w:t>, так 67 % зданий образовательных учреждений эксплуатируются более 40 лет и имеют высокий уровень износа, здания трех общеобразовательных учреждений внесены в реестр аварийных объектов Красноярского края, 19% детей обучаются во вторую смену при общей динамике увеличения численности детей в городе, количество детей в возрасте до 3 лет, которым требуется место в ДОУ, превышает количество существующих мест</w:t>
            </w:r>
            <w:r>
              <w:rPr>
                <w:rFonts w:ascii="Times New Roman" w:hAnsi="Times New Roman"/>
                <w:sz w:val="24"/>
                <w:szCs w:val="24"/>
              </w:rPr>
              <w:t>. Образовательные услуги преимущественно ориентированы на детей и молодежь, слабо учитываются образовательные запросы взрослого населения.</w:t>
            </w:r>
          </w:p>
          <w:p w:rsidR="002408D5" w:rsidRDefault="002408D5" w:rsidP="00A11981">
            <w:pPr>
              <w:spacing w:after="0" w:line="240" w:lineRule="auto"/>
              <w:jc w:val="both"/>
              <w:rPr>
                <w:rFonts w:ascii="Times New Roman" w:eastAsiaTheme="minorEastAsia" w:hAnsi="Times New Roman" w:cs="Calibri"/>
                <w:sz w:val="24"/>
                <w:szCs w:val="24"/>
              </w:rPr>
            </w:pPr>
            <w:r>
              <w:rPr>
                <w:rFonts w:ascii="Times New Roman" w:eastAsiaTheme="minorEastAsia" w:hAnsi="Times New Roman" w:cs="Calibri"/>
                <w:sz w:val="24"/>
                <w:szCs w:val="24"/>
              </w:rPr>
              <w:t>Н</w:t>
            </w:r>
            <w:r w:rsidRPr="00B83D4B">
              <w:rPr>
                <w:rFonts w:ascii="Times New Roman" w:eastAsiaTheme="minorEastAsia" w:hAnsi="Times New Roman" w:cs="Calibri"/>
                <w:sz w:val="24"/>
                <w:szCs w:val="24"/>
              </w:rPr>
              <w:t xml:space="preserve">едостаточная готовность педагогических кадров к введению федеральных государственных образовательных стандартов общего образования с учетом требований профессиональных стандартов </w:t>
            </w:r>
            <w:r>
              <w:rPr>
                <w:rFonts w:ascii="Times New Roman" w:eastAsiaTheme="minorEastAsia" w:hAnsi="Times New Roman" w:cs="Calibri"/>
                <w:sz w:val="24"/>
                <w:szCs w:val="24"/>
              </w:rPr>
              <w:t>педагога.</w:t>
            </w:r>
          </w:p>
          <w:p w:rsidR="002408D5" w:rsidRPr="00B83D4B" w:rsidRDefault="002408D5" w:rsidP="00A11981">
            <w:pPr>
              <w:pStyle w:val="ConsPlusNormal"/>
              <w:keepNext/>
              <w:widowControl/>
              <w:suppressLineNumbers/>
              <w:jc w:val="both"/>
              <w:rPr>
                <w:rFonts w:ascii="Times New Roman" w:hAnsi="Times New Roman"/>
                <w:sz w:val="24"/>
                <w:szCs w:val="24"/>
                <w:lang w:eastAsia="en-US"/>
              </w:rPr>
            </w:pPr>
            <w:r>
              <w:rPr>
                <w:rFonts w:ascii="Times New Roman" w:hAnsi="Times New Roman"/>
                <w:sz w:val="24"/>
                <w:szCs w:val="24"/>
                <w:lang w:eastAsia="en-US"/>
              </w:rPr>
              <w:t>Н</w:t>
            </w:r>
            <w:r w:rsidRPr="00B83D4B">
              <w:rPr>
                <w:rFonts w:ascii="Times New Roman" w:hAnsi="Times New Roman"/>
                <w:sz w:val="24"/>
                <w:szCs w:val="24"/>
                <w:lang w:eastAsia="en-US"/>
              </w:rPr>
              <w:t>едостаточная ориентированности среды на индивидуальные и возрастные потребности получателей услуг,</w:t>
            </w:r>
            <w:r w:rsidRPr="00B83D4B">
              <w:rPr>
                <w:rFonts w:ascii="Times New Roman" w:hAnsi="Times New Roman"/>
                <w:sz w:val="24"/>
                <w:szCs w:val="24"/>
              </w:rPr>
              <w:t xml:space="preserve"> слабая степень преемственности по уровням </w:t>
            </w:r>
            <w:r w:rsidRPr="00B83D4B">
              <w:rPr>
                <w:rFonts w:ascii="Times New Roman" w:hAnsi="Times New Roman"/>
                <w:sz w:val="24"/>
                <w:szCs w:val="24"/>
              </w:rPr>
              <w:lastRenderedPageBreak/>
              <w:t>образования для обеспечения полноценного развития детского потенциала</w:t>
            </w:r>
            <w:r>
              <w:rPr>
                <w:rFonts w:ascii="Times New Roman" w:hAnsi="Times New Roman"/>
                <w:sz w:val="24"/>
                <w:szCs w:val="24"/>
              </w:rPr>
              <w:t>.</w:t>
            </w:r>
          </w:p>
          <w:p w:rsidR="002408D5" w:rsidRPr="00B83D4B" w:rsidRDefault="002408D5" w:rsidP="00A11981">
            <w:pPr>
              <w:pStyle w:val="a5"/>
              <w:shd w:val="clear" w:color="auto" w:fill="FFFFFF"/>
              <w:spacing w:before="0" w:beforeAutospacing="0" w:after="0" w:afterAutospacing="0"/>
              <w:jc w:val="both"/>
              <w:rPr>
                <w:lang w:eastAsia="en-US"/>
              </w:rPr>
            </w:pPr>
            <w:r>
              <w:rPr>
                <w:lang w:eastAsia="en-US"/>
              </w:rPr>
              <w:t>Д</w:t>
            </w:r>
            <w:r w:rsidRPr="00B83D4B">
              <w:rPr>
                <w:lang w:eastAsia="en-US"/>
              </w:rPr>
              <w:t xml:space="preserve">ефицит кадров в учреждениях социальной сферы, </w:t>
            </w:r>
            <w:r>
              <w:rPr>
                <w:rFonts w:eastAsiaTheme="minorEastAsia" w:cs="Calibri"/>
                <w:lang w:eastAsia="en-US"/>
              </w:rPr>
              <w:t>так, у</w:t>
            </w:r>
            <w:r w:rsidRPr="005D3427">
              <w:rPr>
                <w:rFonts w:eastAsiaTheme="minorEastAsia" w:cs="Calibri"/>
                <w:lang w:eastAsia="en-US"/>
              </w:rPr>
              <w:t>комплектованность врачебным персоналом на 01.01.2016 г</w:t>
            </w:r>
            <w:r>
              <w:rPr>
                <w:rFonts w:eastAsiaTheme="minorEastAsia" w:cs="Calibri"/>
                <w:lang w:eastAsia="en-US"/>
              </w:rPr>
              <w:t>.</w:t>
            </w:r>
            <w:r w:rsidRPr="005D3427">
              <w:rPr>
                <w:rFonts w:eastAsiaTheme="minorEastAsia" w:cs="Calibri"/>
                <w:lang w:eastAsia="en-US"/>
              </w:rPr>
              <w:t xml:space="preserve"> состав</w:t>
            </w:r>
            <w:r>
              <w:rPr>
                <w:rFonts w:eastAsiaTheme="minorEastAsia" w:cs="Calibri"/>
                <w:lang w:eastAsia="en-US"/>
              </w:rPr>
              <w:t>ила</w:t>
            </w:r>
            <w:r w:rsidRPr="005D3427">
              <w:rPr>
                <w:rFonts w:eastAsiaTheme="minorEastAsia" w:cs="Calibri"/>
                <w:lang w:eastAsia="en-US"/>
              </w:rPr>
              <w:t xml:space="preserve"> в среднем 52 %, что не позволяет обеспечивать население в полном объёме качественными </w:t>
            </w:r>
            <w:r>
              <w:rPr>
                <w:rFonts w:eastAsiaTheme="minorEastAsia" w:cs="Calibri"/>
                <w:lang w:eastAsia="en-US"/>
              </w:rPr>
              <w:t>медицинскими услугами.</w:t>
            </w:r>
          </w:p>
        </w:tc>
      </w:tr>
      <w:tr w:rsidR="002408D5" w:rsidRPr="00B83D4B" w:rsidTr="008E69F6">
        <w:tc>
          <w:tcPr>
            <w:tcW w:w="1497" w:type="dxa"/>
            <w:tcBorders>
              <w:top w:val="single" w:sz="4" w:space="0" w:color="auto"/>
              <w:left w:val="single" w:sz="4" w:space="0" w:color="auto"/>
              <w:bottom w:val="single" w:sz="4" w:space="0" w:color="auto"/>
              <w:right w:val="single" w:sz="4" w:space="0" w:color="auto"/>
            </w:tcBorders>
            <w:shd w:val="clear" w:color="auto" w:fill="auto"/>
          </w:tcPr>
          <w:p w:rsidR="002408D5" w:rsidRPr="00DE422B" w:rsidRDefault="002408D5" w:rsidP="00A11981">
            <w:pPr>
              <w:spacing w:after="0" w:line="240" w:lineRule="auto"/>
              <w:rPr>
                <w:rFonts w:ascii="Times New Roman" w:hAnsi="Times New Roman" w:cs="Times New Roman"/>
                <w:sz w:val="16"/>
                <w:szCs w:val="16"/>
              </w:rPr>
            </w:pPr>
            <w:r w:rsidRPr="00DE422B">
              <w:rPr>
                <w:rFonts w:ascii="Times New Roman" w:hAnsi="Times New Roman" w:cs="Times New Roman"/>
                <w:sz w:val="16"/>
                <w:szCs w:val="16"/>
              </w:rPr>
              <w:lastRenderedPageBreak/>
              <w:t>Эргономика городского пространства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408D5" w:rsidRDefault="002408D5" w:rsidP="00A11981">
            <w:pPr>
              <w:pStyle w:val="ConsPlusNormal"/>
              <w:keepNext/>
              <w:widowControl/>
              <w:suppressLineNumbers/>
              <w:shd w:val="clear" w:color="auto" w:fill="FFFFFF"/>
              <w:jc w:val="both"/>
              <w:rPr>
                <w:rFonts w:ascii="Times New Roman" w:hAnsi="Times New Roman"/>
                <w:sz w:val="24"/>
                <w:szCs w:val="24"/>
                <w:lang w:eastAsia="en-US"/>
              </w:rPr>
            </w:pPr>
            <w:r>
              <w:rPr>
                <w:rFonts w:ascii="Times New Roman" w:hAnsi="Times New Roman"/>
                <w:sz w:val="24"/>
                <w:szCs w:val="24"/>
                <w:lang w:eastAsia="en-US"/>
              </w:rPr>
              <w:t>Шаговая доступность во всех районах города объектов торговли с разнообразным ассортиментом.</w:t>
            </w:r>
          </w:p>
          <w:p w:rsidR="002408D5" w:rsidRPr="00B83D4B" w:rsidRDefault="002408D5" w:rsidP="00A11981">
            <w:pPr>
              <w:pStyle w:val="ConsPlusNormal"/>
              <w:keepNext/>
              <w:widowControl/>
              <w:suppressLineNumbers/>
              <w:shd w:val="clear" w:color="auto" w:fill="FFFFFF"/>
              <w:jc w:val="both"/>
              <w:rPr>
                <w:rFonts w:ascii="Times New Roman" w:hAnsi="Times New Roman"/>
                <w:sz w:val="24"/>
                <w:szCs w:val="24"/>
                <w:lang w:eastAsia="en-US"/>
              </w:rPr>
            </w:pPr>
            <w:r>
              <w:rPr>
                <w:rFonts w:ascii="Times New Roman" w:hAnsi="Times New Roman"/>
                <w:sz w:val="24"/>
                <w:szCs w:val="24"/>
                <w:lang w:eastAsia="en-US"/>
              </w:rPr>
              <w:t>Транспортная доступность всех районов города.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408D5" w:rsidRDefault="002408D5" w:rsidP="00A11981">
            <w:pPr>
              <w:pStyle w:val="ConsPlusNormal"/>
              <w:keepNext/>
              <w:widowControl/>
              <w:suppressLineNumbers/>
              <w:jc w:val="both"/>
              <w:rPr>
                <w:rFonts w:ascii="Times New Roman" w:hAnsi="Times New Roman"/>
                <w:sz w:val="24"/>
                <w:szCs w:val="24"/>
                <w:lang w:eastAsia="en-US"/>
              </w:rPr>
            </w:pPr>
            <w:r>
              <w:rPr>
                <w:rFonts w:ascii="Times New Roman" w:hAnsi="Times New Roman"/>
                <w:sz w:val="24"/>
                <w:szCs w:val="24"/>
                <w:lang w:eastAsia="en-US"/>
              </w:rPr>
              <w:t>М</w:t>
            </w:r>
            <w:r w:rsidRPr="00B83D4B">
              <w:rPr>
                <w:rFonts w:ascii="Times New Roman" w:hAnsi="Times New Roman"/>
                <w:sz w:val="24"/>
                <w:szCs w:val="24"/>
                <w:lang w:eastAsia="en-US"/>
              </w:rPr>
              <w:t>алая степень обеспечения районов города современными объектами инфраструк</w:t>
            </w:r>
            <w:r>
              <w:rPr>
                <w:rFonts w:ascii="Times New Roman" w:hAnsi="Times New Roman"/>
                <w:sz w:val="24"/>
                <w:szCs w:val="24"/>
                <w:lang w:eastAsia="en-US"/>
              </w:rPr>
              <w:t xml:space="preserve">туры спорта </w:t>
            </w:r>
            <w:r w:rsidRPr="00B547B1">
              <w:rPr>
                <w:rFonts w:ascii="Times New Roman" w:hAnsi="Times New Roman"/>
                <w:i/>
                <w:sz w:val="20"/>
                <w:szCs w:val="20"/>
                <w:lang w:eastAsia="en-US"/>
              </w:rPr>
              <w:t>(велодорожки, физкультурные площадки и др.)</w:t>
            </w:r>
            <w:r>
              <w:rPr>
                <w:rFonts w:ascii="Times New Roman" w:hAnsi="Times New Roman"/>
                <w:sz w:val="24"/>
                <w:szCs w:val="24"/>
                <w:lang w:eastAsia="en-US"/>
              </w:rPr>
              <w:t xml:space="preserve"> шаговой доступности, детскими площадками, оборудованными в соответствии с требованиями безопасности, обустроенными зонами отдыха – скверами, парками, местами парковки личного автотранспорта.</w:t>
            </w:r>
          </w:p>
          <w:p w:rsidR="002408D5" w:rsidRPr="003D6681" w:rsidRDefault="002408D5" w:rsidP="00A11981">
            <w:pPr>
              <w:pStyle w:val="ConsPlusNormal"/>
              <w:keepNext/>
              <w:widowControl/>
              <w:suppressLineNumbers/>
              <w:jc w:val="both"/>
              <w:rPr>
                <w:rFonts w:ascii="Times New Roman" w:hAnsi="Times New Roman"/>
                <w:sz w:val="24"/>
                <w:szCs w:val="24"/>
                <w:lang w:eastAsia="en-US"/>
              </w:rPr>
            </w:pPr>
            <w:r>
              <w:rPr>
                <w:rFonts w:ascii="Times New Roman" w:hAnsi="Times New Roman"/>
                <w:sz w:val="24"/>
                <w:szCs w:val="24"/>
                <w:lang w:eastAsia="en-US"/>
              </w:rPr>
              <w:t>Организация городской среды, заложенная преимущественно в ХХ веке, не соответствует современным требованиям и затрудняет пространственное развитие.</w:t>
            </w:r>
          </w:p>
          <w:p w:rsidR="002408D5" w:rsidRPr="00B83D4B" w:rsidRDefault="002408D5" w:rsidP="00A11981">
            <w:pPr>
              <w:pStyle w:val="ConsPlusNormal"/>
              <w:keepNext/>
              <w:widowControl/>
              <w:suppressLineNumbers/>
              <w:jc w:val="both"/>
              <w:rPr>
                <w:rFonts w:ascii="Times New Roman" w:hAnsi="Times New Roman"/>
                <w:sz w:val="24"/>
                <w:szCs w:val="24"/>
              </w:rPr>
            </w:pPr>
            <w:r>
              <w:rPr>
                <w:rFonts w:ascii="Times New Roman" w:hAnsi="Times New Roman"/>
                <w:sz w:val="24"/>
                <w:szCs w:val="24"/>
              </w:rPr>
              <w:t>Низкая доступность среды для маломобильных групп населения.</w:t>
            </w:r>
          </w:p>
        </w:tc>
      </w:tr>
      <w:tr w:rsidR="002408D5" w:rsidRPr="000D2BD6" w:rsidTr="008E69F6">
        <w:tc>
          <w:tcPr>
            <w:tcW w:w="1497" w:type="dxa"/>
            <w:tcBorders>
              <w:top w:val="single" w:sz="4" w:space="0" w:color="auto"/>
              <w:left w:val="single" w:sz="4" w:space="0" w:color="auto"/>
              <w:bottom w:val="single" w:sz="4" w:space="0" w:color="auto"/>
              <w:right w:val="single" w:sz="4" w:space="0" w:color="auto"/>
            </w:tcBorders>
            <w:shd w:val="clear" w:color="auto" w:fill="auto"/>
          </w:tcPr>
          <w:p w:rsidR="002408D5" w:rsidRPr="00DE422B" w:rsidRDefault="002408D5" w:rsidP="00A11981">
            <w:pPr>
              <w:spacing w:after="0" w:line="240" w:lineRule="auto"/>
              <w:rPr>
                <w:rFonts w:ascii="Times New Roman" w:hAnsi="Times New Roman" w:cs="Times New Roman"/>
                <w:sz w:val="16"/>
                <w:szCs w:val="16"/>
              </w:rPr>
            </w:pPr>
            <w:r w:rsidRPr="00DE422B">
              <w:rPr>
                <w:rFonts w:ascii="Times New Roman" w:hAnsi="Times New Roman" w:cs="Times New Roman"/>
                <w:sz w:val="16"/>
                <w:szCs w:val="16"/>
              </w:rPr>
              <w:t>Обеспеченность жильем</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408D5" w:rsidRPr="003637AB" w:rsidRDefault="002408D5" w:rsidP="00A11981">
            <w:pPr>
              <w:pStyle w:val="210"/>
              <w:overflowPunct/>
              <w:autoSpaceDE/>
              <w:adjustRightInd/>
              <w:spacing w:line="240" w:lineRule="auto"/>
              <w:ind w:firstLine="0"/>
              <w:rPr>
                <w:rFonts w:ascii="Times New Roman" w:eastAsiaTheme="minorEastAsia" w:hAnsi="Times New Roman" w:cs="Calibri"/>
                <w:sz w:val="24"/>
                <w:szCs w:val="24"/>
                <w:lang w:eastAsia="en-US"/>
              </w:rPr>
            </w:pPr>
            <w:r w:rsidRPr="003637AB">
              <w:rPr>
                <w:rFonts w:ascii="Times New Roman" w:eastAsiaTheme="minorEastAsia" w:hAnsi="Times New Roman" w:cs="Calibri"/>
                <w:sz w:val="24"/>
                <w:szCs w:val="24"/>
                <w:lang w:eastAsia="en-US"/>
              </w:rPr>
              <w:t>Удельный вес общей площади жилищного фонда, оборудованного канализацией и центральным отоплением, водопроводом - 81,2%.</w:t>
            </w:r>
          </w:p>
          <w:p w:rsidR="002408D5" w:rsidRPr="003637AB" w:rsidRDefault="002408D5" w:rsidP="00A11981">
            <w:pPr>
              <w:pStyle w:val="210"/>
              <w:overflowPunct/>
              <w:autoSpaceDE/>
              <w:adjustRightInd/>
              <w:spacing w:line="240" w:lineRule="auto"/>
              <w:ind w:firstLine="0"/>
              <w:rPr>
                <w:rFonts w:ascii="Times New Roman" w:eastAsiaTheme="minorEastAsia" w:hAnsi="Times New Roman" w:cs="Calibri"/>
                <w:sz w:val="24"/>
                <w:szCs w:val="24"/>
                <w:lang w:eastAsia="en-US"/>
              </w:rPr>
            </w:pPr>
            <w:r w:rsidRPr="003637AB">
              <w:rPr>
                <w:rFonts w:ascii="Times New Roman" w:eastAsiaTheme="minorEastAsia" w:hAnsi="Times New Roman" w:cs="Calibri"/>
                <w:sz w:val="24"/>
                <w:szCs w:val="24"/>
                <w:lang w:eastAsia="en-US"/>
              </w:rPr>
              <w:t xml:space="preserve">Обеспечивается переселение </w:t>
            </w:r>
            <w:proofErr w:type="gramStart"/>
            <w:r w:rsidRPr="003637AB">
              <w:rPr>
                <w:rFonts w:ascii="Times New Roman" w:eastAsiaTheme="minorEastAsia" w:hAnsi="Times New Roman" w:cs="Calibri"/>
                <w:sz w:val="24"/>
                <w:szCs w:val="24"/>
                <w:lang w:eastAsia="en-US"/>
              </w:rPr>
              <w:t>семей  из</w:t>
            </w:r>
            <w:proofErr w:type="gramEnd"/>
            <w:r w:rsidRPr="003637AB">
              <w:rPr>
                <w:rFonts w:ascii="Times New Roman" w:eastAsiaTheme="minorEastAsia" w:hAnsi="Times New Roman" w:cs="Calibri"/>
                <w:sz w:val="24"/>
                <w:szCs w:val="24"/>
                <w:lang w:eastAsia="en-US"/>
              </w:rPr>
              <w:t xml:space="preserve"> аварийного жилья в  новые многоквартирные дома (до конца 2016 г. будут расселены все дома, признанные аварийными по состоянию на 2012 г.). </w:t>
            </w:r>
          </w:p>
          <w:p w:rsidR="002408D5" w:rsidRPr="003637AB" w:rsidRDefault="002408D5" w:rsidP="00A11981">
            <w:pPr>
              <w:pStyle w:val="ConsPlusNormal"/>
              <w:keepNext/>
              <w:widowControl/>
              <w:suppressLineNumbers/>
              <w:shd w:val="clear" w:color="auto" w:fill="FFFFFF"/>
              <w:jc w:val="both"/>
              <w:rPr>
                <w:rFonts w:ascii="Times New Roman" w:hAnsi="Times New Roman"/>
                <w:sz w:val="24"/>
                <w:szCs w:val="24"/>
                <w:lang w:eastAsia="en-US"/>
              </w:rPr>
            </w:pPr>
            <w:r w:rsidRPr="003637AB">
              <w:rPr>
                <w:rFonts w:ascii="Times New Roman" w:hAnsi="Times New Roman"/>
                <w:sz w:val="24"/>
                <w:szCs w:val="24"/>
                <w:lang w:eastAsia="en-US"/>
              </w:rPr>
              <w:t>Реализуется программа «Проведение капитального ремонта многоквартирных домов на территории Красноярского края».</w:t>
            </w:r>
          </w:p>
          <w:p w:rsidR="002408D5" w:rsidRPr="003637AB" w:rsidRDefault="002408D5" w:rsidP="00A11981">
            <w:pPr>
              <w:pStyle w:val="ConsPlusNormal"/>
              <w:keepNext/>
              <w:widowControl/>
              <w:suppressLineNumbers/>
              <w:shd w:val="clear" w:color="auto" w:fill="FFFFFF"/>
              <w:jc w:val="both"/>
              <w:rPr>
                <w:rFonts w:ascii="Times New Roman" w:hAnsi="Times New Roman"/>
                <w:sz w:val="24"/>
                <w:szCs w:val="24"/>
              </w:rPr>
            </w:pPr>
            <w:r w:rsidRPr="003637AB">
              <w:rPr>
                <w:rFonts w:ascii="Times New Roman" w:hAnsi="Times New Roman"/>
                <w:sz w:val="24"/>
                <w:szCs w:val="24"/>
                <w:lang w:eastAsia="en-US"/>
              </w:rPr>
              <w:t>Имеется техническая возможность обеспечения водоснабжением и канализацией домов частного сектора большинства территорий города.</w:t>
            </w:r>
          </w:p>
          <w:p w:rsidR="002408D5" w:rsidRPr="00B83D4B" w:rsidRDefault="002408D5" w:rsidP="00A11981">
            <w:pPr>
              <w:pStyle w:val="ConsPlusNormal"/>
              <w:keepNext/>
              <w:widowControl/>
              <w:suppressLineNumbers/>
              <w:shd w:val="clear" w:color="auto" w:fill="FFFFFF"/>
              <w:jc w:val="both"/>
              <w:rPr>
                <w:rFonts w:ascii="Times New Roman" w:hAnsi="Times New Roman"/>
                <w:sz w:val="24"/>
                <w:szCs w:val="24"/>
                <w:lang w:eastAsia="en-US"/>
              </w:rPr>
            </w:pPr>
            <w:r w:rsidRPr="003637AB">
              <w:rPr>
                <w:rFonts w:ascii="Times New Roman" w:hAnsi="Times New Roman"/>
                <w:sz w:val="24"/>
                <w:szCs w:val="24"/>
              </w:rPr>
              <w:t>С 01.01.2017 г. вводится новый Генеральный план города.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408D5" w:rsidRPr="00B547B1" w:rsidRDefault="002408D5" w:rsidP="00A11981">
            <w:pPr>
              <w:pStyle w:val="ConsPlusNormal"/>
              <w:keepNext/>
              <w:widowControl/>
              <w:suppressLineNumbers/>
              <w:shd w:val="clear" w:color="auto" w:fill="FFFFFF"/>
              <w:jc w:val="both"/>
              <w:rPr>
                <w:rFonts w:ascii="Times New Roman CYR" w:hAnsi="Times New Roman CYR" w:cs="Times New Roman CYR"/>
                <w:sz w:val="24"/>
                <w:szCs w:val="24"/>
                <w:lang w:eastAsia="en-US"/>
              </w:rPr>
            </w:pPr>
            <w:r w:rsidRPr="00B547B1">
              <w:rPr>
                <w:rFonts w:ascii="Times New Roman CYR" w:hAnsi="Times New Roman CYR" w:cs="Times New Roman CYR"/>
                <w:sz w:val="24"/>
                <w:szCs w:val="24"/>
                <w:lang w:eastAsia="en-US"/>
              </w:rPr>
              <w:t xml:space="preserve">47 % составляет жилищный фонд с износом до 30 %; 43 </w:t>
            </w:r>
            <w:r w:rsidR="00A11981" w:rsidRPr="00B547B1">
              <w:rPr>
                <w:rFonts w:ascii="Times New Roman CYR" w:hAnsi="Times New Roman CYR" w:cs="Times New Roman CYR"/>
                <w:sz w:val="24"/>
                <w:szCs w:val="24"/>
                <w:lang w:eastAsia="en-US"/>
              </w:rPr>
              <w:t>% -</w:t>
            </w:r>
            <w:r w:rsidRPr="00B547B1">
              <w:rPr>
                <w:rFonts w:ascii="Times New Roman CYR" w:hAnsi="Times New Roman CYR" w:cs="Times New Roman CYR"/>
                <w:sz w:val="24"/>
                <w:szCs w:val="24"/>
                <w:lang w:eastAsia="en-US"/>
              </w:rPr>
              <w:t xml:space="preserve"> с износом от 31 % до 65 </w:t>
            </w:r>
            <w:r w:rsidR="00A11981" w:rsidRPr="00B547B1">
              <w:rPr>
                <w:rFonts w:ascii="Times New Roman CYR" w:hAnsi="Times New Roman CYR" w:cs="Times New Roman CYR"/>
                <w:sz w:val="24"/>
                <w:szCs w:val="24"/>
                <w:lang w:eastAsia="en-US"/>
              </w:rPr>
              <w:t>%; 10% домов</w:t>
            </w:r>
            <w:r w:rsidRPr="00B547B1">
              <w:rPr>
                <w:rFonts w:ascii="Times New Roman CYR" w:hAnsi="Times New Roman CYR" w:cs="Times New Roman CYR"/>
                <w:sz w:val="24"/>
                <w:szCs w:val="24"/>
                <w:lang w:eastAsia="en-US"/>
              </w:rPr>
              <w:t xml:space="preserve"> - с износом 66% и более (ветхое и аварийное жилье).</w:t>
            </w:r>
          </w:p>
          <w:p w:rsidR="002408D5" w:rsidRPr="000D2BD6" w:rsidRDefault="002408D5" w:rsidP="00A11981">
            <w:pPr>
              <w:spacing w:after="0" w:line="240" w:lineRule="auto"/>
              <w:jc w:val="both"/>
              <w:rPr>
                <w:rFonts w:ascii="Times New Roman" w:hAnsi="Times New Roman"/>
                <w:sz w:val="24"/>
                <w:szCs w:val="24"/>
              </w:rPr>
            </w:pPr>
            <w:r w:rsidRPr="000D2BD6">
              <w:rPr>
                <w:rFonts w:ascii="Times New Roman" w:hAnsi="Times New Roman"/>
                <w:sz w:val="24"/>
                <w:szCs w:val="24"/>
              </w:rPr>
              <w:t>Н</w:t>
            </w:r>
            <w:r>
              <w:rPr>
                <w:rFonts w:ascii="Times New Roman" w:hAnsi="Times New Roman"/>
                <w:sz w:val="24"/>
                <w:szCs w:val="24"/>
              </w:rPr>
              <w:t>изкая степень обеспеченности н</w:t>
            </w:r>
            <w:r w:rsidRPr="000D2BD6">
              <w:rPr>
                <w:rFonts w:ascii="Times New Roman" w:hAnsi="Times New Roman"/>
                <w:sz w:val="24"/>
                <w:szCs w:val="24"/>
              </w:rPr>
              <w:t>овы</w:t>
            </w:r>
            <w:r>
              <w:rPr>
                <w:rFonts w:ascii="Times New Roman" w:hAnsi="Times New Roman"/>
                <w:sz w:val="24"/>
                <w:szCs w:val="24"/>
              </w:rPr>
              <w:t>х микрорайонов малоэтажной жилой</w:t>
            </w:r>
            <w:r w:rsidRPr="000D2BD6">
              <w:rPr>
                <w:rFonts w:ascii="Times New Roman" w:hAnsi="Times New Roman"/>
                <w:sz w:val="24"/>
                <w:szCs w:val="24"/>
              </w:rPr>
              <w:t xml:space="preserve"> застройки</w:t>
            </w:r>
            <w:r>
              <w:rPr>
                <w:rFonts w:ascii="Times New Roman" w:hAnsi="Times New Roman"/>
                <w:sz w:val="24"/>
                <w:szCs w:val="24"/>
              </w:rPr>
              <w:t xml:space="preserve"> коммунальной инфраструктурой (водоснабжение, канализация, теплоснабжение, электроснабжение).</w:t>
            </w:r>
          </w:p>
          <w:p w:rsidR="002408D5" w:rsidRDefault="002408D5" w:rsidP="00A11981">
            <w:pPr>
              <w:spacing w:after="0" w:line="240" w:lineRule="auto"/>
              <w:jc w:val="both"/>
              <w:rPr>
                <w:rFonts w:ascii="Times New Roman" w:hAnsi="Times New Roman"/>
                <w:sz w:val="24"/>
                <w:szCs w:val="24"/>
              </w:rPr>
            </w:pPr>
            <w:r>
              <w:rPr>
                <w:rFonts w:ascii="Times New Roman" w:hAnsi="Times New Roman"/>
                <w:sz w:val="24"/>
                <w:szCs w:val="24"/>
              </w:rPr>
              <w:t>Отсутствует ливневая канализация.</w:t>
            </w:r>
          </w:p>
          <w:p w:rsidR="002408D5" w:rsidRDefault="002408D5" w:rsidP="00A11981">
            <w:pPr>
              <w:spacing w:after="0" w:line="240" w:lineRule="auto"/>
              <w:jc w:val="both"/>
              <w:rPr>
                <w:rFonts w:ascii="Times New Roman" w:hAnsi="Times New Roman"/>
                <w:sz w:val="24"/>
                <w:szCs w:val="24"/>
              </w:rPr>
            </w:pPr>
            <w:r>
              <w:rPr>
                <w:rFonts w:ascii="Times New Roman" w:hAnsi="Times New Roman"/>
                <w:sz w:val="24"/>
                <w:szCs w:val="24"/>
              </w:rPr>
              <w:t>Подвалы домов левобережной части города подтопляются грунтовыми водами.</w:t>
            </w:r>
          </w:p>
          <w:p w:rsidR="002408D5" w:rsidRDefault="002408D5" w:rsidP="00A11981">
            <w:pPr>
              <w:spacing w:after="0" w:line="240" w:lineRule="auto"/>
              <w:jc w:val="both"/>
              <w:rPr>
                <w:rFonts w:ascii="Times New Roman" w:hAnsi="Times New Roman"/>
                <w:sz w:val="24"/>
                <w:szCs w:val="24"/>
              </w:rPr>
            </w:pPr>
          </w:p>
          <w:p w:rsidR="002408D5" w:rsidRDefault="002408D5" w:rsidP="00A11981">
            <w:pPr>
              <w:spacing w:after="0" w:line="240" w:lineRule="auto"/>
              <w:jc w:val="both"/>
              <w:rPr>
                <w:rFonts w:ascii="Times New Roman" w:hAnsi="Times New Roman"/>
                <w:sz w:val="24"/>
                <w:szCs w:val="24"/>
              </w:rPr>
            </w:pPr>
          </w:p>
          <w:p w:rsidR="002408D5" w:rsidRPr="000D2BD6" w:rsidRDefault="002408D5" w:rsidP="00A11981">
            <w:pPr>
              <w:spacing w:after="0" w:line="240" w:lineRule="auto"/>
              <w:jc w:val="both"/>
              <w:rPr>
                <w:rFonts w:ascii="Times New Roman" w:hAnsi="Times New Roman"/>
                <w:sz w:val="24"/>
                <w:szCs w:val="24"/>
              </w:rPr>
            </w:pPr>
          </w:p>
        </w:tc>
      </w:tr>
      <w:tr w:rsidR="002408D5" w:rsidRPr="00B83D4B" w:rsidTr="008E69F6">
        <w:tc>
          <w:tcPr>
            <w:tcW w:w="1497" w:type="dxa"/>
            <w:tcBorders>
              <w:top w:val="single" w:sz="4" w:space="0" w:color="auto"/>
              <w:left w:val="single" w:sz="4" w:space="0" w:color="auto"/>
              <w:bottom w:val="single" w:sz="4" w:space="0" w:color="auto"/>
              <w:right w:val="single" w:sz="4" w:space="0" w:color="auto"/>
            </w:tcBorders>
            <w:shd w:val="clear" w:color="auto" w:fill="FFCCCC"/>
          </w:tcPr>
          <w:p w:rsidR="002408D5" w:rsidRPr="00DE422B" w:rsidRDefault="002408D5" w:rsidP="00A11981">
            <w:pPr>
              <w:pStyle w:val="ConsPlusNormal"/>
              <w:keepNext/>
              <w:widowControl/>
              <w:suppressLineNumbers/>
              <w:jc w:val="center"/>
              <w:rPr>
                <w:rFonts w:ascii="Times New Roman" w:hAnsi="Times New Roman"/>
                <w:b/>
                <w:sz w:val="16"/>
                <w:szCs w:val="16"/>
                <w:lang w:eastAsia="en-US"/>
              </w:rPr>
            </w:pPr>
          </w:p>
        </w:tc>
        <w:tc>
          <w:tcPr>
            <w:tcW w:w="3827" w:type="dxa"/>
            <w:tcBorders>
              <w:top w:val="single" w:sz="4" w:space="0" w:color="auto"/>
              <w:left w:val="single" w:sz="4" w:space="0" w:color="auto"/>
              <w:bottom w:val="single" w:sz="4" w:space="0" w:color="auto"/>
              <w:right w:val="single" w:sz="4" w:space="0" w:color="auto"/>
            </w:tcBorders>
            <w:shd w:val="clear" w:color="auto" w:fill="FFCCCC"/>
          </w:tcPr>
          <w:p w:rsidR="002408D5" w:rsidRPr="00B83D4B" w:rsidRDefault="002408D5" w:rsidP="00A11981">
            <w:pPr>
              <w:pStyle w:val="ConsPlusNormal"/>
              <w:keepNext/>
              <w:widowControl/>
              <w:suppressLineNumbers/>
              <w:jc w:val="center"/>
              <w:rPr>
                <w:rFonts w:ascii="Times New Roman" w:hAnsi="Times New Roman"/>
                <w:b/>
                <w:sz w:val="24"/>
                <w:szCs w:val="24"/>
                <w:lang w:eastAsia="en-US"/>
              </w:rPr>
            </w:pPr>
            <w:r>
              <w:rPr>
                <w:rFonts w:ascii="Times New Roman" w:hAnsi="Times New Roman"/>
                <w:b/>
                <w:sz w:val="24"/>
                <w:szCs w:val="24"/>
                <w:lang w:eastAsia="en-US"/>
              </w:rPr>
              <w:t xml:space="preserve">О - </w:t>
            </w:r>
            <w:r w:rsidRPr="00B83D4B">
              <w:rPr>
                <w:rFonts w:ascii="Times New Roman" w:hAnsi="Times New Roman"/>
                <w:b/>
                <w:sz w:val="24"/>
                <w:szCs w:val="24"/>
                <w:lang w:eastAsia="en-US"/>
              </w:rPr>
              <w:t>ВОЗМОЖНОСТИ</w:t>
            </w:r>
          </w:p>
          <w:p w:rsidR="002408D5" w:rsidRPr="00C85565" w:rsidRDefault="002408D5" w:rsidP="00A11981">
            <w:pPr>
              <w:pStyle w:val="ConsPlusNormal"/>
              <w:keepNext/>
              <w:widowControl/>
              <w:suppressLineNumbers/>
              <w:jc w:val="center"/>
              <w:rPr>
                <w:rFonts w:ascii="Times New Roman" w:hAnsi="Times New Roman"/>
                <w:b/>
                <w:i/>
                <w:sz w:val="20"/>
                <w:szCs w:val="20"/>
                <w:lang w:eastAsia="en-US"/>
              </w:rPr>
            </w:pPr>
            <w:r w:rsidRPr="00C85565">
              <w:rPr>
                <w:rFonts w:ascii="Times New Roman" w:hAnsi="Times New Roman"/>
                <w:b/>
                <w:i/>
                <w:sz w:val="20"/>
                <w:szCs w:val="20"/>
                <w:lang w:eastAsia="en-US"/>
              </w:rPr>
              <w:t>(внешние факторы дальнего и ближнего окружения, способствующие развитию)</w:t>
            </w:r>
          </w:p>
        </w:tc>
        <w:tc>
          <w:tcPr>
            <w:tcW w:w="4678" w:type="dxa"/>
            <w:tcBorders>
              <w:top w:val="single" w:sz="4" w:space="0" w:color="auto"/>
              <w:left w:val="single" w:sz="4" w:space="0" w:color="auto"/>
              <w:bottom w:val="single" w:sz="4" w:space="0" w:color="auto"/>
              <w:right w:val="single" w:sz="4" w:space="0" w:color="auto"/>
            </w:tcBorders>
            <w:shd w:val="clear" w:color="auto" w:fill="FFCCCC"/>
          </w:tcPr>
          <w:p w:rsidR="002408D5" w:rsidRPr="00B83D4B" w:rsidRDefault="002408D5" w:rsidP="00A11981">
            <w:pPr>
              <w:pStyle w:val="ConsPlusNormal"/>
              <w:keepNext/>
              <w:widowControl/>
              <w:suppressLineNumbers/>
              <w:jc w:val="center"/>
              <w:rPr>
                <w:rFonts w:ascii="Times New Roman" w:hAnsi="Times New Roman"/>
                <w:b/>
                <w:sz w:val="24"/>
                <w:szCs w:val="24"/>
                <w:lang w:eastAsia="en-US"/>
              </w:rPr>
            </w:pPr>
            <w:r>
              <w:rPr>
                <w:rFonts w:ascii="Times New Roman" w:hAnsi="Times New Roman"/>
                <w:b/>
                <w:sz w:val="24"/>
                <w:szCs w:val="24"/>
                <w:lang w:eastAsia="en-US"/>
              </w:rPr>
              <w:t xml:space="preserve">Т - </w:t>
            </w:r>
            <w:r w:rsidRPr="00B83D4B">
              <w:rPr>
                <w:rFonts w:ascii="Times New Roman" w:hAnsi="Times New Roman"/>
                <w:b/>
                <w:sz w:val="24"/>
                <w:szCs w:val="24"/>
                <w:lang w:eastAsia="en-US"/>
              </w:rPr>
              <w:t>УГРОЗЫ</w:t>
            </w:r>
          </w:p>
          <w:p w:rsidR="002408D5" w:rsidRPr="00B83D4B" w:rsidRDefault="002408D5" w:rsidP="00A11981">
            <w:pPr>
              <w:pStyle w:val="ConsPlusNormal"/>
              <w:keepNext/>
              <w:widowControl/>
              <w:suppressLineNumbers/>
              <w:jc w:val="center"/>
              <w:rPr>
                <w:rFonts w:ascii="Times New Roman" w:hAnsi="Times New Roman"/>
                <w:b/>
                <w:sz w:val="24"/>
                <w:szCs w:val="24"/>
                <w:lang w:eastAsia="en-US"/>
              </w:rPr>
            </w:pPr>
            <w:r w:rsidRPr="00C85565">
              <w:rPr>
                <w:rFonts w:ascii="Times New Roman" w:hAnsi="Times New Roman"/>
                <w:b/>
                <w:i/>
                <w:sz w:val="20"/>
                <w:szCs w:val="20"/>
                <w:lang w:eastAsia="en-US"/>
              </w:rPr>
              <w:t>(внешние факторы дальнего и ближнего окружения, препятствующие развитию)</w:t>
            </w:r>
          </w:p>
        </w:tc>
      </w:tr>
      <w:tr w:rsidR="002408D5" w:rsidRPr="00B83D4B" w:rsidTr="008E69F6">
        <w:trPr>
          <w:trHeight w:val="4952"/>
        </w:trPr>
        <w:tc>
          <w:tcPr>
            <w:tcW w:w="1497" w:type="dxa"/>
            <w:tcBorders>
              <w:top w:val="single" w:sz="4" w:space="0" w:color="auto"/>
              <w:left w:val="single" w:sz="4" w:space="0" w:color="auto"/>
              <w:right w:val="single" w:sz="4" w:space="0" w:color="auto"/>
            </w:tcBorders>
            <w:shd w:val="clear" w:color="auto" w:fill="FFFFFF" w:themeFill="background1"/>
          </w:tcPr>
          <w:p w:rsidR="002408D5" w:rsidRPr="00DE422B" w:rsidRDefault="002408D5" w:rsidP="00A11981">
            <w:pPr>
              <w:pStyle w:val="ConsPlusNormal"/>
              <w:keepNext/>
              <w:widowControl/>
              <w:suppressLineNumbers/>
              <w:jc w:val="both"/>
              <w:rPr>
                <w:rFonts w:ascii="Times New Roman" w:hAnsi="Times New Roman"/>
                <w:b/>
                <w:sz w:val="16"/>
                <w:szCs w:val="16"/>
                <w:lang w:eastAsia="en-US"/>
              </w:rPr>
            </w:pPr>
            <w:r w:rsidRPr="00DE422B">
              <w:rPr>
                <w:rFonts w:ascii="Times New Roman" w:hAnsi="Times New Roman"/>
                <w:b/>
                <w:sz w:val="16"/>
                <w:szCs w:val="16"/>
                <w:lang w:eastAsia="en-US"/>
              </w:rPr>
              <w:t>НПБ, экономические факторы</w:t>
            </w:r>
          </w:p>
        </w:tc>
        <w:tc>
          <w:tcPr>
            <w:tcW w:w="3827" w:type="dxa"/>
            <w:tcBorders>
              <w:top w:val="single" w:sz="4" w:space="0" w:color="auto"/>
              <w:left w:val="single" w:sz="4" w:space="0" w:color="auto"/>
              <w:right w:val="single" w:sz="4" w:space="0" w:color="auto"/>
            </w:tcBorders>
            <w:shd w:val="clear" w:color="auto" w:fill="FFFFFF" w:themeFill="background1"/>
          </w:tcPr>
          <w:p w:rsidR="002408D5" w:rsidRPr="00FB441B" w:rsidRDefault="002408D5" w:rsidP="00A11981">
            <w:pPr>
              <w:spacing w:after="0" w:line="240" w:lineRule="auto"/>
              <w:jc w:val="both"/>
              <w:rPr>
                <w:rFonts w:ascii="Times New Roman" w:eastAsia="Times New Roman" w:hAnsi="Times New Roman" w:cs="Times New Roman"/>
                <w:sz w:val="24"/>
                <w:szCs w:val="24"/>
                <w:lang w:eastAsia="ru-RU"/>
              </w:rPr>
            </w:pPr>
            <w:r w:rsidRPr="00FB441B">
              <w:rPr>
                <w:rFonts w:ascii="Times New Roman" w:eastAsia="Times New Roman" w:hAnsi="Times New Roman" w:cs="Times New Roman"/>
                <w:sz w:val="24"/>
                <w:szCs w:val="24"/>
                <w:lang w:eastAsia="ru-RU"/>
              </w:rPr>
              <w:t xml:space="preserve">Потребность </w:t>
            </w:r>
            <w:r>
              <w:rPr>
                <w:rFonts w:ascii="Times New Roman" w:eastAsia="Times New Roman" w:hAnsi="Times New Roman" w:cs="Times New Roman"/>
                <w:sz w:val="24"/>
                <w:szCs w:val="24"/>
                <w:lang w:eastAsia="ru-RU"/>
              </w:rPr>
              <w:t xml:space="preserve">соседних </w:t>
            </w:r>
            <w:r w:rsidRPr="00FB441B">
              <w:rPr>
                <w:rFonts w:ascii="Times New Roman" w:eastAsia="Times New Roman" w:hAnsi="Times New Roman" w:cs="Times New Roman"/>
                <w:sz w:val="24"/>
                <w:szCs w:val="24"/>
                <w:lang w:eastAsia="ru-RU"/>
              </w:rPr>
              <w:t>территорий, на которых производится лесозаготовка и лесопереработка во вторичной переработке отходов лесопиления.</w:t>
            </w:r>
          </w:p>
          <w:p w:rsidR="002408D5" w:rsidRDefault="002408D5" w:rsidP="00A11981">
            <w:pPr>
              <w:spacing w:after="0" w:line="240" w:lineRule="auto"/>
              <w:jc w:val="both"/>
              <w:rPr>
                <w:rFonts w:ascii="Times New Roman" w:eastAsia="Times New Roman" w:hAnsi="Times New Roman" w:cs="Times New Roman"/>
                <w:sz w:val="24"/>
                <w:szCs w:val="24"/>
                <w:lang w:eastAsia="ru-RU"/>
              </w:rPr>
            </w:pPr>
            <w:r w:rsidRPr="00FB441B">
              <w:rPr>
                <w:rFonts w:ascii="Times New Roman" w:eastAsia="Times New Roman" w:hAnsi="Times New Roman" w:cs="Times New Roman"/>
                <w:sz w:val="24"/>
                <w:szCs w:val="24"/>
                <w:lang w:eastAsia="ru-RU"/>
              </w:rPr>
              <w:t xml:space="preserve">Потребность </w:t>
            </w:r>
            <w:r>
              <w:rPr>
                <w:rFonts w:ascii="Times New Roman" w:eastAsia="Times New Roman" w:hAnsi="Times New Roman" w:cs="Times New Roman"/>
                <w:sz w:val="24"/>
                <w:szCs w:val="24"/>
                <w:lang w:eastAsia="ru-RU"/>
              </w:rPr>
              <w:t>соседних территорий в создании единого оптово-логистического центра в г. Канске.</w:t>
            </w:r>
          </w:p>
          <w:p w:rsidR="002408D5" w:rsidRDefault="002408D5" w:rsidP="00A119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производств в Восточном макрорайоне, районе Нижнего </w:t>
            </w:r>
            <w:proofErr w:type="spellStart"/>
            <w:r>
              <w:rPr>
                <w:rFonts w:ascii="Times New Roman" w:eastAsia="Times New Roman" w:hAnsi="Times New Roman" w:cs="Times New Roman"/>
                <w:sz w:val="24"/>
                <w:szCs w:val="24"/>
                <w:lang w:eastAsia="ru-RU"/>
              </w:rPr>
              <w:t>Приангарья</w:t>
            </w:r>
            <w:proofErr w:type="spellEnd"/>
            <w:r>
              <w:rPr>
                <w:rFonts w:ascii="Times New Roman" w:eastAsia="Times New Roman" w:hAnsi="Times New Roman" w:cs="Times New Roman"/>
                <w:sz w:val="24"/>
                <w:szCs w:val="24"/>
                <w:lang w:eastAsia="ru-RU"/>
              </w:rPr>
              <w:t xml:space="preserve"> может обеспечить потребность в развитии отдельных видов производств, </w:t>
            </w:r>
            <w:r w:rsidRPr="00CD71EC">
              <w:rPr>
                <w:rFonts w:ascii="Times New Roman" w:eastAsia="Times New Roman" w:hAnsi="Times New Roman" w:cs="Times New Roman"/>
                <w:sz w:val="24"/>
                <w:szCs w:val="24"/>
                <w:lang w:eastAsia="ru-RU"/>
              </w:rPr>
              <w:t>взаимодополняющих хозяйственные комплексы других муниципальных образований (производство строительных материалов, пищевая промышленность)</w:t>
            </w:r>
            <w:r>
              <w:rPr>
                <w:rFonts w:ascii="Times New Roman" w:eastAsia="Times New Roman" w:hAnsi="Times New Roman" w:cs="Times New Roman"/>
                <w:sz w:val="24"/>
                <w:szCs w:val="24"/>
                <w:lang w:eastAsia="ru-RU"/>
              </w:rPr>
              <w:t>.</w:t>
            </w:r>
          </w:p>
          <w:p w:rsidR="002408D5" w:rsidRPr="00B83D4B" w:rsidRDefault="002408D5" w:rsidP="00A11981">
            <w:pPr>
              <w:spacing w:after="0" w:line="240" w:lineRule="auto"/>
              <w:jc w:val="both"/>
              <w:rPr>
                <w:rFonts w:ascii="Times New Roman" w:hAnsi="Times New Roman"/>
                <w:b/>
                <w:sz w:val="24"/>
                <w:szCs w:val="24"/>
              </w:rPr>
            </w:pPr>
            <w:r>
              <w:rPr>
                <w:rFonts w:ascii="Times New Roman" w:eastAsia="Times New Roman" w:hAnsi="Times New Roman" w:cs="Times New Roman"/>
                <w:sz w:val="24"/>
                <w:szCs w:val="24"/>
                <w:lang w:eastAsia="ru-RU"/>
              </w:rPr>
              <w:t>Запланировано строительство обхода г. Канска на федеральной трассе.</w:t>
            </w:r>
          </w:p>
        </w:tc>
        <w:tc>
          <w:tcPr>
            <w:tcW w:w="4678" w:type="dxa"/>
            <w:tcBorders>
              <w:top w:val="single" w:sz="4" w:space="0" w:color="auto"/>
              <w:left w:val="single" w:sz="4" w:space="0" w:color="auto"/>
              <w:right w:val="single" w:sz="4" w:space="0" w:color="auto"/>
            </w:tcBorders>
            <w:shd w:val="clear" w:color="auto" w:fill="FFFFFF" w:themeFill="background1"/>
          </w:tcPr>
          <w:p w:rsidR="002408D5" w:rsidRPr="00B83D4B" w:rsidRDefault="002408D5" w:rsidP="00A11981">
            <w:pPr>
              <w:pStyle w:val="ConsPlusNormal"/>
              <w:keepNext/>
              <w:widowControl/>
              <w:suppressLineNumbers/>
              <w:jc w:val="both"/>
              <w:rPr>
                <w:rFonts w:ascii="Times New Roman" w:hAnsi="Times New Roman"/>
                <w:b/>
                <w:sz w:val="24"/>
                <w:szCs w:val="24"/>
                <w:lang w:eastAsia="en-US"/>
              </w:rPr>
            </w:pPr>
            <w:r w:rsidRPr="003D6681">
              <w:rPr>
                <w:rFonts w:ascii="Times New Roman" w:eastAsiaTheme="minorHAnsi" w:hAnsi="Times New Roman" w:cstheme="minorBidi"/>
                <w:sz w:val="24"/>
                <w:szCs w:val="24"/>
                <w:lang w:eastAsia="en-US"/>
              </w:rPr>
              <w:t>Нестабильность нормативно-правового пространства</w:t>
            </w:r>
            <w:r>
              <w:rPr>
                <w:rFonts w:ascii="Times New Roman" w:eastAsiaTheme="minorHAnsi" w:hAnsi="Times New Roman" w:cstheme="minorBidi"/>
                <w:sz w:val="24"/>
                <w:szCs w:val="24"/>
                <w:lang w:eastAsia="en-US"/>
              </w:rPr>
              <w:t>.</w:t>
            </w:r>
          </w:p>
          <w:p w:rsidR="002408D5" w:rsidRPr="003D6681" w:rsidRDefault="002408D5" w:rsidP="00A11981">
            <w:pPr>
              <w:pStyle w:val="ConsPlusNormal"/>
              <w:keepNext/>
              <w:widowControl/>
              <w:suppressLineNumbers/>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Макроэкономическая нестабильность.</w:t>
            </w:r>
          </w:p>
          <w:p w:rsidR="002408D5" w:rsidRDefault="002408D5" w:rsidP="00A11981">
            <w:pPr>
              <w:pStyle w:val="ConsPlusNormal"/>
              <w:keepNext/>
              <w:widowControl/>
              <w:suppressLineNumbers/>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Напряженность в обществе в связи с ростом тарифов ЖКХ и стоимости жилищных услуг.</w:t>
            </w:r>
          </w:p>
          <w:p w:rsidR="002408D5" w:rsidRPr="00FB441B" w:rsidRDefault="002408D5" w:rsidP="00A11981">
            <w:pPr>
              <w:spacing w:after="0" w:line="240" w:lineRule="auto"/>
              <w:jc w:val="both"/>
              <w:rPr>
                <w:rFonts w:ascii="Times New Roman" w:hAnsi="Times New Roman"/>
                <w:sz w:val="24"/>
                <w:szCs w:val="24"/>
              </w:rPr>
            </w:pPr>
            <w:r w:rsidRPr="00FB441B">
              <w:rPr>
                <w:rFonts w:ascii="Times New Roman" w:hAnsi="Times New Roman"/>
                <w:sz w:val="24"/>
                <w:szCs w:val="24"/>
              </w:rPr>
              <w:t xml:space="preserve">Река Кан является объектом федеральной собственности, возможность совершенствования условий использования ограничена законодательством, согласование с полномочными органами затратное по времени и приводит к низкой мобильности </w:t>
            </w:r>
            <w:r w:rsidRPr="00FB441B">
              <w:rPr>
                <w:rFonts w:ascii="Times New Roman" w:hAnsi="Times New Roman"/>
                <w:i/>
                <w:sz w:val="20"/>
                <w:szCs w:val="20"/>
              </w:rPr>
              <w:t>(следствием являются проблемы при водозаборе в связи с заиливанием реки, периодические подтопления левобережной части города)</w:t>
            </w:r>
            <w:r>
              <w:rPr>
                <w:rFonts w:ascii="Times New Roman" w:hAnsi="Times New Roman"/>
                <w:i/>
                <w:sz w:val="20"/>
                <w:szCs w:val="20"/>
              </w:rPr>
              <w:t>.</w:t>
            </w:r>
          </w:p>
          <w:p w:rsidR="002408D5" w:rsidRPr="00FB441B" w:rsidRDefault="002408D5" w:rsidP="00A11981">
            <w:pPr>
              <w:spacing w:after="0" w:line="240" w:lineRule="auto"/>
              <w:jc w:val="both"/>
              <w:rPr>
                <w:rFonts w:ascii="Times New Roman" w:eastAsia="Times New Roman" w:hAnsi="Times New Roman" w:cs="Times New Roman"/>
                <w:sz w:val="24"/>
                <w:szCs w:val="24"/>
                <w:lang w:eastAsia="ru-RU"/>
              </w:rPr>
            </w:pPr>
            <w:r w:rsidRPr="00FB441B">
              <w:rPr>
                <w:rFonts w:ascii="Times New Roman" w:hAnsi="Times New Roman"/>
                <w:sz w:val="24"/>
                <w:szCs w:val="24"/>
              </w:rPr>
              <w:t xml:space="preserve">Территории </w:t>
            </w:r>
            <w:r w:rsidRPr="00FB441B">
              <w:rPr>
                <w:rFonts w:ascii="Times New Roman" w:eastAsia="Times New Roman" w:hAnsi="Times New Roman" w:cs="Times New Roman"/>
                <w:sz w:val="24"/>
                <w:szCs w:val="24"/>
              </w:rPr>
              <w:t xml:space="preserve">Восточного макрорайона </w:t>
            </w:r>
            <w:r w:rsidRPr="00FB441B">
              <w:rPr>
                <w:rFonts w:ascii="Times New Roman" w:eastAsia="Times New Roman" w:hAnsi="Times New Roman" w:cs="Times New Roman"/>
                <w:sz w:val="24"/>
                <w:szCs w:val="24"/>
                <w:lang w:eastAsia="ru-RU"/>
              </w:rPr>
              <w:t>могут составить конкуренцию г. Канску в части предоставления более выгодных условий для развития производства (близость сырьевой базы, наличие незадействованных производственных мощностей, кадровый ресурс).</w:t>
            </w:r>
          </w:p>
          <w:p w:rsidR="002408D5" w:rsidRPr="00FB441B" w:rsidRDefault="002408D5" w:rsidP="00A11981">
            <w:pPr>
              <w:spacing w:after="0" w:line="240" w:lineRule="auto"/>
              <w:jc w:val="both"/>
              <w:rPr>
                <w:rFonts w:ascii="Times New Roman" w:hAnsi="Times New Roman"/>
                <w:sz w:val="24"/>
                <w:szCs w:val="24"/>
              </w:rPr>
            </w:pPr>
            <w:r w:rsidRPr="00FB441B">
              <w:rPr>
                <w:rFonts w:ascii="Times New Roman" w:hAnsi="Times New Roman"/>
                <w:sz w:val="24"/>
                <w:szCs w:val="24"/>
              </w:rPr>
              <w:t>Истощение лесных ресурсов макрорайона.</w:t>
            </w:r>
          </w:p>
          <w:p w:rsidR="002408D5" w:rsidRPr="00FB441B" w:rsidRDefault="002408D5" w:rsidP="00A11981">
            <w:pPr>
              <w:spacing w:after="0" w:line="240" w:lineRule="auto"/>
              <w:jc w:val="both"/>
              <w:rPr>
                <w:rFonts w:ascii="Times New Roman" w:hAnsi="Times New Roman"/>
                <w:sz w:val="24"/>
                <w:szCs w:val="24"/>
              </w:rPr>
            </w:pPr>
            <w:r w:rsidRPr="00FB441B">
              <w:rPr>
                <w:rFonts w:ascii="Times New Roman" w:hAnsi="Times New Roman"/>
                <w:sz w:val="24"/>
                <w:szCs w:val="24"/>
              </w:rPr>
              <w:t xml:space="preserve">Недостаточно развитие отраслей на сельских территориях, которые могли бы составить ресурсную базу для развития имеющихся или новых производств города </w:t>
            </w:r>
            <w:r w:rsidRPr="00FB441B">
              <w:rPr>
                <w:rFonts w:ascii="Times New Roman" w:hAnsi="Times New Roman"/>
                <w:i/>
                <w:sz w:val="20"/>
                <w:szCs w:val="20"/>
              </w:rPr>
              <w:t>(переработка мяса, молока и др.)</w:t>
            </w:r>
          </w:p>
          <w:p w:rsidR="002408D5" w:rsidRPr="00FB441B" w:rsidRDefault="002408D5" w:rsidP="00A11981">
            <w:pPr>
              <w:pStyle w:val="ConsPlusNormal"/>
              <w:keepNext/>
              <w:widowControl/>
              <w:suppressLineNumbers/>
              <w:jc w:val="both"/>
              <w:rPr>
                <w:rFonts w:ascii="Times New Roman" w:hAnsi="Times New Roman"/>
                <w:sz w:val="24"/>
                <w:szCs w:val="24"/>
                <w:lang w:eastAsia="en-US"/>
              </w:rPr>
            </w:pPr>
            <w:r w:rsidRPr="00FB441B">
              <w:rPr>
                <w:rFonts w:ascii="Times New Roman" w:hAnsi="Times New Roman"/>
                <w:sz w:val="24"/>
                <w:szCs w:val="24"/>
                <w:lang w:eastAsia="en-US"/>
              </w:rPr>
              <w:t xml:space="preserve">В рамках принятия сбалансированного бюджета методика расчета субсидии для </w:t>
            </w:r>
            <w:proofErr w:type="spellStart"/>
            <w:r w:rsidRPr="00FB441B">
              <w:rPr>
                <w:rFonts w:ascii="Times New Roman" w:hAnsi="Times New Roman"/>
                <w:sz w:val="24"/>
                <w:szCs w:val="24"/>
                <w:lang w:eastAsia="en-US"/>
              </w:rPr>
              <w:t>софинансирования</w:t>
            </w:r>
            <w:proofErr w:type="spellEnd"/>
            <w:r w:rsidRPr="00FB441B">
              <w:rPr>
                <w:rFonts w:ascii="Times New Roman" w:hAnsi="Times New Roman"/>
                <w:sz w:val="24"/>
                <w:szCs w:val="24"/>
                <w:lang w:eastAsia="en-US"/>
              </w:rPr>
              <w:t xml:space="preserve"> муниципальных программ не учитывает специфику муниципальных образований </w:t>
            </w:r>
            <w:r w:rsidRPr="00FB441B">
              <w:rPr>
                <w:rFonts w:ascii="Times New Roman" w:hAnsi="Times New Roman"/>
                <w:i/>
                <w:sz w:val="20"/>
                <w:szCs w:val="20"/>
                <w:lang w:eastAsia="en-US"/>
              </w:rPr>
              <w:t>(например, возраст городе – 380 лет, особенности расположения города в его протяжённости вдоль реки обуславливают значительную протяженность коммунал</w:t>
            </w:r>
            <w:r>
              <w:rPr>
                <w:rFonts w:ascii="Times New Roman" w:hAnsi="Times New Roman"/>
                <w:i/>
                <w:sz w:val="20"/>
                <w:szCs w:val="20"/>
                <w:lang w:eastAsia="en-US"/>
              </w:rPr>
              <w:t>ьных сетей и</w:t>
            </w:r>
            <w:r w:rsidRPr="00FB441B">
              <w:rPr>
                <w:rFonts w:ascii="Times New Roman" w:hAnsi="Times New Roman"/>
                <w:i/>
                <w:sz w:val="20"/>
                <w:szCs w:val="20"/>
                <w:lang w:eastAsia="en-US"/>
              </w:rPr>
              <w:t xml:space="preserve"> высокую степень изношенности сетей в связи с длительным сроком эксплуатации)</w:t>
            </w:r>
            <w:r w:rsidRPr="00FB441B">
              <w:rPr>
                <w:rFonts w:ascii="Times New Roman" w:hAnsi="Times New Roman"/>
                <w:sz w:val="20"/>
                <w:szCs w:val="20"/>
                <w:lang w:eastAsia="en-US"/>
              </w:rPr>
              <w:t>,</w:t>
            </w:r>
            <w:r w:rsidRPr="00FB441B">
              <w:rPr>
                <w:rFonts w:ascii="Times New Roman" w:hAnsi="Times New Roman"/>
                <w:sz w:val="24"/>
                <w:szCs w:val="24"/>
                <w:lang w:eastAsia="en-US"/>
              </w:rPr>
              <w:t xml:space="preserve"> отсутствуют единые региональные нормативы содержания инфраструктуры с учетом муниципальной специфики, в связи с этим выделенных средств краевого бюджета в рамках программ недостаточно для решения насущных проблем.</w:t>
            </w:r>
          </w:p>
          <w:p w:rsidR="002408D5" w:rsidRDefault="002408D5" w:rsidP="00A11981">
            <w:pPr>
              <w:spacing w:after="0" w:line="240" w:lineRule="auto"/>
              <w:jc w:val="both"/>
              <w:rPr>
                <w:rFonts w:ascii="Times New Roman" w:hAnsi="Times New Roman"/>
                <w:sz w:val="24"/>
                <w:szCs w:val="24"/>
              </w:rPr>
            </w:pPr>
            <w:r w:rsidRPr="00FB441B">
              <w:rPr>
                <w:rFonts w:ascii="Times New Roman" w:hAnsi="Times New Roman"/>
                <w:sz w:val="24"/>
                <w:szCs w:val="24"/>
              </w:rPr>
              <w:t>Нормы законодательства не позволяют муниципалитету регулировать отдельные процессы (регулирование социального найма, застройки, введение городских льгот и т.д.).</w:t>
            </w:r>
          </w:p>
          <w:p w:rsidR="002408D5" w:rsidRPr="00FB441B" w:rsidRDefault="002408D5" w:rsidP="00A11981">
            <w:pPr>
              <w:spacing w:after="0" w:line="240" w:lineRule="auto"/>
              <w:jc w:val="both"/>
              <w:rPr>
                <w:rFonts w:ascii="Times New Roman" w:hAnsi="Times New Roman"/>
                <w:sz w:val="24"/>
                <w:szCs w:val="24"/>
              </w:rPr>
            </w:pPr>
            <w:r>
              <w:rPr>
                <w:rFonts w:ascii="Times New Roman" w:hAnsi="Times New Roman"/>
                <w:sz w:val="24"/>
                <w:szCs w:val="24"/>
              </w:rPr>
              <w:lastRenderedPageBreak/>
              <w:t>Существующая схема межбюджетного финансирования не развивает стимулы муниципальных образований по наращиванию собственной доходной базы.</w:t>
            </w:r>
          </w:p>
          <w:p w:rsidR="002408D5" w:rsidRPr="00FB441B" w:rsidRDefault="002408D5" w:rsidP="00A11981">
            <w:pPr>
              <w:pStyle w:val="ConsPlusNormal"/>
              <w:keepNext/>
              <w:widowControl/>
              <w:suppressLineNumbers/>
              <w:shd w:val="clear" w:color="auto" w:fill="FFFFFF"/>
              <w:jc w:val="both"/>
              <w:rPr>
                <w:rFonts w:ascii="Times New Roman" w:hAnsi="Times New Roman"/>
                <w:sz w:val="24"/>
                <w:szCs w:val="24"/>
                <w:lang w:eastAsia="en-US"/>
              </w:rPr>
            </w:pPr>
            <w:r w:rsidRPr="00FB441B">
              <w:rPr>
                <w:rFonts w:ascii="Times New Roman" w:hAnsi="Times New Roman"/>
                <w:sz w:val="24"/>
                <w:szCs w:val="24"/>
                <w:lang w:eastAsia="en-US"/>
              </w:rPr>
              <w:t xml:space="preserve">Низкая </w:t>
            </w:r>
            <w:r w:rsidR="00A11981" w:rsidRPr="00FB441B">
              <w:rPr>
                <w:rFonts w:ascii="Times New Roman" w:hAnsi="Times New Roman"/>
                <w:sz w:val="24"/>
                <w:szCs w:val="24"/>
                <w:lang w:eastAsia="en-US"/>
              </w:rPr>
              <w:t>доступность ресурсов</w:t>
            </w:r>
            <w:r w:rsidRPr="00FB441B">
              <w:rPr>
                <w:rFonts w:ascii="Times New Roman" w:hAnsi="Times New Roman"/>
                <w:sz w:val="24"/>
                <w:szCs w:val="24"/>
                <w:lang w:eastAsia="en-US"/>
              </w:rPr>
              <w:t xml:space="preserve"> кредитных организаций в связи с высокими кредитными ставками.</w:t>
            </w:r>
          </w:p>
          <w:p w:rsidR="002408D5" w:rsidRPr="00FB441B" w:rsidRDefault="002408D5" w:rsidP="00A11981">
            <w:pPr>
              <w:pStyle w:val="ConsPlusNormal"/>
              <w:keepNext/>
              <w:widowControl/>
              <w:suppressLineNumbers/>
              <w:shd w:val="clear" w:color="auto" w:fill="FFFFFF"/>
              <w:jc w:val="both"/>
              <w:rPr>
                <w:rFonts w:ascii="Times New Roman" w:hAnsi="Times New Roman"/>
                <w:sz w:val="24"/>
                <w:szCs w:val="24"/>
                <w:lang w:eastAsia="en-US"/>
              </w:rPr>
            </w:pPr>
            <w:r w:rsidRPr="00FB441B">
              <w:rPr>
                <w:rFonts w:ascii="Times New Roman" w:hAnsi="Times New Roman"/>
                <w:sz w:val="24"/>
                <w:szCs w:val="24"/>
                <w:lang w:eastAsia="en-US"/>
              </w:rPr>
              <w:t xml:space="preserve">Отсутствие предусмотренных законом полномочий муниципалитета по работе с должниками по выплате задолженности по налогам, отсутствие возможности регулировать вопросы с приобретением земельных участков добросовестным </w:t>
            </w:r>
            <w:r>
              <w:rPr>
                <w:rFonts w:ascii="Times New Roman" w:hAnsi="Times New Roman"/>
                <w:sz w:val="24"/>
                <w:szCs w:val="24"/>
                <w:lang w:eastAsia="en-US"/>
              </w:rPr>
              <w:t>инвесторам</w:t>
            </w:r>
            <w:r w:rsidRPr="00FB441B">
              <w:rPr>
                <w:rFonts w:ascii="Times New Roman" w:hAnsi="Times New Roman"/>
                <w:sz w:val="24"/>
                <w:szCs w:val="24"/>
                <w:lang w:eastAsia="en-US"/>
              </w:rPr>
              <w:t xml:space="preserve">, невозможность предотвратить риск выкупа земельных участков недобросовестными </w:t>
            </w:r>
            <w:r>
              <w:rPr>
                <w:rFonts w:ascii="Times New Roman" w:hAnsi="Times New Roman"/>
                <w:sz w:val="24"/>
                <w:szCs w:val="24"/>
                <w:lang w:eastAsia="en-US"/>
              </w:rPr>
              <w:t>инвесторами</w:t>
            </w:r>
            <w:r w:rsidRPr="00FB441B">
              <w:rPr>
                <w:rFonts w:ascii="Times New Roman" w:hAnsi="Times New Roman"/>
                <w:sz w:val="24"/>
                <w:szCs w:val="24"/>
                <w:lang w:eastAsia="en-US"/>
              </w:rPr>
              <w:t>.</w:t>
            </w:r>
          </w:p>
          <w:p w:rsidR="002408D5" w:rsidRPr="00B83D4B" w:rsidRDefault="002408D5" w:rsidP="00A11981">
            <w:pPr>
              <w:pStyle w:val="ConsPlusNormal"/>
              <w:keepNext/>
              <w:suppressLineNumbers/>
              <w:shd w:val="clear" w:color="auto" w:fill="FFFFFF"/>
              <w:jc w:val="both"/>
              <w:rPr>
                <w:rFonts w:ascii="Times New Roman" w:hAnsi="Times New Roman"/>
                <w:b/>
                <w:sz w:val="24"/>
                <w:szCs w:val="24"/>
                <w:lang w:eastAsia="en-US"/>
              </w:rPr>
            </w:pPr>
            <w:r w:rsidRPr="00FB441B">
              <w:rPr>
                <w:rFonts w:ascii="Times New Roman" w:hAnsi="Times New Roman"/>
                <w:sz w:val="24"/>
                <w:szCs w:val="24"/>
                <w:lang w:eastAsia="en-US"/>
              </w:rPr>
              <w:t>Разбалансированность структуры расходов: опережающий рост тарифов снижает конкурентоспособность.</w:t>
            </w:r>
          </w:p>
        </w:tc>
      </w:tr>
      <w:tr w:rsidR="002408D5" w:rsidRPr="00FB441B" w:rsidTr="008E69F6">
        <w:trPr>
          <w:trHeight w:val="3236"/>
        </w:trPr>
        <w:tc>
          <w:tcPr>
            <w:tcW w:w="1497" w:type="dxa"/>
            <w:tcBorders>
              <w:top w:val="single" w:sz="4" w:space="0" w:color="auto"/>
              <w:left w:val="single" w:sz="4" w:space="0" w:color="auto"/>
              <w:right w:val="single" w:sz="4" w:space="0" w:color="auto"/>
            </w:tcBorders>
            <w:shd w:val="clear" w:color="auto" w:fill="auto"/>
          </w:tcPr>
          <w:p w:rsidR="002408D5" w:rsidRPr="00DE422B" w:rsidRDefault="002408D5" w:rsidP="00A11981">
            <w:pPr>
              <w:spacing w:after="0" w:line="240" w:lineRule="auto"/>
              <w:jc w:val="both"/>
              <w:rPr>
                <w:rFonts w:ascii="Times New Roman" w:eastAsia="Times New Roman" w:hAnsi="Times New Roman" w:cs="Times New Roman"/>
                <w:sz w:val="16"/>
                <w:szCs w:val="16"/>
                <w:lang w:eastAsia="ru-RU"/>
              </w:rPr>
            </w:pPr>
            <w:r w:rsidRPr="00DE422B">
              <w:rPr>
                <w:rFonts w:ascii="Times New Roman" w:eastAsia="Times New Roman" w:hAnsi="Times New Roman" w:cs="Times New Roman"/>
                <w:sz w:val="16"/>
                <w:szCs w:val="16"/>
                <w:lang w:eastAsia="ru-RU"/>
              </w:rPr>
              <w:lastRenderedPageBreak/>
              <w:t>Социальная сфера</w:t>
            </w:r>
          </w:p>
        </w:tc>
        <w:tc>
          <w:tcPr>
            <w:tcW w:w="3827" w:type="dxa"/>
            <w:tcBorders>
              <w:top w:val="single" w:sz="4" w:space="0" w:color="auto"/>
              <w:left w:val="single" w:sz="4" w:space="0" w:color="auto"/>
              <w:right w:val="single" w:sz="4" w:space="0" w:color="auto"/>
            </w:tcBorders>
            <w:shd w:val="clear" w:color="auto" w:fill="auto"/>
            <w:vAlign w:val="center"/>
          </w:tcPr>
          <w:p w:rsidR="002408D5" w:rsidRPr="00FB441B" w:rsidRDefault="002408D5" w:rsidP="00A11981">
            <w:pPr>
              <w:spacing w:after="0" w:line="240" w:lineRule="auto"/>
              <w:jc w:val="both"/>
              <w:rPr>
                <w:rFonts w:ascii="Times New Roman" w:eastAsia="Times New Roman" w:hAnsi="Times New Roman" w:cs="Times New Roman"/>
                <w:sz w:val="24"/>
                <w:szCs w:val="24"/>
                <w:lang w:eastAsia="ru-RU"/>
              </w:rPr>
            </w:pPr>
            <w:r w:rsidRPr="00FB441B">
              <w:rPr>
                <w:rFonts w:ascii="Times New Roman" w:eastAsia="Times New Roman" w:hAnsi="Times New Roman" w:cs="Times New Roman"/>
                <w:sz w:val="24"/>
                <w:szCs w:val="24"/>
                <w:lang w:eastAsia="ru-RU"/>
              </w:rPr>
              <w:t xml:space="preserve">Повышенный интерес жителей территорий Восточного макрорайона к проводимым на территории города традиционным </w:t>
            </w:r>
            <w:r w:rsidR="00A11981" w:rsidRPr="00FB441B">
              <w:rPr>
                <w:rFonts w:ascii="Times New Roman" w:eastAsia="Times New Roman" w:hAnsi="Times New Roman" w:cs="Times New Roman"/>
                <w:sz w:val="24"/>
                <w:szCs w:val="24"/>
                <w:lang w:eastAsia="ru-RU"/>
              </w:rPr>
              <w:t>окружным событийным</w:t>
            </w:r>
            <w:r w:rsidRPr="00FB441B">
              <w:rPr>
                <w:rFonts w:ascii="Times New Roman" w:eastAsia="Times New Roman" w:hAnsi="Times New Roman" w:cs="Times New Roman"/>
                <w:sz w:val="24"/>
                <w:szCs w:val="24"/>
                <w:lang w:eastAsia="ru-RU"/>
              </w:rPr>
              <w:t xml:space="preserve"> и конкурсным мероприятиям в области культуры, образования, спорта. </w:t>
            </w:r>
          </w:p>
          <w:p w:rsidR="002408D5" w:rsidRPr="00FB441B" w:rsidRDefault="002408D5" w:rsidP="00A11981">
            <w:pPr>
              <w:spacing w:after="0" w:line="240" w:lineRule="auto"/>
              <w:jc w:val="both"/>
              <w:rPr>
                <w:rFonts w:ascii="Times New Roman" w:eastAsia="Times New Roman" w:hAnsi="Times New Roman" w:cs="Times New Roman"/>
                <w:sz w:val="24"/>
                <w:szCs w:val="24"/>
                <w:lang w:eastAsia="ru-RU"/>
              </w:rPr>
            </w:pPr>
            <w:r w:rsidRPr="00FB441B">
              <w:rPr>
                <w:rFonts w:ascii="Times New Roman" w:eastAsia="Times New Roman" w:hAnsi="Times New Roman" w:cs="Times New Roman"/>
                <w:sz w:val="24"/>
                <w:szCs w:val="24"/>
                <w:lang w:eastAsia="ru-RU"/>
              </w:rPr>
              <w:t>Мобильность краевых учреждений СПО, расположенных на территории г. Канска в части открытия новых специальностей под нужды экономики.</w:t>
            </w:r>
          </w:p>
          <w:p w:rsidR="002408D5" w:rsidRPr="00FB441B" w:rsidRDefault="002408D5" w:rsidP="00A11981">
            <w:pPr>
              <w:spacing w:after="0" w:line="240" w:lineRule="auto"/>
              <w:jc w:val="both"/>
              <w:rPr>
                <w:rFonts w:ascii="Times New Roman" w:eastAsia="Times New Roman" w:hAnsi="Times New Roman" w:cs="Times New Roman"/>
                <w:sz w:val="24"/>
                <w:szCs w:val="24"/>
                <w:lang w:eastAsia="ru-RU"/>
              </w:rPr>
            </w:pPr>
            <w:r w:rsidRPr="00FB441B">
              <w:rPr>
                <w:rFonts w:ascii="Times New Roman" w:eastAsia="Times New Roman" w:hAnsi="Times New Roman" w:cs="Times New Roman"/>
                <w:sz w:val="24"/>
                <w:szCs w:val="24"/>
                <w:lang w:eastAsia="ru-RU"/>
              </w:rPr>
              <w:t>Возможность организации целевой подготовки в Вузах края.</w:t>
            </w:r>
          </w:p>
        </w:tc>
        <w:tc>
          <w:tcPr>
            <w:tcW w:w="4678" w:type="dxa"/>
            <w:tcBorders>
              <w:top w:val="single" w:sz="4" w:space="0" w:color="auto"/>
              <w:left w:val="single" w:sz="4" w:space="0" w:color="auto"/>
              <w:right w:val="single" w:sz="4" w:space="0" w:color="auto"/>
            </w:tcBorders>
            <w:shd w:val="clear" w:color="auto" w:fill="auto"/>
          </w:tcPr>
          <w:p w:rsidR="002408D5" w:rsidRPr="00FB441B" w:rsidRDefault="002408D5" w:rsidP="00A11981">
            <w:pPr>
              <w:pStyle w:val="ConsPlusNormal"/>
              <w:keepNext/>
              <w:widowControl/>
              <w:suppressLineNumbers/>
              <w:jc w:val="center"/>
              <w:rPr>
                <w:rFonts w:ascii="Times New Roman" w:hAnsi="Times New Roman"/>
                <w:b/>
                <w:sz w:val="24"/>
                <w:szCs w:val="24"/>
                <w:lang w:eastAsia="en-US"/>
              </w:rPr>
            </w:pPr>
          </w:p>
        </w:tc>
      </w:tr>
      <w:tr w:rsidR="002408D5" w:rsidRPr="00FB441B" w:rsidTr="008E69F6">
        <w:trPr>
          <w:trHeight w:val="1043"/>
        </w:trPr>
        <w:tc>
          <w:tcPr>
            <w:tcW w:w="1497" w:type="dxa"/>
            <w:vMerge w:val="restart"/>
            <w:tcBorders>
              <w:top w:val="single" w:sz="4" w:space="0" w:color="auto"/>
              <w:left w:val="single" w:sz="4" w:space="0" w:color="auto"/>
              <w:right w:val="single" w:sz="4" w:space="0" w:color="auto"/>
            </w:tcBorders>
            <w:shd w:val="clear" w:color="auto" w:fill="auto"/>
          </w:tcPr>
          <w:p w:rsidR="002408D5" w:rsidRPr="00DE422B" w:rsidRDefault="002408D5" w:rsidP="00A11981">
            <w:pPr>
              <w:spacing w:after="0" w:line="240" w:lineRule="auto"/>
              <w:jc w:val="both"/>
              <w:rPr>
                <w:rFonts w:ascii="Times New Roman" w:eastAsia="Times New Roman" w:hAnsi="Times New Roman" w:cs="Times New Roman"/>
                <w:sz w:val="16"/>
                <w:szCs w:val="16"/>
                <w:lang w:eastAsia="ru-RU"/>
              </w:rPr>
            </w:pPr>
            <w:r w:rsidRPr="00DE422B">
              <w:rPr>
                <w:rFonts w:ascii="Times New Roman" w:eastAsia="Times New Roman" w:hAnsi="Times New Roman" w:cs="Times New Roman"/>
                <w:sz w:val="16"/>
                <w:szCs w:val="16"/>
                <w:lang w:eastAsia="ru-RU"/>
              </w:rPr>
              <w:t>Население, трудовые ресурсы</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2408D5" w:rsidRPr="00FB441B" w:rsidRDefault="002408D5" w:rsidP="00A11981">
            <w:pPr>
              <w:spacing w:after="0" w:line="240" w:lineRule="auto"/>
              <w:jc w:val="both"/>
              <w:rPr>
                <w:rFonts w:ascii="Times New Roman" w:eastAsia="Times New Roman" w:hAnsi="Times New Roman" w:cs="Times New Roman"/>
                <w:sz w:val="24"/>
                <w:szCs w:val="24"/>
                <w:lang w:eastAsia="ru-RU"/>
              </w:rPr>
            </w:pPr>
            <w:r w:rsidRPr="00FB441B">
              <w:rPr>
                <w:rFonts w:ascii="Times New Roman" w:eastAsia="Times New Roman" w:hAnsi="Times New Roman" w:cs="Times New Roman"/>
                <w:sz w:val="24"/>
                <w:szCs w:val="24"/>
                <w:lang w:eastAsia="ru-RU"/>
              </w:rPr>
              <w:t>Миграция населения из сельских территорий в город</w:t>
            </w:r>
            <w:r>
              <w:rPr>
                <w:rFonts w:ascii="Times New Roman" w:eastAsia="Times New Roman" w:hAnsi="Times New Roman" w:cs="Times New Roman"/>
                <w:sz w:val="24"/>
                <w:szCs w:val="24"/>
                <w:lang w:eastAsia="ru-RU"/>
              </w:rPr>
              <w:t>, в том числе трудовая.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408D5" w:rsidRDefault="002408D5" w:rsidP="00A11981">
            <w:pPr>
              <w:spacing w:after="0" w:line="240" w:lineRule="auto"/>
              <w:jc w:val="both"/>
              <w:rPr>
                <w:rFonts w:ascii="Times New Roman" w:eastAsia="Times New Roman" w:hAnsi="Times New Roman" w:cs="Times New Roman"/>
                <w:sz w:val="24"/>
                <w:szCs w:val="24"/>
                <w:lang w:eastAsia="ru-RU"/>
              </w:rPr>
            </w:pPr>
            <w:r w:rsidRPr="00FB441B">
              <w:rPr>
                <w:rFonts w:ascii="Times New Roman" w:eastAsia="Times New Roman" w:hAnsi="Times New Roman" w:cs="Times New Roman"/>
                <w:sz w:val="24"/>
                <w:szCs w:val="24"/>
                <w:lang w:eastAsia="ru-RU"/>
              </w:rPr>
              <w:t xml:space="preserve">Потребность в квалифицированный кадрах </w:t>
            </w:r>
            <w:r w:rsidR="00A11981" w:rsidRPr="00FB441B">
              <w:rPr>
                <w:rFonts w:ascii="Times New Roman" w:eastAsia="Times New Roman" w:hAnsi="Times New Roman" w:cs="Times New Roman"/>
                <w:sz w:val="24"/>
                <w:szCs w:val="24"/>
                <w:lang w:eastAsia="ru-RU"/>
              </w:rPr>
              <w:t>у развивающихся</w:t>
            </w:r>
            <w:r w:rsidRPr="00FB441B">
              <w:rPr>
                <w:rFonts w:ascii="Times New Roman" w:eastAsia="Times New Roman" w:hAnsi="Times New Roman" w:cs="Times New Roman"/>
                <w:sz w:val="24"/>
                <w:szCs w:val="24"/>
                <w:lang w:eastAsia="ru-RU"/>
              </w:rPr>
              <w:t xml:space="preserve"> производств городов Красноярск, Зеленогорск</w:t>
            </w:r>
            <w:r>
              <w:rPr>
                <w:rFonts w:ascii="Times New Roman" w:eastAsia="Times New Roman" w:hAnsi="Times New Roman" w:cs="Times New Roman"/>
                <w:sz w:val="24"/>
                <w:szCs w:val="24"/>
                <w:lang w:eastAsia="ru-RU"/>
              </w:rPr>
              <w:t>.</w:t>
            </w:r>
          </w:p>
          <w:p w:rsidR="002408D5" w:rsidRPr="00CD71EC" w:rsidRDefault="002408D5" w:rsidP="00A119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Отток населения в краевой центр и за пределы края.</w:t>
            </w:r>
          </w:p>
        </w:tc>
      </w:tr>
      <w:tr w:rsidR="002408D5" w:rsidRPr="00FB441B" w:rsidTr="008E69F6">
        <w:tc>
          <w:tcPr>
            <w:tcW w:w="1497" w:type="dxa"/>
            <w:vMerge/>
            <w:tcBorders>
              <w:left w:val="single" w:sz="4" w:space="0" w:color="auto"/>
              <w:bottom w:val="single" w:sz="4" w:space="0" w:color="auto"/>
              <w:right w:val="single" w:sz="4" w:space="0" w:color="auto"/>
            </w:tcBorders>
            <w:shd w:val="clear" w:color="auto" w:fill="auto"/>
          </w:tcPr>
          <w:p w:rsidR="002408D5" w:rsidRPr="00C85565" w:rsidRDefault="002408D5" w:rsidP="00A11981">
            <w:pPr>
              <w:spacing w:after="0" w:line="240" w:lineRule="auto"/>
              <w:jc w:val="both"/>
              <w:rPr>
                <w:rFonts w:ascii="Times New Roman" w:eastAsia="Times New Roman" w:hAnsi="Times New Roman" w:cs="Times New Roman"/>
                <w:color w:val="FF0000"/>
                <w:sz w:val="16"/>
                <w:szCs w:val="16"/>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2408D5" w:rsidRDefault="002408D5" w:rsidP="00A119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Универсиада-2019, планируемая к проведению в Красноярске является возможностью для развития производств </w:t>
            </w:r>
            <w:r w:rsidRPr="00CD71EC">
              <w:rPr>
                <w:rFonts w:ascii="Times New Roman" w:eastAsia="Times New Roman" w:hAnsi="Times New Roman" w:cs="Times New Roman"/>
                <w:sz w:val="24"/>
                <w:szCs w:val="24"/>
                <w:lang w:eastAsia="ru-RU"/>
              </w:rPr>
              <w:t>(строительной отрасли, стройматериалов пищевой отрасли).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408D5" w:rsidRPr="00FB441B" w:rsidRDefault="002408D5" w:rsidP="00A11981">
            <w:pPr>
              <w:pStyle w:val="ConsPlusNormal"/>
              <w:keepNext/>
              <w:widowControl/>
              <w:suppressLineNumbers/>
              <w:jc w:val="both"/>
              <w:rPr>
                <w:rFonts w:ascii="Times New Roman" w:eastAsia="Times New Roman" w:hAnsi="Times New Roman" w:cs="Times New Roman"/>
                <w:sz w:val="24"/>
                <w:szCs w:val="24"/>
              </w:rPr>
            </w:pPr>
          </w:p>
        </w:tc>
      </w:tr>
    </w:tbl>
    <w:p w:rsidR="00F70C44" w:rsidRDefault="00F70C44" w:rsidP="00A11981">
      <w:pPr>
        <w:pStyle w:val="a7"/>
        <w:autoSpaceDE w:val="0"/>
        <w:autoSpaceDN w:val="0"/>
        <w:adjustRightInd w:val="0"/>
        <w:spacing w:after="0" w:line="240" w:lineRule="auto"/>
        <w:rPr>
          <w:rFonts w:ascii="Times New Roman" w:eastAsia="Times New Roman" w:hAnsi="Times New Roman" w:cs="Times New Roman"/>
          <w:b/>
          <w:sz w:val="28"/>
          <w:szCs w:val="28"/>
          <w:lang w:eastAsia="ru-RU"/>
        </w:rPr>
      </w:pPr>
    </w:p>
    <w:p w:rsidR="00A11981" w:rsidRDefault="00A11981" w:rsidP="00A11981">
      <w:pPr>
        <w:pStyle w:val="a7"/>
        <w:autoSpaceDE w:val="0"/>
        <w:autoSpaceDN w:val="0"/>
        <w:adjustRightInd w:val="0"/>
        <w:spacing w:after="0" w:line="240" w:lineRule="auto"/>
        <w:rPr>
          <w:rFonts w:ascii="Times New Roman" w:eastAsia="Times New Roman" w:hAnsi="Times New Roman" w:cs="Times New Roman"/>
          <w:b/>
          <w:sz w:val="28"/>
          <w:szCs w:val="28"/>
          <w:lang w:eastAsia="ru-RU"/>
        </w:rPr>
      </w:pPr>
    </w:p>
    <w:p w:rsidR="00A11981" w:rsidRDefault="00A11981" w:rsidP="00A11981">
      <w:pPr>
        <w:pStyle w:val="a7"/>
        <w:autoSpaceDE w:val="0"/>
        <w:autoSpaceDN w:val="0"/>
        <w:adjustRightInd w:val="0"/>
        <w:spacing w:after="0" w:line="240" w:lineRule="auto"/>
        <w:rPr>
          <w:rFonts w:ascii="Times New Roman" w:eastAsia="Times New Roman" w:hAnsi="Times New Roman" w:cs="Times New Roman"/>
          <w:b/>
          <w:sz w:val="28"/>
          <w:szCs w:val="28"/>
          <w:lang w:eastAsia="ru-RU"/>
        </w:rPr>
      </w:pPr>
    </w:p>
    <w:p w:rsidR="00A11981" w:rsidRDefault="00A11981" w:rsidP="00A11981">
      <w:pPr>
        <w:pStyle w:val="a7"/>
        <w:autoSpaceDE w:val="0"/>
        <w:autoSpaceDN w:val="0"/>
        <w:adjustRightInd w:val="0"/>
        <w:spacing w:after="0" w:line="240" w:lineRule="auto"/>
        <w:rPr>
          <w:rFonts w:ascii="Times New Roman" w:eastAsia="Times New Roman" w:hAnsi="Times New Roman" w:cs="Times New Roman"/>
          <w:b/>
          <w:sz w:val="28"/>
          <w:szCs w:val="28"/>
          <w:lang w:eastAsia="ru-RU"/>
        </w:rPr>
      </w:pPr>
    </w:p>
    <w:p w:rsidR="00A11981" w:rsidRDefault="00A11981" w:rsidP="00A11981">
      <w:pPr>
        <w:pStyle w:val="a7"/>
        <w:autoSpaceDE w:val="0"/>
        <w:autoSpaceDN w:val="0"/>
        <w:adjustRightInd w:val="0"/>
        <w:spacing w:after="0" w:line="240" w:lineRule="auto"/>
        <w:rPr>
          <w:rFonts w:ascii="Times New Roman" w:eastAsia="Times New Roman" w:hAnsi="Times New Roman" w:cs="Times New Roman"/>
          <w:b/>
          <w:sz w:val="28"/>
          <w:szCs w:val="28"/>
          <w:lang w:eastAsia="ru-RU"/>
        </w:rPr>
      </w:pPr>
    </w:p>
    <w:p w:rsidR="00A11981" w:rsidRDefault="00A11981" w:rsidP="00A11981">
      <w:pPr>
        <w:pStyle w:val="a7"/>
        <w:autoSpaceDE w:val="0"/>
        <w:autoSpaceDN w:val="0"/>
        <w:adjustRightInd w:val="0"/>
        <w:spacing w:after="0" w:line="240" w:lineRule="auto"/>
        <w:rPr>
          <w:rFonts w:ascii="Times New Roman" w:eastAsia="Times New Roman" w:hAnsi="Times New Roman" w:cs="Times New Roman"/>
          <w:b/>
          <w:sz w:val="28"/>
          <w:szCs w:val="28"/>
          <w:lang w:eastAsia="ru-RU"/>
        </w:rPr>
      </w:pPr>
    </w:p>
    <w:p w:rsidR="00CD3739" w:rsidRPr="0033229C" w:rsidRDefault="00CD3739" w:rsidP="00D0326A">
      <w:pPr>
        <w:pStyle w:val="a7"/>
        <w:numPr>
          <w:ilvl w:val="1"/>
          <w:numId w:val="2"/>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3229C">
        <w:rPr>
          <w:rFonts w:ascii="Times New Roman" w:eastAsia="Times New Roman" w:hAnsi="Times New Roman" w:cs="Times New Roman"/>
          <w:b/>
          <w:sz w:val="28"/>
          <w:szCs w:val="28"/>
          <w:lang w:eastAsia="ru-RU"/>
        </w:rPr>
        <w:lastRenderedPageBreak/>
        <w:t>Факторы дальнего и ближнего окружения, оказывающие влияние</w:t>
      </w:r>
    </w:p>
    <w:p w:rsidR="00CD3739" w:rsidRPr="0033229C" w:rsidRDefault="00CD3739" w:rsidP="00CD3739">
      <w:pPr>
        <w:pStyle w:val="a7"/>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3229C">
        <w:rPr>
          <w:rFonts w:ascii="Times New Roman" w:eastAsia="Times New Roman" w:hAnsi="Times New Roman" w:cs="Times New Roman"/>
          <w:b/>
          <w:sz w:val="28"/>
          <w:szCs w:val="28"/>
          <w:lang w:eastAsia="ru-RU"/>
        </w:rPr>
        <w:t>на развитие города Канска</w:t>
      </w:r>
    </w:p>
    <w:p w:rsidR="00CD3739" w:rsidRPr="0033229C" w:rsidRDefault="00CD3739" w:rsidP="00CD3739">
      <w:pPr>
        <w:pStyle w:val="a7"/>
        <w:autoSpaceDE w:val="0"/>
        <w:autoSpaceDN w:val="0"/>
        <w:adjustRightInd w:val="0"/>
        <w:spacing w:after="0" w:line="240" w:lineRule="auto"/>
        <w:rPr>
          <w:rFonts w:ascii="Times New Roman" w:eastAsia="Times New Roman" w:hAnsi="Times New Roman" w:cs="Times New Roman"/>
          <w:b/>
          <w:sz w:val="28"/>
          <w:szCs w:val="28"/>
          <w:lang w:eastAsia="ru-RU"/>
        </w:rPr>
      </w:pPr>
    </w:p>
    <w:p w:rsidR="00CD3739" w:rsidRPr="00A11981" w:rsidRDefault="00CD3739" w:rsidP="00A11981">
      <w:pPr>
        <w:autoSpaceDE w:val="0"/>
        <w:autoSpaceDN w:val="0"/>
        <w:adjustRightInd w:val="0"/>
        <w:spacing w:after="0" w:line="240" w:lineRule="auto"/>
        <w:ind w:firstLine="709"/>
        <w:jc w:val="both"/>
        <w:rPr>
          <w:rFonts w:ascii="Times New Roman" w:hAnsi="Times New Roman" w:cs="Times New Roman"/>
          <w:sz w:val="24"/>
          <w:szCs w:val="24"/>
        </w:rPr>
      </w:pPr>
      <w:r w:rsidRPr="00A11981">
        <w:rPr>
          <w:rFonts w:ascii="Times New Roman" w:hAnsi="Times New Roman" w:cs="Times New Roman"/>
          <w:sz w:val="24"/>
          <w:szCs w:val="24"/>
        </w:rPr>
        <w:t>Красноярский край – опорный регион страны, один из лидеров среди субъектов Федерации по важнейшим макроэкономическим показателям – численности населения, валовому региональному продукту (ВРП), промышленному производству, объему строительных работ, инвестициям в основной капитал и их вкладу в общие показатели развития страны. Города лидеры по уровню ВВП на душу населения - Красноярск, Норильск, Железногорск.</w:t>
      </w:r>
    </w:p>
    <w:p w:rsidR="00CD3739" w:rsidRPr="00A11981" w:rsidRDefault="00CD3739" w:rsidP="00A11981">
      <w:pPr>
        <w:keepNext/>
        <w:suppressLineNumbers/>
        <w:suppressAutoHyphens/>
        <w:autoSpaceDE w:val="0"/>
        <w:autoSpaceDN w:val="0"/>
        <w:adjustRightInd w:val="0"/>
        <w:spacing w:after="0" w:line="240" w:lineRule="auto"/>
        <w:ind w:firstLine="720"/>
        <w:jc w:val="both"/>
        <w:rPr>
          <w:rFonts w:ascii="Times New Roman" w:hAnsi="Times New Roman" w:cs="Times New Roman"/>
          <w:sz w:val="24"/>
          <w:szCs w:val="24"/>
        </w:rPr>
      </w:pPr>
      <w:r w:rsidRPr="00A11981">
        <w:rPr>
          <w:rFonts w:ascii="Times New Roman" w:hAnsi="Times New Roman" w:cs="Times New Roman"/>
          <w:sz w:val="24"/>
          <w:szCs w:val="24"/>
        </w:rPr>
        <w:t>Макроэкономическая ситуация в крае, как и в целом по России в последние годы претерпевает существенные изменения. Формирование бюджетов всех уровней бюджетной системы на 2015-2016 гг. проходило в условиях экономической и финансовой неопределенности (рост инфляции, замедление темпов роста экономики, ослабление рубля), обусловленной, помимо прочего, внешними факторами, такими, как нестабильность мировых цен на сырье и энергоносители и сохранение ограничительных мер, введенных рядом государств в отношении Российской Федерации.</w:t>
      </w:r>
    </w:p>
    <w:p w:rsidR="00CD3739" w:rsidRPr="00A11981" w:rsidRDefault="00CD3739" w:rsidP="00A11981">
      <w:pPr>
        <w:keepNext/>
        <w:suppressLineNumbers/>
        <w:suppressAutoHyphens/>
        <w:spacing w:after="0" w:line="240" w:lineRule="auto"/>
        <w:ind w:firstLine="708"/>
        <w:jc w:val="both"/>
        <w:rPr>
          <w:rFonts w:ascii="Times New Roman" w:hAnsi="Times New Roman" w:cs="Times New Roman"/>
          <w:sz w:val="24"/>
          <w:szCs w:val="24"/>
        </w:rPr>
      </w:pPr>
      <w:r w:rsidRPr="00A11981">
        <w:rPr>
          <w:rFonts w:ascii="Times New Roman" w:hAnsi="Times New Roman" w:cs="Times New Roman"/>
          <w:sz w:val="24"/>
          <w:szCs w:val="24"/>
        </w:rPr>
        <w:t>Внешние факторы сформировали ряд экономических ограничений, как для организаций, так и для населения. Ослабление рубля вызвало рост цен на импортные комплектующие, оборудование, потребительские товары, что привело к увеличению темпов инфляции и падению реальных доходов населения. Эти изменения отразились также на показателях развития ряда отдельных предприятий и организаций города и, как следствие, привели к замедлению темпов экономического роста по итогам прошлого года.</w:t>
      </w:r>
    </w:p>
    <w:p w:rsidR="00CD3739" w:rsidRPr="00A11981" w:rsidRDefault="00CD3739" w:rsidP="00A11981">
      <w:pPr>
        <w:pStyle w:val="a5"/>
        <w:shd w:val="clear" w:color="auto" w:fill="FFFFFF"/>
        <w:spacing w:before="0" w:beforeAutospacing="0" w:after="0" w:afterAutospacing="0"/>
        <w:ind w:firstLine="708"/>
        <w:jc w:val="both"/>
        <w:rPr>
          <w:rFonts w:eastAsiaTheme="minorHAnsi"/>
          <w:lang w:eastAsia="en-US"/>
        </w:rPr>
      </w:pPr>
      <w:r w:rsidRPr="00A11981">
        <w:rPr>
          <w:rFonts w:eastAsiaTheme="minorHAnsi"/>
          <w:lang w:eastAsia="en-US"/>
        </w:rPr>
        <w:t xml:space="preserve">При этом сильные стороны Красноярского края связаны с его уникальным экономико-географическим положением и большими резервами территорий, свободных для развития бизнеса и проживания населения, с высоким уровнем образования населения и качеством трудовых ресурсов, со стабильной общественно-политической ситуацией, отсутствием межнациональных и межконфессиональных конфликтов. </w:t>
      </w:r>
    </w:p>
    <w:p w:rsidR="00CD3739" w:rsidRPr="00A11981" w:rsidRDefault="00CD3739" w:rsidP="00A11981">
      <w:pPr>
        <w:pStyle w:val="a5"/>
        <w:shd w:val="clear" w:color="auto" w:fill="FFFFFF"/>
        <w:spacing w:before="0" w:beforeAutospacing="0" w:after="0" w:afterAutospacing="0"/>
        <w:ind w:firstLine="708"/>
        <w:jc w:val="both"/>
        <w:rPr>
          <w:rFonts w:eastAsiaTheme="minorHAnsi"/>
          <w:lang w:eastAsia="en-US"/>
        </w:rPr>
      </w:pPr>
      <w:r w:rsidRPr="00A11981">
        <w:rPr>
          <w:rFonts w:eastAsiaTheme="minorHAnsi"/>
          <w:lang w:eastAsia="en-US"/>
        </w:rPr>
        <w:t xml:space="preserve">Слабые стороны региона обусловлены высоким уровнем монополизации в отраслях специализации, удаленностью от мировых рынков сбыта, низкой долей производств глубокой переработки продукции, недостаточным уровнем развития инновационного предпринимательства и недостатком трудовых ресурсов, усугубляемым провинциальным положением края и его удаленностью от столичных регионов, что стимулирует отток из края наиболее амбициозной и квалифицированной части населения, особенно молодежи. </w:t>
      </w:r>
    </w:p>
    <w:p w:rsidR="00CD3739" w:rsidRPr="00A11981" w:rsidRDefault="00CD3739" w:rsidP="00A11981">
      <w:pPr>
        <w:pStyle w:val="a5"/>
        <w:shd w:val="clear" w:color="auto" w:fill="FFFFFF"/>
        <w:spacing w:before="0" w:beforeAutospacing="0" w:after="0" w:afterAutospacing="0"/>
        <w:ind w:firstLine="708"/>
        <w:jc w:val="both"/>
        <w:rPr>
          <w:rFonts w:eastAsiaTheme="minorHAnsi"/>
          <w:lang w:eastAsia="en-US"/>
        </w:rPr>
      </w:pPr>
      <w:r w:rsidRPr="00A11981">
        <w:rPr>
          <w:rFonts w:eastAsiaTheme="minorHAnsi"/>
          <w:lang w:eastAsia="en-US"/>
        </w:rPr>
        <w:t xml:space="preserve">При стабильном превышении краевого ВРП на душу населения над средним уровнем российских регионов (в разные годы от 10 до 40%), среднедушевые доходы в крае уступают средним показателям по стране (на 10% в 2015 году), регион по этому показателю занимает 30 место среди субъектов федерации. </w:t>
      </w:r>
    </w:p>
    <w:p w:rsidR="00CD3739" w:rsidRPr="00A11981" w:rsidRDefault="00CD3739" w:rsidP="00A11981">
      <w:pPr>
        <w:pStyle w:val="a5"/>
        <w:shd w:val="clear" w:color="auto" w:fill="FFFFFF"/>
        <w:spacing w:before="0" w:beforeAutospacing="0" w:after="0" w:afterAutospacing="0"/>
        <w:ind w:firstLine="708"/>
        <w:jc w:val="both"/>
        <w:rPr>
          <w:rFonts w:eastAsiaTheme="minorHAnsi"/>
          <w:lang w:eastAsia="en-US"/>
        </w:rPr>
      </w:pPr>
      <w:r w:rsidRPr="00A11981">
        <w:rPr>
          <w:rFonts w:eastAsiaTheme="minorHAnsi"/>
          <w:lang w:eastAsia="en-US"/>
        </w:rPr>
        <w:t xml:space="preserve">В регионе, за 20 лет, прошедшие с 1990 по 2010 год, население вследствие миграционного оттока и естественной убыли сократилось на 323 </w:t>
      </w:r>
      <w:proofErr w:type="spellStart"/>
      <w:r w:rsidRPr="00A11981">
        <w:rPr>
          <w:rFonts w:eastAsiaTheme="minorHAnsi"/>
          <w:lang w:eastAsia="en-US"/>
        </w:rPr>
        <w:t>тыс.чел</w:t>
      </w:r>
      <w:proofErr w:type="spellEnd"/>
      <w:r w:rsidRPr="00A11981">
        <w:rPr>
          <w:rFonts w:eastAsiaTheme="minorHAnsi"/>
          <w:lang w:eastAsia="en-US"/>
        </w:rPr>
        <w:t xml:space="preserve">. или 10,2% (в целом по России – лишь на 3,3%). Внутри края наблюдается отток населения из сельских территорий в малые города, а также миграция наиболее квалифицированной части населения и молодежи в г. Красноярск. В последние годы наметилась положительная тенденция преодоления депопуляции региона, однако эта тенденция может стать устойчивой только при условии опережающего социально-экономического развития региона, обеспечивающего высокое качество жизни и привлекательность края для проживания и закрепления населения. </w:t>
      </w:r>
    </w:p>
    <w:p w:rsidR="00CD3739" w:rsidRPr="00A11981" w:rsidRDefault="00CD3739" w:rsidP="00A11981">
      <w:pPr>
        <w:pStyle w:val="a5"/>
        <w:shd w:val="clear" w:color="auto" w:fill="FFFFFF"/>
        <w:spacing w:before="0" w:beforeAutospacing="0" w:after="0" w:afterAutospacing="0"/>
        <w:ind w:firstLine="708"/>
        <w:jc w:val="both"/>
        <w:rPr>
          <w:rFonts w:eastAsiaTheme="minorHAnsi"/>
          <w:lang w:eastAsia="en-US"/>
        </w:rPr>
      </w:pPr>
      <w:r w:rsidRPr="00A11981">
        <w:rPr>
          <w:rFonts w:eastAsiaTheme="minorHAnsi"/>
          <w:lang w:eastAsia="en-US"/>
        </w:rPr>
        <w:t xml:space="preserve">Возможности развития Красноярского края связаны с дальнейшим расширением использования потенциала традиционно сильных отраслей региональной экономики, а также с наращиванием потенциала инновационного развития. Стратегией социально-экономического развития Красноярского края до 2030 года определены перспективы развития в наиболее важных, приоритетных областях в целях развитии экономики и социальной сферы как в целом для края, так и для муниципалитетов по выделенным </w:t>
      </w:r>
      <w:r w:rsidRPr="00A11981">
        <w:rPr>
          <w:rFonts w:eastAsiaTheme="minorHAnsi"/>
          <w:lang w:eastAsia="en-US"/>
        </w:rPr>
        <w:lastRenderedPageBreak/>
        <w:t xml:space="preserve">макрорайонам, определяя конкурентную среду и возможности усиления муниципальных ресурсов за счет выстраивания межмуниципального взаимодействия. </w:t>
      </w:r>
    </w:p>
    <w:p w:rsidR="00CD3739" w:rsidRPr="00A11981" w:rsidRDefault="00CD3739" w:rsidP="00A11981">
      <w:pPr>
        <w:pStyle w:val="a5"/>
        <w:shd w:val="clear" w:color="auto" w:fill="FFFFFF"/>
        <w:spacing w:before="0" w:beforeAutospacing="0" w:after="0" w:afterAutospacing="0"/>
        <w:ind w:firstLine="708"/>
        <w:jc w:val="both"/>
        <w:rPr>
          <w:rFonts w:eastAsiaTheme="minorHAnsi"/>
          <w:lang w:eastAsia="en-US"/>
        </w:rPr>
      </w:pPr>
      <w:r w:rsidRPr="00A11981">
        <w:rPr>
          <w:rFonts w:eastAsiaTheme="minorHAnsi"/>
          <w:lang w:eastAsia="en-US"/>
        </w:rPr>
        <w:t>В части развития муниципальных образований восточного макрорайона края краевой стратегией определено развитие базовых отраслей, развитие социально значимых отраслей, обеспечивающих массовую занятость населения, развитие инновационного сектора экономики. При этом специализация муниципалитетов определена имеющимися ресурсами и тенденцией их наращивания.</w:t>
      </w:r>
    </w:p>
    <w:p w:rsidR="00CD3739" w:rsidRPr="00A11981" w:rsidRDefault="00CD3739" w:rsidP="00A11981">
      <w:pPr>
        <w:pStyle w:val="a5"/>
        <w:shd w:val="clear" w:color="auto" w:fill="FFFFFF"/>
        <w:spacing w:before="0" w:beforeAutospacing="0" w:after="0" w:afterAutospacing="0"/>
        <w:ind w:firstLine="708"/>
        <w:jc w:val="both"/>
        <w:rPr>
          <w:rFonts w:eastAsiaTheme="minorHAnsi"/>
          <w:lang w:eastAsia="en-US"/>
        </w:rPr>
      </w:pPr>
      <w:r w:rsidRPr="00A11981">
        <w:rPr>
          <w:rFonts w:eastAsiaTheme="minorHAnsi"/>
          <w:lang w:eastAsia="en-US"/>
        </w:rPr>
        <w:t xml:space="preserve">Восточный макрорайон является территорией с преимущественно индустриальным типом хозяйствования, более ¾ продукции производится промышленным комплексом макрорайона, ¼ - сельским хозяйством. В отраслевой структуре промышленности ведущее место занимают представленные приблизительно в равной степени и формирующие порядка 80% промышленного производства отрасли: производство ядерных материалов на </w:t>
      </w:r>
      <w:proofErr w:type="gramStart"/>
      <w:r w:rsidRPr="00A11981">
        <w:rPr>
          <w:rFonts w:eastAsiaTheme="minorHAnsi"/>
          <w:lang w:eastAsia="en-US"/>
        </w:rPr>
        <w:t>территории</w:t>
      </w:r>
      <w:proofErr w:type="gramEnd"/>
      <w:r w:rsidRPr="00A11981">
        <w:rPr>
          <w:rFonts w:eastAsiaTheme="minorHAnsi"/>
          <w:lang w:eastAsia="en-US"/>
        </w:rPr>
        <w:t xml:space="preserve"> ЗАТО Зеленогорск, угледобыча, производство электроэнергии. От 3% до 5% приходится на остальные отрасли: пищевую промышленность, металлургию, деревообработку. В экономике макрорайона представлена также лесная отрасль, основными лесозаготовительными территориями являются </w:t>
      </w:r>
      <w:proofErr w:type="spellStart"/>
      <w:r w:rsidRPr="00A11981">
        <w:rPr>
          <w:rFonts w:eastAsiaTheme="minorHAnsi"/>
          <w:lang w:eastAsia="en-US"/>
        </w:rPr>
        <w:t>Абанский</w:t>
      </w:r>
      <w:proofErr w:type="spellEnd"/>
      <w:r w:rsidRPr="00A11981">
        <w:rPr>
          <w:rFonts w:eastAsiaTheme="minorHAnsi"/>
          <w:lang w:eastAsia="en-US"/>
        </w:rPr>
        <w:t xml:space="preserve">, </w:t>
      </w:r>
      <w:proofErr w:type="spellStart"/>
      <w:r w:rsidRPr="00A11981">
        <w:rPr>
          <w:rFonts w:eastAsiaTheme="minorHAnsi"/>
          <w:lang w:eastAsia="en-US"/>
        </w:rPr>
        <w:t>Канский</w:t>
      </w:r>
      <w:proofErr w:type="spellEnd"/>
      <w:r w:rsidRPr="00A11981">
        <w:rPr>
          <w:rFonts w:eastAsiaTheme="minorHAnsi"/>
          <w:lang w:eastAsia="en-US"/>
        </w:rPr>
        <w:t xml:space="preserve">, Иланский и </w:t>
      </w:r>
      <w:proofErr w:type="spellStart"/>
      <w:r w:rsidRPr="00A11981">
        <w:rPr>
          <w:rFonts w:eastAsiaTheme="minorHAnsi"/>
          <w:lang w:eastAsia="en-US"/>
        </w:rPr>
        <w:t>Нижнеингашский</w:t>
      </w:r>
      <w:proofErr w:type="spellEnd"/>
      <w:r w:rsidRPr="00A11981">
        <w:rPr>
          <w:rFonts w:eastAsiaTheme="minorHAnsi"/>
          <w:lang w:eastAsia="en-US"/>
        </w:rPr>
        <w:t xml:space="preserve"> районы.</w:t>
      </w:r>
    </w:p>
    <w:p w:rsidR="00CD3739" w:rsidRPr="00A11981" w:rsidRDefault="00CD3739" w:rsidP="00A11981">
      <w:pPr>
        <w:pStyle w:val="a5"/>
        <w:shd w:val="clear" w:color="auto" w:fill="FFFFFF"/>
        <w:spacing w:before="0" w:beforeAutospacing="0" w:after="0" w:afterAutospacing="0"/>
        <w:ind w:firstLine="708"/>
        <w:jc w:val="both"/>
        <w:rPr>
          <w:rFonts w:eastAsiaTheme="minorHAnsi"/>
          <w:lang w:eastAsia="en-US"/>
        </w:rPr>
      </w:pPr>
      <w:r w:rsidRPr="00A11981">
        <w:rPr>
          <w:rFonts w:eastAsiaTheme="minorHAnsi"/>
          <w:lang w:eastAsia="en-US"/>
        </w:rPr>
        <w:t xml:space="preserve">Проблемы переходного периода и отсутствие у макрорайона значительных перспектив развития привели к тому, что численность постоянного населения в макрорайоне за последние 25 лет снизилась более чем на 20%. За эти годы увеличилась численность населения лишь </w:t>
      </w:r>
      <w:proofErr w:type="gramStart"/>
      <w:r w:rsidRPr="00A11981">
        <w:rPr>
          <w:rFonts w:eastAsiaTheme="minorHAnsi"/>
          <w:lang w:eastAsia="en-US"/>
        </w:rPr>
        <w:t>в</w:t>
      </w:r>
      <w:proofErr w:type="gramEnd"/>
      <w:r w:rsidRPr="00A11981">
        <w:rPr>
          <w:rFonts w:eastAsiaTheme="minorHAnsi"/>
          <w:lang w:eastAsia="en-US"/>
        </w:rPr>
        <w:t xml:space="preserve"> ЗАТО Зеленогорск (на 4%).</w:t>
      </w:r>
    </w:p>
    <w:p w:rsidR="00CD3739" w:rsidRPr="00A11981" w:rsidRDefault="00CD3739" w:rsidP="00A11981">
      <w:pPr>
        <w:pStyle w:val="a5"/>
        <w:shd w:val="clear" w:color="auto" w:fill="FFFFFF"/>
        <w:spacing w:before="0" w:beforeAutospacing="0" w:after="0" w:afterAutospacing="0"/>
        <w:ind w:firstLine="708"/>
        <w:jc w:val="both"/>
        <w:rPr>
          <w:rFonts w:eastAsiaTheme="minorHAnsi"/>
          <w:lang w:eastAsia="en-US"/>
        </w:rPr>
      </w:pPr>
      <w:r w:rsidRPr="00A11981">
        <w:rPr>
          <w:rFonts w:eastAsiaTheme="minorHAnsi"/>
          <w:lang w:eastAsia="en-US"/>
        </w:rPr>
        <w:t xml:space="preserve">Конкуренция со стороны территорий края, имеющих сходные ресурсы, - бурые угли западного крыла </w:t>
      </w:r>
      <w:proofErr w:type="spellStart"/>
      <w:r w:rsidRPr="00A11981">
        <w:rPr>
          <w:rFonts w:eastAsiaTheme="minorHAnsi"/>
          <w:lang w:eastAsia="en-US"/>
        </w:rPr>
        <w:t>КАТЭКа</w:t>
      </w:r>
      <w:proofErr w:type="spellEnd"/>
      <w:r w:rsidRPr="00A11981">
        <w:rPr>
          <w:rFonts w:eastAsiaTheme="minorHAnsi"/>
          <w:lang w:eastAsia="en-US"/>
        </w:rPr>
        <w:t xml:space="preserve">, магнезиты, полиметаллы, лесные ресурсы </w:t>
      </w:r>
      <w:proofErr w:type="spellStart"/>
      <w:r w:rsidRPr="00A11981">
        <w:rPr>
          <w:rFonts w:eastAsiaTheme="minorHAnsi"/>
          <w:lang w:eastAsia="en-US"/>
        </w:rPr>
        <w:t>Приангарья</w:t>
      </w:r>
      <w:proofErr w:type="spellEnd"/>
      <w:r w:rsidRPr="00A11981">
        <w:rPr>
          <w:rFonts w:eastAsiaTheme="minorHAnsi"/>
          <w:lang w:eastAsia="en-US"/>
        </w:rPr>
        <w:t>, создает риски в развитии макрорайона.</w:t>
      </w:r>
    </w:p>
    <w:p w:rsidR="00CD3739" w:rsidRPr="00A11981" w:rsidRDefault="00CD3739" w:rsidP="00A11981">
      <w:pPr>
        <w:pStyle w:val="a5"/>
        <w:shd w:val="clear" w:color="auto" w:fill="FFFFFF"/>
        <w:spacing w:before="0" w:beforeAutospacing="0" w:after="0" w:afterAutospacing="0"/>
        <w:ind w:firstLine="708"/>
        <w:jc w:val="both"/>
        <w:rPr>
          <w:rFonts w:eastAsiaTheme="minorHAnsi"/>
          <w:lang w:eastAsia="en-US"/>
        </w:rPr>
      </w:pPr>
      <w:r w:rsidRPr="00A11981">
        <w:rPr>
          <w:rFonts w:eastAsiaTheme="minorHAnsi"/>
          <w:lang w:eastAsia="en-US"/>
        </w:rPr>
        <w:t xml:space="preserve">К конкурентным преимуществам макрорайона относятся расположение его в зоне </w:t>
      </w:r>
      <w:proofErr w:type="spellStart"/>
      <w:r w:rsidRPr="00A11981">
        <w:rPr>
          <w:rFonts w:eastAsiaTheme="minorHAnsi"/>
          <w:lang w:eastAsia="en-US"/>
        </w:rPr>
        <w:t>КАТЭКа</w:t>
      </w:r>
      <w:proofErr w:type="spellEnd"/>
      <w:r w:rsidRPr="00A11981">
        <w:rPr>
          <w:rFonts w:eastAsiaTheme="minorHAnsi"/>
          <w:lang w:eastAsia="en-US"/>
        </w:rPr>
        <w:t xml:space="preserve">, выгодное транспортное положение и соседство с активно развивающимися районами Нижнего </w:t>
      </w:r>
      <w:proofErr w:type="spellStart"/>
      <w:r w:rsidRPr="00A11981">
        <w:rPr>
          <w:rFonts w:eastAsiaTheme="minorHAnsi"/>
          <w:lang w:eastAsia="en-US"/>
        </w:rPr>
        <w:t>Приангарья</w:t>
      </w:r>
      <w:proofErr w:type="spellEnd"/>
      <w:r w:rsidRPr="00A11981">
        <w:rPr>
          <w:rFonts w:eastAsiaTheme="minorHAnsi"/>
          <w:lang w:eastAsia="en-US"/>
        </w:rPr>
        <w:t xml:space="preserve">, которые формируют повышенный спрос на продукцию строительного и сельскохозяйственного комплексов, отдельные виды промышленной продукции и стимулируют усиление транспортно-логистических функций Восточного макрорайона, прежде всего города Канска. Стимулом к развитию восточных территорий с перспективой размещения здесь газоперерабатывающих и </w:t>
      </w:r>
      <w:proofErr w:type="spellStart"/>
      <w:r w:rsidRPr="00A11981">
        <w:rPr>
          <w:rFonts w:eastAsiaTheme="minorHAnsi"/>
          <w:lang w:eastAsia="en-US"/>
        </w:rPr>
        <w:t>газохимических</w:t>
      </w:r>
      <w:proofErr w:type="spellEnd"/>
      <w:r w:rsidRPr="00A11981">
        <w:rPr>
          <w:rFonts w:eastAsiaTheme="minorHAnsi"/>
          <w:lang w:eastAsia="en-US"/>
        </w:rPr>
        <w:t xml:space="preserve"> предприятий может стать прохождение по территории макрорайона газотранспортной инфраструктуры от месторождений Нижнего </w:t>
      </w:r>
      <w:proofErr w:type="spellStart"/>
      <w:r w:rsidRPr="00A11981">
        <w:rPr>
          <w:rFonts w:eastAsiaTheme="minorHAnsi"/>
          <w:lang w:eastAsia="en-US"/>
        </w:rPr>
        <w:t>Приангарья</w:t>
      </w:r>
      <w:proofErr w:type="spellEnd"/>
      <w:r w:rsidRPr="00A11981">
        <w:rPr>
          <w:rFonts w:eastAsiaTheme="minorHAnsi"/>
          <w:lang w:eastAsia="en-US"/>
        </w:rPr>
        <w:t xml:space="preserve"> и Эвенкии. В долгосрочной перспективе Канск может претендовать на создание здесь центра для развития </w:t>
      </w:r>
      <w:proofErr w:type="spellStart"/>
      <w:r w:rsidRPr="00A11981">
        <w:rPr>
          <w:rFonts w:eastAsiaTheme="minorHAnsi"/>
          <w:lang w:eastAsia="en-US"/>
        </w:rPr>
        <w:t>газохимического</w:t>
      </w:r>
      <w:proofErr w:type="spellEnd"/>
      <w:r w:rsidRPr="00A11981">
        <w:rPr>
          <w:rFonts w:eastAsiaTheme="minorHAnsi"/>
          <w:lang w:eastAsia="en-US"/>
        </w:rPr>
        <w:t xml:space="preserve"> производства.</w:t>
      </w:r>
    </w:p>
    <w:p w:rsidR="00CD3739" w:rsidRPr="00A11981" w:rsidRDefault="00CD3739" w:rsidP="00A11981">
      <w:pPr>
        <w:autoSpaceDE w:val="0"/>
        <w:autoSpaceDN w:val="0"/>
        <w:adjustRightInd w:val="0"/>
        <w:spacing w:after="0" w:line="240" w:lineRule="auto"/>
        <w:ind w:firstLine="708"/>
        <w:jc w:val="both"/>
        <w:rPr>
          <w:rFonts w:ascii="Times New Roman" w:hAnsi="Times New Roman" w:cs="Times New Roman"/>
          <w:sz w:val="24"/>
          <w:szCs w:val="24"/>
        </w:rPr>
      </w:pPr>
      <w:r w:rsidRPr="00A11981">
        <w:rPr>
          <w:rFonts w:ascii="Times New Roman" w:hAnsi="Times New Roman" w:cs="Times New Roman"/>
          <w:sz w:val="24"/>
          <w:szCs w:val="24"/>
        </w:rPr>
        <w:t xml:space="preserve">В части развития металлургического комплекса перспективным направлением является производство металлов и продукции на их основе для нужд инновационной экономики, которое может быть обеспечено за счет развития на предприятиях </w:t>
      </w:r>
      <w:proofErr w:type="spellStart"/>
      <w:r w:rsidRPr="00A11981">
        <w:rPr>
          <w:rFonts w:ascii="Times New Roman" w:hAnsi="Times New Roman" w:cs="Times New Roman"/>
          <w:sz w:val="24"/>
          <w:szCs w:val="24"/>
        </w:rPr>
        <w:t>г.Зеленогорска</w:t>
      </w:r>
      <w:proofErr w:type="spellEnd"/>
      <w:r w:rsidRPr="00A11981">
        <w:rPr>
          <w:rFonts w:ascii="Times New Roman" w:hAnsi="Times New Roman" w:cs="Times New Roman"/>
          <w:sz w:val="24"/>
          <w:szCs w:val="24"/>
        </w:rPr>
        <w:t xml:space="preserve">. В основе проекта создание на базе </w:t>
      </w:r>
      <w:proofErr w:type="spellStart"/>
      <w:r w:rsidRPr="00A11981">
        <w:rPr>
          <w:rFonts w:ascii="Times New Roman" w:hAnsi="Times New Roman" w:cs="Times New Roman"/>
          <w:sz w:val="24"/>
          <w:szCs w:val="24"/>
        </w:rPr>
        <w:t>Кингашского</w:t>
      </w:r>
      <w:proofErr w:type="spellEnd"/>
      <w:r w:rsidRPr="00A11981">
        <w:rPr>
          <w:rFonts w:ascii="Times New Roman" w:hAnsi="Times New Roman" w:cs="Times New Roman"/>
          <w:sz w:val="24"/>
          <w:szCs w:val="24"/>
        </w:rPr>
        <w:t xml:space="preserve"> месторождения в Саянском районе крупного центра федерального уровня по добыче и переработке </w:t>
      </w:r>
      <w:proofErr w:type="spellStart"/>
      <w:r w:rsidRPr="00A11981">
        <w:rPr>
          <w:rFonts w:ascii="Times New Roman" w:hAnsi="Times New Roman" w:cs="Times New Roman"/>
          <w:sz w:val="24"/>
          <w:szCs w:val="24"/>
        </w:rPr>
        <w:t>медно</w:t>
      </w:r>
      <w:proofErr w:type="spellEnd"/>
      <w:r w:rsidRPr="00A11981">
        <w:rPr>
          <w:rFonts w:ascii="Times New Roman" w:hAnsi="Times New Roman" w:cs="Times New Roman"/>
          <w:sz w:val="24"/>
          <w:szCs w:val="24"/>
        </w:rPr>
        <w:t xml:space="preserve">–никелевых руд с последующим созданием металлургического производства в </w:t>
      </w:r>
      <w:proofErr w:type="spellStart"/>
      <w:r w:rsidRPr="00A11981">
        <w:rPr>
          <w:rFonts w:ascii="Times New Roman" w:hAnsi="Times New Roman" w:cs="Times New Roman"/>
          <w:sz w:val="24"/>
          <w:szCs w:val="24"/>
        </w:rPr>
        <w:t>г.Зеленогорске</w:t>
      </w:r>
      <w:proofErr w:type="spellEnd"/>
      <w:r w:rsidRPr="00A11981">
        <w:rPr>
          <w:rFonts w:ascii="Times New Roman" w:hAnsi="Times New Roman" w:cs="Times New Roman"/>
          <w:sz w:val="24"/>
          <w:szCs w:val="24"/>
        </w:rPr>
        <w:t xml:space="preserve">. В целом в предстоящие годы, имея высокий кадровый потенциал, незадействованные промышленные площадки и развитую инфраструктуру, Зеленогорск должен усилить свои позиций как центр высоких технологий в атомной промышленности и место размещения инновационных производств и технологий. Развитие </w:t>
      </w:r>
      <w:proofErr w:type="spellStart"/>
      <w:r w:rsidRPr="00A11981">
        <w:rPr>
          <w:rFonts w:ascii="Times New Roman" w:hAnsi="Times New Roman" w:cs="Times New Roman"/>
          <w:sz w:val="24"/>
          <w:szCs w:val="24"/>
        </w:rPr>
        <w:t>г.Зеленогорска</w:t>
      </w:r>
      <w:proofErr w:type="spellEnd"/>
      <w:r w:rsidRPr="00A11981">
        <w:rPr>
          <w:rFonts w:ascii="Times New Roman" w:hAnsi="Times New Roman" w:cs="Times New Roman"/>
          <w:sz w:val="24"/>
          <w:szCs w:val="24"/>
        </w:rPr>
        <w:t xml:space="preserve"> как промышленного центра может повлечь за собой отток населения из </w:t>
      </w:r>
      <w:proofErr w:type="spellStart"/>
      <w:r w:rsidRPr="00A11981">
        <w:rPr>
          <w:rFonts w:ascii="Times New Roman" w:hAnsi="Times New Roman" w:cs="Times New Roman"/>
          <w:sz w:val="24"/>
          <w:szCs w:val="24"/>
        </w:rPr>
        <w:t>г.Канска</w:t>
      </w:r>
      <w:proofErr w:type="spellEnd"/>
      <w:r w:rsidRPr="00A11981">
        <w:rPr>
          <w:rFonts w:ascii="Times New Roman" w:hAnsi="Times New Roman" w:cs="Times New Roman"/>
          <w:sz w:val="24"/>
          <w:szCs w:val="24"/>
        </w:rPr>
        <w:t>, в особенности, жителей трудоспособного возраста, имеющих техническое образование, молодежь.</w:t>
      </w:r>
    </w:p>
    <w:p w:rsidR="00CD3739" w:rsidRPr="00A11981" w:rsidRDefault="00CD3739" w:rsidP="00A11981">
      <w:pPr>
        <w:autoSpaceDE w:val="0"/>
        <w:autoSpaceDN w:val="0"/>
        <w:adjustRightInd w:val="0"/>
        <w:spacing w:after="0" w:line="240" w:lineRule="auto"/>
        <w:ind w:firstLine="708"/>
        <w:jc w:val="both"/>
        <w:rPr>
          <w:rFonts w:ascii="Times New Roman" w:hAnsi="Times New Roman" w:cs="Times New Roman"/>
          <w:sz w:val="24"/>
          <w:szCs w:val="24"/>
        </w:rPr>
      </w:pPr>
      <w:r w:rsidRPr="00A11981">
        <w:rPr>
          <w:rFonts w:ascii="Times New Roman" w:hAnsi="Times New Roman" w:cs="Times New Roman"/>
          <w:sz w:val="24"/>
          <w:szCs w:val="24"/>
        </w:rPr>
        <w:t xml:space="preserve">Перспективы развития лесопромышленного комплекса как социально значимой отрасли, обеспечивающей массовую занятость населения нацелены на повышение эффективности производства необходимо обеспечить путем увеличения глубины переработки древесины и внедрения комплексной переработки с максимальным экономически эффективным вовлечением в производство мелкотоварной и низкокачественной древесины и отходов деревообработки. В перерабатывающем сегменте приоритетным направлением будет осуществлен переход от механической к глубокой </w:t>
      </w:r>
      <w:r w:rsidRPr="00A11981">
        <w:rPr>
          <w:rFonts w:ascii="Times New Roman" w:hAnsi="Times New Roman" w:cs="Times New Roman"/>
          <w:sz w:val="24"/>
          <w:szCs w:val="24"/>
        </w:rPr>
        <w:lastRenderedPageBreak/>
        <w:t xml:space="preserve">химико-механической переработке древесины и увеличение в продуктовой линейке ЛПК высокотехнологичной продукции, с максимальным экономически эффективным вовлечением отходов лесопильного производства, мелкотоварной, низкокачественной и </w:t>
      </w:r>
      <w:proofErr w:type="spellStart"/>
      <w:r w:rsidRPr="00A11981">
        <w:rPr>
          <w:rFonts w:ascii="Times New Roman" w:hAnsi="Times New Roman" w:cs="Times New Roman"/>
          <w:sz w:val="24"/>
          <w:szCs w:val="24"/>
        </w:rPr>
        <w:t>мягколиственной</w:t>
      </w:r>
      <w:proofErr w:type="spellEnd"/>
      <w:r w:rsidRPr="00A11981">
        <w:rPr>
          <w:rFonts w:ascii="Times New Roman" w:hAnsi="Times New Roman" w:cs="Times New Roman"/>
          <w:sz w:val="24"/>
          <w:szCs w:val="24"/>
        </w:rPr>
        <w:t xml:space="preserve"> древесины. Развитие сектора переработки, осуществляющего производство металлов и продукции на их основе, </w:t>
      </w:r>
      <w:proofErr w:type="spellStart"/>
      <w:r w:rsidRPr="00A11981">
        <w:rPr>
          <w:rFonts w:ascii="Times New Roman" w:hAnsi="Times New Roman" w:cs="Times New Roman"/>
          <w:sz w:val="24"/>
          <w:szCs w:val="24"/>
        </w:rPr>
        <w:t>углепереработки</w:t>
      </w:r>
      <w:proofErr w:type="spellEnd"/>
      <w:r w:rsidRPr="00A11981">
        <w:rPr>
          <w:rFonts w:ascii="Times New Roman" w:hAnsi="Times New Roman" w:cs="Times New Roman"/>
          <w:sz w:val="24"/>
          <w:szCs w:val="24"/>
        </w:rPr>
        <w:t xml:space="preserve"> и </w:t>
      </w:r>
      <w:proofErr w:type="spellStart"/>
      <w:r w:rsidRPr="00A11981">
        <w:rPr>
          <w:rFonts w:ascii="Times New Roman" w:hAnsi="Times New Roman" w:cs="Times New Roman"/>
          <w:sz w:val="24"/>
          <w:szCs w:val="24"/>
        </w:rPr>
        <w:t>углехимии</w:t>
      </w:r>
      <w:proofErr w:type="spellEnd"/>
      <w:r w:rsidRPr="00A11981">
        <w:rPr>
          <w:rFonts w:ascii="Times New Roman" w:hAnsi="Times New Roman" w:cs="Times New Roman"/>
          <w:sz w:val="24"/>
          <w:szCs w:val="24"/>
        </w:rPr>
        <w:t xml:space="preserve">, лесного инновационного кластера, направлено для нужд развивающейся инновационной экономики края. При этом выгодное территориальное расположение </w:t>
      </w:r>
      <w:proofErr w:type="spellStart"/>
      <w:r w:rsidRPr="00A11981">
        <w:rPr>
          <w:rFonts w:ascii="Times New Roman" w:hAnsi="Times New Roman" w:cs="Times New Roman"/>
          <w:sz w:val="24"/>
          <w:szCs w:val="24"/>
        </w:rPr>
        <w:t>г.Канска</w:t>
      </w:r>
      <w:proofErr w:type="spellEnd"/>
      <w:r w:rsidRPr="00A11981">
        <w:rPr>
          <w:rFonts w:ascii="Times New Roman" w:hAnsi="Times New Roman" w:cs="Times New Roman"/>
          <w:sz w:val="24"/>
          <w:szCs w:val="24"/>
        </w:rPr>
        <w:t>, значительное количество субъектов предпринимательства, уже сегодня работающих на территории города в области лесоперерабатывающей промышленности может послужить основой для создания производств с циклами глубокой переработки древесины, биохимических производств, сырьем для которых являются отходы лесопиления.</w:t>
      </w:r>
    </w:p>
    <w:p w:rsidR="00CD3739" w:rsidRPr="00A11981" w:rsidRDefault="00CD3739" w:rsidP="00A11981">
      <w:pPr>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A11981">
        <w:rPr>
          <w:rFonts w:ascii="Times New Roman" w:hAnsi="Times New Roman" w:cs="Times New Roman"/>
          <w:sz w:val="24"/>
          <w:szCs w:val="24"/>
        </w:rPr>
        <w:t>Природно</w:t>
      </w:r>
      <w:proofErr w:type="spellEnd"/>
      <w:r w:rsidRPr="00A11981">
        <w:rPr>
          <w:rFonts w:ascii="Times New Roman" w:hAnsi="Times New Roman" w:cs="Times New Roman"/>
          <w:sz w:val="24"/>
          <w:szCs w:val="24"/>
        </w:rPr>
        <w:t xml:space="preserve">–климатические условия Восточного макрорайона благоприятны для интенсивного развития производства сельскохозяйственной продукции (картофель, зерно, овощи, мясомолочное животноводство и птицеводство), что в комплексе с развитием ее переработки позволит обеспечивать потребности в продуктах питания как собственного населения, так и населения прилегающих районов Нижнего </w:t>
      </w:r>
      <w:proofErr w:type="spellStart"/>
      <w:r w:rsidRPr="00A11981">
        <w:rPr>
          <w:rFonts w:ascii="Times New Roman" w:hAnsi="Times New Roman" w:cs="Times New Roman"/>
          <w:sz w:val="24"/>
          <w:szCs w:val="24"/>
        </w:rPr>
        <w:t>Приангарья</w:t>
      </w:r>
      <w:proofErr w:type="spellEnd"/>
      <w:r w:rsidRPr="00A11981">
        <w:rPr>
          <w:rFonts w:ascii="Times New Roman" w:hAnsi="Times New Roman" w:cs="Times New Roman"/>
          <w:sz w:val="24"/>
          <w:szCs w:val="24"/>
        </w:rPr>
        <w:t>.</w:t>
      </w:r>
    </w:p>
    <w:p w:rsidR="00CD3739" w:rsidRPr="00A11981" w:rsidRDefault="00CD3739" w:rsidP="00A11981">
      <w:pPr>
        <w:autoSpaceDE w:val="0"/>
        <w:autoSpaceDN w:val="0"/>
        <w:adjustRightInd w:val="0"/>
        <w:spacing w:after="0" w:line="240" w:lineRule="auto"/>
        <w:ind w:firstLine="708"/>
        <w:jc w:val="both"/>
        <w:rPr>
          <w:rFonts w:ascii="Times New Roman" w:hAnsi="Times New Roman" w:cs="Times New Roman"/>
          <w:sz w:val="24"/>
          <w:szCs w:val="24"/>
        </w:rPr>
      </w:pPr>
      <w:r w:rsidRPr="00A11981">
        <w:rPr>
          <w:rFonts w:ascii="Times New Roman" w:hAnsi="Times New Roman" w:cs="Times New Roman"/>
          <w:sz w:val="24"/>
          <w:szCs w:val="24"/>
        </w:rPr>
        <w:t xml:space="preserve">Учитывая особенности макрорайона, в развитии </w:t>
      </w:r>
      <w:proofErr w:type="spellStart"/>
      <w:r w:rsidRPr="00A11981">
        <w:rPr>
          <w:rFonts w:ascii="Times New Roman" w:hAnsi="Times New Roman" w:cs="Times New Roman"/>
          <w:sz w:val="24"/>
          <w:szCs w:val="24"/>
        </w:rPr>
        <w:t>агросектора</w:t>
      </w:r>
      <w:proofErr w:type="spellEnd"/>
      <w:r w:rsidRPr="00A11981">
        <w:rPr>
          <w:rFonts w:ascii="Times New Roman" w:hAnsi="Times New Roman" w:cs="Times New Roman"/>
          <w:sz w:val="24"/>
          <w:szCs w:val="24"/>
        </w:rPr>
        <w:t xml:space="preserve"> макрорайона в предстоящие годы значимую роль должны сыграть малые формы хозяйствования - фермерство, личные подсобные хозяйства, предприятия малого бизнеса и кооперативы. Таким образом близость индустриально развивающегося Нижнего </w:t>
      </w:r>
      <w:proofErr w:type="spellStart"/>
      <w:r w:rsidRPr="00A11981">
        <w:rPr>
          <w:rFonts w:ascii="Times New Roman" w:hAnsi="Times New Roman" w:cs="Times New Roman"/>
          <w:sz w:val="24"/>
          <w:szCs w:val="24"/>
        </w:rPr>
        <w:t>Приангарья</w:t>
      </w:r>
      <w:proofErr w:type="spellEnd"/>
      <w:r w:rsidRPr="00A11981">
        <w:rPr>
          <w:rFonts w:ascii="Times New Roman" w:hAnsi="Times New Roman" w:cs="Times New Roman"/>
          <w:sz w:val="24"/>
          <w:szCs w:val="24"/>
        </w:rPr>
        <w:t xml:space="preserve"> создает предпосылки к развитию в структуре малого бизнеса макрорайона предпринимательства в сфере сельскохозяйственного производства, как наиболее перспективного направления деятельности. Выгодное территориальное расположение города Канска, развитая транспортная инфраструктура может послужить стимулом к развития пищевой промышленности и созданию логистических центров для Восточных территорий края.</w:t>
      </w:r>
    </w:p>
    <w:p w:rsidR="00CD3739" w:rsidRPr="00A11981" w:rsidRDefault="00CD3739" w:rsidP="00A11981">
      <w:pPr>
        <w:autoSpaceDE w:val="0"/>
        <w:autoSpaceDN w:val="0"/>
        <w:adjustRightInd w:val="0"/>
        <w:spacing w:after="0" w:line="240" w:lineRule="auto"/>
        <w:ind w:firstLine="708"/>
        <w:jc w:val="both"/>
        <w:rPr>
          <w:rFonts w:ascii="Times New Roman" w:hAnsi="Times New Roman" w:cs="Times New Roman"/>
          <w:sz w:val="24"/>
          <w:szCs w:val="24"/>
        </w:rPr>
      </w:pPr>
      <w:r w:rsidRPr="00A11981">
        <w:rPr>
          <w:rFonts w:ascii="Times New Roman" w:hAnsi="Times New Roman" w:cs="Times New Roman"/>
          <w:sz w:val="24"/>
          <w:szCs w:val="24"/>
        </w:rPr>
        <w:t xml:space="preserve">Наряду с вышеперечисленным стоит отметить, что город Канск является наиболее крупным социокультурным и образовательным центром, обладающим развитой инфраструктурой объектов бытового обслуживания населения, объектов торговли. Дальнейшее развитие города в качестве социокультурного центра отвечает не только запросам горожан, но и жителей других населенных пунктов Восточного территориального округа края и Нижнего </w:t>
      </w:r>
      <w:proofErr w:type="spellStart"/>
      <w:r w:rsidRPr="00A11981">
        <w:rPr>
          <w:rFonts w:ascii="Times New Roman" w:hAnsi="Times New Roman" w:cs="Times New Roman"/>
          <w:sz w:val="24"/>
          <w:szCs w:val="24"/>
        </w:rPr>
        <w:t>Приангарья</w:t>
      </w:r>
      <w:proofErr w:type="spellEnd"/>
      <w:r w:rsidRPr="00A11981">
        <w:rPr>
          <w:rFonts w:ascii="Times New Roman" w:hAnsi="Times New Roman" w:cs="Times New Roman"/>
          <w:sz w:val="24"/>
          <w:szCs w:val="24"/>
        </w:rPr>
        <w:t>.</w:t>
      </w:r>
    </w:p>
    <w:p w:rsidR="00CD3739" w:rsidRPr="00A11981" w:rsidRDefault="00CD3739" w:rsidP="00A11981">
      <w:pPr>
        <w:autoSpaceDE w:val="0"/>
        <w:autoSpaceDN w:val="0"/>
        <w:adjustRightInd w:val="0"/>
        <w:spacing w:after="0" w:line="240" w:lineRule="auto"/>
        <w:ind w:firstLine="708"/>
        <w:jc w:val="both"/>
        <w:rPr>
          <w:rFonts w:ascii="Times New Roman" w:hAnsi="Times New Roman" w:cs="Times New Roman"/>
          <w:sz w:val="24"/>
          <w:szCs w:val="24"/>
        </w:rPr>
      </w:pPr>
      <w:r w:rsidRPr="00A11981">
        <w:rPr>
          <w:rFonts w:ascii="Times New Roman" w:hAnsi="Times New Roman" w:cs="Times New Roman"/>
          <w:sz w:val="24"/>
          <w:szCs w:val="24"/>
        </w:rPr>
        <w:t>Перспективы развития восточных территорий Красноярского края дают основание оценивать их конкурентные позиции как достаточно высокие. При этом, учитывая опыт взаимодействия города и других муниципалитетов Востока в различных областях социально-экономической жизни, город Канск рассматривает свое будущее не в формате усиления конкуренции с другими муниципалитетами за привлекаемые ресурсы и инвестиции, но как муниципалитет с самостоятельным потенциалом развития и возможной специализацией, взаимодополняющей хозяйственные комплексы других муниципальных образований. Такой интеграционный сценарий, устраняющий конкурентные противоречия, обеспечивает наиболее эффективное развитие и усиление позиции города в Красноярском крае.</w:t>
      </w:r>
    </w:p>
    <w:p w:rsidR="0033229C" w:rsidRPr="00CD3739" w:rsidRDefault="0033229C" w:rsidP="00CD3739">
      <w:pPr>
        <w:autoSpaceDE w:val="0"/>
        <w:autoSpaceDN w:val="0"/>
        <w:adjustRightInd w:val="0"/>
        <w:spacing w:after="0" w:line="240" w:lineRule="auto"/>
        <w:ind w:firstLine="708"/>
        <w:jc w:val="both"/>
        <w:rPr>
          <w:rFonts w:ascii="Times New Roman" w:hAnsi="Times New Roman" w:cs="Times New Roman"/>
          <w:sz w:val="24"/>
          <w:szCs w:val="24"/>
        </w:rPr>
      </w:pPr>
    </w:p>
    <w:p w:rsidR="00CD3739" w:rsidRDefault="00CD3739" w:rsidP="00501383">
      <w:pPr>
        <w:pStyle w:val="a5"/>
        <w:shd w:val="clear" w:color="auto" w:fill="FFFFFF"/>
        <w:spacing w:before="0" w:beforeAutospacing="0" w:after="0" w:afterAutospacing="0"/>
        <w:jc w:val="center"/>
        <w:rPr>
          <w:b/>
          <w:sz w:val="28"/>
          <w:szCs w:val="28"/>
        </w:rPr>
      </w:pPr>
    </w:p>
    <w:p w:rsidR="00A11981" w:rsidRDefault="00A11981" w:rsidP="00501383">
      <w:pPr>
        <w:pStyle w:val="a5"/>
        <w:shd w:val="clear" w:color="auto" w:fill="FFFFFF"/>
        <w:spacing w:before="0" w:beforeAutospacing="0" w:after="0" w:afterAutospacing="0"/>
        <w:jc w:val="center"/>
        <w:rPr>
          <w:b/>
          <w:sz w:val="28"/>
          <w:szCs w:val="28"/>
        </w:rPr>
      </w:pPr>
    </w:p>
    <w:p w:rsidR="00A11981" w:rsidRDefault="00A11981" w:rsidP="00501383">
      <w:pPr>
        <w:pStyle w:val="a5"/>
        <w:shd w:val="clear" w:color="auto" w:fill="FFFFFF"/>
        <w:spacing w:before="0" w:beforeAutospacing="0" w:after="0" w:afterAutospacing="0"/>
        <w:jc w:val="center"/>
        <w:rPr>
          <w:b/>
          <w:sz w:val="28"/>
          <w:szCs w:val="28"/>
        </w:rPr>
      </w:pPr>
    </w:p>
    <w:p w:rsidR="00A11981" w:rsidRDefault="00A11981" w:rsidP="00501383">
      <w:pPr>
        <w:pStyle w:val="a5"/>
        <w:shd w:val="clear" w:color="auto" w:fill="FFFFFF"/>
        <w:spacing w:before="0" w:beforeAutospacing="0" w:after="0" w:afterAutospacing="0"/>
        <w:jc w:val="center"/>
        <w:rPr>
          <w:b/>
          <w:sz w:val="28"/>
          <w:szCs w:val="28"/>
        </w:rPr>
      </w:pPr>
    </w:p>
    <w:p w:rsidR="00A11981" w:rsidRDefault="00A11981" w:rsidP="00501383">
      <w:pPr>
        <w:pStyle w:val="a5"/>
        <w:shd w:val="clear" w:color="auto" w:fill="FFFFFF"/>
        <w:spacing w:before="0" w:beforeAutospacing="0" w:after="0" w:afterAutospacing="0"/>
        <w:jc w:val="center"/>
        <w:rPr>
          <w:b/>
          <w:sz w:val="28"/>
          <w:szCs w:val="28"/>
        </w:rPr>
      </w:pPr>
    </w:p>
    <w:p w:rsidR="00A11981" w:rsidRDefault="00A11981" w:rsidP="00501383">
      <w:pPr>
        <w:pStyle w:val="a5"/>
        <w:shd w:val="clear" w:color="auto" w:fill="FFFFFF"/>
        <w:spacing w:before="0" w:beforeAutospacing="0" w:after="0" w:afterAutospacing="0"/>
        <w:jc w:val="center"/>
        <w:rPr>
          <w:b/>
          <w:sz w:val="28"/>
          <w:szCs w:val="28"/>
        </w:rPr>
      </w:pPr>
    </w:p>
    <w:p w:rsidR="00A11981" w:rsidRDefault="00A11981" w:rsidP="00501383">
      <w:pPr>
        <w:pStyle w:val="a5"/>
        <w:shd w:val="clear" w:color="auto" w:fill="FFFFFF"/>
        <w:spacing w:before="0" w:beforeAutospacing="0" w:after="0" w:afterAutospacing="0"/>
        <w:jc w:val="center"/>
        <w:rPr>
          <w:b/>
          <w:sz w:val="28"/>
          <w:szCs w:val="28"/>
        </w:rPr>
      </w:pPr>
    </w:p>
    <w:p w:rsidR="00A11981" w:rsidRDefault="00A11981" w:rsidP="00501383">
      <w:pPr>
        <w:pStyle w:val="a5"/>
        <w:shd w:val="clear" w:color="auto" w:fill="FFFFFF"/>
        <w:spacing w:before="0" w:beforeAutospacing="0" w:after="0" w:afterAutospacing="0"/>
        <w:jc w:val="center"/>
        <w:rPr>
          <w:b/>
          <w:sz w:val="28"/>
          <w:szCs w:val="28"/>
        </w:rPr>
      </w:pPr>
    </w:p>
    <w:p w:rsidR="00A11981" w:rsidRDefault="00A11981" w:rsidP="00501383">
      <w:pPr>
        <w:pStyle w:val="a5"/>
        <w:shd w:val="clear" w:color="auto" w:fill="FFFFFF"/>
        <w:spacing w:before="0" w:beforeAutospacing="0" w:after="0" w:afterAutospacing="0"/>
        <w:jc w:val="center"/>
        <w:rPr>
          <w:b/>
          <w:sz w:val="28"/>
          <w:szCs w:val="28"/>
        </w:rPr>
      </w:pPr>
    </w:p>
    <w:p w:rsidR="00501383" w:rsidRDefault="00E57E10" w:rsidP="00D0326A">
      <w:pPr>
        <w:pStyle w:val="a5"/>
        <w:numPr>
          <w:ilvl w:val="1"/>
          <w:numId w:val="2"/>
        </w:numPr>
        <w:shd w:val="clear" w:color="auto" w:fill="FFFFFF"/>
        <w:spacing w:before="0" w:beforeAutospacing="0" w:after="0" w:afterAutospacing="0"/>
        <w:jc w:val="center"/>
        <w:rPr>
          <w:b/>
          <w:sz w:val="28"/>
          <w:szCs w:val="28"/>
        </w:rPr>
      </w:pPr>
      <w:r w:rsidRPr="00ED33A2">
        <w:rPr>
          <w:b/>
          <w:sz w:val="28"/>
          <w:szCs w:val="28"/>
        </w:rPr>
        <w:lastRenderedPageBreak/>
        <w:t>Анализ достигнутого уровня социально-экономического развития муниципального образования</w:t>
      </w:r>
      <w:r w:rsidR="00ED33A2" w:rsidRPr="00ED33A2">
        <w:rPr>
          <w:b/>
          <w:sz w:val="28"/>
          <w:szCs w:val="28"/>
        </w:rPr>
        <w:t>,</w:t>
      </w:r>
      <w:r w:rsidRPr="00ED33A2">
        <w:rPr>
          <w:b/>
          <w:sz w:val="28"/>
          <w:szCs w:val="28"/>
        </w:rPr>
        <w:t xml:space="preserve"> степени достижения целей социально-экономического развития муниципального образования, установленных в предыдущих докуме</w:t>
      </w:r>
      <w:r w:rsidR="00ED33A2">
        <w:rPr>
          <w:b/>
          <w:sz w:val="28"/>
          <w:szCs w:val="28"/>
        </w:rPr>
        <w:t>нтах долгосрочного планирования</w:t>
      </w:r>
    </w:p>
    <w:p w:rsidR="0053100F" w:rsidRPr="0091704B" w:rsidRDefault="0053100F" w:rsidP="0053100F">
      <w:pPr>
        <w:keepNext/>
        <w:suppressLineNumbers/>
        <w:suppressAutoHyphens/>
        <w:spacing w:after="0" w:line="240" w:lineRule="auto"/>
        <w:ind w:firstLine="709"/>
        <w:jc w:val="both"/>
        <w:rPr>
          <w:rFonts w:ascii="Times New Roman" w:hAnsi="Times New Roman"/>
          <w:color w:val="000000"/>
          <w:sz w:val="24"/>
          <w:szCs w:val="24"/>
        </w:rPr>
      </w:pPr>
      <w:r w:rsidRPr="0091704B">
        <w:rPr>
          <w:rFonts w:ascii="Times New Roman" w:hAnsi="Times New Roman"/>
          <w:color w:val="000000"/>
          <w:sz w:val="24"/>
          <w:szCs w:val="24"/>
        </w:rPr>
        <w:t>На нынешнем этапе основу развития территории представляет реальный сектор экономики, деятельность которого в минувшем году осуществлялась в рамках сложившихся финансовых возможностей.</w:t>
      </w:r>
    </w:p>
    <w:p w:rsidR="0053100F" w:rsidRDefault="0053100F" w:rsidP="0053100F">
      <w:pPr>
        <w:keepNext/>
        <w:suppressLineNumbers/>
        <w:suppressAutoHyphens/>
        <w:spacing w:after="0" w:line="240" w:lineRule="auto"/>
        <w:ind w:firstLine="709"/>
        <w:jc w:val="both"/>
        <w:rPr>
          <w:rFonts w:ascii="Times New Roman" w:hAnsi="Times New Roman"/>
          <w:color w:val="000000"/>
          <w:sz w:val="24"/>
          <w:szCs w:val="24"/>
        </w:rPr>
      </w:pPr>
      <w:r w:rsidRPr="0091704B">
        <w:rPr>
          <w:rFonts w:ascii="Times New Roman" w:hAnsi="Times New Roman"/>
          <w:color w:val="000000"/>
          <w:sz w:val="24"/>
          <w:szCs w:val="24"/>
        </w:rPr>
        <w:t xml:space="preserve">Администрация города в части взаимодействия с промышленными предприятиями руководствовалась федеральными законами 131-ФЗ «Об общих принципах организации местного самоуправления в Российской Федерации», 488-ФЗ «О промышленной политике в Российской Федерации». </w:t>
      </w:r>
    </w:p>
    <w:p w:rsidR="003D68B6" w:rsidRPr="00D57011" w:rsidRDefault="003D68B6" w:rsidP="003D68B6">
      <w:pPr>
        <w:pStyle w:val="af0"/>
        <w:ind w:firstLine="708"/>
        <w:jc w:val="both"/>
        <w:rPr>
          <w:rFonts w:ascii="Times New Roman" w:hAnsi="Times New Roman"/>
          <w:color w:val="000000"/>
          <w:sz w:val="24"/>
          <w:szCs w:val="24"/>
        </w:rPr>
      </w:pPr>
      <w:r>
        <w:rPr>
          <w:rFonts w:ascii="Times New Roman" w:hAnsi="Times New Roman"/>
          <w:color w:val="000000"/>
          <w:sz w:val="24"/>
          <w:szCs w:val="24"/>
        </w:rPr>
        <w:t xml:space="preserve">Основные показатели социально-экономического благополучия территории – это показатели, связанные с демографической ситуацией, </w:t>
      </w:r>
      <w:r w:rsidRPr="00D57011">
        <w:rPr>
          <w:rFonts w:ascii="Times New Roman" w:hAnsi="Times New Roman"/>
          <w:color w:val="000000"/>
          <w:sz w:val="24"/>
          <w:szCs w:val="24"/>
        </w:rPr>
        <w:t>показатели уровня заработной платы, уровня безработицы и положения на рынке труда и занятости в целом.</w:t>
      </w:r>
    </w:p>
    <w:p w:rsidR="003D68B6" w:rsidRPr="00D57011" w:rsidRDefault="003D68B6" w:rsidP="003D68B6">
      <w:pPr>
        <w:pStyle w:val="af0"/>
        <w:ind w:firstLine="708"/>
        <w:jc w:val="both"/>
        <w:rPr>
          <w:rFonts w:ascii="Times New Roman" w:hAnsi="Times New Roman"/>
          <w:color w:val="000000"/>
          <w:sz w:val="24"/>
          <w:szCs w:val="24"/>
        </w:rPr>
      </w:pPr>
      <w:r w:rsidRPr="00D57011">
        <w:rPr>
          <w:rFonts w:ascii="Times New Roman" w:hAnsi="Times New Roman"/>
          <w:color w:val="000000"/>
          <w:sz w:val="24"/>
          <w:szCs w:val="24"/>
        </w:rPr>
        <w:t>Численность населения города на протяжении последних десяти лет сокращается за счет естественной убыли и миграции. За последние 10 лет численность населения в городе уменьшилось на 8 635 человек – это около 8,8% (потери населения в крае за это время составили около 0,5%). Уменьшение численности населения частично связано с прекращением деятельности военных частей, которые размещались на территории города, и отъездом семей военнослужащих в первой половине десятилетия, при этом потеря населения продолжилась и в последующие годы. Значительная часть населения переезжают на постоянное место жительства в краевой центр и за пределы Красноярского края. В последние 3 года коэффициент миграционного прироста сохранял отрицательное значение, однако уменьшился с -68 до -38 человек на 10 000 тыс. населения. Ситуация несколько улучшилась в связи с некоторым замедлением темпов отъезда населения из города и наблюдающимся ростом приезда на постоянное место жительства в город Канск населения в основном из близлежащих сельских районов.</w:t>
      </w:r>
    </w:p>
    <w:p w:rsidR="003D68B6" w:rsidRPr="00D57011" w:rsidRDefault="003D68B6" w:rsidP="003D68B6">
      <w:pPr>
        <w:pStyle w:val="af0"/>
        <w:ind w:firstLine="708"/>
        <w:jc w:val="both"/>
        <w:rPr>
          <w:rFonts w:ascii="Times New Roman" w:hAnsi="Times New Roman"/>
          <w:color w:val="000000"/>
          <w:sz w:val="24"/>
          <w:szCs w:val="24"/>
        </w:rPr>
      </w:pPr>
      <w:r w:rsidRPr="00D57011">
        <w:rPr>
          <w:rFonts w:ascii="Times New Roman" w:hAnsi="Times New Roman"/>
          <w:color w:val="000000"/>
          <w:sz w:val="24"/>
          <w:szCs w:val="24"/>
        </w:rPr>
        <w:t xml:space="preserve">Провинциальное положение города, низкое количество высококвалифицированных рабочих мест стимулирует отток наиболее амбициозной и квалифицированной части населения в город Красноярск и за пределы Красноярского края. Одним из факторов оттока молодежи из города является высокое качество среднего образования: более 70 % выпускников 11 классов поступают в ВУЗы, в том числе за пределами Красноярского края и после окончания ВУЗа не возвращаются в город. </w:t>
      </w:r>
    </w:p>
    <w:p w:rsidR="003D68B6" w:rsidRPr="00D57011" w:rsidRDefault="003D68B6" w:rsidP="003D68B6">
      <w:pPr>
        <w:pStyle w:val="af0"/>
        <w:ind w:firstLine="708"/>
        <w:jc w:val="both"/>
        <w:rPr>
          <w:rFonts w:ascii="Times New Roman" w:hAnsi="Times New Roman"/>
          <w:color w:val="000000"/>
          <w:sz w:val="24"/>
          <w:szCs w:val="24"/>
        </w:rPr>
      </w:pPr>
      <w:r w:rsidRPr="00D57011">
        <w:rPr>
          <w:rFonts w:ascii="Times New Roman" w:hAnsi="Times New Roman"/>
          <w:color w:val="000000"/>
          <w:sz w:val="24"/>
          <w:szCs w:val="24"/>
        </w:rPr>
        <w:t>Несмотря на это город обладает достаточно высоким трудовым ресурсом: около 68% жителей имеют профессиональное образование – это выше, чем в среднем по краю, население в трудоспособном возрасте составляет 55%. Доля лиц моложе трудоспособного возраста составляет 19%, лиц старше трудоспособного возраста – 26%. За последние 5 лет доля населения в трудоспособном возрасте снизилась на 2%, доля лиц моложе и старше трудоспособного возраста выросли (около 0,3% и 1,7% соответственно).</w:t>
      </w:r>
    </w:p>
    <w:p w:rsidR="003D68B6" w:rsidRPr="00D57011" w:rsidRDefault="003D68B6" w:rsidP="003D68B6">
      <w:pPr>
        <w:pStyle w:val="af0"/>
        <w:ind w:firstLine="708"/>
        <w:jc w:val="both"/>
        <w:rPr>
          <w:rFonts w:ascii="Times New Roman" w:hAnsi="Times New Roman"/>
          <w:color w:val="000000"/>
          <w:sz w:val="24"/>
          <w:szCs w:val="24"/>
        </w:rPr>
      </w:pPr>
      <w:r w:rsidRPr="00D57011">
        <w:rPr>
          <w:rFonts w:ascii="Times New Roman" w:hAnsi="Times New Roman"/>
          <w:color w:val="000000"/>
          <w:sz w:val="24"/>
          <w:szCs w:val="24"/>
        </w:rPr>
        <w:t xml:space="preserve">Уровень зарегистрированной безработицы имеет динамику понижения с 1,6% в 2015 году до 0,7%, (на 01.07.2018 г.) - это немного ниже </w:t>
      </w:r>
      <w:proofErr w:type="spellStart"/>
      <w:r w:rsidRPr="00D57011">
        <w:rPr>
          <w:rFonts w:ascii="Times New Roman" w:hAnsi="Times New Roman"/>
          <w:color w:val="000000"/>
          <w:sz w:val="24"/>
          <w:szCs w:val="24"/>
        </w:rPr>
        <w:t>среднекраевого</w:t>
      </w:r>
      <w:proofErr w:type="spellEnd"/>
      <w:r w:rsidRPr="00D57011">
        <w:rPr>
          <w:rFonts w:ascii="Times New Roman" w:hAnsi="Times New Roman"/>
          <w:color w:val="000000"/>
          <w:sz w:val="24"/>
          <w:szCs w:val="24"/>
        </w:rPr>
        <w:t xml:space="preserve"> уровня (0,8%). </w:t>
      </w:r>
    </w:p>
    <w:p w:rsidR="003D68B6" w:rsidRPr="003B4234" w:rsidRDefault="003D68B6" w:rsidP="003D68B6">
      <w:pPr>
        <w:keepNext/>
        <w:suppressLineNumbers/>
        <w:suppressAutoHyphens/>
        <w:autoSpaceDE w:val="0"/>
        <w:autoSpaceDN w:val="0"/>
        <w:adjustRightInd w:val="0"/>
        <w:spacing w:after="0" w:line="240" w:lineRule="auto"/>
        <w:ind w:firstLine="540"/>
        <w:jc w:val="both"/>
        <w:rPr>
          <w:rFonts w:ascii="Times New Roman CYR" w:hAnsi="Times New Roman CYR" w:cs="Times New Roman CYR"/>
          <w:color w:val="000000"/>
          <w:sz w:val="24"/>
          <w:szCs w:val="24"/>
        </w:rPr>
      </w:pPr>
      <w:r w:rsidRPr="003B4234">
        <w:rPr>
          <w:rFonts w:ascii="Times New Roman CYR" w:hAnsi="Times New Roman CYR" w:cs="Times New Roman CYR"/>
          <w:color w:val="000000"/>
          <w:sz w:val="24"/>
          <w:szCs w:val="24"/>
        </w:rPr>
        <w:t xml:space="preserve">Среднедушевой денежный доход населения города за 2017 год увеличился номинально по сравнению с 2016 годом на 10,48 % и составил 16875,30 рублей. Прожиточный минимум на душу населения за 4 квартал 2017 года составлял </w:t>
      </w:r>
      <w:r w:rsidRPr="003B4234">
        <w:rPr>
          <w:rFonts w:ascii="Times New Roman CYR" w:hAnsi="Times New Roman CYR" w:cs="Times New Roman CYR"/>
          <w:sz w:val="24"/>
          <w:szCs w:val="24"/>
        </w:rPr>
        <w:t>10406,00</w:t>
      </w:r>
      <w:r w:rsidRPr="003B4234">
        <w:rPr>
          <w:rFonts w:ascii="Times New Roman CYR" w:hAnsi="Times New Roman CYR" w:cs="Times New Roman CYR"/>
          <w:color w:val="000000"/>
          <w:sz w:val="24"/>
          <w:szCs w:val="24"/>
        </w:rPr>
        <w:t xml:space="preserve"> рублей, за 4 </w:t>
      </w:r>
      <w:proofErr w:type="gramStart"/>
      <w:r w:rsidRPr="003B4234">
        <w:rPr>
          <w:rFonts w:ascii="Times New Roman CYR" w:hAnsi="Times New Roman CYR" w:cs="Times New Roman CYR"/>
          <w:color w:val="000000"/>
          <w:sz w:val="24"/>
          <w:szCs w:val="24"/>
        </w:rPr>
        <w:t>квартал  2016</w:t>
      </w:r>
      <w:proofErr w:type="gramEnd"/>
      <w:r w:rsidRPr="003B4234">
        <w:rPr>
          <w:rFonts w:ascii="Times New Roman CYR" w:hAnsi="Times New Roman CYR" w:cs="Times New Roman CYR"/>
          <w:color w:val="000000"/>
          <w:sz w:val="24"/>
          <w:szCs w:val="24"/>
        </w:rPr>
        <w:t xml:space="preserve"> года - 10213,00 рублей (</w:t>
      </w:r>
      <w:r w:rsidRPr="003B4234">
        <w:rPr>
          <w:rFonts w:ascii="Times New Roman CYR" w:hAnsi="Times New Roman CYR" w:cs="Times New Roman CYR"/>
          <w:sz w:val="24"/>
          <w:szCs w:val="24"/>
        </w:rPr>
        <w:t>рост 101,9%).</w:t>
      </w:r>
    </w:p>
    <w:p w:rsidR="003D68B6" w:rsidRPr="003B4234" w:rsidRDefault="003D68B6" w:rsidP="003D68B6">
      <w:pPr>
        <w:keepNext/>
        <w:suppressLineNumbers/>
        <w:suppressAutoHyphens/>
        <w:autoSpaceDE w:val="0"/>
        <w:autoSpaceDN w:val="0"/>
        <w:adjustRightInd w:val="0"/>
        <w:spacing w:after="0" w:line="240" w:lineRule="auto"/>
        <w:ind w:firstLine="540"/>
        <w:jc w:val="both"/>
        <w:rPr>
          <w:rFonts w:ascii="Times New Roman CYR" w:hAnsi="Times New Roman CYR" w:cs="Times New Roman CYR"/>
          <w:color w:val="000000"/>
          <w:sz w:val="24"/>
          <w:szCs w:val="24"/>
        </w:rPr>
      </w:pPr>
      <w:r w:rsidRPr="003B4234">
        <w:rPr>
          <w:rFonts w:ascii="Times New Roman CYR" w:hAnsi="Times New Roman CYR" w:cs="Times New Roman CYR"/>
          <w:color w:val="000000"/>
          <w:sz w:val="24"/>
          <w:szCs w:val="24"/>
        </w:rPr>
        <w:t xml:space="preserve">По данным </w:t>
      </w:r>
      <w:proofErr w:type="spellStart"/>
      <w:r w:rsidRPr="003B4234">
        <w:rPr>
          <w:rFonts w:ascii="Times New Roman CYR" w:hAnsi="Times New Roman CYR" w:cs="Times New Roman CYR"/>
          <w:color w:val="000000"/>
          <w:sz w:val="24"/>
          <w:szCs w:val="24"/>
        </w:rPr>
        <w:t>Красноярскстата</w:t>
      </w:r>
      <w:proofErr w:type="spellEnd"/>
      <w:r w:rsidRPr="003B4234">
        <w:rPr>
          <w:rFonts w:ascii="Times New Roman CYR" w:hAnsi="Times New Roman CYR" w:cs="Times New Roman CYR"/>
          <w:color w:val="000000"/>
          <w:sz w:val="24"/>
          <w:szCs w:val="24"/>
        </w:rPr>
        <w:t xml:space="preserve"> сводный индекс потребительских цен на товары и платные услуги населению (к предыдущему году в %) в 2017 году составил 102,90%.</w:t>
      </w:r>
    </w:p>
    <w:p w:rsidR="003D68B6" w:rsidRPr="003B4234" w:rsidRDefault="003D68B6" w:rsidP="003D68B6">
      <w:pPr>
        <w:pStyle w:val="af0"/>
        <w:ind w:firstLine="708"/>
        <w:jc w:val="both"/>
        <w:rPr>
          <w:rFonts w:ascii="Times New Roman" w:hAnsi="Times New Roman"/>
          <w:color w:val="000000"/>
          <w:sz w:val="24"/>
          <w:szCs w:val="24"/>
        </w:rPr>
      </w:pPr>
      <w:r w:rsidRPr="003B4234">
        <w:rPr>
          <w:rFonts w:ascii="Times New Roman" w:hAnsi="Times New Roman"/>
          <w:color w:val="000000"/>
          <w:sz w:val="24"/>
          <w:szCs w:val="24"/>
        </w:rPr>
        <w:t xml:space="preserve">Основным источником доходов населения остается заработная плата. Среднемесячная заработная плата работников списочного состава организаций и внешних совместителей по полному кругу организаций по г. Канску в 2017 год составила 26558,9 рублей, размер </w:t>
      </w:r>
      <w:r w:rsidRPr="003B4234">
        <w:rPr>
          <w:rFonts w:ascii="Times New Roman" w:hAnsi="Times New Roman"/>
          <w:color w:val="000000"/>
          <w:sz w:val="24"/>
          <w:szCs w:val="24"/>
        </w:rPr>
        <w:lastRenderedPageBreak/>
        <w:t xml:space="preserve">средней заработной платы по городу составляет 65 % от средней заработной платы в Красноярском крае. </w:t>
      </w:r>
    </w:p>
    <w:p w:rsidR="003D68B6" w:rsidRPr="003B4234" w:rsidRDefault="003D68B6" w:rsidP="003D68B6">
      <w:pPr>
        <w:pStyle w:val="af0"/>
        <w:ind w:firstLine="708"/>
        <w:jc w:val="both"/>
        <w:rPr>
          <w:rFonts w:ascii="Times New Roman" w:hAnsi="Times New Roman"/>
          <w:color w:val="000000"/>
          <w:sz w:val="24"/>
          <w:szCs w:val="24"/>
        </w:rPr>
      </w:pPr>
      <w:r w:rsidRPr="003B4234">
        <w:rPr>
          <w:rFonts w:ascii="Times New Roman" w:hAnsi="Times New Roman"/>
          <w:color w:val="000000"/>
          <w:sz w:val="24"/>
          <w:szCs w:val="24"/>
        </w:rPr>
        <w:t>Уровень заработной платы работников хозяйствующих субъектов ниже уровня заработной платы работников бюджетных организаций: так в 2017 году среднемесячная заработная плата работников списочного состава средних организаций (у 8% от числа работников хозяйствующих субъектов) составила 22 470,56 рублей, работников малых организаций (у 92% от числа работников хозяйствующих субъектов) -12 520,23 рубля. Учитывая, что доля среднесписочной численности работников малых и средних организаций в среднесписочной численности работников всех организаций в 2017 году составляла 38,9%, значительная часть трудоспособного населения получала официальную заработную плату примерно на уровне минимального размера оплаты труда. Наряду с этим межведомственной комиссией по неформальной занятости при администрации города Канска регулярно выявляются и рассматриваются случаи трудоустройства и выплаты заработной платы работникам хозяйствующих субъектов с нарушением установленных норм («серая» заработная плата, неофициальное трудоустройство, официальное трудоустройство на неполный рабочий день с фактической отработкой полного рабочего дня и т.д.).</w:t>
      </w:r>
    </w:p>
    <w:p w:rsidR="003D68B6" w:rsidRPr="003B4234" w:rsidRDefault="003D68B6" w:rsidP="003D68B6">
      <w:pPr>
        <w:keepNext/>
        <w:suppressLineNumbers/>
        <w:suppressAutoHyphens/>
        <w:autoSpaceDE w:val="0"/>
        <w:autoSpaceDN w:val="0"/>
        <w:adjustRightInd w:val="0"/>
        <w:spacing w:after="0" w:line="240" w:lineRule="auto"/>
        <w:ind w:firstLine="567"/>
        <w:jc w:val="both"/>
        <w:rPr>
          <w:rFonts w:ascii="Times New Roman CYR" w:hAnsi="Times New Roman CYR" w:cs="Times New Roman CYR"/>
          <w:color w:val="000000"/>
          <w:sz w:val="24"/>
          <w:szCs w:val="24"/>
        </w:rPr>
      </w:pPr>
      <w:r w:rsidRPr="003B4234">
        <w:rPr>
          <w:rFonts w:ascii="Times New Roman CYR" w:hAnsi="Times New Roman CYR" w:cs="Times New Roman CYR"/>
          <w:color w:val="000000"/>
          <w:sz w:val="24"/>
          <w:szCs w:val="24"/>
        </w:rPr>
        <w:t xml:space="preserve"> В 2017 году на учете состояло 27128 человек пенсионеров. Средний размер пенсии на 31 декабря 2017 года составил 12317,78 рублей.</w:t>
      </w:r>
    </w:p>
    <w:p w:rsidR="003D68B6" w:rsidRPr="0091704B" w:rsidRDefault="003D68B6" w:rsidP="0053100F">
      <w:pPr>
        <w:keepNext/>
        <w:suppressLineNumbers/>
        <w:suppressAutoHyphen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p>
    <w:p w:rsidR="00571044" w:rsidRDefault="00571044" w:rsidP="00C60ABC">
      <w:pPr>
        <w:pStyle w:val="a5"/>
        <w:shd w:val="clear" w:color="auto" w:fill="FFFFFF"/>
        <w:spacing w:before="0" w:beforeAutospacing="0" w:after="0" w:afterAutospacing="0"/>
        <w:ind w:firstLine="708"/>
        <w:jc w:val="both"/>
        <w:rPr>
          <w:rFonts w:eastAsiaTheme="minorHAnsi" w:cstheme="minorBidi"/>
          <w:color w:val="000000"/>
          <w:lang w:eastAsia="en-US"/>
        </w:rPr>
      </w:pPr>
      <w:r w:rsidRPr="00571044">
        <w:rPr>
          <w:rFonts w:eastAsiaTheme="minorHAnsi" w:cstheme="minorBidi"/>
          <w:color w:val="000000"/>
          <w:lang w:eastAsia="en-US"/>
        </w:rPr>
        <w:t>Город Канск является дотационной территорией. Преимущественно доходная часть бюджета складывается из налоговых, неналоговых поступлений и средств фонда финансовой поддержки. Основную долю поступлений составляет налог на доходы физических лиц.</w:t>
      </w:r>
    </w:p>
    <w:p w:rsidR="001B656C" w:rsidRDefault="00C60ABC" w:rsidP="001B656C">
      <w:pPr>
        <w:keepNext/>
        <w:suppressLineNumbers/>
        <w:suppressAutoHyphens/>
        <w:spacing w:after="0" w:line="240" w:lineRule="auto"/>
        <w:ind w:firstLine="743"/>
        <w:contextualSpacing/>
        <w:jc w:val="both"/>
        <w:rPr>
          <w:rFonts w:ascii="Times New Roman" w:hAnsi="Times New Roman"/>
          <w:color w:val="000000"/>
          <w:sz w:val="24"/>
          <w:szCs w:val="24"/>
        </w:rPr>
      </w:pPr>
      <w:r w:rsidRPr="00C60ABC">
        <w:rPr>
          <w:rFonts w:ascii="Times New Roman" w:hAnsi="Times New Roman"/>
          <w:color w:val="000000"/>
          <w:sz w:val="24"/>
          <w:szCs w:val="24"/>
        </w:rPr>
        <w:t xml:space="preserve">Доходы бюджета города Канска в 2017 году </w:t>
      </w:r>
      <w:r w:rsidR="00D57011" w:rsidRPr="00C60ABC">
        <w:rPr>
          <w:rFonts w:ascii="Times New Roman" w:hAnsi="Times New Roman"/>
          <w:color w:val="000000"/>
          <w:sz w:val="24"/>
          <w:szCs w:val="24"/>
        </w:rPr>
        <w:t>составили 2</w:t>
      </w:r>
      <w:r w:rsidRPr="00C60ABC">
        <w:rPr>
          <w:rFonts w:ascii="Times New Roman" w:hAnsi="Times New Roman"/>
          <w:color w:val="000000"/>
          <w:sz w:val="24"/>
          <w:szCs w:val="24"/>
        </w:rPr>
        <w:t xml:space="preserve"> 220 819,67 тыс. руб. Доля налоговых и неналоговых доходов консолидированного бюджета в общем объеме собственных доходов бюджета (без учета субвенций) в 2017 году составила 50,95%, по оценке 2018 года планируется – 51,11%, в 2019 году – 69,03%, в 2020 году – 69,51%, в 2021 году – 67,42%.  Расходная часть бюджета в 2017 году </w:t>
      </w:r>
      <w:r w:rsidR="00D57011" w:rsidRPr="00C60ABC">
        <w:rPr>
          <w:rFonts w:ascii="Times New Roman" w:hAnsi="Times New Roman"/>
          <w:color w:val="000000"/>
          <w:sz w:val="24"/>
          <w:szCs w:val="24"/>
        </w:rPr>
        <w:t>составила 2</w:t>
      </w:r>
      <w:r w:rsidRPr="00C60ABC">
        <w:rPr>
          <w:rFonts w:ascii="Times New Roman" w:hAnsi="Times New Roman"/>
          <w:color w:val="000000"/>
          <w:sz w:val="24"/>
          <w:szCs w:val="24"/>
        </w:rPr>
        <w:t xml:space="preserve"> 083 337,60 тыс. руб. (81,6% по сравнению с 2016 годом – 2 553 604,02 тыс. руб.). </w:t>
      </w:r>
    </w:p>
    <w:p w:rsidR="001B656C" w:rsidRDefault="001B656C" w:rsidP="001B656C">
      <w:pPr>
        <w:keepNext/>
        <w:suppressLineNumbers/>
        <w:suppressAutoHyphens/>
        <w:spacing w:after="0" w:line="240" w:lineRule="auto"/>
        <w:ind w:firstLine="743"/>
        <w:contextualSpacing/>
        <w:jc w:val="both"/>
        <w:rPr>
          <w:rFonts w:ascii="Times New Roman" w:hAnsi="Times New Roman"/>
          <w:sz w:val="24"/>
          <w:szCs w:val="24"/>
        </w:rPr>
      </w:pPr>
      <w:r w:rsidRPr="0091704B">
        <w:rPr>
          <w:rFonts w:ascii="Times New Roman" w:hAnsi="Times New Roman"/>
          <w:sz w:val="24"/>
          <w:szCs w:val="24"/>
        </w:rPr>
        <w:t xml:space="preserve">Бюджет города на 2016 – 2018 годы был принят </w:t>
      </w:r>
      <w:r>
        <w:rPr>
          <w:rFonts w:ascii="Times New Roman" w:hAnsi="Times New Roman"/>
          <w:sz w:val="24"/>
          <w:szCs w:val="24"/>
        </w:rPr>
        <w:t xml:space="preserve">с дефицитом, при этом по итогам краевой оценки </w:t>
      </w:r>
      <w:r w:rsidRPr="0091704B">
        <w:rPr>
          <w:rFonts w:ascii="Times New Roman" w:hAnsi="Times New Roman"/>
          <w:sz w:val="24"/>
          <w:szCs w:val="24"/>
        </w:rPr>
        <w:t>в соответствии с подпрограммой «Содействие повышению уровня открытости бюджетных данных в муниципальных образованиях» государственной программы «Содействие развитию местного самоуправлен</w:t>
      </w:r>
      <w:r>
        <w:rPr>
          <w:rFonts w:ascii="Times New Roman" w:hAnsi="Times New Roman"/>
          <w:sz w:val="24"/>
          <w:szCs w:val="24"/>
        </w:rPr>
        <w:t xml:space="preserve">ия» </w:t>
      </w:r>
      <w:r w:rsidRPr="0091704B">
        <w:rPr>
          <w:rFonts w:ascii="Times New Roman" w:hAnsi="Times New Roman"/>
          <w:sz w:val="24"/>
          <w:szCs w:val="24"/>
        </w:rPr>
        <w:t xml:space="preserve">город Канск </w:t>
      </w:r>
      <w:r>
        <w:rPr>
          <w:rFonts w:ascii="Times New Roman" w:hAnsi="Times New Roman"/>
          <w:sz w:val="24"/>
          <w:szCs w:val="24"/>
        </w:rPr>
        <w:t>в 2015 и 2016 гг.</w:t>
      </w:r>
      <w:r w:rsidRPr="0091704B">
        <w:rPr>
          <w:rFonts w:ascii="Times New Roman" w:hAnsi="Times New Roman"/>
          <w:sz w:val="24"/>
          <w:szCs w:val="24"/>
        </w:rPr>
        <w:t xml:space="preserve"> </w:t>
      </w:r>
      <w:r>
        <w:rPr>
          <w:rFonts w:ascii="Times New Roman" w:hAnsi="Times New Roman"/>
          <w:sz w:val="24"/>
          <w:szCs w:val="24"/>
        </w:rPr>
        <w:t xml:space="preserve">вошел </w:t>
      </w:r>
      <w:r w:rsidRPr="0091704B">
        <w:rPr>
          <w:rFonts w:ascii="Times New Roman" w:hAnsi="Times New Roman"/>
          <w:sz w:val="24"/>
          <w:szCs w:val="24"/>
        </w:rPr>
        <w:t>в число победителей среди муниципальных образований, благодаря чему территории предоставляется субсидия из краевого бюджета с целью дальнейшего повыше</w:t>
      </w:r>
      <w:r>
        <w:rPr>
          <w:rFonts w:ascii="Times New Roman" w:hAnsi="Times New Roman"/>
          <w:sz w:val="24"/>
          <w:szCs w:val="24"/>
        </w:rPr>
        <w:t xml:space="preserve">ния открытости бюджетных данных. </w:t>
      </w:r>
    </w:p>
    <w:p w:rsidR="003D68B6" w:rsidRPr="00D57011" w:rsidRDefault="003D68B6" w:rsidP="003D68B6">
      <w:pPr>
        <w:pStyle w:val="af0"/>
        <w:ind w:firstLine="708"/>
        <w:jc w:val="both"/>
        <w:rPr>
          <w:rFonts w:ascii="Times New Roman" w:hAnsi="Times New Roman"/>
          <w:color w:val="000000"/>
          <w:sz w:val="24"/>
          <w:szCs w:val="24"/>
        </w:rPr>
      </w:pPr>
      <w:r w:rsidRPr="00D57011">
        <w:rPr>
          <w:rFonts w:ascii="Times New Roman" w:hAnsi="Times New Roman"/>
          <w:color w:val="000000"/>
          <w:sz w:val="24"/>
          <w:szCs w:val="24"/>
        </w:rPr>
        <w:t xml:space="preserve">В современных условиях потребность в притоке инвестиций обусловлена необходимостью решения как текущих задач, связанных с экономическим развитием приоритетных направлений экономической деятельности по схеме расширенного воспроизводства, так и задач, связанных с модернизацией основных производственных фондов. </w:t>
      </w:r>
    </w:p>
    <w:p w:rsidR="003D68B6" w:rsidRPr="00D57011" w:rsidRDefault="003D68B6" w:rsidP="003D68B6">
      <w:pPr>
        <w:pStyle w:val="af0"/>
        <w:ind w:firstLine="708"/>
        <w:jc w:val="both"/>
        <w:rPr>
          <w:rFonts w:ascii="Times New Roman" w:hAnsi="Times New Roman"/>
          <w:color w:val="000000"/>
          <w:sz w:val="24"/>
          <w:szCs w:val="24"/>
        </w:rPr>
      </w:pPr>
      <w:r w:rsidRPr="00D57011">
        <w:rPr>
          <w:rFonts w:ascii="Times New Roman" w:hAnsi="Times New Roman"/>
          <w:color w:val="000000"/>
          <w:sz w:val="24"/>
          <w:szCs w:val="24"/>
        </w:rPr>
        <w:t>Потребность в инвестициях возникает также при решении задач реформирования экономики и обеспечения ее структурной перестройки, направленных на достижение конкурентоспособности г. Канска. Одним из показателей, характеризующих развитие экономики муниципального образования, является показатель инвестиционной активности территории - объем инвестиций в основной капитал.</w:t>
      </w:r>
    </w:p>
    <w:p w:rsidR="003D68B6" w:rsidRPr="00D57011" w:rsidRDefault="003D68B6" w:rsidP="003D68B6">
      <w:pPr>
        <w:pStyle w:val="af0"/>
        <w:ind w:firstLine="708"/>
        <w:jc w:val="both"/>
        <w:rPr>
          <w:rFonts w:ascii="Times New Roman" w:hAnsi="Times New Roman"/>
          <w:color w:val="000000"/>
          <w:sz w:val="24"/>
          <w:szCs w:val="24"/>
        </w:rPr>
      </w:pPr>
      <w:r w:rsidRPr="00D57011">
        <w:rPr>
          <w:rFonts w:ascii="Times New Roman" w:hAnsi="Times New Roman"/>
          <w:color w:val="000000"/>
          <w:sz w:val="24"/>
          <w:szCs w:val="24"/>
        </w:rPr>
        <w:t xml:space="preserve">Объем инвестиций в основной капитал за счет всех источников финансирования в 2017 году составил 420 289,10 тыс. рублей, темп роста в сопоставимых ценах – 116,79%, по оценке на 2018 год объём инвестиций планируется в размере 617 411,78 тыс. рублей, темп роста в сопоставимых ценах –  140,58%. Рост значений показателей связан с увеличением объёма бюджетных инвестиций, выделяемых на </w:t>
      </w:r>
      <w:proofErr w:type="spellStart"/>
      <w:r w:rsidRPr="00D57011">
        <w:rPr>
          <w:rFonts w:ascii="Times New Roman" w:hAnsi="Times New Roman"/>
          <w:color w:val="000000"/>
          <w:sz w:val="24"/>
          <w:szCs w:val="24"/>
        </w:rPr>
        <w:t>софинансирование</w:t>
      </w:r>
      <w:proofErr w:type="spellEnd"/>
      <w:r w:rsidRPr="00D57011">
        <w:rPr>
          <w:rFonts w:ascii="Times New Roman" w:hAnsi="Times New Roman"/>
          <w:color w:val="000000"/>
          <w:sz w:val="24"/>
          <w:szCs w:val="24"/>
        </w:rPr>
        <w:t xml:space="preserve"> муниципальных программ.   </w:t>
      </w:r>
    </w:p>
    <w:p w:rsidR="003D68B6" w:rsidRPr="00D57011" w:rsidRDefault="003D68B6" w:rsidP="003D68B6">
      <w:pPr>
        <w:pStyle w:val="af0"/>
        <w:ind w:firstLine="708"/>
        <w:jc w:val="both"/>
        <w:rPr>
          <w:rFonts w:ascii="Times New Roman" w:hAnsi="Times New Roman"/>
          <w:color w:val="000000"/>
          <w:sz w:val="24"/>
          <w:szCs w:val="24"/>
        </w:rPr>
      </w:pPr>
      <w:r w:rsidRPr="00D57011">
        <w:rPr>
          <w:rFonts w:ascii="Times New Roman" w:hAnsi="Times New Roman"/>
          <w:color w:val="000000"/>
          <w:sz w:val="24"/>
          <w:szCs w:val="24"/>
        </w:rPr>
        <w:lastRenderedPageBreak/>
        <w:t xml:space="preserve">В 2017 году и в перспективе до 2020 года бюджетные инвестиции направляются на строительство и реконструкцию коммунальной инфраструктуры, объектов образования, объектов летнего отдыха детей: </w:t>
      </w:r>
    </w:p>
    <w:tbl>
      <w:tblPr>
        <w:tblW w:w="9796" w:type="dxa"/>
        <w:tblInd w:w="93" w:type="dxa"/>
        <w:tblLayout w:type="fixed"/>
        <w:tblLook w:val="0000" w:firstRow="0" w:lastRow="0" w:firstColumn="0" w:lastColumn="0" w:noHBand="0" w:noVBand="0"/>
      </w:tblPr>
      <w:tblGrid>
        <w:gridCol w:w="441"/>
        <w:gridCol w:w="3154"/>
        <w:gridCol w:w="1596"/>
        <w:gridCol w:w="1487"/>
        <w:gridCol w:w="1559"/>
        <w:gridCol w:w="1559"/>
      </w:tblGrid>
      <w:tr w:rsidR="003D68B6" w:rsidRPr="00D57011" w:rsidTr="00E52C43">
        <w:trPr>
          <w:trHeight w:val="341"/>
        </w:trPr>
        <w:tc>
          <w:tcPr>
            <w:tcW w:w="441" w:type="dxa"/>
            <w:vMerge w:val="restart"/>
            <w:tcBorders>
              <w:top w:val="single" w:sz="4" w:space="0" w:color="auto"/>
              <w:left w:val="single" w:sz="4" w:space="0" w:color="auto"/>
              <w:bottom w:val="nil"/>
              <w:right w:val="single" w:sz="4" w:space="0" w:color="auto"/>
            </w:tcBorders>
            <w:vAlign w:val="center"/>
          </w:tcPr>
          <w:p w:rsidR="003D68B6" w:rsidRPr="00D57011" w:rsidRDefault="003D68B6" w:rsidP="00E52C43">
            <w:pPr>
              <w:pStyle w:val="af0"/>
              <w:ind w:firstLine="708"/>
              <w:jc w:val="both"/>
              <w:rPr>
                <w:rFonts w:ascii="Times New Roman" w:hAnsi="Times New Roman"/>
                <w:color w:val="000000"/>
                <w:sz w:val="16"/>
                <w:szCs w:val="16"/>
              </w:rPr>
            </w:pPr>
            <w:r w:rsidRPr="00D57011">
              <w:rPr>
                <w:rFonts w:ascii="Times New Roman" w:hAnsi="Times New Roman"/>
                <w:color w:val="000000"/>
                <w:sz w:val="16"/>
                <w:szCs w:val="16"/>
              </w:rPr>
              <w:t>№</w:t>
            </w:r>
            <w:r w:rsidRPr="00D57011">
              <w:rPr>
                <w:rFonts w:ascii="Times New Roman" w:hAnsi="Times New Roman"/>
                <w:color w:val="000000"/>
                <w:sz w:val="16"/>
                <w:szCs w:val="16"/>
              </w:rPr>
              <w:br/>
              <w:t>п/п</w:t>
            </w:r>
          </w:p>
        </w:tc>
        <w:tc>
          <w:tcPr>
            <w:tcW w:w="3154" w:type="dxa"/>
            <w:vMerge w:val="restart"/>
            <w:tcBorders>
              <w:top w:val="single" w:sz="4" w:space="0" w:color="auto"/>
              <w:left w:val="nil"/>
              <w:bottom w:val="nil"/>
              <w:right w:val="single" w:sz="4" w:space="0" w:color="auto"/>
            </w:tcBorders>
            <w:vAlign w:val="center"/>
          </w:tcPr>
          <w:p w:rsidR="003D68B6" w:rsidRPr="00D57011" w:rsidRDefault="003D68B6" w:rsidP="00E52C43">
            <w:pPr>
              <w:pStyle w:val="af0"/>
              <w:ind w:firstLine="29"/>
              <w:jc w:val="both"/>
              <w:rPr>
                <w:rFonts w:ascii="Times New Roman" w:hAnsi="Times New Roman"/>
                <w:color w:val="000000"/>
                <w:sz w:val="16"/>
                <w:szCs w:val="16"/>
              </w:rPr>
            </w:pPr>
            <w:r w:rsidRPr="00D57011">
              <w:rPr>
                <w:rFonts w:ascii="Times New Roman" w:hAnsi="Times New Roman"/>
                <w:color w:val="000000"/>
                <w:sz w:val="16"/>
                <w:szCs w:val="16"/>
              </w:rPr>
              <w:t>Наименование объекта разработанной проектной документации (заданию на разработку проектной документации), наименование мероприятия, наименование объекта недвижимого имущества</w:t>
            </w:r>
          </w:p>
        </w:tc>
        <w:tc>
          <w:tcPr>
            <w:tcW w:w="6201" w:type="dxa"/>
            <w:gridSpan w:val="4"/>
            <w:tcBorders>
              <w:top w:val="single" w:sz="4" w:space="0" w:color="auto"/>
              <w:left w:val="nil"/>
              <w:bottom w:val="single" w:sz="4" w:space="0" w:color="auto"/>
              <w:right w:val="single" w:sz="4" w:space="0" w:color="auto"/>
            </w:tcBorders>
          </w:tcPr>
          <w:p w:rsidR="003D68B6" w:rsidRPr="00D57011" w:rsidRDefault="003D68B6" w:rsidP="00E52C43">
            <w:pPr>
              <w:pStyle w:val="af0"/>
              <w:ind w:firstLine="708"/>
              <w:jc w:val="both"/>
              <w:rPr>
                <w:rFonts w:ascii="Times New Roman" w:hAnsi="Times New Roman"/>
                <w:color w:val="000000"/>
                <w:sz w:val="16"/>
                <w:szCs w:val="16"/>
              </w:rPr>
            </w:pPr>
            <w:r w:rsidRPr="00D57011">
              <w:rPr>
                <w:rFonts w:ascii="Times New Roman" w:hAnsi="Times New Roman"/>
                <w:color w:val="000000"/>
                <w:sz w:val="16"/>
                <w:szCs w:val="16"/>
              </w:rPr>
              <w:t>Бюджетные инвестиции (рублей)</w:t>
            </w:r>
          </w:p>
        </w:tc>
      </w:tr>
      <w:tr w:rsidR="003D68B6" w:rsidRPr="00D57011" w:rsidTr="00E52C43">
        <w:trPr>
          <w:trHeight w:val="316"/>
        </w:trPr>
        <w:tc>
          <w:tcPr>
            <w:tcW w:w="441" w:type="dxa"/>
            <w:vMerge/>
            <w:tcBorders>
              <w:top w:val="nil"/>
              <w:left w:val="single" w:sz="4" w:space="0" w:color="auto"/>
              <w:bottom w:val="single" w:sz="4" w:space="0" w:color="auto"/>
              <w:right w:val="single" w:sz="4" w:space="0" w:color="auto"/>
            </w:tcBorders>
            <w:vAlign w:val="center"/>
          </w:tcPr>
          <w:p w:rsidR="003D68B6" w:rsidRPr="00D57011" w:rsidRDefault="003D68B6" w:rsidP="00E52C43">
            <w:pPr>
              <w:pStyle w:val="af0"/>
              <w:ind w:firstLine="708"/>
              <w:jc w:val="both"/>
              <w:rPr>
                <w:rFonts w:ascii="Times New Roman" w:hAnsi="Times New Roman"/>
                <w:color w:val="000000"/>
                <w:sz w:val="16"/>
                <w:szCs w:val="16"/>
              </w:rPr>
            </w:pPr>
          </w:p>
        </w:tc>
        <w:tc>
          <w:tcPr>
            <w:tcW w:w="3154" w:type="dxa"/>
            <w:vMerge/>
            <w:tcBorders>
              <w:top w:val="nil"/>
              <w:left w:val="nil"/>
              <w:bottom w:val="single" w:sz="4" w:space="0" w:color="auto"/>
              <w:right w:val="single" w:sz="4" w:space="0" w:color="auto"/>
            </w:tcBorders>
            <w:vAlign w:val="center"/>
          </w:tcPr>
          <w:p w:rsidR="003D68B6" w:rsidRPr="00D57011" w:rsidRDefault="003D68B6" w:rsidP="00E52C43">
            <w:pPr>
              <w:pStyle w:val="af0"/>
              <w:ind w:firstLine="29"/>
              <w:jc w:val="both"/>
              <w:rPr>
                <w:rFonts w:ascii="Times New Roman" w:hAnsi="Times New Roman"/>
                <w:color w:val="000000"/>
                <w:sz w:val="16"/>
                <w:szCs w:val="16"/>
              </w:rPr>
            </w:pPr>
          </w:p>
        </w:tc>
        <w:tc>
          <w:tcPr>
            <w:tcW w:w="1596" w:type="dxa"/>
            <w:tcBorders>
              <w:top w:val="single" w:sz="4" w:space="0" w:color="auto"/>
              <w:left w:val="nil"/>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2017</w:t>
            </w:r>
          </w:p>
        </w:tc>
        <w:tc>
          <w:tcPr>
            <w:tcW w:w="1487" w:type="dxa"/>
            <w:tcBorders>
              <w:top w:val="single" w:sz="4" w:space="0" w:color="auto"/>
              <w:left w:val="single" w:sz="4" w:space="0" w:color="auto"/>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2018</w:t>
            </w:r>
          </w:p>
        </w:tc>
        <w:tc>
          <w:tcPr>
            <w:tcW w:w="1559" w:type="dxa"/>
            <w:tcBorders>
              <w:top w:val="single" w:sz="4" w:space="0" w:color="auto"/>
              <w:left w:val="nil"/>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2019</w:t>
            </w:r>
          </w:p>
        </w:tc>
        <w:tc>
          <w:tcPr>
            <w:tcW w:w="1559" w:type="dxa"/>
            <w:tcBorders>
              <w:top w:val="single" w:sz="4" w:space="0" w:color="auto"/>
              <w:left w:val="nil"/>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2020</w:t>
            </w:r>
          </w:p>
        </w:tc>
      </w:tr>
      <w:tr w:rsidR="003D68B6" w:rsidRPr="00D57011" w:rsidTr="00E52C43">
        <w:trPr>
          <w:trHeight w:val="945"/>
        </w:trPr>
        <w:tc>
          <w:tcPr>
            <w:tcW w:w="441" w:type="dxa"/>
            <w:tcBorders>
              <w:top w:val="nil"/>
              <w:left w:val="single" w:sz="4" w:space="0" w:color="auto"/>
              <w:bottom w:val="single" w:sz="4" w:space="0" w:color="auto"/>
              <w:right w:val="single" w:sz="4" w:space="0" w:color="auto"/>
            </w:tcBorders>
            <w:vAlign w:val="center"/>
          </w:tcPr>
          <w:p w:rsidR="003D68B6" w:rsidRPr="00D57011" w:rsidRDefault="003D68B6" w:rsidP="00E52C43">
            <w:pPr>
              <w:pStyle w:val="af0"/>
              <w:ind w:firstLine="708"/>
              <w:jc w:val="both"/>
              <w:rPr>
                <w:rFonts w:ascii="Times New Roman" w:hAnsi="Times New Roman"/>
                <w:color w:val="000000"/>
                <w:sz w:val="16"/>
                <w:szCs w:val="16"/>
              </w:rPr>
            </w:pPr>
            <w:r w:rsidRPr="00D57011">
              <w:rPr>
                <w:rFonts w:ascii="Times New Roman" w:hAnsi="Times New Roman"/>
                <w:color w:val="000000"/>
                <w:sz w:val="16"/>
                <w:szCs w:val="16"/>
              </w:rPr>
              <w:t>1</w:t>
            </w:r>
          </w:p>
        </w:tc>
        <w:tc>
          <w:tcPr>
            <w:tcW w:w="3154" w:type="dxa"/>
            <w:tcBorders>
              <w:top w:val="nil"/>
              <w:left w:val="nil"/>
              <w:bottom w:val="single" w:sz="4" w:space="0" w:color="auto"/>
              <w:right w:val="single" w:sz="4" w:space="0" w:color="auto"/>
            </w:tcBorders>
            <w:vAlign w:val="center"/>
          </w:tcPr>
          <w:p w:rsidR="003D68B6" w:rsidRPr="00D57011" w:rsidRDefault="003D68B6" w:rsidP="00E52C43">
            <w:pPr>
              <w:pStyle w:val="af0"/>
              <w:ind w:firstLine="29"/>
              <w:jc w:val="both"/>
              <w:rPr>
                <w:rFonts w:ascii="Times New Roman" w:hAnsi="Times New Roman"/>
                <w:color w:val="000000"/>
                <w:sz w:val="16"/>
                <w:szCs w:val="16"/>
              </w:rPr>
            </w:pPr>
            <w:r w:rsidRPr="00D57011">
              <w:rPr>
                <w:rFonts w:ascii="Times New Roman" w:hAnsi="Times New Roman"/>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596" w:type="dxa"/>
            <w:tcBorders>
              <w:top w:val="single" w:sz="4" w:space="0" w:color="auto"/>
              <w:left w:val="nil"/>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92 555 320,00</w:t>
            </w:r>
          </w:p>
        </w:tc>
        <w:tc>
          <w:tcPr>
            <w:tcW w:w="1487" w:type="dxa"/>
            <w:tcBorders>
              <w:top w:val="nil"/>
              <w:left w:val="single" w:sz="4" w:space="0" w:color="auto"/>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98 220 700,00</w:t>
            </w:r>
          </w:p>
        </w:tc>
        <w:tc>
          <w:tcPr>
            <w:tcW w:w="1559" w:type="dxa"/>
            <w:tcBorders>
              <w:top w:val="nil"/>
              <w:left w:val="nil"/>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34 104 400,00</w:t>
            </w:r>
          </w:p>
        </w:tc>
        <w:tc>
          <w:tcPr>
            <w:tcW w:w="1559" w:type="dxa"/>
            <w:tcBorders>
              <w:top w:val="nil"/>
              <w:left w:val="nil"/>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31 376 100,00</w:t>
            </w:r>
          </w:p>
        </w:tc>
      </w:tr>
      <w:tr w:rsidR="003D68B6" w:rsidRPr="00D57011" w:rsidTr="00E52C43">
        <w:trPr>
          <w:trHeight w:val="315"/>
        </w:trPr>
        <w:tc>
          <w:tcPr>
            <w:tcW w:w="441" w:type="dxa"/>
            <w:tcBorders>
              <w:top w:val="nil"/>
              <w:left w:val="single" w:sz="4" w:space="0" w:color="auto"/>
              <w:bottom w:val="single" w:sz="4" w:space="0" w:color="auto"/>
              <w:right w:val="single" w:sz="4" w:space="0" w:color="auto"/>
            </w:tcBorders>
            <w:vAlign w:val="center"/>
          </w:tcPr>
          <w:p w:rsidR="003D68B6" w:rsidRPr="00D57011" w:rsidRDefault="003D68B6" w:rsidP="00E52C43">
            <w:pPr>
              <w:pStyle w:val="af0"/>
              <w:ind w:firstLine="708"/>
              <w:jc w:val="both"/>
              <w:rPr>
                <w:rFonts w:ascii="Times New Roman" w:hAnsi="Times New Roman"/>
                <w:color w:val="000000"/>
                <w:sz w:val="16"/>
                <w:szCs w:val="16"/>
              </w:rPr>
            </w:pPr>
            <w:r w:rsidRPr="00D57011">
              <w:rPr>
                <w:rFonts w:ascii="Times New Roman" w:hAnsi="Times New Roman"/>
                <w:color w:val="000000"/>
                <w:sz w:val="16"/>
                <w:szCs w:val="16"/>
              </w:rPr>
              <w:t>2</w:t>
            </w:r>
          </w:p>
        </w:tc>
        <w:tc>
          <w:tcPr>
            <w:tcW w:w="3154" w:type="dxa"/>
            <w:tcBorders>
              <w:top w:val="nil"/>
              <w:left w:val="nil"/>
              <w:bottom w:val="single" w:sz="4" w:space="0" w:color="auto"/>
              <w:right w:val="single" w:sz="4" w:space="0" w:color="auto"/>
            </w:tcBorders>
            <w:vAlign w:val="center"/>
          </w:tcPr>
          <w:p w:rsidR="003D68B6" w:rsidRPr="00D57011" w:rsidRDefault="003D68B6" w:rsidP="00E52C43">
            <w:pPr>
              <w:pStyle w:val="af0"/>
              <w:ind w:firstLine="29"/>
              <w:jc w:val="both"/>
              <w:rPr>
                <w:rFonts w:ascii="Times New Roman" w:hAnsi="Times New Roman"/>
                <w:color w:val="000000"/>
                <w:sz w:val="16"/>
                <w:szCs w:val="16"/>
              </w:rPr>
            </w:pPr>
            <w:r w:rsidRPr="00D57011">
              <w:rPr>
                <w:rFonts w:ascii="Times New Roman" w:hAnsi="Times New Roman"/>
                <w:color w:val="000000"/>
                <w:sz w:val="16"/>
                <w:szCs w:val="16"/>
              </w:rPr>
              <w:t xml:space="preserve">Реконструкция моста через р. </w:t>
            </w:r>
            <w:proofErr w:type="spellStart"/>
            <w:r w:rsidRPr="00D57011">
              <w:rPr>
                <w:rFonts w:ascii="Times New Roman" w:hAnsi="Times New Roman"/>
                <w:color w:val="000000"/>
                <w:sz w:val="16"/>
                <w:szCs w:val="16"/>
              </w:rPr>
              <w:t>Иланка</w:t>
            </w:r>
            <w:proofErr w:type="spellEnd"/>
            <w:r w:rsidRPr="00D57011">
              <w:rPr>
                <w:rFonts w:ascii="Times New Roman" w:hAnsi="Times New Roman"/>
                <w:color w:val="000000"/>
                <w:sz w:val="16"/>
                <w:szCs w:val="16"/>
              </w:rPr>
              <w:t xml:space="preserve"> по ул. Магистральная</w:t>
            </w:r>
          </w:p>
        </w:tc>
        <w:tc>
          <w:tcPr>
            <w:tcW w:w="1596" w:type="dxa"/>
            <w:tcBorders>
              <w:top w:val="single" w:sz="4" w:space="0" w:color="auto"/>
              <w:left w:val="nil"/>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50 050 000,00</w:t>
            </w:r>
          </w:p>
        </w:tc>
        <w:tc>
          <w:tcPr>
            <w:tcW w:w="1487" w:type="dxa"/>
            <w:tcBorders>
              <w:top w:val="nil"/>
              <w:left w:val="single" w:sz="4" w:space="0" w:color="auto"/>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30 030 000,00</w:t>
            </w:r>
          </w:p>
        </w:tc>
        <w:tc>
          <w:tcPr>
            <w:tcW w:w="1559" w:type="dxa"/>
            <w:tcBorders>
              <w:top w:val="nil"/>
              <w:left w:val="nil"/>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0,00</w:t>
            </w:r>
          </w:p>
        </w:tc>
        <w:tc>
          <w:tcPr>
            <w:tcW w:w="1559" w:type="dxa"/>
            <w:tcBorders>
              <w:top w:val="nil"/>
              <w:left w:val="nil"/>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0,00</w:t>
            </w:r>
          </w:p>
        </w:tc>
      </w:tr>
      <w:tr w:rsidR="003D68B6" w:rsidRPr="00D57011" w:rsidTr="00E52C43">
        <w:trPr>
          <w:trHeight w:val="405"/>
        </w:trPr>
        <w:tc>
          <w:tcPr>
            <w:tcW w:w="441" w:type="dxa"/>
            <w:tcBorders>
              <w:top w:val="nil"/>
              <w:left w:val="single" w:sz="4" w:space="0" w:color="auto"/>
              <w:bottom w:val="single" w:sz="4" w:space="0" w:color="auto"/>
              <w:right w:val="single" w:sz="4" w:space="0" w:color="auto"/>
            </w:tcBorders>
            <w:vAlign w:val="center"/>
          </w:tcPr>
          <w:p w:rsidR="003D68B6" w:rsidRPr="00D57011" w:rsidRDefault="003D68B6" w:rsidP="00E52C43">
            <w:pPr>
              <w:pStyle w:val="af0"/>
              <w:ind w:firstLine="708"/>
              <w:jc w:val="both"/>
              <w:rPr>
                <w:rFonts w:ascii="Times New Roman" w:hAnsi="Times New Roman"/>
                <w:color w:val="000000"/>
                <w:sz w:val="16"/>
                <w:szCs w:val="16"/>
              </w:rPr>
            </w:pPr>
            <w:r w:rsidRPr="00D57011">
              <w:rPr>
                <w:rFonts w:ascii="Times New Roman" w:hAnsi="Times New Roman"/>
                <w:color w:val="000000"/>
                <w:sz w:val="16"/>
                <w:szCs w:val="16"/>
              </w:rPr>
              <w:t>3</w:t>
            </w:r>
          </w:p>
        </w:tc>
        <w:tc>
          <w:tcPr>
            <w:tcW w:w="3154" w:type="dxa"/>
            <w:tcBorders>
              <w:top w:val="nil"/>
              <w:left w:val="nil"/>
              <w:bottom w:val="single" w:sz="4" w:space="0" w:color="auto"/>
              <w:right w:val="single" w:sz="4" w:space="0" w:color="auto"/>
            </w:tcBorders>
            <w:vAlign w:val="center"/>
          </w:tcPr>
          <w:p w:rsidR="003D68B6" w:rsidRPr="00D57011" w:rsidRDefault="003D68B6" w:rsidP="00E52C43">
            <w:pPr>
              <w:pStyle w:val="af0"/>
              <w:ind w:firstLine="29"/>
              <w:jc w:val="both"/>
              <w:rPr>
                <w:rFonts w:ascii="Times New Roman" w:hAnsi="Times New Roman"/>
                <w:color w:val="000000"/>
                <w:sz w:val="16"/>
                <w:szCs w:val="16"/>
              </w:rPr>
            </w:pPr>
            <w:r w:rsidRPr="00D57011">
              <w:rPr>
                <w:rFonts w:ascii="Times New Roman" w:hAnsi="Times New Roman"/>
                <w:color w:val="000000"/>
                <w:sz w:val="16"/>
                <w:szCs w:val="16"/>
              </w:rPr>
              <w:t xml:space="preserve">Строительство линейного объекта "Теплоснабжение </w:t>
            </w:r>
            <w:proofErr w:type="spellStart"/>
            <w:r w:rsidRPr="00D57011">
              <w:rPr>
                <w:rFonts w:ascii="Times New Roman" w:hAnsi="Times New Roman"/>
                <w:color w:val="000000"/>
                <w:sz w:val="16"/>
                <w:szCs w:val="16"/>
              </w:rPr>
              <w:t>мкр</w:t>
            </w:r>
            <w:proofErr w:type="spellEnd"/>
            <w:r w:rsidRPr="00D57011">
              <w:rPr>
                <w:rFonts w:ascii="Times New Roman" w:hAnsi="Times New Roman"/>
                <w:color w:val="000000"/>
                <w:sz w:val="16"/>
                <w:szCs w:val="16"/>
              </w:rPr>
              <w:t>. Нефтебаза</w:t>
            </w:r>
          </w:p>
        </w:tc>
        <w:tc>
          <w:tcPr>
            <w:tcW w:w="1596" w:type="dxa"/>
            <w:tcBorders>
              <w:top w:val="single" w:sz="4" w:space="0" w:color="auto"/>
              <w:left w:val="nil"/>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0,00</w:t>
            </w:r>
          </w:p>
        </w:tc>
        <w:tc>
          <w:tcPr>
            <w:tcW w:w="1487" w:type="dxa"/>
            <w:tcBorders>
              <w:top w:val="nil"/>
              <w:left w:val="single" w:sz="4" w:space="0" w:color="auto"/>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0,00</w:t>
            </w:r>
          </w:p>
        </w:tc>
        <w:tc>
          <w:tcPr>
            <w:tcW w:w="1559" w:type="dxa"/>
            <w:tcBorders>
              <w:top w:val="nil"/>
              <w:left w:val="nil"/>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142 000,00</w:t>
            </w:r>
          </w:p>
        </w:tc>
        <w:tc>
          <w:tcPr>
            <w:tcW w:w="1559" w:type="dxa"/>
            <w:tcBorders>
              <w:top w:val="nil"/>
              <w:left w:val="nil"/>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0,00</w:t>
            </w:r>
          </w:p>
        </w:tc>
      </w:tr>
      <w:tr w:rsidR="003D68B6" w:rsidRPr="00D57011" w:rsidTr="00E52C43">
        <w:trPr>
          <w:trHeight w:val="169"/>
        </w:trPr>
        <w:tc>
          <w:tcPr>
            <w:tcW w:w="441" w:type="dxa"/>
            <w:tcBorders>
              <w:top w:val="nil"/>
              <w:left w:val="single" w:sz="4" w:space="0" w:color="auto"/>
              <w:bottom w:val="single" w:sz="4" w:space="0" w:color="auto"/>
              <w:right w:val="single" w:sz="4" w:space="0" w:color="auto"/>
            </w:tcBorders>
            <w:vAlign w:val="center"/>
          </w:tcPr>
          <w:p w:rsidR="003D68B6" w:rsidRPr="00D57011" w:rsidRDefault="003D68B6" w:rsidP="00E52C43">
            <w:pPr>
              <w:pStyle w:val="af0"/>
              <w:ind w:firstLine="708"/>
              <w:jc w:val="both"/>
              <w:rPr>
                <w:rFonts w:ascii="Times New Roman" w:hAnsi="Times New Roman"/>
                <w:color w:val="000000"/>
                <w:sz w:val="16"/>
                <w:szCs w:val="16"/>
              </w:rPr>
            </w:pPr>
            <w:r w:rsidRPr="00D57011">
              <w:rPr>
                <w:rFonts w:ascii="Times New Roman" w:hAnsi="Times New Roman"/>
                <w:color w:val="000000"/>
                <w:sz w:val="16"/>
                <w:szCs w:val="16"/>
              </w:rPr>
              <w:t>4</w:t>
            </w:r>
          </w:p>
        </w:tc>
        <w:tc>
          <w:tcPr>
            <w:tcW w:w="3154" w:type="dxa"/>
            <w:tcBorders>
              <w:top w:val="nil"/>
              <w:left w:val="nil"/>
              <w:bottom w:val="single" w:sz="4" w:space="0" w:color="auto"/>
              <w:right w:val="single" w:sz="4" w:space="0" w:color="auto"/>
            </w:tcBorders>
            <w:vAlign w:val="center"/>
          </w:tcPr>
          <w:p w:rsidR="003D68B6" w:rsidRPr="00D57011" w:rsidRDefault="003D68B6" w:rsidP="00E52C43">
            <w:pPr>
              <w:pStyle w:val="af0"/>
              <w:ind w:firstLine="29"/>
              <w:jc w:val="both"/>
              <w:rPr>
                <w:rFonts w:ascii="Times New Roman" w:hAnsi="Times New Roman"/>
                <w:color w:val="000000"/>
                <w:sz w:val="16"/>
                <w:szCs w:val="16"/>
              </w:rPr>
            </w:pPr>
            <w:r w:rsidRPr="00D57011">
              <w:rPr>
                <w:rFonts w:ascii="Times New Roman" w:hAnsi="Times New Roman"/>
                <w:color w:val="000000"/>
                <w:sz w:val="16"/>
                <w:szCs w:val="16"/>
              </w:rPr>
              <w:t>Строительство городского кладбища</w:t>
            </w:r>
          </w:p>
        </w:tc>
        <w:tc>
          <w:tcPr>
            <w:tcW w:w="1596" w:type="dxa"/>
            <w:tcBorders>
              <w:top w:val="single" w:sz="4" w:space="0" w:color="auto"/>
              <w:left w:val="nil"/>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0,00</w:t>
            </w:r>
          </w:p>
        </w:tc>
        <w:tc>
          <w:tcPr>
            <w:tcW w:w="1487" w:type="dxa"/>
            <w:tcBorders>
              <w:top w:val="nil"/>
              <w:left w:val="single" w:sz="4" w:space="0" w:color="auto"/>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0,00</w:t>
            </w:r>
          </w:p>
        </w:tc>
        <w:tc>
          <w:tcPr>
            <w:tcW w:w="1559" w:type="dxa"/>
            <w:tcBorders>
              <w:top w:val="nil"/>
              <w:left w:val="nil"/>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1 800 000,00</w:t>
            </w:r>
          </w:p>
        </w:tc>
        <w:tc>
          <w:tcPr>
            <w:tcW w:w="1559" w:type="dxa"/>
            <w:tcBorders>
              <w:top w:val="nil"/>
              <w:left w:val="nil"/>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0,00</w:t>
            </w:r>
          </w:p>
        </w:tc>
      </w:tr>
      <w:tr w:rsidR="003D68B6" w:rsidRPr="00D57011" w:rsidTr="00E52C43">
        <w:trPr>
          <w:trHeight w:val="660"/>
        </w:trPr>
        <w:tc>
          <w:tcPr>
            <w:tcW w:w="441" w:type="dxa"/>
            <w:tcBorders>
              <w:top w:val="nil"/>
              <w:left w:val="single" w:sz="4" w:space="0" w:color="auto"/>
              <w:bottom w:val="single" w:sz="4" w:space="0" w:color="auto"/>
              <w:right w:val="single" w:sz="4" w:space="0" w:color="auto"/>
            </w:tcBorders>
            <w:vAlign w:val="center"/>
          </w:tcPr>
          <w:p w:rsidR="003D68B6" w:rsidRPr="00D57011" w:rsidRDefault="003D68B6" w:rsidP="00E52C43">
            <w:pPr>
              <w:pStyle w:val="af0"/>
              <w:ind w:firstLine="708"/>
              <w:jc w:val="both"/>
              <w:rPr>
                <w:rFonts w:ascii="Times New Roman" w:hAnsi="Times New Roman"/>
                <w:color w:val="000000"/>
                <w:sz w:val="16"/>
                <w:szCs w:val="16"/>
              </w:rPr>
            </w:pPr>
            <w:r w:rsidRPr="00D57011">
              <w:rPr>
                <w:rFonts w:ascii="Times New Roman" w:hAnsi="Times New Roman"/>
                <w:color w:val="000000"/>
                <w:sz w:val="16"/>
                <w:szCs w:val="16"/>
              </w:rPr>
              <w:t>5</w:t>
            </w:r>
          </w:p>
        </w:tc>
        <w:tc>
          <w:tcPr>
            <w:tcW w:w="3154" w:type="dxa"/>
            <w:tcBorders>
              <w:top w:val="nil"/>
              <w:left w:val="nil"/>
              <w:bottom w:val="single" w:sz="4" w:space="0" w:color="auto"/>
              <w:right w:val="single" w:sz="4" w:space="0" w:color="auto"/>
            </w:tcBorders>
            <w:vAlign w:val="center"/>
          </w:tcPr>
          <w:p w:rsidR="003D68B6" w:rsidRPr="00D57011" w:rsidRDefault="003D68B6" w:rsidP="00E52C43">
            <w:pPr>
              <w:pStyle w:val="af0"/>
              <w:ind w:firstLine="29"/>
              <w:jc w:val="both"/>
              <w:rPr>
                <w:rFonts w:ascii="Times New Roman" w:hAnsi="Times New Roman"/>
                <w:color w:val="000000"/>
                <w:sz w:val="16"/>
                <w:szCs w:val="16"/>
              </w:rPr>
            </w:pPr>
            <w:r w:rsidRPr="00D57011">
              <w:rPr>
                <w:rFonts w:ascii="Times New Roman" w:hAnsi="Times New Roman"/>
                <w:color w:val="000000"/>
                <w:sz w:val="16"/>
                <w:szCs w:val="16"/>
              </w:rPr>
              <w:t>Приобретение и монтаж модульного здания медицинского пункта в муниципальном загородном оздоровительном лагере «Огонек»</w:t>
            </w:r>
          </w:p>
        </w:tc>
        <w:tc>
          <w:tcPr>
            <w:tcW w:w="1596" w:type="dxa"/>
            <w:tcBorders>
              <w:top w:val="single" w:sz="4" w:space="0" w:color="auto"/>
              <w:left w:val="nil"/>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0,00</w:t>
            </w:r>
          </w:p>
        </w:tc>
        <w:tc>
          <w:tcPr>
            <w:tcW w:w="1487" w:type="dxa"/>
            <w:tcBorders>
              <w:top w:val="nil"/>
              <w:left w:val="single" w:sz="4" w:space="0" w:color="auto"/>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4 000 040,00</w:t>
            </w:r>
          </w:p>
        </w:tc>
        <w:tc>
          <w:tcPr>
            <w:tcW w:w="1559" w:type="dxa"/>
            <w:tcBorders>
              <w:top w:val="nil"/>
              <w:left w:val="nil"/>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0,00</w:t>
            </w:r>
          </w:p>
        </w:tc>
        <w:tc>
          <w:tcPr>
            <w:tcW w:w="1559" w:type="dxa"/>
            <w:tcBorders>
              <w:top w:val="nil"/>
              <w:left w:val="nil"/>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0,00</w:t>
            </w:r>
          </w:p>
        </w:tc>
      </w:tr>
      <w:tr w:rsidR="003D68B6" w:rsidRPr="00D57011" w:rsidTr="00E52C43">
        <w:trPr>
          <w:trHeight w:val="660"/>
        </w:trPr>
        <w:tc>
          <w:tcPr>
            <w:tcW w:w="441" w:type="dxa"/>
            <w:tcBorders>
              <w:top w:val="single" w:sz="4" w:space="0" w:color="auto"/>
              <w:left w:val="single" w:sz="4" w:space="0" w:color="auto"/>
              <w:bottom w:val="single" w:sz="4" w:space="0" w:color="auto"/>
              <w:right w:val="single" w:sz="4" w:space="0" w:color="auto"/>
            </w:tcBorders>
            <w:vAlign w:val="center"/>
          </w:tcPr>
          <w:p w:rsidR="003D68B6" w:rsidRPr="00D57011" w:rsidRDefault="003D68B6" w:rsidP="00E52C43">
            <w:pPr>
              <w:pStyle w:val="af0"/>
              <w:ind w:firstLine="708"/>
              <w:jc w:val="both"/>
              <w:rPr>
                <w:rFonts w:ascii="Times New Roman" w:hAnsi="Times New Roman"/>
                <w:color w:val="000000"/>
                <w:sz w:val="16"/>
                <w:szCs w:val="16"/>
              </w:rPr>
            </w:pPr>
            <w:r w:rsidRPr="00D57011">
              <w:rPr>
                <w:rFonts w:ascii="Times New Roman" w:hAnsi="Times New Roman"/>
                <w:color w:val="000000"/>
                <w:sz w:val="16"/>
                <w:szCs w:val="16"/>
              </w:rPr>
              <w:t>6</w:t>
            </w:r>
          </w:p>
        </w:tc>
        <w:tc>
          <w:tcPr>
            <w:tcW w:w="3154" w:type="dxa"/>
            <w:tcBorders>
              <w:top w:val="single" w:sz="4" w:space="0" w:color="auto"/>
              <w:left w:val="nil"/>
              <w:bottom w:val="single" w:sz="4" w:space="0" w:color="auto"/>
              <w:right w:val="single" w:sz="4" w:space="0" w:color="auto"/>
            </w:tcBorders>
            <w:vAlign w:val="center"/>
          </w:tcPr>
          <w:p w:rsidR="003D68B6" w:rsidRPr="00D57011" w:rsidRDefault="003D68B6" w:rsidP="00E52C43">
            <w:pPr>
              <w:pStyle w:val="af0"/>
              <w:ind w:firstLine="29"/>
              <w:jc w:val="both"/>
              <w:rPr>
                <w:rFonts w:ascii="Times New Roman" w:hAnsi="Times New Roman"/>
                <w:color w:val="000000"/>
                <w:sz w:val="16"/>
                <w:szCs w:val="16"/>
              </w:rPr>
            </w:pPr>
            <w:r w:rsidRPr="00D57011">
              <w:rPr>
                <w:rFonts w:ascii="Times New Roman" w:hAnsi="Times New Roman"/>
                <w:color w:val="000000"/>
                <w:sz w:val="16"/>
                <w:szCs w:val="16"/>
              </w:rPr>
              <w:t>Обеспечение мероприятий по переселению граждан из аварийного жилищного фонда</w:t>
            </w:r>
          </w:p>
        </w:tc>
        <w:tc>
          <w:tcPr>
            <w:tcW w:w="1596" w:type="dxa"/>
            <w:tcBorders>
              <w:top w:val="single" w:sz="4" w:space="0" w:color="auto"/>
              <w:left w:val="nil"/>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29 671 327,93</w:t>
            </w:r>
          </w:p>
        </w:tc>
        <w:tc>
          <w:tcPr>
            <w:tcW w:w="1487" w:type="dxa"/>
            <w:tcBorders>
              <w:top w:val="single" w:sz="4" w:space="0" w:color="auto"/>
              <w:left w:val="single" w:sz="4" w:space="0" w:color="auto"/>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0,00</w:t>
            </w:r>
          </w:p>
        </w:tc>
        <w:tc>
          <w:tcPr>
            <w:tcW w:w="1559" w:type="dxa"/>
            <w:tcBorders>
              <w:top w:val="single" w:sz="4" w:space="0" w:color="auto"/>
              <w:left w:val="nil"/>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0,00</w:t>
            </w:r>
          </w:p>
        </w:tc>
        <w:tc>
          <w:tcPr>
            <w:tcW w:w="1559" w:type="dxa"/>
            <w:tcBorders>
              <w:top w:val="single" w:sz="4" w:space="0" w:color="auto"/>
              <w:left w:val="nil"/>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0,00</w:t>
            </w:r>
          </w:p>
        </w:tc>
      </w:tr>
      <w:tr w:rsidR="003D68B6" w:rsidRPr="00D57011" w:rsidTr="00E52C43">
        <w:trPr>
          <w:trHeight w:val="137"/>
        </w:trPr>
        <w:tc>
          <w:tcPr>
            <w:tcW w:w="441" w:type="dxa"/>
            <w:tcBorders>
              <w:top w:val="single" w:sz="4" w:space="0" w:color="auto"/>
              <w:left w:val="single" w:sz="4" w:space="0" w:color="auto"/>
              <w:bottom w:val="single" w:sz="4" w:space="0" w:color="auto"/>
              <w:right w:val="single" w:sz="4" w:space="0" w:color="auto"/>
            </w:tcBorders>
            <w:vAlign w:val="center"/>
          </w:tcPr>
          <w:p w:rsidR="003D68B6" w:rsidRPr="00D57011" w:rsidRDefault="003D68B6" w:rsidP="00E52C43">
            <w:pPr>
              <w:pStyle w:val="af0"/>
              <w:ind w:firstLine="708"/>
              <w:jc w:val="both"/>
              <w:rPr>
                <w:rFonts w:ascii="Times New Roman" w:hAnsi="Times New Roman"/>
                <w:color w:val="000000"/>
                <w:sz w:val="16"/>
                <w:szCs w:val="16"/>
              </w:rPr>
            </w:pPr>
            <w:r w:rsidRPr="00D57011">
              <w:rPr>
                <w:rFonts w:ascii="Times New Roman" w:hAnsi="Times New Roman"/>
                <w:color w:val="000000"/>
                <w:sz w:val="16"/>
                <w:szCs w:val="16"/>
              </w:rPr>
              <w:t>7</w:t>
            </w:r>
          </w:p>
        </w:tc>
        <w:tc>
          <w:tcPr>
            <w:tcW w:w="3154" w:type="dxa"/>
            <w:tcBorders>
              <w:top w:val="single" w:sz="4" w:space="0" w:color="auto"/>
              <w:left w:val="nil"/>
              <w:bottom w:val="single" w:sz="4" w:space="0" w:color="auto"/>
              <w:right w:val="single" w:sz="4" w:space="0" w:color="auto"/>
            </w:tcBorders>
            <w:vAlign w:val="center"/>
          </w:tcPr>
          <w:p w:rsidR="003D68B6" w:rsidRPr="00D57011" w:rsidRDefault="003D68B6" w:rsidP="00E52C43">
            <w:pPr>
              <w:pStyle w:val="af0"/>
              <w:ind w:firstLine="29"/>
              <w:jc w:val="both"/>
              <w:rPr>
                <w:rFonts w:ascii="Times New Roman" w:hAnsi="Times New Roman"/>
                <w:color w:val="000000"/>
                <w:sz w:val="16"/>
                <w:szCs w:val="16"/>
              </w:rPr>
            </w:pPr>
            <w:r w:rsidRPr="00D57011">
              <w:rPr>
                <w:rFonts w:ascii="Times New Roman" w:hAnsi="Times New Roman"/>
                <w:color w:val="000000"/>
                <w:sz w:val="16"/>
                <w:szCs w:val="16"/>
              </w:rPr>
              <w:t>Строительство школы на 550 мест</w:t>
            </w:r>
          </w:p>
        </w:tc>
        <w:tc>
          <w:tcPr>
            <w:tcW w:w="1596" w:type="dxa"/>
            <w:tcBorders>
              <w:top w:val="single" w:sz="4" w:space="0" w:color="auto"/>
              <w:left w:val="nil"/>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110 000 000,00</w:t>
            </w:r>
          </w:p>
        </w:tc>
        <w:tc>
          <w:tcPr>
            <w:tcW w:w="1487" w:type="dxa"/>
            <w:tcBorders>
              <w:top w:val="single" w:sz="4" w:space="0" w:color="auto"/>
              <w:left w:val="single" w:sz="4" w:space="0" w:color="auto"/>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437 580 400,00</w:t>
            </w:r>
          </w:p>
        </w:tc>
        <w:tc>
          <w:tcPr>
            <w:tcW w:w="1559" w:type="dxa"/>
            <w:tcBorders>
              <w:top w:val="single" w:sz="4" w:space="0" w:color="auto"/>
              <w:left w:val="nil"/>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0,00</w:t>
            </w:r>
          </w:p>
        </w:tc>
        <w:tc>
          <w:tcPr>
            <w:tcW w:w="1559" w:type="dxa"/>
            <w:tcBorders>
              <w:top w:val="single" w:sz="4" w:space="0" w:color="auto"/>
              <w:left w:val="nil"/>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0,00</w:t>
            </w:r>
          </w:p>
        </w:tc>
      </w:tr>
    </w:tbl>
    <w:p w:rsidR="003D68B6" w:rsidRPr="00D57011" w:rsidRDefault="003D68B6" w:rsidP="003D68B6">
      <w:pPr>
        <w:pStyle w:val="af0"/>
        <w:ind w:firstLine="708"/>
        <w:jc w:val="both"/>
        <w:rPr>
          <w:rFonts w:ascii="Times New Roman" w:hAnsi="Times New Roman"/>
          <w:color w:val="000000"/>
          <w:sz w:val="24"/>
          <w:szCs w:val="24"/>
        </w:rPr>
      </w:pPr>
      <w:r w:rsidRPr="00D57011">
        <w:rPr>
          <w:rFonts w:ascii="Times New Roman" w:hAnsi="Times New Roman"/>
          <w:color w:val="000000"/>
          <w:sz w:val="24"/>
          <w:szCs w:val="24"/>
        </w:rPr>
        <w:t xml:space="preserve">Объем инвестиций в основной капитал за счет собственных средств организаций (без субъектов малого предпринимательства и параметров неформальной деятельности) составил 205 261,00 </w:t>
      </w:r>
      <w:proofErr w:type="spellStart"/>
      <w:proofErr w:type="gramStart"/>
      <w:r w:rsidRPr="00D57011">
        <w:rPr>
          <w:rFonts w:ascii="Times New Roman" w:hAnsi="Times New Roman"/>
          <w:color w:val="000000"/>
          <w:sz w:val="24"/>
          <w:szCs w:val="24"/>
        </w:rPr>
        <w:t>тыс.рублей</w:t>
      </w:r>
      <w:proofErr w:type="spellEnd"/>
      <w:proofErr w:type="gramEnd"/>
    </w:p>
    <w:p w:rsidR="003D68B6" w:rsidRPr="00D57011" w:rsidRDefault="003D68B6" w:rsidP="003D68B6">
      <w:pPr>
        <w:pStyle w:val="af0"/>
        <w:ind w:firstLine="708"/>
        <w:jc w:val="both"/>
        <w:rPr>
          <w:rFonts w:ascii="Times New Roman" w:hAnsi="Times New Roman"/>
          <w:color w:val="000000"/>
          <w:sz w:val="24"/>
          <w:szCs w:val="24"/>
        </w:rPr>
      </w:pPr>
      <w:r w:rsidRPr="00D57011">
        <w:rPr>
          <w:rFonts w:ascii="Times New Roman" w:hAnsi="Times New Roman"/>
          <w:color w:val="000000"/>
          <w:sz w:val="24"/>
          <w:szCs w:val="24"/>
        </w:rPr>
        <w:t>Собственные средства предприятий и кредиты банков планируется направить на строительство, приобретение и реконструкцию основных средств.</w:t>
      </w:r>
    </w:p>
    <w:p w:rsidR="003D68B6" w:rsidRPr="00D57011" w:rsidRDefault="003D68B6" w:rsidP="003D68B6">
      <w:pPr>
        <w:pStyle w:val="af0"/>
        <w:ind w:firstLine="708"/>
        <w:jc w:val="both"/>
        <w:rPr>
          <w:rFonts w:ascii="Times New Roman" w:hAnsi="Times New Roman"/>
          <w:color w:val="000000"/>
          <w:sz w:val="24"/>
          <w:szCs w:val="24"/>
        </w:rPr>
      </w:pPr>
      <w:r w:rsidRPr="00D57011">
        <w:rPr>
          <w:rFonts w:ascii="Times New Roman" w:hAnsi="Times New Roman"/>
          <w:color w:val="000000"/>
          <w:sz w:val="24"/>
          <w:szCs w:val="24"/>
        </w:rPr>
        <w:t xml:space="preserve">В структуре источников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за 2017 год 49,54% составляли собственные средства предприятий; 50,46% - привлеченные средства. </w:t>
      </w:r>
    </w:p>
    <w:p w:rsidR="003D68B6" w:rsidRDefault="003D68B6" w:rsidP="003D68B6">
      <w:pPr>
        <w:pStyle w:val="af0"/>
        <w:ind w:firstLine="708"/>
        <w:jc w:val="both"/>
        <w:rPr>
          <w:rFonts w:ascii="Times New Roman" w:hAnsi="Times New Roman"/>
          <w:color w:val="000000"/>
          <w:sz w:val="24"/>
          <w:szCs w:val="24"/>
        </w:rPr>
      </w:pPr>
      <w:r w:rsidRPr="00D57011">
        <w:rPr>
          <w:rFonts w:ascii="Times New Roman" w:hAnsi="Times New Roman"/>
          <w:color w:val="000000"/>
          <w:sz w:val="24"/>
          <w:szCs w:val="24"/>
        </w:rPr>
        <w:tab/>
        <w:t>Объем инвестиций в основной капитал (за исключением бюджетных средств) в расчете на 1 жителя по итогам 2017 года увеличился и составил 2 436,22 рубля относительно уровня 2016 года (1908,69 рублей). В 2018 году планируется увеличение значения показателя до 2 666,82 рублей.</w:t>
      </w:r>
      <w:r>
        <w:rPr>
          <w:rFonts w:ascii="Times New Roman" w:hAnsi="Times New Roman"/>
          <w:color w:val="000000"/>
          <w:sz w:val="24"/>
          <w:szCs w:val="24"/>
        </w:rPr>
        <w:t xml:space="preserve"> </w:t>
      </w:r>
    </w:p>
    <w:p w:rsidR="003D68B6" w:rsidRDefault="003D68B6" w:rsidP="003D68B6">
      <w:pPr>
        <w:pStyle w:val="af0"/>
        <w:ind w:firstLine="708"/>
        <w:jc w:val="both"/>
        <w:rPr>
          <w:rFonts w:ascii="Times New Roman" w:hAnsi="Times New Roman"/>
          <w:color w:val="000000"/>
          <w:sz w:val="24"/>
          <w:szCs w:val="24"/>
        </w:rPr>
      </w:pPr>
      <w:r>
        <w:rPr>
          <w:rFonts w:ascii="Times New Roman" w:hAnsi="Times New Roman"/>
          <w:color w:val="000000"/>
          <w:sz w:val="24"/>
          <w:szCs w:val="24"/>
        </w:rPr>
        <w:t>Динамика последних трех лет показывает, что в объеме инвестиций уменьшается доля бюджетных средств и увеличивается доля частных средств:</w:t>
      </w:r>
    </w:p>
    <w:tbl>
      <w:tblPr>
        <w:tblW w:w="9938" w:type="dxa"/>
        <w:tblInd w:w="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0"/>
        <w:gridCol w:w="1010"/>
        <w:gridCol w:w="992"/>
        <w:gridCol w:w="1134"/>
        <w:gridCol w:w="1134"/>
        <w:gridCol w:w="1134"/>
        <w:gridCol w:w="1134"/>
      </w:tblGrid>
      <w:tr w:rsidR="003D68B6" w:rsidRPr="00D57011" w:rsidTr="00E52C43">
        <w:trPr>
          <w:trHeight w:val="227"/>
        </w:trPr>
        <w:tc>
          <w:tcPr>
            <w:tcW w:w="3400" w:type="dxa"/>
            <w:tcBorders>
              <w:top w:val="single" w:sz="4" w:space="0" w:color="auto"/>
              <w:bottom w:val="single" w:sz="4" w:space="0" w:color="auto"/>
              <w:right w:val="single" w:sz="4" w:space="0" w:color="auto"/>
            </w:tcBorders>
          </w:tcPr>
          <w:p w:rsidR="003D68B6" w:rsidRPr="00D57011" w:rsidRDefault="003D68B6" w:rsidP="00E52C43">
            <w:pPr>
              <w:pStyle w:val="af0"/>
              <w:ind w:firstLine="708"/>
              <w:jc w:val="both"/>
              <w:rPr>
                <w:rFonts w:ascii="Times New Roman" w:hAnsi="Times New Roman"/>
                <w:color w:val="000000"/>
                <w:sz w:val="16"/>
                <w:szCs w:val="16"/>
              </w:rPr>
            </w:pPr>
            <w:r w:rsidRPr="00D57011">
              <w:rPr>
                <w:rFonts w:ascii="Times New Roman" w:hAnsi="Times New Roman"/>
                <w:color w:val="000000"/>
                <w:sz w:val="16"/>
                <w:szCs w:val="16"/>
              </w:rPr>
              <w:t>Наименование показателя</w:t>
            </w:r>
          </w:p>
        </w:tc>
        <w:tc>
          <w:tcPr>
            <w:tcW w:w="1010" w:type="dxa"/>
            <w:tcBorders>
              <w:top w:val="single" w:sz="4" w:space="0" w:color="auto"/>
              <w:bottom w:val="single" w:sz="4" w:space="0" w:color="auto"/>
              <w:right w:val="single" w:sz="4" w:space="0" w:color="auto"/>
            </w:tcBorders>
          </w:tcPr>
          <w:p w:rsidR="003D68B6" w:rsidRPr="00D57011" w:rsidRDefault="003D68B6" w:rsidP="00E52C43">
            <w:pPr>
              <w:pStyle w:val="af0"/>
              <w:jc w:val="both"/>
              <w:rPr>
                <w:rFonts w:ascii="Times New Roman" w:hAnsi="Times New Roman"/>
                <w:color w:val="000000"/>
                <w:sz w:val="16"/>
                <w:szCs w:val="16"/>
              </w:rPr>
            </w:pPr>
            <w:r>
              <w:rPr>
                <w:rFonts w:ascii="Times New Roman" w:hAnsi="Times New Roman"/>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tcPr>
          <w:p w:rsidR="003D68B6" w:rsidRPr="00D57011" w:rsidRDefault="003D68B6" w:rsidP="00E52C43">
            <w:pPr>
              <w:pStyle w:val="af0"/>
              <w:jc w:val="both"/>
              <w:rPr>
                <w:rFonts w:ascii="Times New Roman" w:hAnsi="Times New Roman"/>
                <w:color w:val="000000"/>
                <w:sz w:val="16"/>
                <w:szCs w:val="16"/>
              </w:rPr>
            </w:pPr>
            <w:r>
              <w:rPr>
                <w:rFonts w:ascii="Times New Roman" w:hAnsi="Times New Roman"/>
                <w:color w:val="000000"/>
                <w:sz w:val="16"/>
                <w:szCs w:val="16"/>
              </w:rPr>
              <w:t xml:space="preserve">2017 </w:t>
            </w:r>
          </w:p>
        </w:tc>
        <w:tc>
          <w:tcPr>
            <w:tcW w:w="1134" w:type="dxa"/>
            <w:tcBorders>
              <w:top w:val="single" w:sz="4" w:space="0" w:color="auto"/>
              <w:left w:val="single" w:sz="4" w:space="0" w:color="auto"/>
              <w:bottom w:val="single" w:sz="4" w:space="0" w:color="auto"/>
              <w:right w:val="single" w:sz="4" w:space="0" w:color="auto"/>
            </w:tcBorders>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2018</w:t>
            </w:r>
            <w:r>
              <w:rPr>
                <w:rFonts w:ascii="Times New Roman" w:hAnsi="Times New Roman"/>
                <w:color w:val="000000"/>
                <w:sz w:val="16"/>
                <w:szCs w:val="16"/>
              </w:rPr>
              <w:t xml:space="preserve"> оценка</w:t>
            </w:r>
          </w:p>
        </w:tc>
        <w:tc>
          <w:tcPr>
            <w:tcW w:w="1134" w:type="dxa"/>
            <w:tcBorders>
              <w:top w:val="single" w:sz="4" w:space="0" w:color="auto"/>
              <w:left w:val="single" w:sz="4" w:space="0" w:color="auto"/>
              <w:bottom w:val="single" w:sz="4" w:space="0" w:color="auto"/>
              <w:right w:val="single" w:sz="4" w:space="0" w:color="auto"/>
            </w:tcBorders>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2019</w:t>
            </w:r>
            <w:r>
              <w:rPr>
                <w:rFonts w:ascii="Times New Roman" w:hAnsi="Times New Roman"/>
                <w:color w:val="000000"/>
                <w:sz w:val="16"/>
                <w:szCs w:val="16"/>
              </w:rPr>
              <w:t xml:space="preserve"> </w:t>
            </w:r>
            <w:r w:rsidRPr="00D57011">
              <w:rPr>
                <w:rFonts w:ascii="Times New Roman" w:hAnsi="Times New Roman"/>
                <w:color w:val="000000"/>
                <w:sz w:val="16"/>
                <w:szCs w:val="16"/>
              </w:rPr>
              <w:t>прогноз</w:t>
            </w:r>
          </w:p>
        </w:tc>
        <w:tc>
          <w:tcPr>
            <w:tcW w:w="1134" w:type="dxa"/>
            <w:tcBorders>
              <w:top w:val="single" w:sz="4" w:space="0" w:color="auto"/>
              <w:left w:val="single" w:sz="4" w:space="0" w:color="auto"/>
              <w:bottom w:val="single" w:sz="4" w:space="0" w:color="auto"/>
              <w:right w:val="single" w:sz="4" w:space="0" w:color="auto"/>
            </w:tcBorders>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2020</w:t>
            </w:r>
            <w:r>
              <w:rPr>
                <w:rFonts w:ascii="Times New Roman" w:hAnsi="Times New Roman"/>
                <w:color w:val="000000"/>
                <w:sz w:val="16"/>
                <w:szCs w:val="16"/>
              </w:rPr>
              <w:t xml:space="preserve"> прогноз</w:t>
            </w:r>
          </w:p>
        </w:tc>
        <w:tc>
          <w:tcPr>
            <w:tcW w:w="1134" w:type="dxa"/>
            <w:tcBorders>
              <w:top w:val="single" w:sz="4" w:space="0" w:color="auto"/>
              <w:left w:val="single" w:sz="4" w:space="0" w:color="auto"/>
              <w:bottom w:val="single" w:sz="4" w:space="0" w:color="auto"/>
            </w:tcBorders>
          </w:tcPr>
          <w:p w:rsidR="003D68B6" w:rsidRPr="00D57011" w:rsidRDefault="003D68B6" w:rsidP="00E52C43">
            <w:pPr>
              <w:pStyle w:val="af0"/>
              <w:jc w:val="both"/>
              <w:rPr>
                <w:rFonts w:ascii="Times New Roman" w:hAnsi="Times New Roman"/>
                <w:color w:val="000000"/>
                <w:sz w:val="16"/>
                <w:szCs w:val="16"/>
              </w:rPr>
            </w:pPr>
            <w:r>
              <w:rPr>
                <w:rFonts w:ascii="Times New Roman" w:hAnsi="Times New Roman"/>
                <w:color w:val="000000"/>
                <w:sz w:val="16"/>
                <w:szCs w:val="16"/>
              </w:rPr>
              <w:t>2021 прогноз</w:t>
            </w:r>
          </w:p>
        </w:tc>
      </w:tr>
      <w:tr w:rsidR="003D68B6" w:rsidRPr="00D57011" w:rsidTr="00E52C43">
        <w:trPr>
          <w:trHeight w:val="273"/>
        </w:trPr>
        <w:tc>
          <w:tcPr>
            <w:tcW w:w="3400" w:type="dxa"/>
            <w:tcBorders>
              <w:top w:val="single" w:sz="4" w:space="0" w:color="auto"/>
              <w:bottom w:val="single" w:sz="4" w:space="0" w:color="auto"/>
              <w:right w:val="single" w:sz="4" w:space="0" w:color="auto"/>
            </w:tcBorders>
            <w:vAlign w:val="center"/>
          </w:tcPr>
          <w:p w:rsidR="003D68B6" w:rsidRPr="00D57011" w:rsidRDefault="003D68B6" w:rsidP="00E52C43">
            <w:pPr>
              <w:pStyle w:val="af0"/>
              <w:ind w:firstLine="197"/>
              <w:jc w:val="both"/>
              <w:rPr>
                <w:rFonts w:ascii="Times New Roman" w:hAnsi="Times New Roman"/>
                <w:color w:val="000000"/>
                <w:sz w:val="16"/>
                <w:szCs w:val="16"/>
              </w:rPr>
            </w:pPr>
            <w:r w:rsidRPr="00D57011">
              <w:rPr>
                <w:rFonts w:ascii="Times New Roman" w:hAnsi="Times New Roman"/>
                <w:color w:val="000000"/>
                <w:sz w:val="16"/>
                <w:szCs w:val="16"/>
              </w:rPr>
              <w:t>Объем инвестиций в основной капитал -всего, тыс. рублей*</w:t>
            </w:r>
          </w:p>
        </w:tc>
        <w:tc>
          <w:tcPr>
            <w:tcW w:w="1010" w:type="dxa"/>
            <w:tcBorders>
              <w:top w:val="single" w:sz="4" w:space="0" w:color="auto"/>
              <w:bottom w:val="single" w:sz="4" w:space="0" w:color="auto"/>
              <w:right w:val="single" w:sz="4" w:space="0" w:color="auto"/>
            </w:tcBorders>
            <w:vAlign w:val="bottom"/>
          </w:tcPr>
          <w:p w:rsidR="003D68B6" w:rsidRPr="00716D21" w:rsidRDefault="003D68B6" w:rsidP="00E52C43">
            <w:pPr>
              <w:pStyle w:val="af0"/>
              <w:jc w:val="both"/>
              <w:rPr>
                <w:rFonts w:ascii="Times New Roman" w:hAnsi="Times New Roman"/>
                <w:color w:val="000000"/>
                <w:sz w:val="16"/>
                <w:szCs w:val="16"/>
              </w:rPr>
            </w:pPr>
            <w:r w:rsidRPr="00716D21">
              <w:rPr>
                <w:rFonts w:ascii="Times New Roman" w:hAnsi="Times New Roman"/>
                <w:color w:val="000000"/>
                <w:sz w:val="16"/>
                <w:szCs w:val="16"/>
              </w:rPr>
              <w:t>644985,45</w:t>
            </w:r>
          </w:p>
        </w:tc>
        <w:tc>
          <w:tcPr>
            <w:tcW w:w="992" w:type="dxa"/>
            <w:tcBorders>
              <w:top w:val="single" w:sz="4" w:space="0" w:color="auto"/>
              <w:left w:val="single" w:sz="4" w:space="0" w:color="auto"/>
              <w:bottom w:val="single" w:sz="4" w:space="0" w:color="auto"/>
              <w:right w:val="single" w:sz="4" w:space="0" w:color="auto"/>
            </w:tcBorders>
            <w:vAlign w:val="bottom"/>
          </w:tcPr>
          <w:p w:rsidR="003D68B6" w:rsidRPr="00716D21" w:rsidRDefault="003D68B6" w:rsidP="00E52C43">
            <w:pPr>
              <w:pStyle w:val="af0"/>
              <w:jc w:val="both"/>
              <w:rPr>
                <w:rFonts w:ascii="Times New Roman" w:hAnsi="Times New Roman"/>
                <w:color w:val="000000"/>
                <w:sz w:val="16"/>
                <w:szCs w:val="16"/>
              </w:rPr>
            </w:pPr>
            <w:r w:rsidRPr="00716D21">
              <w:rPr>
                <w:rFonts w:ascii="Times New Roman" w:hAnsi="Times New Roman"/>
                <w:color w:val="000000"/>
                <w:sz w:val="16"/>
                <w:szCs w:val="16"/>
              </w:rPr>
              <w:t>577 834,82</w:t>
            </w:r>
          </w:p>
        </w:tc>
        <w:tc>
          <w:tcPr>
            <w:tcW w:w="1134" w:type="dxa"/>
            <w:tcBorders>
              <w:top w:val="single" w:sz="4" w:space="0" w:color="auto"/>
              <w:left w:val="single" w:sz="4" w:space="0" w:color="auto"/>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414 355,00</w:t>
            </w:r>
          </w:p>
        </w:tc>
        <w:tc>
          <w:tcPr>
            <w:tcW w:w="1134" w:type="dxa"/>
            <w:tcBorders>
              <w:top w:val="single" w:sz="4" w:space="0" w:color="auto"/>
              <w:left w:val="single" w:sz="4" w:space="0" w:color="auto"/>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612 455,98</w:t>
            </w:r>
          </w:p>
        </w:tc>
        <w:tc>
          <w:tcPr>
            <w:tcW w:w="1134" w:type="dxa"/>
            <w:tcBorders>
              <w:top w:val="single" w:sz="4" w:space="0" w:color="auto"/>
              <w:left w:val="single" w:sz="4" w:space="0" w:color="auto"/>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479 257,69</w:t>
            </w:r>
          </w:p>
        </w:tc>
        <w:tc>
          <w:tcPr>
            <w:tcW w:w="1134" w:type="dxa"/>
            <w:tcBorders>
              <w:top w:val="single" w:sz="4" w:space="0" w:color="auto"/>
              <w:left w:val="single" w:sz="4" w:space="0" w:color="auto"/>
              <w:bottom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365 679,00</w:t>
            </w:r>
          </w:p>
        </w:tc>
      </w:tr>
      <w:tr w:rsidR="003D68B6" w:rsidRPr="00D57011" w:rsidTr="00E52C43">
        <w:trPr>
          <w:trHeight w:val="178"/>
        </w:trPr>
        <w:tc>
          <w:tcPr>
            <w:tcW w:w="3400" w:type="dxa"/>
            <w:tcBorders>
              <w:top w:val="single" w:sz="4" w:space="0" w:color="auto"/>
              <w:bottom w:val="single" w:sz="4" w:space="0" w:color="auto"/>
              <w:right w:val="single" w:sz="4" w:space="0" w:color="auto"/>
            </w:tcBorders>
            <w:vAlign w:val="center"/>
          </w:tcPr>
          <w:p w:rsidR="003D68B6" w:rsidRPr="00D57011" w:rsidRDefault="003D68B6" w:rsidP="00E52C43">
            <w:pPr>
              <w:pStyle w:val="af0"/>
              <w:ind w:firstLine="197"/>
              <w:jc w:val="both"/>
              <w:rPr>
                <w:rFonts w:ascii="Times New Roman" w:hAnsi="Times New Roman"/>
                <w:color w:val="000000"/>
                <w:sz w:val="16"/>
                <w:szCs w:val="16"/>
              </w:rPr>
            </w:pPr>
            <w:r w:rsidRPr="00D57011">
              <w:rPr>
                <w:rFonts w:ascii="Times New Roman" w:hAnsi="Times New Roman"/>
                <w:color w:val="000000"/>
                <w:sz w:val="16"/>
                <w:szCs w:val="16"/>
              </w:rPr>
              <w:t>Из них бюджетные средства, в том числе:</w:t>
            </w:r>
          </w:p>
        </w:tc>
        <w:tc>
          <w:tcPr>
            <w:tcW w:w="1010" w:type="dxa"/>
            <w:tcBorders>
              <w:top w:val="single" w:sz="4" w:space="0" w:color="auto"/>
              <w:bottom w:val="single" w:sz="4" w:space="0" w:color="auto"/>
              <w:right w:val="single" w:sz="4" w:space="0" w:color="auto"/>
            </w:tcBorders>
            <w:vAlign w:val="bottom"/>
          </w:tcPr>
          <w:p w:rsidR="003D68B6" w:rsidRPr="00716D21" w:rsidRDefault="003D68B6" w:rsidP="00E52C43">
            <w:pPr>
              <w:pStyle w:val="af0"/>
              <w:jc w:val="both"/>
              <w:rPr>
                <w:rFonts w:ascii="Times New Roman" w:hAnsi="Times New Roman"/>
                <w:color w:val="000000"/>
                <w:sz w:val="16"/>
                <w:szCs w:val="16"/>
              </w:rPr>
            </w:pPr>
            <w:r w:rsidRPr="00716D21">
              <w:rPr>
                <w:rFonts w:ascii="Times New Roman" w:hAnsi="Times New Roman"/>
                <w:color w:val="000000"/>
                <w:sz w:val="16"/>
                <w:szCs w:val="16"/>
              </w:rPr>
              <w:t>476727,35</w:t>
            </w:r>
          </w:p>
        </w:tc>
        <w:tc>
          <w:tcPr>
            <w:tcW w:w="992" w:type="dxa"/>
            <w:tcBorders>
              <w:top w:val="single" w:sz="4" w:space="0" w:color="auto"/>
              <w:left w:val="single" w:sz="4" w:space="0" w:color="auto"/>
              <w:bottom w:val="single" w:sz="4" w:space="0" w:color="auto"/>
              <w:right w:val="single" w:sz="4" w:space="0" w:color="auto"/>
            </w:tcBorders>
            <w:vAlign w:val="bottom"/>
          </w:tcPr>
          <w:p w:rsidR="003D68B6" w:rsidRPr="00716D21" w:rsidRDefault="003D68B6" w:rsidP="00E52C43">
            <w:pPr>
              <w:pStyle w:val="af0"/>
              <w:jc w:val="both"/>
              <w:rPr>
                <w:rFonts w:ascii="Times New Roman" w:hAnsi="Times New Roman"/>
                <w:color w:val="000000"/>
                <w:sz w:val="16"/>
                <w:szCs w:val="16"/>
              </w:rPr>
            </w:pPr>
            <w:r w:rsidRPr="00716D21">
              <w:rPr>
                <w:rFonts w:ascii="Times New Roman" w:hAnsi="Times New Roman"/>
                <w:color w:val="000000"/>
                <w:sz w:val="16"/>
                <w:szCs w:val="16"/>
              </w:rPr>
              <w:t>391 550,82</w:t>
            </w:r>
          </w:p>
        </w:tc>
        <w:tc>
          <w:tcPr>
            <w:tcW w:w="1134" w:type="dxa"/>
            <w:tcBorders>
              <w:top w:val="single" w:sz="4" w:space="0" w:color="auto"/>
              <w:left w:val="single" w:sz="4" w:space="0" w:color="auto"/>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195 412,00</w:t>
            </w:r>
          </w:p>
        </w:tc>
        <w:tc>
          <w:tcPr>
            <w:tcW w:w="1134" w:type="dxa"/>
            <w:tcBorders>
              <w:top w:val="single" w:sz="4" w:space="0" w:color="auto"/>
              <w:left w:val="single" w:sz="4" w:space="0" w:color="auto"/>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374 487,53</w:t>
            </w:r>
          </w:p>
        </w:tc>
        <w:tc>
          <w:tcPr>
            <w:tcW w:w="1134" w:type="dxa"/>
            <w:tcBorders>
              <w:top w:val="single" w:sz="4" w:space="0" w:color="auto"/>
              <w:left w:val="single" w:sz="4" w:space="0" w:color="auto"/>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230 818,64</w:t>
            </w:r>
          </w:p>
        </w:tc>
        <w:tc>
          <w:tcPr>
            <w:tcW w:w="1134" w:type="dxa"/>
            <w:tcBorders>
              <w:top w:val="single" w:sz="4" w:space="0" w:color="auto"/>
              <w:left w:val="single" w:sz="4" w:space="0" w:color="auto"/>
              <w:bottom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107 053,94</w:t>
            </w:r>
          </w:p>
        </w:tc>
      </w:tr>
      <w:tr w:rsidR="003D68B6" w:rsidRPr="00D57011" w:rsidTr="00E52C43">
        <w:trPr>
          <w:trHeight w:val="125"/>
        </w:trPr>
        <w:tc>
          <w:tcPr>
            <w:tcW w:w="3400" w:type="dxa"/>
            <w:tcBorders>
              <w:top w:val="single" w:sz="4" w:space="0" w:color="auto"/>
              <w:bottom w:val="single" w:sz="4" w:space="0" w:color="auto"/>
              <w:right w:val="single" w:sz="4" w:space="0" w:color="auto"/>
            </w:tcBorders>
            <w:vAlign w:val="center"/>
          </w:tcPr>
          <w:p w:rsidR="003D68B6" w:rsidRPr="00D57011" w:rsidRDefault="003D68B6" w:rsidP="00E52C43">
            <w:pPr>
              <w:pStyle w:val="af0"/>
              <w:ind w:firstLine="197"/>
              <w:jc w:val="both"/>
              <w:rPr>
                <w:rFonts w:ascii="Times New Roman" w:hAnsi="Times New Roman"/>
                <w:color w:val="000000"/>
                <w:sz w:val="16"/>
                <w:szCs w:val="16"/>
              </w:rPr>
            </w:pPr>
            <w:r w:rsidRPr="00D57011">
              <w:rPr>
                <w:rFonts w:ascii="Times New Roman" w:hAnsi="Times New Roman"/>
                <w:color w:val="000000"/>
                <w:sz w:val="16"/>
                <w:szCs w:val="16"/>
              </w:rPr>
              <w:t>федеральный бюджет</w:t>
            </w:r>
          </w:p>
        </w:tc>
        <w:tc>
          <w:tcPr>
            <w:tcW w:w="1010" w:type="dxa"/>
            <w:tcBorders>
              <w:top w:val="single" w:sz="4" w:space="0" w:color="auto"/>
              <w:bottom w:val="single" w:sz="4" w:space="0" w:color="auto"/>
              <w:right w:val="single" w:sz="4" w:space="0" w:color="auto"/>
            </w:tcBorders>
            <w:vAlign w:val="bottom"/>
          </w:tcPr>
          <w:p w:rsidR="003D68B6" w:rsidRPr="00716D21" w:rsidRDefault="003D68B6" w:rsidP="00E52C43">
            <w:pPr>
              <w:pStyle w:val="af0"/>
              <w:jc w:val="both"/>
              <w:rPr>
                <w:rFonts w:ascii="Times New Roman" w:hAnsi="Times New Roman"/>
                <w:color w:val="000000"/>
                <w:sz w:val="16"/>
                <w:szCs w:val="16"/>
              </w:rPr>
            </w:pPr>
            <w:r w:rsidRPr="00716D21">
              <w:rPr>
                <w:rFonts w:ascii="Times New Roman" w:hAnsi="Times New Roman"/>
                <w:color w:val="000000"/>
                <w:sz w:val="16"/>
                <w:szCs w:val="16"/>
              </w:rPr>
              <w:t>272338,68</w:t>
            </w:r>
          </w:p>
        </w:tc>
        <w:tc>
          <w:tcPr>
            <w:tcW w:w="992" w:type="dxa"/>
            <w:tcBorders>
              <w:top w:val="single" w:sz="4" w:space="0" w:color="auto"/>
              <w:left w:val="single" w:sz="4" w:space="0" w:color="auto"/>
              <w:bottom w:val="single" w:sz="4" w:space="0" w:color="auto"/>
              <w:right w:val="single" w:sz="4" w:space="0" w:color="auto"/>
            </w:tcBorders>
            <w:vAlign w:val="bottom"/>
          </w:tcPr>
          <w:p w:rsidR="003D68B6" w:rsidRPr="00716D21" w:rsidRDefault="003D68B6" w:rsidP="00E52C43">
            <w:pPr>
              <w:pStyle w:val="af0"/>
              <w:jc w:val="both"/>
              <w:rPr>
                <w:rFonts w:ascii="Times New Roman" w:hAnsi="Times New Roman"/>
                <w:color w:val="000000"/>
                <w:sz w:val="16"/>
                <w:szCs w:val="16"/>
              </w:rPr>
            </w:pPr>
            <w:r w:rsidRPr="00716D21">
              <w:rPr>
                <w:rFonts w:ascii="Times New Roman" w:hAnsi="Times New Roman"/>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109 560,00</w:t>
            </w:r>
          </w:p>
        </w:tc>
        <w:tc>
          <w:tcPr>
            <w:tcW w:w="1134" w:type="dxa"/>
            <w:tcBorders>
              <w:top w:val="single" w:sz="4" w:space="0" w:color="auto"/>
              <w:left w:val="single" w:sz="4" w:space="0" w:color="auto"/>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63 500,00</w:t>
            </w:r>
          </w:p>
        </w:tc>
        <w:tc>
          <w:tcPr>
            <w:tcW w:w="1134" w:type="dxa"/>
            <w:tcBorders>
              <w:top w:val="single" w:sz="4" w:space="0" w:color="auto"/>
              <w:left w:val="single" w:sz="4" w:space="0" w:color="auto"/>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66 294,00</w:t>
            </w:r>
          </w:p>
        </w:tc>
        <w:tc>
          <w:tcPr>
            <w:tcW w:w="1134" w:type="dxa"/>
            <w:tcBorders>
              <w:top w:val="single" w:sz="4" w:space="0" w:color="auto"/>
              <w:left w:val="single" w:sz="4" w:space="0" w:color="auto"/>
              <w:bottom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69 012,05</w:t>
            </w:r>
          </w:p>
        </w:tc>
      </w:tr>
      <w:tr w:rsidR="003D68B6" w:rsidRPr="00D57011" w:rsidTr="00E52C43">
        <w:trPr>
          <w:trHeight w:val="227"/>
        </w:trPr>
        <w:tc>
          <w:tcPr>
            <w:tcW w:w="3400" w:type="dxa"/>
            <w:tcBorders>
              <w:top w:val="single" w:sz="4" w:space="0" w:color="auto"/>
              <w:bottom w:val="single" w:sz="4" w:space="0" w:color="auto"/>
              <w:right w:val="single" w:sz="4" w:space="0" w:color="auto"/>
            </w:tcBorders>
            <w:vAlign w:val="center"/>
          </w:tcPr>
          <w:p w:rsidR="003D68B6" w:rsidRPr="00D57011" w:rsidRDefault="003D68B6" w:rsidP="00E52C43">
            <w:pPr>
              <w:pStyle w:val="af0"/>
              <w:ind w:firstLine="197"/>
              <w:jc w:val="both"/>
              <w:rPr>
                <w:rFonts w:ascii="Times New Roman" w:hAnsi="Times New Roman"/>
                <w:color w:val="000000"/>
                <w:sz w:val="16"/>
                <w:szCs w:val="16"/>
              </w:rPr>
            </w:pPr>
            <w:r w:rsidRPr="00D57011">
              <w:rPr>
                <w:rFonts w:ascii="Times New Roman" w:hAnsi="Times New Roman"/>
                <w:color w:val="000000"/>
                <w:sz w:val="16"/>
                <w:szCs w:val="16"/>
              </w:rPr>
              <w:t>краевой бюджет</w:t>
            </w:r>
          </w:p>
        </w:tc>
        <w:tc>
          <w:tcPr>
            <w:tcW w:w="1010" w:type="dxa"/>
            <w:tcBorders>
              <w:top w:val="single" w:sz="4" w:space="0" w:color="auto"/>
              <w:bottom w:val="single" w:sz="4" w:space="0" w:color="auto"/>
              <w:right w:val="single" w:sz="4" w:space="0" w:color="auto"/>
            </w:tcBorders>
            <w:vAlign w:val="bottom"/>
          </w:tcPr>
          <w:p w:rsidR="003D68B6" w:rsidRPr="00716D21" w:rsidRDefault="003D68B6" w:rsidP="00E52C43">
            <w:pPr>
              <w:pStyle w:val="af0"/>
              <w:jc w:val="both"/>
              <w:rPr>
                <w:rFonts w:ascii="Times New Roman" w:hAnsi="Times New Roman"/>
                <w:color w:val="000000"/>
                <w:sz w:val="16"/>
                <w:szCs w:val="16"/>
              </w:rPr>
            </w:pPr>
            <w:r w:rsidRPr="00716D21">
              <w:rPr>
                <w:rFonts w:ascii="Times New Roman" w:hAnsi="Times New Roman"/>
                <w:color w:val="000000"/>
                <w:sz w:val="16"/>
                <w:szCs w:val="16"/>
              </w:rPr>
              <w:t>144265</w:t>
            </w:r>
          </w:p>
        </w:tc>
        <w:tc>
          <w:tcPr>
            <w:tcW w:w="992" w:type="dxa"/>
            <w:tcBorders>
              <w:top w:val="single" w:sz="4" w:space="0" w:color="auto"/>
              <w:left w:val="single" w:sz="4" w:space="0" w:color="auto"/>
              <w:bottom w:val="single" w:sz="4" w:space="0" w:color="auto"/>
              <w:right w:val="single" w:sz="4" w:space="0" w:color="auto"/>
            </w:tcBorders>
            <w:vAlign w:val="bottom"/>
          </w:tcPr>
          <w:p w:rsidR="003D68B6" w:rsidRPr="00716D21" w:rsidRDefault="003D68B6" w:rsidP="00E52C43">
            <w:pPr>
              <w:pStyle w:val="af0"/>
              <w:jc w:val="both"/>
              <w:rPr>
                <w:rFonts w:ascii="Times New Roman" w:hAnsi="Times New Roman"/>
                <w:color w:val="000000"/>
                <w:sz w:val="16"/>
                <w:szCs w:val="16"/>
              </w:rPr>
            </w:pPr>
            <w:r w:rsidRPr="00716D21">
              <w:rPr>
                <w:rFonts w:ascii="Times New Roman" w:hAnsi="Times New Roman"/>
                <w:color w:val="000000"/>
                <w:sz w:val="16"/>
                <w:szCs w:val="16"/>
              </w:rPr>
              <w:t>390 400,82</w:t>
            </w:r>
          </w:p>
        </w:tc>
        <w:tc>
          <w:tcPr>
            <w:tcW w:w="1134" w:type="dxa"/>
            <w:tcBorders>
              <w:top w:val="single" w:sz="4" w:space="0" w:color="auto"/>
              <w:left w:val="single" w:sz="4" w:space="0" w:color="auto"/>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69 966,00</w:t>
            </w:r>
          </w:p>
        </w:tc>
        <w:tc>
          <w:tcPr>
            <w:tcW w:w="1134" w:type="dxa"/>
            <w:tcBorders>
              <w:top w:val="single" w:sz="4" w:space="0" w:color="auto"/>
              <w:left w:val="single" w:sz="4" w:space="0" w:color="auto"/>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294 386,66</w:t>
            </w:r>
          </w:p>
        </w:tc>
        <w:tc>
          <w:tcPr>
            <w:tcW w:w="1134" w:type="dxa"/>
            <w:tcBorders>
              <w:top w:val="single" w:sz="4" w:space="0" w:color="auto"/>
              <w:left w:val="single" w:sz="4" w:space="0" w:color="auto"/>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147 193,33</w:t>
            </w:r>
          </w:p>
        </w:tc>
        <w:tc>
          <w:tcPr>
            <w:tcW w:w="1134" w:type="dxa"/>
            <w:tcBorders>
              <w:top w:val="single" w:sz="4" w:space="0" w:color="auto"/>
              <w:left w:val="single" w:sz="4" w:space="0" w:color="auto"/>
              <w:bottom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20 000,00</w:t>
            </w:r>
          </w:p>
        </w:tc>
      </w:tr>
      <w:tr w:rsidR="003D68B6" w:rsidRPr="00D57011" w:rsidTr="00E52C43">
        <w:trPr>
          <w:trHeight w:val="131"/>
        </w:trPr>
        <w:tc>
          <w:tcPr>
            <w:tcW w:w="3400" w:type="dxa"/>
            <w:tcBorders>
              <w:top w:val="single" w:sz="4" w:space="0" w:color="auto"/>
              <w:bottom w:val="single" w:sz="4" w:space="0" w:color="auto"/>
              <w:right w:val="single" w:sz="4" w:space="0" w:color="auto"/>
            </w:tcBorders>
            <w:vAlign w:val="center"/>
          </w:tcPr>
          <w:p w:rsidR="003D68B6" w:rsidRPr="00D57011" w:rsidRDefault="003D68B6" w:rsidP="00E52C43">
            <w:pPr>
              <w:pStyle w:val="af0"/>
              <w:ind w:firstLine="197"/>
              <w:jc w:val="both"/>
              <w:rPr>
                <w:rFonts w:ascii="Times New Roman" w:hAnsi="Times New Roman"/>
                <w:color w:val="000000"/>
                <w:sz w:val="16"/>
                <w:szCs w:val="16"/>
              </w:rPr>
            </w:pPr>
            <w:r w:rsidRPr="00D57011">
              <w:rPr>
                <w:rFonts w:ascii="Times New Roman" w:hAnsi="Times New Roman"/>
                <w:color w:val="000000"/>
                <w:sz w:val="16"/>
                <w:szCs w:val="16"/>
              </w:rPr>
              <w:t>муниципальный бюджет</w:t>
            </w:r>
          </w:p>
        </w:tc>
        <w:tc>
          <w:tcPr>
            <w:tcW w:w="1010" w:type="dxa"/>
            <w:tcBorders>
              <w:top w:val="single" w:sz="4" w:space="0" w:color="auto"/>
              <w:bottom w:val="single" w:sz="4" w:space="0" w:color="auto"/>
              <w:right w:val="single" w:sz="4" w:space="0" w:color="auto"/>
            </w:tcBorders>
            <w:vAlign w:val="bottom"/>
          </w:tcPr>
          <w:p w:rsidR="003D68B6" w:rsidRPr="00716D21" w:rsidRDefault="003D68B6" w:rsidP="00E52C43">
            <w:pPr>
              <w:pStyle w:val="af0"/>
              <w:jc w:val="both"/>
              <w:rPr>
                <w:rFonts w:ascii="Times New Roman" w:hAnsi="Times New Roman"/>
                <w:color w:val="000000"/>
                <w:sz w:val="16"/>
                <w:szCs w:val="16"/>
              </w:rPr>
            </w:pPr>
            <w:r w:rsidRPr="00716D21">
              <w:rPr>
                <w:rFonts w:ascii="Times New Roman" w:hAnsi="Times New Roman"/>
                <w:color w:val="000000"/>
                <w:sz w:val="16"/>
                <w:szCs w:val="16"/>
              </w:rPr>
              <w:t>60123,32</w:t>
            </w:r>
          </w:p>
        </w:tc>
        <w:tc>
          <w:tcPr>
            <w:tcW w:w="992" w:type="dxa"/>
            <w:tcBorders>
              <w:top w:val="single" w:sz="4" w:space="0" w:color="auto"/>
              <w:left w:val="single" w:sz="4" w:space="0" w:color="auto"/>
              <w:bottom w:val="single" w:sz="4" w:space="0" w:color="auto"/>
              <w:right w:val="single" w:sz="4" w:space="0" w:color="auto"/>
            </w:tcBorders>
            <w:vAlign w:val="bottom"/>
          </w:tcPr>
          <w:p w:rsidR="003D68B6" w:rsidRPr="00716D21" w:rsidRDefault="003D68B6" w:rsidP="00E52C43">
            <w:pPr>
              <w:pStyle w:val="af0"/>
              <w:jc w:val="both"/>
              <w:rPr>
                <w:rFonts w:ascii="Times New Roman" w:hAnsi="Times New Roman"/>
                <w:color w:val="000000"/>
                <w:sz w:val="16"/>
                <w:szCs w:val="16"/>
              </w:rPr>
            </w:pPr>
            <w:r w:rsidRPr="00716D21">
              <w:rPr>
                <w:rFonts w:ascii="Times New Roman" w:hAnsi="Times New Roman"/>
                <w:color w:val="000000"/>
                <w:sz w:val="16"/>
                <w:szCs w:val="16"/>
              </w:rPr>
              <w:t>1 150,00</w:t>
            </w:r>
          </w:p>
        </w:tc>
        <w:tc>
          <w:tcPr>
            <w:tcW w:w="1134" w:type="dxa"/>
            <w:tcBorders>
              <w:top w:val="single" w:sz="4" w:space="0" w:color="auto"/>
              <w:left w:val="single" w:sz="4" w:space="0" w:color="auto"/>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15 886,00</w:t>
            </w:r>
          </w:p>
        </w:tc>
        <w:tc>
          <w:tcPr>
            <w:tcW w:w="1134" w:type="dxa"/>
            <w:tcBorders>
              <w:top w:val="single" w:sz="4" w:space="0" w:color="auto"/>
              <w:left w:val="single" w:sz="4" w:space="0" w:color="auto"/>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16 600,87</w:t>
            </w:r>
          </w:p>
        </w:tc>
        <w:tc>
          <w:tcPr>
            <w:tcW w:w="1134" w:type="dxa"/>
            <w:tcBorders>
              <w:top w:val="single" w:sz="4" w:space="0" w:color="auto"/>
              <w:left w:val="single" w:sz="4" w:space="0" w:color="auto"/>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17 331,31</w:t>
            </w:r>
          </w:p>
        </w:tc>
        <w:tc>
          <w:tcPr>
            <w:tcW w:w="1134" w:type="dxa"/>
            <w:tcBorders>
              <w:top w:val="single" w:sz="4" w:space="0" w:color="auto"/>
              <w:left w:val="single" w:sz="4" w:space="0" w:color="auto"/>
              <w:bottom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18 041,89</w:t>
            </w:r>
          </w:p>
        </w:tc>
      </w:tr>
      <w:tr w:rsidR="003D68B6" w:rsidRPr="00D57011" w:rsidTr="00E52C43">
        <w:trPr>
          <w:trHeight w:val="342"/>
        </w:trPr>
        <w:tc>
          <w:tcPr>
            <w:tcW w:w="3400" w:type="dxa"/>
            <w:tcBorders>
              <w:top w:val="single" w:sz="4" w:space="0" w:color="auto"/>
              <w:bottom w:val="single" w:sz="4" w:space="0" w:color="auto"/>
              <w:right w:val="single" w:sz="4" w:space="0" w:color="auto"/>
            </w:tcBorders>
            <w:vAlign w:val="center"/>
          </w:tcPr>
          <w:p w:rsidR="003D68B6" w:rsidRPr="00D57011" w:rsidRDefault="003D68B6" w:rsidP="00E52C43">
            <w:pPr>
              <w:pStyle w:val="af0"/>
              <w:ind w:firstLine="197"/>
              <w:jc w:val="both"/>
              <w:rPr>
                <w:rFonts w:ascii="Times New Roman" w:hAnsi="Times New Roman"/>
                <w:color w:val="000000"/>
                <w:sz w:val="16"/>
                <w:szCs w:val="16"/>
              </w:rPr>
            </w:pPr>
            <w:r w:rsidRPr="00D57011">
              <w:rPr>
                <w:rFonts w:ascii="Times New Roman" w:hAnsi="Times New Roman"/>
                <w:color w:val="000000"/>
                <w:sz w:val="16"/>
                <w:szCs w:val="16"/>
              </w:rPr>
              <w:t>Объем инвестиций без бюджетных средств, тыс. рублей</w:t>
            </w:r>
          </w:p>
        </w:tc>
        <w:tc>
          <w:tcPr>
            <w:tcW w:w="1010" w:type="dxa"/>
            <w:tcBorders>
              <w:top w:val="single" w:sz="4" w:space="0" w:color="auto"/>
              <w:bottom w:val="single" w:sz="4" w:space="0" w:color="auto"/>
              <w:right w:val="single" w:sz="4" w:space="0" w:color="auto"/>
            </w:tcBorders>
            <w:vAlign w:val="bottom"/>
          </w:tcPr>
          <w:p w:rsidR="003D68B6" w:rsidRPr="00716D21" w:rsidRDefault="003D68B6" w:rsidP="00E52C43">
            <w:pPr>
              <w:pStyle w:val="af0"/>
              <w:jc w:val="both"/>
              <w:rPr>
                <w:rFonts w:ascii="Times New Roman" w:hAnsi="Times New Roman"/>
                <w:color w:val="000000"/>
                <w:sz w:val="16"/>
                <w:szCs w:val="16"/>
              </w:rPr>
            </w:pPr>
            <w:r w:rsidRPr="00716D21">
              <w:rPr>
                <w:rFonts w:ascii="Times New Roman" w:hAnsi="Times New Roman"/>
                <w:color w:val="000000"/>
                <w:sz w:val="16"/>
                <w:szCs w:val="16"/>
              </w:rPr>
              <w:t>168258,1</w:t>
            </w:r>
          </w:p>
        </w:tc>
        <w:tc>
          <w:tcPr>
            <w:tcW w:w="992" w:type="dxa"/>
            <w:tcBorders>
              <w:top w:val="single" w:sz="4" w:space="0" w:color="auto"/>
              <w:left w:val="single" w:sz="4" w:space="0" w:color="auto"/>
              <w:bottom w:val="single" w:sz="4" w:space="0" w:color="auto"/>
              <w:right w:val="single" w:sz="4" w:space="0" w:color="auto"/>
            </w:tcBorders>
            <w:vAlign w:val="bottom"/>
          </w:tcPr>
          <w:p w:rsidR="003D68B6" w:rsidRPr="00716D21" w:rsidRDefault="003D68B6" w:rsidP="00E52C43">
            <w:pPr>
              <w:pStyle w:val="af0"/>
              <w:jc w:val="both"/>
              <w:rPr>
                <w:rFonts w:ascii="Times New Roman" w:hAnsi="Times New Roman"/>
                <w:color w:val="000000"/>
                <w:sz w:val="16"/>
                <w:szCs w:val="16"/>
              </w:rPr>
            </w:pPr>
            <w:r w:rsidRPr="00716D21">
              <w:rPr>
                <w:rFonts w:ascii="Times New Roman" w:hAnsi="Times New Roman"/>
                <w:color w:val="000000"/>
                <w:sz w:val="16"/>
                <w:szCs w:val="16"/>
              </w:rPr>
              <w:t>186 284,00</w:t>
            </w:r>
          </w:p>
        </w:tc>
        <w:tc>
          <w:tcPr>
            <w:tcW w:w="1134" w:type="dxa"/>
            <w:tcBorders>
              <w:top w:val="single" w:sz="4" w:space="0" w:color="auto"/>
              <w:left w:val="single" w:sz="4" w:space="0" w:color="auto"/>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218 943,00</w:t>
            </w:r>
          </w:p>
        </w:tc>
        <w:tc>
          <w:tcPr>
            <w:tcW w:w="1134" w:type="dxa"/>
            <w:tcBorders>
              <w:top w:val="single" w:sz="4" w:space="0" w:color="auto"/>
              <w:left w:val="single" w:sz="4" w:space="0" w:color="auto"/>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237 968,45</w:t>
            </w:r>
          </w:p>
        </w:tc>
        <w:tc>
          <w:tcPr>
            <w:tcW w:w="1134" w:type="dxa"/>
            <w:tcBorders>
              <w:top w:val="single" w:sz="4" w:space="0" w:color="auto"/>
              <w:left w:val="single" w:sz="4" w:space="0" w:color="auto"/>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248 439,06</w:t>
            </w:r>
          </w:p>
        </w:tc>
        <w:tc>
          <w:tcPr>
            <w:tcW w:w="1134" w:type="dxa"/>
            <w:tcBorders>
              <w:top w:val="single" w:sz="4" w:space="0" w:color="auto"/>
              <w:left w:val="single" w:sz="4" w:space="0" w:color="auto"/>
              <w:bottom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258 625,06</w:t>
            </w:r>
          </w:p>
        </w:tc>
      </w:tr>
      <w:tr w:rsidR="003D68B6" w:rsidRPr="00D57011" w:rsidTr="00E52C43">
        <w:trPr>
          <w:trHeight w:val="223"/>
        </w:trPr>
        <w:tc>
          <w:tcPr>
            <w:tcW w:w="3400" w:type="dxa"/>
            <w:tcBorders>
              <w:top w:val="single" w:sz="4" w:space="0" w:color="auto"/>
              <w:bottom w:val="single" w:sz="4" w:space="0" w:color="auto"/>
              <w:right w:val="single" w:sz="4" w:space="0" w:color="auto"/>
            </w:tcBorders>
            <w:vAlign w:val="center"/>
          </w:tcPr>
          <w:p w:rsidR="003D68B6" w:rsidRPr="00D57011" w:rsidRDefault="003D68B6" w:rsidP="00E52C43">
            <w:pPr>
              <w:pStyle w:val="af0"/>
              <w:ind w:firstLine="197"/>
              <w:jc w:val="both"/>
              <w:rPr>
                <w:rFonts w:ascii="Times New Roman" w:hAnsi="Times New Roman"/>
                <w:color w:val="000000"/>
                <w:sz w:val="16"/>
                <w:szCs w:val="16"/>
              </w:rPr>
            </w:pPr>
            <w:r w:rsidRPr="00D57011">
              <w:rPr>
                <w:rFonts w:ascii="Times New Roman" w:hAnsi="Times New Roman"/>
                <w:color w:val="000000"/>
                <w:sz w:val="16"/>
                <w:szCs w:val="16"/>
              </w:rPr>
              <w:t>Среднегодовая численность населения, чел.</w:t>
            </w:r>
          </w:p>
        </w:tc>
        <w:tc>
          <w:tcPr>
            <w:tcW w:w="1010" w:type="dxa"/>
            <w:tcBorders>
              <w:top w:val="single" w:sz="4" w:space="0" w:color="auto"/>
              <w:bottom w:val="single" w:sz="4" w:space="0" w:color="auto"/>
              <w:right w:val="single" w:sz="4" w:space="0" w:color="auto"/>
            </w:tcBorders>
            <w:vAlign w:val="bottom"/>
          </w:tcPr>
          <w:p w:rsidR="003D68B6" w:rsidRPr="00716D21" w:rsidRDefault="003D68B6" w:rsidP="00E52C43">
            <w:pPr>
              <w:pStyle w:val="af0"/>
              <w:jc w:val="both"/>
              <w:rPr>
                <w:rFonts w:ascii="Times New Roman" w:hAnsi="Times New Roman"/>
                <w:color w:val="000000"/>
                <w:sz w:val="16"/>
                <w:szCs w:val="16"/>
              </w:rPr>
            </w:pPr>
            <w:r w:rsidRPr="00716D21">
              <w:rPr>
                <w:rFonts w:ascii="Times New Roman" w:hAnsi="Times New Roman"/>
                <w:color w:val="000000"/>
                <w:sz w:val="16"/>
                <w:szCs w:val="16"/>
              </w:rPr>
              <w:t>90701</w:t>
            </w:r>
          </w:p>
        </w:tc>
        <w:tc>
          <w:tcPr>
            <w:tcW w:w="992" w:type="dxa"/>
            <w:tcBorders>
              <w:top w:val="single" w:sz="4" w:space="0" w:color="auto"/>
              <w:left w:val="single" w:sz="4" w:space="0" w:color="auto"/>
              <w:bottom w:val="single" w:sz="4" w:space="0" w:color="auto"/>
              <w:right w:val="single" w:sz="4" w:space="0" w:color="auto"/>
            </w:tcBorders>
            <w:vAlign w:val="bottom"/>
          </w:tcPr>
          <w:p w:rsidR="003D68B6" w:rsidRPr="00716D21" w:rsidRDefault="003D68B6" w:rsidP="00E52C43">
            <w:pPr>
              <w:pStyle w:val="af0"/>
              <w:jc w:val="both"/>
              <w:rPr>
                <w:rFonts w:ascii="Times New Roman" w:hAnsi="Times New Roman"/>
                <w:color w:val="000000"/>
                <w:sz w:val="16"/>
                <w:szCs w:val="16"/>
              </w:rPr>
            </w:pPr>
            <w:r w:rsidRPr="00716D21">
              <w:rPr>
                <w:rFonts w:ascii="Times New Roman" w:hAnsi="Times New Roman"/>
                <w:color w:val="000000"/>
                <w:sz w:val="16"/>
                <w:szCs w:val="16"/>
              </w:rPr>
              <w:t>90 036</w:t>
            </w:r>
          </w:p>
        </w:tc>
        <w:tc>
          <w:tcPr>
            <w:tcW w:w="1134" w:type="dxa"/>
            <w:tcBorders>
              <w:top w:val="single" w:sz="4" w:space="0" w:color="auto"/>
              <w:left w:val="single" w:sz="4" w:space="0" w:color="auto"/>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89 870,00</w:t>
            </w:r>
          </w:p>
        </w:tc>
        <w:tc>
          <w:tcPr>
            <w:tcW w:w="1134" w:type="dxa"/>
            <w:tcBorders>
              <w:top w:val="single" w:sz="4" w:space="0" w:color="auto"/>
              <w:left w:val="single" w:sz="4" w:space="0" w:color="auto"/>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89 233,00</w:t>
            </w:r>
          </w:p>
        </w:tc>
        <w:tc>
          <w:tcPr>
            <w:tcW w:w="1134" w:type="dxa"/>
            <w:tcBorders>
              <w:top w:val="single" w:sz="4" w:space="0" w:color="auto"/>
              <w:left w:val="single" w:sz="4" w:space="0" w:color="auto"/>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88 735,00</w:t>
            </w:r>
          </w:p>
        </w:tc>
        <w:tc>
          <w:tcPr>
            <w:tcW w:w="1134" w:type="dxa"/>
            <w:tcBorders>
              <w:top w:val="single" w:sz="4" w:space="0" w:color="auto"/>
              <w:left w:val="single" w:sz="4" w:space="0" w:color="auto"/>
              <w:bottom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88 287,00</w:t>
            </w:r>
          </w:p>
        </w:tc>
      </w:tr>
      <w:tr w:rsidR="003D68B6" w:rsidRPr="00D57011" w:rsidTr="00E52C43">
        <w:trPr>
          <w:trHeight w:val="129"/>
        </w:trPr>
        <w:tc>
          <w:tcPr>
            <w:tcW w:w="3400" w:type="dxa"/>
            <w:tcBorders>
              <w:top w:val="single" w:sz="4" w:space="0" w:color="auto"/>
              <w:bottom w:val="single" w:sz="4" w:space="0" w:color="auto"/>
              <w:right w:val="single" w:sz="4" w:space="0" w:color="auto"/>
            </w:tcBorders>
            <w:vAlign w:val="center"/>
          </w:tcPr>
          <w:p w:rsidR="003D68B6" w:rsidRPr="00D57011" w:rsidRDefault="003D68B6" w:rsidP="00E52C43">
            <w:pPr>
              <w:pStyle w:val="af0"/>
              <w:ind w:firstLine="197"/>
              <w:jc w:val="both"/>
              <w:rPr>
                <w:rFonts w:ascii="Times New Roman" w:hAnsi="Times New Roman"/>
                <w:color w:val="000000"/>
                <w:sz w:val="16"/>
                <w:szCs w:val="16"/>
              </w:rPr>
            </w:pPr>
            <w:r w:rsidRPr="00D57011">
              <w:rPr>
                <w:rFonts w:ascii="Times New Roman" w:hAnsi="Times New Roman"/>
                <w:color w:val="000000"/>
                <w:sz w:val="16"/>
                <w:szCs w:val="16"/>
              </w:rPr>
              <w:t>Объем инвестиций (без бюджетных средств) на 1 жителя, рублей</w:t>
            </w:r>
          </w:p>
        </w:tc>
        <w:tc>
          <w:tcPr>
            <w:tcW w:w="1010" w:type="dxa"/>
            <w:tcBorders>
              <w:top w:val="single" w:sz="4" w:space="0" w:color="auto"/>
              <w:bottom w:val="single" w:sz="4" w:space="0" w:color="auto"/>
              <w:right w:val="single" w:sz="4" w:space="0" w:color="auto"/>
            </w:tcBorders>
            <w:vAlign w:val="bottom"/>
          </w:tcPr>
          <w:p w:rsidR="003D68B6" w:rsidRPr="00716D21" w:rsidRDefault="003D68B6" w:rsidP="00E52C43">
            <w:pPr>
              <w:pStyle w:val="af0"/>
              <w:jc w:val="both"/>
              <w:rPr>
                <w:rFonts w:ascii="Times New Roman" w:hAnsi="Times New Roman"/>
                <w:color w:val="000000"/>
                <w:sz w:val="16"/>
                <w:szCs w:val="16"/>
              </w:rPr>
            </w:pPr>
            <w:r w:rsidRPr="00716D21">
              <w:rPr>
                <w:rFonts w:ascii="Times New Roman" w:hAnsi="Times New Roman"/>
                <w:color w:val="000000"/>
                <w:sz w:val="16"/>
                <w:szCs w:val="16"/>
              </w:rPr>
              <w:t>1855,09</w:t>
            </w:r>
          </w:p>
        </w:tc>
        <w:tc>
          <w:tcPr>
            <w:tcW w:w="992" w:type="dxa"/>
            <w:tcBorders>
              <w:top w:val="single" w:sz="4" w:space="0" w:color="auto"/>
              <w:left w:val="single" w:sz="4" w:space="0" w:color="auto"/>
              <w:bottom w:val="single" w:sz="4" w:space="0" w:color="auto"/>
              <w:right w:val="single" w:sz="4" w:space="0" w:color="auto"/>
            </w:tcBorders>
            <w:vAlign w:val="bottom"/>
          </w:tcPr>
          <w:p w:rsidR="003D68B6" w:rsidRPr="00716D21" w:rsidRDefault="003D68B6" w:rsidP="00E52C43">
            <w:pPr>
              <w:pStyle w:val="af0"/>
              <w:jc w:val="both"/>
              <w:rPr>
                <w:rFonts w:ascii="Times New Roman" w:hAnsi="Times New Roman"/>
                <w:color w:val="000000"/>
                <w:sz w:val="16"/>
                <w:szCs w:val="16"/>
              </w:rPr>
            </w:pPr>
            <w:r w:rsidRPr="00716D21">
              <w:rPr>
                <w:rFonts w:ascii="Times New Roman" w:hAnsi="Times New Roman"/>
                <w:color w:val="000000"/>
                <w:sz w:val="16"/>
                <w:szCs w:val="16"/>
              </w:rPr>
              <w:t>2 068,99</w:t>
            </w:r>
          </w:p>
        </w:tc>
        <w:tc>
          <w:tcPr>
            <w:tcW w:w="1134" w:type="dxa"/>
            <w:tcBorders>
              <w:top w:val="single" w:sz="4" w:space="0" w:color="auto"/>
              <w:left w:val="single" w:sz="4" w:space="0" w:color="auto"/>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2 436,22</w:t>
            </w:r>
          </w:p>
        </w:tc>
        <w:tc>
          <w:tcPr>
            <w:tcW w:w="1134" w:type="dxa"/>
            <w:tcBorders>
              <w:top w:val="single" w:sz="4" w:space="0" w:color="auto"/>
              <w:left w:val="single" w:sz="4" w:space="0" w:color="auto"/>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2 666,82</w:t>
            </w:r>
          </w:p>
        </w:tc>
        <w:tc>
          <w:tcPr>
            <w:tcW w:w="1134" w:type="dxa"/>
            <w:tcBorders>
              <w:top w:val="single" w:sz="4" w:space="0" w:color="auto"/>
              <w:left w:val="single" w:sz="4" w:space="0" w:color="auto"/>
              <w:bottom w:val="single" w:sz="4" w:space="0" w:color="auto"/>
              <w:right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2 799,79</w:t>
            </w:r>
          </w:p>
        </w:tc>
        <w:tc>
          <w:tcPr>
            <w:tcW w:w="1134" w:type="dxa"/>
            <w:tcBorders>
              <w:top w:val="single" w:sz="4" w:space="0" w:color="auto"/>
              <w:left w:val="single" w:sz="4" w:space="0" w:color="auto"/>
              <w:bottom w:val="single" w:sz="4" w:space="0" w:color="auto"/>
            </w:tcBorders>
            <w:vAlign w:val="center"/>
          </w:tcPr>
          <w:p w:rsidR="003D68B6" w:rsidRPr="00D57011" w:rsidRDefault="003D68B6" w:rsidP="00E52C43">
            <w:pPr>
              <w:pStyle w:val="af0"/>
              <w:jc w:val="both"/>
              <w:rPr>
                <w:rFonts w:ascii="Times New Roman" w:hAnsi="Times New Roman"/>
                <w:color w:val="000000"/>
                <w:sz w:val="16"/>
                <w:szCs w:val="16"/>
              </w:rPr>
            </w:pPr>
            <w:r w:rsidRPr="00D57011">
              <w:rPr>
                <w:rFonts w:ascii="Times New Roman" w:hAnsi="Times New Roman"/>
                <w:color w:val="000000"/>
                <w:sz w:val="16"/>
                <w:szCs w:val="16"/>
              </w:rPr>
              <w:t>2 929,37</w:t>
            </w:r>
          </w:p>
        </w:tc>
      </w:tr>
    </w:tbl>
    <w:p w:rsidR="003D68B6" w:rsidRDefault="003D68B6" w:rsidP="003D68B6">
      <w:pPr>
        <w:pStyle w:val="af0"/>
        <w:ind w:firstLine="708"/>
        <w:jc w:val="both"/>
        <w:rPr>
          <w:rFonts w:ascii="Times New Roman" w:hAnsi="Times New Roman"/>
          <w:color w:val="000000"/>
          <w:sz w:val="24"/>
          <w:szCs w:val="24"/>
        </w:rPr>
      </w:pPr>
    </w:p>
    <w:p w:rsidR="00571044" w:rsidRPr="00571044" w:rsidRDefault="00571044" w:rsidP="00C60ABC">
      <w:pPr>
        <w:pStyle w:val="a5"/>
        <w:shd w:val="clear" w:color="auto" w:fill="FFFFFF"/>
        <w:spacing w:before="0" w:beforeAutospacing="0" w:after="0" w:afterAutospacing="0"/>
        <w:ind w:firstLine="708"/>
        <w:jc w:val="both"/>
        <w:rPr>
          <w:rFonts w:eastAsiaTheme="minorHAnsi" w:cstheme="minorBidi"/>
          <w:color w:val="000000"/>
          <w:lang w:eastAsia="en-US"/>
        </w:rPr>
      </w:pPr>
      <w:r w:rsidRPr="00571044">
        <w:rPr>
          <w:rFonts w:eastAsiaTheme="minorHAnsi" w:cstheme="minorBidi"/>
          <w:color w:val="000000"/>
          <w:lang w:eastAsia="en-US"/>
        </w:rPr>
        <w:t>На территории горда отсутствуют крупные градообразующие предприятия. Основа экономики – малый и средний бизнес. По видам деятельности основу, более 50%, составляют субъекты предпринимательства - представители торговли, более 20% - обрабатывающих производств, около 14% - строительства. Наряду с этим в городе действуют субъекты предпринимательства, предоставляющие бытовые услуги, услуги в области жилищно-коммунального хозяйства, общественного питания, охраны, услуги в области здравоохранения, образования и т.д.</w:t>
      </w:r>
    </w:p>
    <w:p w:rsidR="00571044" w:rsidRDefault="00571044" w:rsidP="00571044">
      <w:pPr>
        <w:pStyle w:val="a5"/>
        <w:shd w:val="clear" w:color="auto" w:fill="FFFFFF"/>
        <w:spacing w:before="0" w:beforeAutospacing="0" w:after="0" w:afterAutospacing="0"/>
        <w:ind w:firstLine="708"/>
        <w:jc w:val="both"/>
        <w:rPr>
          <w:rFonts w:eastAsiaTheme="minorHAnsi" w:cstheme="minorBidi"/>
          <w:color w:val="000000"/>
          <w:lang w:eastAsia="en-US"/>
        </w:rPr>
      </w:pPr>
      <w:r w:rsidRPr="00571044">
        <w:rPr>
          <w:rFonts w:eastAsiaTheme="minorHAnsi" w:cstheme="minorBidi"/>
          <w:color w:val="000000"/>
          <w:lang w:eastAsia="en-US"/>
        </w:rPr>
        <w:lastRenderedPageBreak/>
        <w:t>Промышленное производство города представлено в основном двумя видами экономической деятельности: обрабатывающее производство и производство и распределение электроэнергии, газа и воды.</w:t>
      </w:r>
    </w:p>
    <w:p w:rsidR="00571044" w:rsidRDefault="0053100F" w:rsidP="00716D21">
      <w:pPr>
        <w:pStyle w:val="a5"/>
        <w:shd w:val="clear" w:color="auto" w:fill="FFFFFF"/>
        <w:spacing w:before="0" w:beforeAutospacing="0" w:after="0" w:afterAutospacing="0"/>
        <w:ind w:firstLine="708"/>
        <w:jc w:val="both"/>
        <w:rPr>
          <w:rFonts w:eastAsia="Calibri"/>
          <w:color w:val="000000"/>
        </w:rPr>
      </w:pPr>
      <w:r w:rsidRPr="0091704B">
        <w:t xml:space="preserve">Несмотря </w:t>
      </w:r>
      <w:r w:rsidR="0033229C">
        <w:t>кризисные явления последних лет</w:t>
      </w:r>
      <w:r w:rsidRPr="0091704B">
        <w:t>, э</w:t>
      </w:r>
      <w:r w:rsidRPr="0091704B">
        <w:rPr>
          <w:color w:val="000000"/>
        </w:rPr>
        <w:t>кономиче</w:t>
      </w:r>
      <w:r w:rsidR="0033229C">
        <w:rPr>
          <w:color w:val="000000"/>
        </w:rPr>
        <w:t xml:space="preserve">ская ситуация в городе Канске </w:t>
      </w:r>
      <w:r w:rsidRPr="0091704B">
        <w:rPr>
          <w:color w:val="000000"/>
        </w:rPr>
        <w:t xml:space="preserve">характеризовалась сохранением </w:t>
      </w:r>
      <w:r w:rsidR="0033229C">
        <w:rPr>
          <w:color w:val="000000"/>
        </w:rPr>
        <w:t xml:space="preserve">относительной стабильности </w:t>
      </w:r>
      <w:r w:rsidRPr="0091704B">
        <w:rPr>
          <w:color w:val="000000"/>
        </w:rPr>
        <w:t>производства</w:t>
      </w:r>
      <w:r w:rsidR="0033229C">
        <w:t xml:space="preserve"> с постепенным незначительным падением объемных показатели от одним отраслям и незначительным ростом по другим отраслям, динамика в целом соответствовала</w:t>
      </w:r>
      <w:r w:rsidRPr="0091704B">
        <w:rPr>
          <w:rFonts w:eastAsia="Calibri"/>
          <w:color w:val="000000"/>
        </w:rPr>
        <w:t xml:space="preserve"> </w:t>
      </w:r>
      <w:r w:rsidR="0033229C">
        <w:rPr>
          <w:rFonts w:eastAsia="Calibri"/>
          <w:color w:val="000000"/>
        </w:rPr>
        <w:t>уровню</w:t>
      </w:r>
      <w:r w:rsidRPr="0091704B">
        <w:rPr>
          <w:rFonts w:eastAsia="Calibri"/>
          <w:color w:val="000000"/>
        </w:rPr>
        <w:t xml:space="preserve"> </w:t>
      </w:r>
      <w:proofErr w:type="spellStart"/>
      <w:r w:rsidRPr="0091704B">
        <w:rPr>
          <w:rFonts w:eastAsia="Calibri"/>
          <w:color w:val="000000"/>
        </w:rPr>
        <w:t>общекраевого</w:t>
      </w:r>
      <w:proofErr w:type="spellEnd"/>
      <w:r w:rsidRPr="0091704B">
        <w:rPr>
          <w:rFonts w:eastAsia="Calibri"/>
          <w:color w:val="000000"/>
        </w:rPr>
        <w:t xml:space="preserve"> показателя. </w:t>
      </w:r>
      <w:r w:rsidR="00716D21" w:rsidRPr="00716D21">
        <w:rPr>
          <w:rFonts w:eastAsiaTheme="minorHAnsi" w:cstheme="minorBidi"/>
          <w:color w:val="000000"/>
          <w:lang w:eastAsia="en-US"/>
        </w:rPr>
        <w:t>Удельный вес прибыльных организаций от общего числа организаций составил в 2017 году 90,91%, что выше</w:t>
      </w:r>
      <w:r w:rsidR="00716D21">
        <w:rPr>
          <w:rFonts w:eastAsiaTheme="minorHAnsi" w:cstheme="minorBidi"/>
          <w:color w:val="000000"/>
          <w:lang w:eastAsia="en-US"/>
        </w:rPr>
        <w:t xml:space="preserve"> показателя 2016 года (81,82%).</w:t>
      </w:r>
    </w:p>
    <w:p w:rsidR="00C73730" w:rsidRPr="00C73730" w:rsidRDefault="00C73730" w:rsidP="00C73730">
      <w:pPr>
        <w:pStyle w:val="a5"/>
        <w:shd w:val="clear" w:color="auto" w:fill="FFFFFF"/>
        <w:spacing w:before="0" w:beforeAutospacing="0" w:after="0" w:afterAutospacing="0"/>
        <w:ind w:firstLine="708"/>
        <w:jc w:val="both"/>
        <w:rPr>
          <w:rFonts w:eastAsiaTheme="minorHAnsi" w:cstheme="minorBidi"/>
          <w:color w:val="000000"/>
          <w:lang w:eastAsia="en-US"/>
        </w:rPr>
      </w:pPr>
      <w:r w:rsidRPr="00C73730">
        <w:rPr>
          <w:rFonts w:eastAsiaTheme="minorHAnsi" w:cstheme="minorBidi"/>
          <w:color w:val="000000"/>
          <w:lang w:eastAsia="en-US"/>
        </w:rPr>
        <w:t>За последние 5 лет большинство предприятий обрабатывающей промышленности работали стабильно.</w:t>
      </w:r>
      <w:r w:rsidR="00716D21" w:rsidRPr="00716D21">
        <w:rPr>
          <w:rFonts w:ascii="Times New Roman CYR" w:hAnsi="Times New Roman CYR" w:cs="Times New Roman CYR"/>
          <w:sz w:val="28"/>
          <w:szCs w:val="28"/>
        </w:rPr>
        <w:t xml:space="preserve"> </w:t>
      </w:r>
      <w:r w:rsidRPr="00C73730">
        <w:rPr>
          <w:rFonts w:eastAsiaTheme="minorHAnsi" w:cstheme="minorBidi"/>
          <w:color w:val="000000"/>
          <w:lang w:eastAsia="en-US"/>
        </w:rPr>
        <w:t xml:space="preserve">Ряд предприятий улучшили свои показатели. Это, в частности предприятия строительной отрасли. На предприятии ООО КЗЛМК «Маяк», выпускающем металлоконструкции, в последние три года наблюдается стабильный рост объемов производства. В целях увеличения объемов продукции обеспечило инвестирование в установку нового оборудования, что позволило улучшить качество металлоконструкций. Предприятие получило возможность участвовать в прямых контрактах на федеральных объектах, таких как ЯМАЛ СПГ, </w:t>
      </w:r>
      <w:proofErr w:type="spellStart"/>
      <w:r w:rsidRPr="00C73730">
        <w:rPr>
          <w:rFonts w:eastAsiaTheme="minorHAnsi" w:cstheme="minorBidi"/>
          <w:color w:val="000000"/>
          <w:lang w:eastAsia="en-US"/>
        </w:rPr>
        <w:t>Транснефть</w:t>
      </w:r>
      <w:proofErr w:type="spellEnd"/>
      <w:r w:rsidRPr="00C73730">
        <w:rPr>
          <w:rFonts w:eastAsiaTheme="minorHAnsi" w:cstheme="minorBidi"/>
          <w:color w:val="000000"/>
          <w:lang w:eastAsia="en-US"/>
        </w:rPr>
        <w:t>, Восточный порт. Кроме того, развивается дополнительный вид деятельности – создан строительно-монтажный участок, что дало возможность предлагать заказчику строительство объектов от стадии проектирования до сдачи объекта «под ключ».</w:t>
      </w:r>
    </w:p>
    <w:p w:rsidR="00C73730" w:rsidRPr="00C73730" w:rsidRDefault="00C73730" w:rsidP="00C73730">
      <w:pPr>
        <w:pStyle w:val="a5"/>
        <w:shd w:val="clear" w:color="auto" w:fill="FFFFFF"/>
        <w:spacing w:before="0" w:beforeAutospacing="0" w:after="0" w:afterAutospacing="0"/>
        <w:ind w:firstLine="708"/>
        <w:jc w:val="both"/>
        <w:rPr>
          <w:rFonts w:eastAsiaTheme="minorHAnsi" w:cstheme="minorBidi"/>
          <w:color w:val="000000"/>
          <w:lang w:eastAsia="en-US"/>
        </w:rPr>
      </w:pPr>
      <w:r w:rsidRPr="00C73730">
        <w:rPr>
          <w:rFonts w:eastAsiaTheme="minorHAnsi" w:cstheme="minorBidi"/>
          <w:color w:val="000000"/>
          <w:lang w:eastAsia="en-US"/>
        </w:rPr>
        <w:t>Благодаря Программе переселения граждан из аварийного жилищного фонда, исполнителем которой является ООО «</w:t>
      </w:r>
      <w:proofErr w:type="spellStart"/>
      <w:r w:rsidRPr="00C73730">
        <w:rPr>
          <w:rFonts w:eastAsiaTheme="minorHAnsi" w:cstheme="minorBidi"/>
          <w:color w:val="000000"/>
          <w:lang w:eastAsia="en-US"/>
        </w:rPr>
        <w:t>Стройинвест</w:t>
      </w:r>
      <w:proofErr w:type="spellEnd"/>
      <w:r w:rsidRPr="00C73730">
        <w:rPr>
          <w:rFonts w:eastAsiaTheme="minorHAnsi" w:cstheme="minorBidi"/>
          <w:color w:val="000000"/>
          <w:lang w:eastAsia="en-US"/>
        </w:rPr>
        <w:t>», а также развитию коммерческой многоэтажной жилой застройки силами предприятия ООО «</w:t>
      </w:r>
      <w:proofErr w:type="spellStart"/>
      <w:r w:rsidRPr="00C73730">
        <w:rPr>
          <w:rFonts w:eastAsiaTheme="minorHAnsi" w:cstheme="minorBidi"/>
          <w:color w:val="000000"/>
          <w:lang w:eastAsia="en-US"/>
        </w:rPr>
        <w:t>МавинТехникс</w:t>
      </w:r>
      <w:proofErr w:type="spellEnd"/>
      <w:r w:rsidRPr="00C73730">
        <w:rPr>
          <w:rFonts w:eastAsiaTheme="minorHAnsi" w:cstheme="minorBidi"/>
          <w:color w:val="000000"/>
          <w:lang w:eastAsia="en-US"/>
        </w:rPr>
        <w:t>», предприятия увеличили объем выполняемых работ.</w:t>
      </w:r>
    </w:p>
    <w:p w:rsidR="00C73730" w:rsidRPr="00C73730" w:rsidRDefault="0072692D" w:rsidP="00C73730">
      <w:pPr>
        <w:pStyle w:val="a5"/>
        <w:shd w:val="clear" w:color="auto" w:fill="FFFFFF"/>
        <w:spacing w:before="0" w:beforeAutospacing="0" w:after="0" w:afterAutospacing="0"/>
        <w:ind w:firstLine="708"/>
        <w:jc w:val="both"/>
        <w:rPr>
          <w:rFonts w:eastAsiaTheme="minorHAnsi" w:cstheme="minorBidi"/>
          <w:color w:val="000000"/>
          <w:lang w:eastAsia="en-US"/>
        </w:rPr>
      </w:pPr>
      <w:r>
        <w:rPr>
          <w:rFonts w:eastAsiaTheme="minorHAnsi" w:cstheme="minorBidi"/>
          <w:color w:val="000000"/>
          <w:lang w:eastAsia="en-US"/>
        </w:rPr>
        <w:t xml:space="preserve">Стабильное увеличение темпов роста демонстрировало предприятие </w:t>
      </w:r>
      <w:r w:rsidR="00C73730" w:rsidRPr="00C73730">
        <w:rPr>
          <w:rFonts w:eastAsiaTheme="minorHAnsi" w:cstheme="minorBidi"/>
          <w:color w:val="000000"/>
          <w:lang w:eastAsia="en-US"/>
        </w:rPr>
        <w:t>ООО ПКФ «</w:t>
      </w:r>
      <w:proofErr w:type="spellStart"/>
      <w:r w:rsidR="00C73730" w:rsidRPr="00C73730">
        <w:rPr>
          <w:rFonts w:eastAsiaTheme="minorHAnsi" w:cstheme="minorBidi"/>
          <w:color w:val="000000"/>
          <w:lang w:eastAsia="en-US"/>
        </w:rPr>
        <w:t>Канпласт</w:t>
      </w:r>
      <w:proofErr w:type="spellEnd"/>
      <w:r w:rsidR="00C73730" w:rsidRPr="00C73730">
        <w:rPr>
          <w:rFonts w:eastAsiaTheme="minorHAnsi" w:cstheme="minorBidi"/>
          <w:color w:val="000000"/>
          <w:lang w:eastAsia="en-US"/>
        </w:rPr>
        <w:t xml:space="preserve">» </w:t>
      </w:r>
      <w:r>
        <w:rPr>
          <w:rFonts w:eastAsiaTheme="minorHAnsi" w:cstheme="minorBidi"/>
          <w:color w:val="000000"/>
          <w:lang w:eastAsia="en-US"/>
        </w:rPr>
        <w:t>(выпуск полимерных контейнеров).</w:t>
      </w:r>
      <w:r w:rsidR="00716D21" w:rsidRPr="00716D21">
        <w:rPr>
          <w:rFonts w:eastAsiaTheme="minorHAnsi" w:cstheme="minorBidi"/>
          <w:color w:val="000000"/>
          <w:lang w:eastAsia="en-US"/>
        </w:rPr>
        <w:t xml:space="preserve"> </w:t>
      </w:r>
      <w:r>
        <w:rPr>
          <w:rFonts w:eastAsiaTheme="minorHAnsi" w:cstheme="minorBidi"/>
          <w:color w:val="000000"/>
          <w:lang w:eastAsia="en-US"/>
        </w:rPr>
        <w:t>Стабильно работало предприятие</w:t>
      </w:r>
      <w:r w:rsidRPr="00716D21">
        <w:rPr>
          <w:rFonts w:eastAsiaTheme="minorHAnsi" w:cstheme="minorBidi"/>
          <w:color w:val="000000"/>
          <w:lang w:eastAsia="en-US"/>
        </w:rPr>
        <w:t xml:space="preserve"> </w:t>
      </w:r>
      <w:proofErr w:type="spellStart"/>
      <w:r w:rsidR="00716D21" w:rsidRPr="00716D21">
        <w:rPr>
          <w:rFonts w:eastAsiaTheme="minorHAnsi" w:cstheme="minorBidi"/>
          <w:color w:val="000000"/>
          <w:lang w:eastAsia="en-US"/>
        </w:rPr>
        <w:t>Канский</w:t>
      </w:r>
      <w:proofErr w:type="spellEnd"/>
      <w:r w:rsidR="00716D21" w:rsidRPr="00716D21">
        <w:rPr>
          <w:rFonts w:eastAsiaTheme="minorHAnsi" w:cstheme="minorBidi"/>
          <w:color w:val="000000"/>
          <w:lang w:eastAsia="en-US"/>
        </w:rPr>
        <w:t xml:space="preserve"> машиностроительный завод «Сегмент» (выпуск бумагоделательного оборудования).</w:t>
      </w:r>
      <w:r w:rsidR="00716D21">
        <w:rPr>
          <w:rFonts w:ascii="Times New Roman CYR" w:hAnsi="Times New Roman CYR" w:cs="Times New Roman CYR"/>
          <w:color w:val="000000"/>
          <w:sz w:val="28"/>
          <w:szCs w:val="28"/>
        </w:rPr>
        <w:t xml:space="preserve"> </w:t>
      </w:r>
      <w:r>
        <w:rPr>
          <w:rFonts w:eastAsiaTheme="minorHAnsi" w:cstheme="minorBidi"/>
          <w:color w:val="000000"/>
          <w:lang w:eastAsia="en-US"/>
        </w:rPr>
        <w:t>Некоторое снижение объемных показателей наблюдалось на</w:t>
      </w:r>
      <w:r w:rsidR="00C73730" w:rsidRPr="00C73730">
        <w:rPr>
          <w:rFonts w:eastAsiaTheme="minorHAnsi" w:cstheme="minorBidi"/>
          <w:color w:val="000000"/>
          <w:lang w:eastAsia="en-US"/>
        </w:rPr>
        <w:t xml:space="preserve"> предприятии ООО «</w:t>
      </w:r>
      <w:proofErr w:type="spellStart"/>
      <w:r w:rsidR="00C73730" w:rsidRPr="00C73730">
        <w:rPr>
          <w:rFonts w:eastAsiaTheme="minorHAnsi" w:cstheme="minorBidi"/>
          <w:color w:val="000000"/>
          <w:lang w:eastAsia="en-US"/>
        </w:rPr>
        <w:t>Канский</w:t>
      </w:r>
      <w:proofErr w:type="spellEnd"/>
      <w:r w:rsidR="00C73730" w:rsidRPr="00C73730">
        <w:rPr>
          <w:rFonts w:eastAsiaTheme="minorHAnsi" w:cstheme="minorBidi"/>
          <w:color w:val="000000"/>
          <w:lang w:eastAsia="en-US"/>
        </w:rPr>
        <w:t xml:space="preserve"> комбинат строительных конструкций» (произв</w:t>
      </w:r>
      <w:r w:rsidR="00716D21">
        <w:rPr>
          <w:rFonts w:eastAsiaTheme="minorHAnsi" w:cstheme="minorBidi"/>
          <w:color w:val="000000"/>
          <w:lang w:eastAsia="en-US"/>
        </w:rPr>
        <w:t>одство строительных материалов)</w:t>
      </w:r>
      <w:r>
        <w:rPr>
          <w:rFonts w:eastAsiaTheme="minorHAnsi" w:cstheme="minorBidi"/>
          <w:color w:val="000000"/>
          <w:lang w:eastAsia="en-US"/>
        </w:rPr>
        <w:t>, при этом на предприятии</w:t>
      </w:r>
      <w:r w:rsidR="00C73730" w:rsidRPr="00C73730">
        <w:rPr>
          <w:rFonts w:eastAsiaTheme="minorHAnsi" w:cstheme="minorBidi"/>
          <w:color w:val="000000"/>
          <w:lang w:eastAsia="en-US"/>
        </w:rPr>
        <w:t xml:space="preserve"> обеспечено освоение новой производственной мощности по выпуску строительного керамического кирпича. Загрузке мощностей кирпичного цеха и увеличению объемов производства железобетонных строительных материалов способствовал рост рынка строительства жилья в городе.</w:t>
      </w:r>
    </w:p>
    <w:p w:rsidR="0072692D" w:rsidRDefault="00C73730" w:rsidP="0072692D">
      <w:pPr>
        <w:pStyle w:val="a5"/>
        <w:shd w:val="clear" w:color="auto" w:fill="FFFFFF"/>
        <w:spacing w:before="0" w:beforeAutospacing="0" w:after="0" w:afterAutospacing="0"/>
        <w:ind w:firstLine="708"/>
        <w:jc w:val="both"/>
        <w:rPr>
          <w:rFonts w:eastAsiaTheme="minorHAnsi" w:cstheme="minorBidi"/>
          <w:color w:val="000000"/>
          <w:lang w:eastAsia="en-US"/>
        </w:rPr>
      </w:pPr>
      <w:r w:rsidRPr="00C73730">
        <w:rPr>
          <w:rFonts w:eastAsiaTheme="minorHAnsi" w:cstheme="minorBidi"/>
          <w:color w:val="000000"/>
          <w:lang w:eastAsia="en-US"/>
        </w:rPr>
        <w:t xml:space="preserve"> Наблюдалось некоторое замедление темпов экономического роста на предприятии пищевой промышленности ОАО «Мясо», при этом предприятием был осуществлен ряд мер, направленных на расширение ассортимента и рынка сбыта, увеличение выпуска продукции.</w:t>
      </w:r>
    </w:p>
    <w:p w:rsidR="0072692D" w:rsidRDefault="0072692D" w:rsidP="0072692D">
      <w:pPr>
        <w:pStyle w:val="a5"/>
        <w:shd w:val="clear" w:color="auto" w:fill="FFFFFF"/>
        <w:spacing w:before="0" w:beforeAutospacing="0" w:after="0" w:afterAutospacing="0"/>
        <w:ind w:firstLine="708"/>
        <w:jc w:val="both"/>
        <w:rPr>
          <w:rFonts w:cstheme="minorBidi"/>
          <w:color w:val="000000"/>
        </w:rPr>
      </w:pPr>
      <w:r>
        <w:rPr>
          <w:rFonts w:eastAsiaTheme="minorHAnsi" w:cstheme="minorBidi"/>
          <w:color w:val="000000"/>
          <w:lang w:eastAsia="en-US"/>
        </w:rPr>
        <w:t xml:space="preserve">В сравнении двух лет </w:t>
      </w:r>
      <w:proofErr w:type="gramStart"/>
      <w:r>
        <w:rPr>
          <w:rFonts w:eastAsiaTheme="minorHAnsi" w:cstheme="minorBidi"/>
          <w:color w:val="000000"/>
          <w:lang w:eastAsia="en-US"/>
        </w:rPr>
        <w:t>( 2016</w:t>
      </w:r>
      <w:proofErr w:type="gramEnd"/>
      <w:r>
        <w:rPr>
          <w:rFonts w:eastAsiaTheme="minorHAnsi" w:cstheme="minorBidi"/>
          <w:color w:val="000000"/>
          <w:lang w:eastAsia="en-US"/>
        </w:rPr>
        <w:t xml:space="preserve"> и 2017 </w:t>
      </w:r>
      <w:proofErr w:type="spellStart"/>
      <w:r>
        <w:rPr>
          <w:rFonts w:eastAsiaTheme="minorHAnsi" w:cstheme="minorBidi"/>
          <w:color w:val="000000"/>
          <w:lang w:eastAsia="en-US"/>
        </w:rPr>
        <w:t>гг</w:t>
      </w:r>
      <w:proofErr w:type="spellEnd"/>
      <w:r>
        <w:rPr>
          <w:rFonts w:eastAsiaTheme="minorHAnsi" w:cstheme="minorBidi"/>
          <w:color w:val="000000"/>
          <w:lang w:eastAsia="en-US"/>
        </w:rPr>
        <w:t xml:space="preserve">) </w:t>
      </w:r>
      <w:r w:rsidRPr="0072692D">
        <w:rPr>
          <w:rFonts w:cstheme="minorBidi"/>
          <w:color w:val="000000"/>
        </w:rPr>
        <w:t>увеличение индексов производства произошло по видам экономической деятельности «производство резиновых и пластмассовых изделий» - 117,61% (ООО ПКФ «</w:t>
      </w:r>
      <w:proofErr w:type="spellStart"/>
      <w:r w:rsidRPr="0072692D">
        <w:rPr>
          <w:rFonts w:cstheme="minorBidi"/>
          <w:color w:val="000000"/>
        </w:rPr>
        <w:t>Канпласт</w:t>
      </w:r>
      <w:proofErr w:type="spellEnd"/>
      <w:r w:rsidRPr="0072692D">
        <w:rPr>
          <w:rFonts w:cstheme="minorBidi"/>
          <w:color w:val="000000"/>
        </w:rPr>
        <w:t>), «металлургическое производство» - 100,94% (ООО КЗЛМК «Маяк»), «производство машин и оборудования, не включенных в другие группировки» - 112,38% (ЗАО КМЗ «Сегмент»).</w:t>
      </w:r>
    </w:p>
    <w:p w:rsidR="0072692D" w:rsidRDefault="0072692D" w:rsidP="0072692D">
      <w:pPr>
        <w:pStyle w:val="a5"/>
        <w:shd w:val="clear" w:color="auto" w:fill="FFFFFF"/>
        <w:spacing w:before="0" w:beforeAutospacing="0" w:after="0" w:afterAutospacing="0"/>
        <w:ind w:firstLine="708"/>
        <w:jc w:val="both"/>
        <w:rPr>
          <w:rFonts w:cstheme="minorBidi"/>
          <w:color w:val="000000"/>
        </w:rPr>
      </w:pPr>
      <w:r w:rsidRPr="0072692D">
        <w:rPr>
          <w:rFonts w:cstheme="minorBidi"/>
          <w:color w:val="000000"/>
        </w:rPr>
        <w:t>Уменьшение индексов производства произошло по таким видам экономической деятельности, как: «производство пищевых продуктов» - 69,74% (АО «Мясо»), «производство прочей неметаллической минеральной продукции» - 66,62% (ООО «</w:t>
      </w:r>
      <w:proofErr w:type="spellStart"/>
      <w:r w:rsidRPr="0072692D">
        <w:rPr>
          <w:rFonts w:cstheme="minorBidi"/>
          <w:color w:val="000000"/>
        </w:rPr>
        <w:t>Канский</w:t>
      </w:r>
      <w:proofErr w:type="spellEnd"/>
      <w:r w:rsidRPr="0072692D">
        <w:rPr>
          <w:rFonts w:cstheme="minorBidi"/>
          <w:color w:val="000000"/>
        </w:rPr>
        <w:t xml:space="preserve"> комбинат строительных конструкций»).</w:t>
      </w:r>
    </w:p>
    <w:p w:rsidR="0072692D" w:rsidRDefault="0072692D" w:rsidP="0072692D">
      <w:pPr>
        <w:pStyle w:val="a5"/>
        <w:shd w:val="clear" w:color="auto" w:fill="FFFFFF"/>
        <w:spacing w:before="0" w:beforeAutospacing="0" w:after="0" w:afterAutospacing="0"/>
        <w:ind w:firstLine="708"/>
        <w:jc w:val="both"/>
        <w:rPr>
          <w:rFonts w:cstheme="minorBidi"/>
          <w:color w:val="000000"/>
        </w:rPr>
      </w:pPr>
      <w:r w:rsidRPr="0072692D">
        <w:rPr>
          <w:rFonts w:cstheme="minorBidi"/>
          <w:color w:val="000000"/>
        </w:rPr>
        <w:t>В 2017 году в сравнении с 2016 годом выпуск основных видов промышленной продукции, производимой на территории города крупными и средними предприятиями, в натуральном выражении составил:</w:t>
      </w:r>
    </w:p>
    <w:p w:rsidR="0072692D" w:rsidRPr="0072692D" w:rsidRDefault="0072692D" w:rsidP="0072692D">
      <w:pPr>
        <w:pStyle w:val="a5"/>
        <w:shd w:val="clear" w:color="auto" w:fill="FFFFFF"/>
        <w:spacing w:before="0" w:beforeAutospacing="0" w:after="0" w:afterAutospacing="0"/>
        <w:ind w:firstLine="708"/>
        <w:jc w:val="both"/>
        <w:rPr>
          <w:rFonts w:cstheme="minorBidi"/>
          <w:color w:val="000000"/>
          <w:u w:val="single"/>
        </w:rPr>
      </w:pPr>
      <w:r w:rsidRPr="0072692D">
        <w:rPr>
          <w:rFonts w:cstheme="minorBidi"/>
          <w:color w:val="000000"/>
          <w:u w:val="single"/>
        </w:rPr>
        <w:t>Описание основных отраслей</w:t>
      </w:r>
    </w:p>
    <w:p w:rsidR="0072692D" w:rsidRPr="0072692D" w:rsidRDefault="0072692D" w:rsidP="0072692D">
      <w:pPr>
        <w:pStyle w:val="a5"/>
        <w:shd w:val="clear" w:color="auto" w:fill="FFFFFF"/>
        <w:spacing w:before="0" w:beforeAutospacing="0" w:after="0" w:afterAutospacing="0"/>
        <w:ind w:firstLine="708"/>
        <w:jc w:val="both"/>
        <w:rPr>
          <w:rFonts w:cstheme="minorBidi"/>
          <w:color w:val="000000"/>
          <w:u w:val="single"/>
        </w:rPr>
      </w:pPr>
      <w:r w:rsidRPr="0072692D">
        <w:rPr>
          <w:rFonts w:cstheme="minorBidi"/>
          <w:color w:val="000000"/>
          <w:u w:val="single"/>
        </w:rPr>
        <w:t xml:space="preserve">Производство пищевых продуктов </w:t>
      </w:r>
    </w:p>
    <w:p w:rsidR="0072692D" w:rsidRDefault="0072692D" w:rsidP="0072692D">
      <w:pPr>
        <w:pStyle w:val="a5"/>
        <w:shd w:val="clear" w:color="auto" w:fill="FFFFFF"/>
        <w:spacing w:before="0" w:beforeAutospacing="0" w:after="0" w:afterAutospacing="0"/>
        <w:ind w:firstLine="708"/>
        <w:jc w:val="both"/>
        <w:rPr>
          <w:rFonts w:cstheme="minorBidi"/>
          <w:color w:val="000000"/>
        </w:rPr>
      </w:pPr>
      <w:r w:rsidRPr="0072692D">
        <w:rPr>
          <w:rFonts w:cstheme="minorBidi"/>
          <w:color w:val="000000"/>
        </w:rPr>
        <w:t>За 2017 год индекс производства к предыдущему году по виду экономической деятельности «производство пищевых продуктов» составил 69,74%.</w:t>
      </w:r>
    </w:p>
    <w:p w:rsidR="0072692D" w:rsidRDefault="0072692D" w:rsidP="0072692D">
      <w:pPr>
        <w:pStyle w:val="a5"/>
        <w:shd w:val="clear" w:color="auto" w:fill="FFFFFF"/>
        <w:spacing w:before="0" w:beforeAutospacing="0" w:after="0" w:afterAutospacing="0"/>
        <w:ind w:firstLine="708"/>
        <w:jc w:val="both"/>
        <w:rPr>
          <w:rFonts w:cstheme="minorBidi"/>
          <w:color w:val="000000"/>
        </w:rPr>
      </w:pPr>
      <w:r w:rsidRPr="0072692D">
        <w:rPr>
          <w:rFonts w:cstheme="minorBidi"/>
          <w:color w:val="000000"/>
        </w:rPr>
        <w:t xml:space="preserve">Предприятие данного вида экономической деятельности: АО «Мясо». </w:t>
      </w:r>
    </w:p>
    <w:p w:rsidR="0072692D" w:rsidRDefault="0072692D" w:rsidP="0072692D">
      <w:pPr>
        <w:pStyle w:val="a5"/>
        <w:shd w:val="clear" w:color="auto" w:fill="FFFFFF"/>
        <w:spacing w:before="0" w:beforeAutospacing="0" w:after="0" w:afterAutospacing="0"/>
        <w:ind w:firstLine="708"/>
        <w:jc w:val="both"/>
        <w:rPr>
          <w:rFonts w:cstheme="minorBidi"/>
          <w:color w:val="000000"/>
        </w:rPr>
      </w:pPr>
      <w:r w:rsidRPr="0072692D">
        <w:rPr>
          <w:rFonts w:cstheme="minorBidi"/>
          <w:color w:val="000000"/>
        </w:rPr>
        <w:lastRenderedPageBreak/>
        <w:t xml:space="preserve">АО «Мясо» занимается переработкой мяса, производством колбасных изделий и полуфабрикатов. </w:t>
      </w:r>
    </w:p>
    <w:p w:rsidR="0072692D" w:rsidRDefault="0072692D" w:rsidP="0072692D">
      <w:pPr>
        <w:pStyle w:val="a5"/>
        <w:shd w:val="clear" w:color="auto" w:fill="FFFFFF"/>
        <w:spacing w:before="0" w:beforeAutospacing="0" w:after="0" w:afterAutospacing="0"/>
        <w:ind w:firstLine="708"/>
        <w:jc w:val="both"/>
        <w:rPr>
          <w:rFonts w:cstheme="minorBidi"/>
          <w:color w:val="000000"/>
        </w:rPr>
      </w:pPr>
      <w:r w:rsidRPr="0072692D">
        <w:rPr>
          <w:rFonts w:cstheme="minorBidi"/>
          <w:color w:val="000000"/>
        </w:rPr>
        <w:tab/>
        <w:t xml:space="preserve">В 2017 году на предприятии продолжилось уменьшение объемов производства колбасных изделий, произведено колбасных изделий в количестве 488,9 тонн, что составило 69,7% к предыдущему году. Несмотря на замедление темпов экономического роста, руководство предприятия принимает меры для улучшения технологии и качества производства, стабилизации положения на рынке реализации мясной продукции. </w:t>
      </w:r>
    </w:p>
    <w:p w:rsidR="0072692D" w:rsidRDefault="0072692D" w:rsidP="0072692D">
      <w:pPr>
        <w:pStyle w:val="a5"/>
        <w:shd w:val="clear" w:color="auto" w:fill="FFFFFF"/>
        <w:spacing w:before="0" w:beforeAutospacing="0" w:after="0" w:afterAutospacing="0"/>
        <w:ind w:firstLine="708"/>
        <w:jc w:val="both"/>
        <w:rPr>
          <w:rFonts w:cstheme="minorBidi"/>
          <w:color w:val="000000"/>
        </w:rPr>
      </w:pPr>
      <w:r w:rsidRPr="0072692D">
        <w:rPr>
          <w:rFonts w:cstheme="minorBidi"/>
          <w:color w:val="000000"/>
        </w:rPr>
        <w:t>Планируется выпуск колбасных изделий: по оценке 2018 года 507 тонн, по прогнозу на 2019 год 526,3 тонн, на 2020 год 546,3 тонн, на 2021 год 567,1 тонн.</w:t>
      </w:r>
    </w:p>
    <w:p w:rsidR="0072692D" w:rsidRDefault="0072692D" w:rsidP="0072692D">
      <w:pPr>
        <w:pStyle w:val="a5"/>
        <w:shd w:val="clear" w:color="auto" w:fill="FFFFFF"/>
        <w:spacing w:before="0" w:beforeAutospacing="0" w:after="0" w:afterAutospacing="0"/>
        <w:ind w:firstLine="708"/>
        <w:jc w:val="both"/>
        <w:rPr>
          <w:rFonts w:cstheme="minorBidi"/>
          <w:color w:val="000000"/>
        </w:rPr>
      </w:pPr>
      <w:r w:rsidRPr="0072692D">
        <w:rPr>
          <w:rFonts w:cstheme="minorBidi"/>
          <w:color w:val="000000"/>
        </w:rPr>
        <w:t>Индекс производства по оценке в 2018 году составит 103,7%, по прогнозу на 2019 год – 103,8%, на 2020 год – 103,8%, на 2021 год – 103,8%.</w:t>
      </w:r>
    </w:p>
    <w:p w:rsidR="0072692D" w:rsidRPr="0072692D" w:rsidRDefault="0072692D" w:rsidP="0072692D">
      <w:pPr>
        <w:pStyle w:val="a5"/>
        <w:shd w:val="clear" w:color="auto" w:fill="FFFFFF"/>
        <w:spacing w:before="0" w:beforeAutospacing="0" w:after="0" w:afterAutospacing="0"/>
        <w:ind w:firstLine="708"/>
        <w:jc w:val="both"/>
        <w:rPr>
          <w:rFonts w:cstheme="minorBidi"/>
          <w:color w:val="000000"/>
          <w:u w:val="single"/>
        </w:rPr>
      </w:pPr>
      <w:r w:rsidRPr="0072692D">
        <w:rPr>
          <w:rFonts w:cstheme="minorBidi"/>
          <w:color w:val="000000"/>
          <w:u w:val="single"/>
        </w:rPr>
        <w:t>Обработка древесины и производство изделий из дерева</w:t>
      </w:r>
    </w:p>
    <w:p w:rsidR="003D68B6" w:rsidRDefault="0072692D" w:rsidP="003D68B6">
      <w:pPr>
        <w:pStyle w:val="a5"/>
        <w:shd w:val="clear" w:color="auto" w:fill="FFFFFF"/>
        <w:spacing w:before="0" w:beforeAutospacing="0" w:after="0" w:afterAutospacing="0"/>
        <w:ind w:firstLine="708"/>
        <w:jc w:val="both"/>
        <w:rPr>
          <w:rFonts w:cstheme="minorBidi"/>
          <w:color w:val="000000"/>
        </w:rPr>
      </w:pPr>
      <w:r w:rsidRPr="0072692D">
        <w:rPr>
          <w:rFonts w:cstheme="minorBidi"/>
          <w:color w:val="000000"/>
        </w:rPr>
        <w:t>Крупные и средние предприятия данного вида деятельности в составе наблюдаемых органами статистики респондентов в 2017 году отсутствуют, создание новых предприятий не планируется, в связи с этим показатели не прогнозируются.</w:t>
      </w:r>
    </w:p>
    <w:p w:rsidR="003D68B6" w:rsidRDefault="0072692D" w:rsidP="003D68B6">
      <w:pPr>
        <w:pStyle w:val="a5"/>
        <w:shd w:val="clear" w:color="auto" w:fill="FFFFFF"/>
        <w:spacing w:before="0" w:beforeAutospacing="0" w:after="0" w:afterAutospacing="0"/>
        <w:ind w:firstLine="708"/>
        <w:jc w:val="both"/>
        <w:rPr>
          <w:rFonts w:cstheme="minorBidi"/>
          <w:color w:val="000000"/>
          <w:u w:val="single"/>
        </w:rPr>
      </w:pPr>
      <w:r w:rsidRPr="0072692D">
        <w:rPr>
          <w:rFonts w:cstheme="minorBidi"/>
          <w:color w:val="000000"/>
          <w:u w:val="single"/>
        </w:rPr>
        <w:t>Деятельность полиграфическая и копирование носителей информации</w:t>
      </w:r>
    </w:p>
    <w:p w:rsidR="003D68B6" w:rsidRDefault="0072692D" w:rsidP="003D68B6">
      <w:pPr>
        <w:pStyle w:val="a5"/>
        <w:shd w:val="clear" w:color="auto" w:fill="FFFFFF"/>
        <w:spacing w:before="0" w:beforeAutospacing="0" w:after="0" w:afterAutospacing="0"/>
        <w:ind w:firstLine="708"/>
        <w:jc w:val="both"/>
        <w:rPr>
          <w:rFonts w:cstheme="minorBidi"/>
          <w:color w:val="000000"/>
        </w:rPr>
      </w:pPr>
      <w:r w:rsidRPr="0072692D">
        <w:rPr>
          <w:rFonts w:cstheme="minorBidi"/>
          <w:color w:val="000000"/>
        </w:rPr>
        <w:t>В 2016 году данный вид экономической деятельности был представлен предприятием - редакция газеты «</w:t>
      </w:r>
      <w:proofErr w:type="spellStart"/>
      <w:r w:rsidRPr="0072692D">
        <w:rPr>
          <w:rFonts w:cstheme="minorBidi"/>
          <w:color w:val="000000"/>
        </w:rPr>
        <w:t>Канские</w:t>
      </w:r>
      <w:proofErr w:type="spellEnd"/>
      <w:r w:rsidRPr="0072692D">
        <w:rPr>
          <w:rFonts w:cstheme="minorBidi"/>
          <w:color w:val="000000"/>
        </w:rPr>
        <w:t xml:space="preserve"> Ведомости». С 2017 года данная организация наблюдается </w:t>
      </w:r>
      <w:proofErr w:type="spellStart"/>
      <w:r w:rsidRPr="0072692D">
        <w:rPr>
          <w:rFonts w:cstheme="minorBidi"/>
          <w:color w:val="000000"/>
        </w:rPr>
        <w:t>Красноярскстатом</w:t>
      </w:r>
      <w:proofErr w:type="spellEnd"/>
      <w:r w:rsidRPr="0072692D">
        <w:rPr>
          <w:rFonts w:cstheme="minorBidi"/>
          <w:color w:val="000000"/>
        </w:rPr>
        <w:t xml:space="preserve"> в составе ОКВЭД Раздел J: «Деятельность в области информации и связи», в связи с этим показатели не прогнозируются.</w:t>
      </w:r>
    </w:p>
    <w:p w:rsidR="003D68B6" w:rsidRDefault="0072692D" w:rsidP="003D68B6">
      <w:pPr>
        <w:pStyle w:val="a5"/>
        <w:shd w:val="clear" w:color="auto" w:fill="FFFFFF"/>
        <w:spacing w:before="0" w:beforeAutospacing="0" w:after="0" w:afterAutospacing="0"/>
        <w:ind w:firstLine="708"/>
        <w:jc w:val="both"/>
        <w:rPr>
          <w:rFonts w:cstheme="minorBidi"/>
          <w:color w:val="000000"/>
          <w:u w:val="single"/>
        </w:rPr>
      </w:pPr>
      <w:r w:rsidRPr="0072692D">
        <w:rPr>
          <w:rFonts w:cstheme="minorBidi"/>
          <w:color w:val="000000"/>
          <w:u w:val="single"/>
        </w:rPr>
        <w:t>Производство резиновых и пластмассовых изделий</w:t>
      </w:r>
    </w:p>
    <w:p w:rsidR="003D68B6" w:rsidRDefault="0072692D" w:rsidP="003D68B6">
      <w:pPr>
        <w:pStyle w:val="a5"/>
        <w:shd w:val="clear" w:color="auto" w:fill="FFFFFF"/>
        <w:spacing w:before="0" w:beforeAutospacing="0" w:after="0" w:afterAutospacing="0"/>
        <w:ind w:firstLine="708"/>
        <w:jc w:val="both"/>
        <w:rPr>
          <w:rFonts w:cstheme="minorBidi"/>
          <w:color w:val="000000"/>
        </w:rPr>
      </w:pPr>
      <w:r w:rsidRPr="0072692D">
        <w:rPr>
          <w:rFonts w:cstheme="minorBidi"/>
          <w:color w:val="000000"/>
        </w:rPr>
        <w:t>Данный вид экономической деятельности представлен предприятием: ООО ПКФ «</w:t>
      </w:r>
      <w:proofErr w:type="spellStart"/>
      <w:r w:rsidRPr="0072692D">
        <w:rPr>
          <w:rFonts w:cstheme="minorBidi"/>
          <w:color w:val="000000"/>
        </w:rPr>
        <w:t>Канпласт</w:t>
      </w:r>
      <w:proofErr w:type="spellEnd"/>
      <w:r w:rsidRPr="0072692D">
        <w:rPr>
          <w:rFonts w:cstheme="minorBidi"/>
          <w:color w:val="000000"/>
        </w:rPr>
        <w:t xml:space="preserve">» - выпуск мягких полимерных контейнеров из синтетической ткани и другой сопутствующей продукции. </w:t>
      </w:r>
    </w:p>
    <w:p w:rsidR="003D68B6" w:rsidRDefault="0072692D" w:rsidP="003D68B6">
      <w:pPr>
        <w:pStyle w:val="a5"/>
        <w:shd w:val="clear" w:color="auto" w:fill="FFFFFF"/>
        <w:spacing w:before="0" w:beforeAutospacing="0" w:after="0" w:afterAutospacing="0"/>
        <w:ind w:firstLine="708"/>
        <w:jc w:val="both"/>
        <w:rPr>
          <w:rFonts w:cstheme="minorBidi"/>
          <w:color w:val="000000"/>
        </w:rPr>
      </w:pPr>
      <w:r w:rsidRPr="0072692D">
        <w:rPr>
          <w:rFonts w:cstheme="minorBidi"/>
          <w:color w:val="000000"/>
        </w:rPr>
        <w:t xml:space="preserve">За 2017 год индекс производства по виду экономической деятельности «производство резиновых и пластмассовых изделий» к предыдущему году составил 117,61%. </w:t>
      </w:r>
    </w:p>
    <w:p w:rsidR="003D68B6" w:rsidRDefault="0072692D" w:rsidP="003D68B6">
      <w:pPr>
        <w:pStyle w:val="a5"/>
        <w:shd w:val="clear" w:color="auto" w:fill="FFFFFF"/>
        <w:spacing w:before="0" w:beforeAutospacing="0" w:after="0" w:afterAutospacing="0"/>
        <w:ind w:firstLine="708"/>
        <w:jc w:val="both"/>
        <w:rPr>
          <w:rFonts w:cstheme="minorBidi"/>
          <w:color w:val="000000"/>
        </w:rPr>
      </w:pPr>
      <w:r w:rsidRPr="0072692D">
        <w:rPr>
          <w:rFonts w:cstheme="minorBidi"/>
          <w:color w:val="000000"/>
        </w:rPr>
        <w:t xml:space="preserve">Объем выпуска мягких полимерных контейнеров (МКР) в 2017 году составил 3726,83 тонны. Планируется: по оценке 2018 года 4129,33 тонн, по </w:t>
      </w:r>
      <w:r w:rsidRPr="0072692D">
        <w:rPr>
          <w:color w:val="000000"/>
        </w:rPr>
        <w:t>прогнозу на</w:t>
      </w:r>
      <w:r w:rsidRPr="0072692D">
        <w:rPr>
          <w:rFonts w:cstheme="minorBidi"/>
          <w:color w:val="000000"/>
        </w:rPr>
        <w:t xml:space="preserve"> 2019 год 4575,3 тонн, на 2020 год 5032,83 тонн, на 2021 год 5536,11 тонн.</w:t>
      </w:r>
    </w:p>
    <w:p w:rsidR="003D68B6" w:rsidRDefault="0072692D" w:rsidP="003D68B6">
      <w:pPr>
        <w:pStyle w:val="a5"/>
        <w:shd w:val="clear" w:color="auto" w:fill="FFFFFF"/>
        <w:spacing w:before="0" w:beforeAutospacing="0" w:after="0" w:afterAutospacing="0"/>
        <w:ind w:firstLine="708"/>
        <w:jc w:val="both"/>
        <w:rPr>
          <w:rFonts w:cstheme="minorBidi"/>
          <w:color w:val="000000"/>
        </w:rPr>
      </w:pPr>
      <w:r w:rsidRPr="0072692D">
        <w:rPr>
          <w:rFonts w:cstheme="minorBidi"/>
          <w:color w:val="000000"/>
        </w:rPr>
        <w:t xml:space="preserve">Индекс производства по оценке в 2018 </w:t>
      </w:r>
      <w:r w:rsidRPr="0072692D">
        <w:rPr>
          <w:color w:val="000000"/>
        </w:rPr>
        <w:t>году составит</w:t>
      </w:r>
      <w:r w:rsidRPr="0072692D">
        <w:rPr>
          <w:rFonts w:cstheme="minorBidi"/>
          <w:color w:val="000000"/>
        </w:rPr>
        <w:t xml:space="preserve"> 105,3%, по прогнозу на 2019 год – 105,4%, на 2020 год – 105,4%, на 2021 год – 105,0%.</w:t>
      </w:r>
    </w:p>
    <w:p w:rsidR="003D68B6" w:rsidRDefault="0072692D" w:rsidP="003D68B6">
      <w:pPr>
        <w:pStyle w:val="a5"/>
        <w:shd w:val="clear" w:color="auto" w:fill="FFFFFF"/>
        <w:spacing w:before="0" w:beforeAutospacing="0" w:after="0" w:afterAutospacing="0"/>
        <w:ind w:firstLine="708"/>
        <w:jc w:val="both"/>
        <w:rPr>
          <w:rFonts w:cstheme="minorBidi"/>
          <w:color w:val="000000"/>
          <w:u w:val="single"/>
        </w:rPr>
      </w:pPr>
      <w:r w:rsidRPr="0072692D">
        <w:rPr>
          <w:rFonts w:cstheme="minorBidi"/>
          <w:color w:val="000000"/>
          <w:u w:val="single"/>
        </w:rPr>
        <w:t>Производство прочих неметаллических минеральных продуктов</w:t>
      </w:r>
    </w:p>
    <w:p w:rsidR="003D68B6" w:rsidRDefault="0072692D" w:rsidP="003D68B6">
      <w:pPr>
        <w:pStyle w:val="a5"/>
        <w:shd w:val="clear" w:color="auto" w:fill="FFFFFF"/>
        <w:spacing w:before="0" w:beforeAutospacing="0" w:after="0" w:afterAutospacing="0"/>
        <w:ind w:firstLine="708"/>
        <w:jc w:val="both"/>
        <w:rPr>
          <w:rFonts w:cstheme="minorBidi"/>
          <w:color w:val="000000"/>
        </w:rPr>
      </w:pPr>
      <w:r w:rsidRPr="0072692D">
        <w:rPr>
          <w:rFonts w:cstheme="minorBidi"/>
          <w:color w:val="000000"/>
        </w:rPr>
        <w:t>Данный вид экономической деятельности представлен предприятием ООО «</w:t>
      </w:r>
      <w:proofErr w:type="spellStart"/>
      <w:r w:rsidRPr="0072692D">
        <w:rPr>
          <w:rFonts w:cstheme="minorBidi"/>
          <w:color w:val="000000"/>
        </w:rPr>
        <w:t>Канский</w:t>
      </w:r>
      <w:proofErr w:type="spellEnd"/>
      <w:r w:rsidRPr="0072692D">
        <w:rPr>
          <w:rFonts w:cstheme="minorBidi"/>
          <w:color w:val="000000"/>
        </w:rPr>
        <w:t xml:space="preserve"> комбинат строительных конструкций» - выпуск продукции для строительства: конструкции и детали </w:t>
      </w:r>
      <w:r w:rsidRPr="0072692D">
        <w:rPr>
          <w:color w:val="000000"/>
        </w:rPr>
        <w:t>сборные железобетонные</w:t>
      </w:r>
      <w:r w:rsidRPr="0072692D">
        <w:rPr>
          <w:rFonts w:cstheme="minorBidi"/>
          <w:color w:val="000000"/>
        </w:rPr>
        <w:t xml:space="preserve">, стеновые материалы, бетонная смесь, кирпич. </w:t>
      </w:r>
    </w:p>
    <w:p w:rsidR="003D68B6" w:rsidRDefault="0072692D" w:rsidP="003D68B6">
      <w:pPr>
        <w:pStyle w:val="a5"/>
        <w:shd w:val="clear" w:color="auto" w:fill="FFFFFF"/>
        <w:spacing w:before="0" w:beforeAutospacing="0" w:after="0" w:afterAutospacing="0"/>
        <w:ind w:firstLine="708"/>
        <w:jc w:val="both"/>
        <w:rPr>
          <w:rFonts w:cstheme="minorBidi"/>
          <w:color w:val="000000"/>
        </w:rPr>
      </w:pPr>
      <w:r w:rsidRPr="0072692D">
        <w:rPr>
          <w:rFonts w:cstheme="minorBidi"/>
          <w:color w:val="000000"/>
        </w:rPr>
        <w:t>За 2017 год индекс производства по виду экономической деятельности «производство прочих неметаллических минеральных продуктов» к предыдущему году составил 66,62%. На снижение объемов повлияло значительное уменьшение заказов на производимую продукцию.</w:t>
      </w:r>
    </w:p>
    <w:p w:rsidR="003D68B6" w:rsidRDefault="0072692D" w:rsidP="003D68B6">
      <w:pPr>
        <w:pStyle w:val="a5"/>
        <w:shd w:val="clear" w:color="auto" w:fill="FFFFFF"/>
        <w:spacing w:before="0" w:beforeAutospacing="0" w:after="0" w:afterAutospacing="0"/>
        <w:ind w:firstLine="708"/>
        <w:jc w:val="both"/>
        <w:rPr>
          <w:rFonts w:cstheme="minorBidi"/>
          <w:color w:val="000000"/>
        </w:rPr>
      </w:pPr>
      <w:r w:rsidRPr="0072692D">
        <w:rPr>
          <w:rFonts w:cstheme="minorBidi"/>
          <w:color w:val="000000"/>
        </w:rPr>
        <w:t xml:space="preserve">В отчетном году продолжено освоение новой производственной мощности по выпуску строительного керамического кирпича. </w:t>
      </w:r>
      <w:r w:rsidRPr="0072692D">
        <w:rPr>
          <w:color w:val="000000"/>
        </w:rPr>
        <w:t>В 2017</w:t>
      </w:r>
      <w:r w:rsidRPr="0072692D">
        <w:rPr>
          <w:rFonts w:cstheme="minorBidi"/>
          <w:color w:val="000000"/>
        </w:rPr>
        <w:t xml:space="preserve"> году изготовлено 14,9 млн. штук кирпича при проектном годовом значении 20 млн. штук. По сравнению с 2016 годом выпуск составил 98,67%. </w:t>
      </w:r>
    </w:p>
    <w:p w:rsidR="003D68B6" w:rsidRDefault="0072692D" w:rsidP="003D68B6">
      <w:pPr>
        <w:pStyle w:val="a5"/>
        <w:shd w:val="clear" w:color="auto" w:fill="FFFFFF"/>
        <w:spacing w:before="0" w:beforeAutospacing="0" w:after="0" w:afterAutospacing="0"/>
        <w:ind w:firstLine="708"/>
        <w:jc w:val="both"/>
        <w:rPr>
          <w:rFonts w:cstheme="minorBidi"/>
          <w:color w:val="000000"/>
        </w:rPr>
      </w:pPr>
      <w:r w:rsidRPr="0072692D">
        <w:rPr>
          <w:rFonts w:cstheme="minorBidi"/>
          <w:color w:val="000000"/>
        </w:rPr>
        <w:t>В прогнозном периоде планируется увеличение объемов производства после снижения показателей в 2017 году.</w:t>
      </w:r>
    </w:p>
    <w:p w:rsidR="003D68B6" w:rsidRDefault="0072692D" w:rsidP="003D68B6">
      <w:pPr>
        <w:pStyle w:val="a5"/>
        <w:shd w:val="clear" w:color="auto" w:fill="FFFFFF"/>
        <w:spacing w:before="0" w:beforeAutospacing="0" w:after="0" w:afterAutospacing="0"/>
        <w:ind w:firstLine="708"/>
        <w:jc w:val="both"/>
        <w:rPr>
          <w:rFonts w:cstheme="minorBidi"/>
          <w:color w:val="000000"/>
        </w:rPr>
      </w:pPr>
      <w:r w:rsidRPr="0072692D">
        <w:rPr>
          <w:rFonts w:cstheme="minorBidi"/>
          <w:color w:val="000000"/>
        </w:rPr>
        <w:t>Объем выпуска кирпича по оценке 2018 года планируется 15,6 млн. штук, по прогнозу на 2019 год 16,3 млн. штук, на 2020 год 16,8 млн. штук, на 2021 год 17,3 млн. штук.</w:t>
      </w:r>
    </w:p>
    <w:p w:rsidR="003D68B6" w:rsidRDefault="0072692D" w:rsidP="003D68B6">
      <w:pPr>
        <w:pStyle w:val="a5"/>
        <w:shd w:val="clear" w:color="auto" w:fill="FFFFFF"/>
        <w:spacing w:before="0" w:beforeAutospacing="0" w:after="0" w:afterAutospacing="0"/>
        <w:ind w:firstLine="708"/>
        <w:jc w:val="both"/>
        <w:rPr>
          <w:rFonts w:cstheme="minorBidi"/>
          <w:color w:val="000000"/>
        </w:rPr>
      </w:pPr>
      <w:r w:rsidRPr="0072692D">
        <w:rPr>
          <w:rFonts w:cstheme="minorBidi"/>
          <w:color w:val="000000"/>
        </w:rPr>
        <w:t xml:space="preserve">Объем выпуска </w:t>
      </w:r>
      <w:r w:rsidRPr="0072692D">
        <w:rPr>
          <w:color w:val="000000"/>
        </w:rPr>
        <w:t>конструкций железобетонных</w:t>
      </w:r>
      <w:r w:rsidRPr="0072692D">
        <w:rPr>
          <w:rFonts w:cstheme="minorBidi"/>
          <w:color w:val="000000"/>
        </w:rPr>
        <w:t xml:space="preserve"> изделий в 2017 году составил 18,5 тыс. куб. м. Планируется по оценке 2018 года 19,4 тыс. куб. м, по </w:t>
      </w:r>
      <w:r w:rsidRPr="0072692D">
        <w:rPr>
          <w:color w:val="000000"/>
        </w:rPr>
        <w:t>прогнозу на</w:t>
      </w:r>
      <w:r w:rsidRPr="0072692D">
        <w:rPr>
          <w:rFonts w:cstheme="minorBidi"/>
          <w:color w:val="000000"/>
        </w:rPr>
        <w:t xml:space="preserve"> 2019 год 20,3 тыс. куб. м, на 2020 год 20,9 тыс. куб. м, на 2021 год 21,5 тыс. куб. м.</w:t>
      </w:r>
    </w:p>
    <w:p w:rsidR="003D68B6" w:rsidRDefault="0072692D" w:rsidP="003D68B6">
      <w:pPr>
        <w:pStyle w:val="a5"/>
        <w:shd w:val="clear" w:color="auto" w:fill="FFFFFF"/>
        <w:spacing w:before="0" w:beforeAutospacing="0" w:after="0" w:afterAutospacing="0"/>
        <w:ind w:firstLine="708"/>
        <w:jc w:val="both"/>
        <w:rPr>
          <w:rFonts w:cstheme="minorBidi"/>
          <w:color w:val="000000"/>
        </w:rPr>
      </w:pPr>
      <w:r w:rsidRPr="0072692D">
        <w:rPr>
          <w:rFonts w:cstheme="minorBidi"/>
          <w:color w:val="000000"/>
        </w:rPr>
        <w:t xml:space="preserve">Индекс производства по оценке в 2018 </w:t>
      </w:r>
      <w:r w:rsidRPr="0072692D">
        <w:rPr>
          <w:color w:val="000000"/>
        </w:rPr>
        <w:t>году составит</w:t>
      </w:r>
      <w:r w:rsidRPr="0072692D">
        <w:rPr>
          <w:rFonts w:cstheme="minorBidi"/>
          <w:color w:val="000000"/>
        </w:rPr>
        <w:t xml:space="preserve"> 104,8%, по прогнозу на 2019 год – 104,6%, на 2020 год – 103,1%, на 2021 год – 103,0%.</w:t>
      </w:r>
    </w:p>
    <w:p w:rsidR="0072692D" w:rsidRPr="0072692D" w:rsidRDefault="0072692D" w:rsidP="003D68B6">
      <w:pPr>
        <w:pStyle w:val="a5"/>
        <w:shd w:val="clear" w:color="auto" w:fill="FFFFFF"/>
        <w:spacing w:before="0" w:beforeAutospacing="0" w:after="0" w:afterAutospacing="0"/>
        <w:ind w:firstLine="708"/>
        <w:jc w:val="both"/>
        <w:rPr>
          <w:rFonts w:cstheme="minorBidi"/>
          <w:color w:val="000000"/>
          <w:u w:val="single"/>
        </w:rPr>
      </w:pPr>
      <w:r w:rsidRPr="0072692D">
        <w:rPr>
          <w:rFonts w:cstheme="minorBidi"/>
          <w:color w:val="000000"/>
          <w:u w:val="single"/>
        </w:rPr>
        <w:t>Металлургическое производство; Производство готовых металлических изделий</w:t>
      </w:r>
    </w:p>
    <w:p w:rsidR="0072692D" w:rsidRPr="0072692D" w:rsidRDefault="0072692D" w:rsidP="0072692D">
      <w:pPr>
        <w:keepNext/>
        <w:suppressLineNumbers/>
        <w:suppressAutoHyphens/>
        <w:autoSpaceDE w:val="0"/>
        <w:autoSpaceDN w:val="0"/>
        <w:adjustRightInd w:val="0"/>
        <w:spacing w:after="0" w:line="240" w:lineRule="auto"/>
        <w:ind w:firstLine="708"/>
        <w:jc w:val="both"/>
        <w:rPr>
          <w:rFonts w:ascii="Times New Roman" w:hAnsi="Times New Roman"/>
          <w:color w:val="000000"/>
          <w:sz w:val="24"/>
          <w:szCs w:val="24"/>
        </w:rPr>
      </w:pPr>
      <w:r w:rsidRPr="0072692D">
        <w:rPr>
          <w:rFonts w:ascii="Times New Roman" w:hAnsi="Times New Roman"/>
          <w:color w:val="000000"/>
          <w:sz w:val="24"/>
          <w:szCs w:val="24"/>
        </w:rPr>
        <w:lastRenderedPageBreak/>
        <w:t xml:space="preserve">Данный вид экономической деятельности представлен предприятием ООО </w:t>
      </w:r>
      <w:proofErr w:type="spellStart"/>
      <w:r w:rsidRPr="0072692D">
        <w:rPr>
          <w:rFonts w:ascii="Times New Roman" w:hAnsi="Times New Roman"/>
          <w:color w:val="000000"/>
          <w:sz w:val="24"/>
          <w:szCs w:val="24"/>
        </w:rPr>
        <w:t>Канский</w:t>
      </w:r>
      <w:proofErr w:type="spellEnd"/>
      <w:r w:rsidRPr="0072692D">
        <w:rPr>
          <w:rFonts w:ascii="Times New Roman" w:hAnsi="Times New Roman"/>
          <w:color w:val="000000"/>
          <w:sz w:val="24"/>
          <w:szCs w:val="24"/>
        </w:rPr>
        <w:t xml:space="preserve"> завод легких металлоконструкций «Маяк» (ООО КЗЛМК «Маяк»). Основной вид производимой продукции – стальные строительные металлические конструкции для сборных зданий из металла. </w:t>
      </w:r>
    </w:p>
    <w:p w:rsidR="0072692D" w:rsidRPr="0072692D" w:rsidRDefault="0072692D" w:rsidP="0072692D">
      <w:pPr>
        <w:keepNext/>
        <w:suppressLineNumbers/>
        <w:suppressAutoHyphens/>
        <w:autoSpaceDE w:val="0"/>
        <w:autoSpaceDN w:val="0"/>
        <w:adjustRightInd w:val="0"/>
        <w:spacing w:after="0" w:line="240" w:lineRule="auto"/>
        <w:ind w:firstLine="708"/>
        <w:jc w:val="both"/>
        <w:rPr>
          <w:rFonts w:ascii="Times New Roman" w:hAnsi="Times New Roman"/>
          <w:color w:val="000000"/>
          <w:sz w:val="24"/>
          <w:szCs w:val="24"/>
        </w:rPr>
      </w:pPr>
      <w:r w:rsidRPr="0072692D">
        <w:rPr>
          <w:rFonts w:ascii="Times New Roman" w:hAnsi="Times New Roman"/>
          <w:color w:val="000000"/>
          <w:sz w:val="24"/>
          <w:szCs w:val="24"/>
        </w:rPr>
        <w:t xml:space="preserve">За 2017 год индекс производства по виду экономической деятельности «металлургическое производство» к предыдущему году составил 100,94%. </w:t>
      </w:r>
    </w:p>
    <w:p w:rsidR="0072692D" w:rsidRPr="0072692D" w:rsidRDefault="0072692D" w:rsidP="0072692D">
      <w:pPr>
        <w:keepNext/>
        <w:suppressLineNumbers/>
        <w:suppressAutoHyphens/>
        <w:autoSpaceDE w:val="0"/>
        <w:autoSpaceDN w:val="0"/>
        <w:adjustRightInd w:val="0"/>
        <w:spacing w:after="0" w:line="240" w:lineRule="auto"/>
        <w:ind w:firstLine="708"/>
        <w:jc w:val="both"/>
        <w:rPr>
          <w:rFonts w:ascii="Times New Roman" w:hAnsi="Times New Roman"/>
          <w:color w:val="000000"/>
          <w:sz w:val="24"/>
          <w:szCs w:val="24"/>
        </w:rPr>
      </w:pPr>
      <w:r w:rsidRPr="0072692D">
        <w:rPr>
          <w:rFonts w:ascii="Times New Roman" w:hAnsi="Times New Roman"/>
          <w:color w:val="000000"/>
          <w:sz w:val="24"/>
          <w:szCs w:val="24"/>
        </w:rPr>
        <w:t xml:space="preserve">В 2017 году произведено 3259,86 тонн металлических конструкций, что составило 100,9% к 2016 году. </w:t>
      </w:r>
    </w:p>
    <w:p w:rsidR="0072692D" w:rsidRPr="0072692D" w:rsidRDefault="0072692D" w:rsidP="0072692D">
      <w:pPr>
        <w:keepNext/>
        <w:suppressLineNumbers/>
        <w:suppressAutoHyphens/>
        <w:autoSpaceDE w:val="0"/>
        <w:autoSpaceDN w:val="0"/>
        <w:adjustRightInd w:val="0"/>
        <w:spacing w:after="0" w:line="240" w:lineRule="auto"/>
        <w:ind w:firstLine="708"/>
        <w:jc w:val="both"/>
        <w:rPr>
          <w:rFonts w:ascii="Times New Roman" w:hAnsi="Times New Roman"/>
          <w:color w:val="000000"/>
          <w:sz w:val="24"/>
          <w:szCs w:val="24"/>
        </w:rPr>
      </w:pPr>
      <w:r w:rsidRPr="0072692D">
        <w:rPr>
          <w:rFonts w:ascii="Times New Roman" w:hAnsi="Times New Roman"/>
          <w:color w:val="000000"/>
          <w:sz w:val="24"/>
          <w:szCs w:val="24"/>
        </w:rPr>
        <w:t>Объем выпуска металлических конструкций по оценке 2018 года планируется 3300 тонн, по прогнозу на 2019 год 3300 тонн, на 2020 год 3350 тонн, на 2021 год 3300 тонн.</w:t>
      </w:r>
    </w:p>
    <w:p w:rsidR="0072692D" w:rsidRPr="0072692D" w:rsidRDefault="0072692D" w:rsidP="0072692D">
      <w:pPr>
        <w:keepNext/>
        <w:suppressLineNumbers/>
        <w:suppressAutoHyphens/>
        <w:autoSpaceDE w:val="0"/>
        <w:autoSpaceDN w:val="0"/>
        <w:adjustRightInd w:val="0"/>
        <w:spacing w:after="0" w:line="240" w:lineRule="auto"/>
        <w:ind w:firstLine="708"/>
        <w:jc w:val="both"/>
        <w:rPr>
          <w:rFonts w:ascii="Times New Roman" w:hAnsi="Times New Roman"/>
          <w:color w:val="000000"/>
          <w:sz w:val="24"/>
          <w:szCs w:val="24"/>
        </w:rPr>
      </w:pPr>
      <w:r w:rsidRPr="0072692D">
        <w:rPr>
          <w:rFonts w:ascii="Times New Roman" w:hAnsi="Times New Roman"/>
          <w:color w:val="000000"/>
          <w:sz w:val="24"/>
          <w:szCs w:val="24"/>
        </w:rPr>
        <w:t>Индекс производства по оценке в 2018 году составит 101,23%, по прогнозу на 2019 год – 101,23%, на 2020 год – 101,52%, на 2021 год – 101,52%.</w:t>
      </w:r>
    </w:p>
    <w:p w:rsidR="0072692D" w:rsidRPr="0072692D" w:rsidRDefault="0072692D" w:rsidP="0072692D">
      <w:pPr>
        <w:keepNext/>
        <w:suppressLineNumbers/>
        <w:suppressAutoHyphens/>
        <w:autoSpaceDE w:val="0"/>
        <w:autoSpaceDN w:val="0"/>
        <w:adjustRightInd w:val="0"/>
        <w:spacing w:after="0" w:line="240" w:lineRule="auto"/>
        <w:jc w:val="both"/>
        <w:rPr>
          <w:rFonts w:ascii="Times New Roman" w:hAnsi="Times New Roman"/>
          <w:color w:val="000000"/>
          <w:sz w:val="24"/>
          <w:szCs w:val="24"/>
          <w:u w:val="single"/>
        </w:rPr>
      </w:pPr>
      <w:r w:rsidRPr="0072692D">
        <w:rPr>
          <w:rFonts w:ascii="Times New Roman" w:hAnsi="Times New Roman"/>
          <w:color w:val="000000"/>
          <w:sz w:val="24"/>
          <w:szCs w:val="24"/>
          <w:u w:val="single"/>
        </w:rPr>
        <w:t>Производство машин и оборудования, не включенных в другие группировки</w:t>
      </w:r>
    </w:p>
    <w:p w:rsidR="0072692D" w:rsidRPr="0072692D" w:rsidRDefault="0072692D" w:rsidP="0072692D">
      <w:pPr>
        <w:keepNext/>
        <w:suppressLineNumbers/>
        <w:suppressAutoHyphens/>
        <w:autoSpaceDE w:val="0"/>
        <w:autoSpaceDN w:val="0"/>
        <w:adjustRightInd w:val="0"/>
        <w:spacing w:after="0" w:line="240" w:lineRule="auto"/>
        <w:ind w:firstLine="708"/>
        <w:jc w:val="both"/>
        <w:rPr>
          <w:rFonts w:ascii="Times New Roman" w:hAnsi="Times New Roman"/>
          <w:color w:val="000000"/>
          <w:sz w:val="24"/>
          <w:szCs w:val="24"/>
        </w:rPr>
      </w:pPr>
      <w:r w:rsidRPr="0072692D">
        <w:rPr>
          <w:rFonts w:ascii="Times New Roman" w:hAnsi="Times New Roman"/>
          <w:color w:val="000000"/>
          <w:sz w:val="24"/>
          <w:szCs w:val="24"/>
        </w:rPr>
        <w:t xml:space="preserve">Данный вид экономической деятельности представлен предприятием АО </w:t>
      </w:r>
      <w:proofErr w:type="spellStart"/>
      <w:r w:rsidRPr="0072692D">
        <w:rPr>
          <w:rFonts w:ascii="Times New Roman" w:hAnsi="Times New Roman"/>
          <w:color w:val="000000"/>
          <w:sz w:val="24"/>
          <w:szCs w:val="24"/>
        </w:rPr>
        <w:t>Канский</w:t>
      </w:r>
      <w:proofErr w:type="spellEnd"/>
      <w:r w:rsidRPr="0072692D">
        <w:rPr>
          <w:rFonts w:ascii="Times New Roman" w:hAnsi="Times New Roman"/>
          <w:color w:val="000000"/>
          <w:sz w:val="24"/>
          <w:szCs w:val="24"/>
        </w:rPr>
        <w:t xml:space="preserve"> Машиностроительный Завод «Сегмент» (АО КМЗ «Сегмент») -</w:t>
      </w:r>
      <w:r>
        <w:rPr>
          <w:rFonts w:ascii="Times New Roman" w:hAnsi="Times New Roman"/>
          <w:color w:val="000000"/>
          <w:sz w:val="24"/>
          <w:szCs w:val="24"/>
        </w:rPr>
        <w:t xml:space="preserve"> </w:t>
      </w:r>
      <w:r w:rsidRPr="0072692D">
        <w:rPr>
          <w:rFonts w:ascii="Times New Roman" w:hAnsi="Times New Roman"/>
          <w:color w:val="000000"/>
          <w:sz w:val="24"/>
          <w:szCs w:val="24"/>
        </w:rPr>
        <w:t xml:space="preserve">выпускает продукцию для нужд целлюлозно-бумажной промышленности: оборудование бумагоделательное и запасные части к нему, а также стальное и чугунное литье, сита и ситовые барабаны. </w:t>
      </w:r>
    </w:p>
    <w:p w:rsidR="0072692D" w:rsidRPr="0072692D" w:rsidRDefault="0072692D" w:rsidP="0072692D">
      <w:pPr>
        <w:keepNext/>
        <w:suppressLineNumbers/>
        <w:suppressAutoHyphens/>
        <w:autoSpaceDE w:val="0"/>
        <w:autoSpaceDN w:val="0"/>
        <w:adjustRightInd w:val="0"/>
        <w:spacing w:after="0" w:line="240" w:lineRule="auto"/>
        <w:ind w:firstLine="708"/>
        <w:jc w:val="both"/>
        <w:rPr>
          <w:rFonts w:ascii="Times New Roman" w:hAnsi="Times New Roman"/>
          <w:color w:val="000000"/>
          <w:sz w:val="24"/>
          <w:szCs w:val="24"/>
        </w:rPr>
      </w:pPr>
      <w:r w:rsidRPr="0072692D">
        <w:rPr>
          <w:rFonts w:ascii="Times New Roman" w:hAnsi="Times New Roman"/>
          <w:color w:val="000000"/>
          <w:sz w:val="24"/>
          <w:szCs w:val="24"/>
        </w:rPr>
        <w:t>Специфика и объемы производства напрямую зависят от наличия заказов и рыночного спроса на продукцию.</w:t>
      </w:r>
    </w:p>
    <w:p w:rsidR="0072692D" w:rsidRPr="0072692D" w:rsidRDefault="0072692D" w:rsidP="0072692D">
      <w:pPr>
        <w:keepNext/>
        <w:suppressLineNumbers/>
        <w:suppressAutoHyphens/>
        <w:autoSpaceDE w:val="0"/>
        <w:autoSpaceDN w:val="0"/>
        <w:adjustRightInd w:val="0"/>
        <w:spacing w:after="0" w:line="240" w:lineRule="auto"/>
        <w:ind w:firstLine="708"/>
        <w:jc w:val="both"/>
        <w:rPr>
          <w:rFonts w:ascii="Times New Roman" w:hAnsi="Times New Roman"/>
          <w:color w:val="000000"/>
          <w:sz w:val="24"/>
          <w:szCs w:val="24"/>
        </w:rPr>
      </w:pPr>
      <w:r w:rsidRPr="0072692D">
        <w:rPr>
          <w:rFonts w:ascii="Times New Roman" w:hAnsi="Times New Roman"/>
          <w:color w:val="000000"/>
          <w:sz w:val="24"/>
          <w:szCs w:val="24"/>
        </w:rPr>
        <w:t xml:space="preserve">В 2017 году индекс производства по виду экономической деятельности «производство машин и оборудования, не включенных в другие группировки» составил 112,38 %. В 2017 году произведено бумагоделательного оборудования на сумму 97634 тыс. рублей, что составило 113% к 2016 году. </w:t>
      </w:r>
    </w:p>
    <w:p w:rsidR="0072692D" w:rsidRPr="0072692D" w:rsidRDefault="0072692D" w:rsidP="0072692D">
      <w:pPr>
        <w:keepNext/>
        <w:suppressLineNumbers/>
        <w:suppressAutoHyphens/>
        <w:autoSpaceDE w:val="0"/>
        <w:autoSpaceDN w:val="0"/>
        <w:adjustRightInd w:val="0"/>
        <w:spacing w:after="0" w:line="240" w:lineRule="auto"/>
        <w:jc w:val="both"/>
        <w:rPr>
          <w:rFonts w:ascii="Times New Roman" w:hAnsi="Times New Roman"/>
          <w:color w:val="000000"/>
          <w:sz w:val="24"/>
          <w:szCs w:val="24"/>
        </w:rPr>
      </w:pPr>
      <w:r w:rsidRPr="0072692D">
        <w:rPr>
          <w:rFonts w:ascii="Times New Roman" w:hAnsi="Times New Roman"/>
          <w:color w:val="000000"/>
          <w:sz w:val="24"/>
          <w:szCs w:val="24"/>
        </w:rPr>
        <w:tab/>
        <w:t>Объем выпуска бумагоделательного оборудования по оценке 2018 года планируется 99587 тыс. рублей, по прогнозу на 2019 год 101977 тыс. рублей, на 2020 год 104527 тыс. рублей, на 2021 год 106617 тыс. рублей.</w:t>
      </w:r>
    </w:p>
    <w:p w:rsidR="0072692D" w:rsidRPr="0072692D" w:rsidRDefault="0072692D" w:rsidP="0072692D">
      <w:pPr>
        <w:keepNext/>
        <w:suppressLineNumbers/>
        <w:suppressAutoHyphens/>
        <w:autoSpaceDE w:val="0"/>
        <w:autoSpaceDN w:val="0"/>
        <w:adjustRightInd w:val="0"/>
        <w:spacing w:after="0" w:line="240" w:lineRule="auto"/>
        <w:ind w:firstLine="709"/>
        <w:jc w:val="both"/>
        <w:rPr>
          <w:rFonts w:ascii="Times New Roman" w:hAnsi="Times New Roman"/>
          <w:color w:val="000000"/>
          <w:sz w:val="24"/>
          <w:szCs w:val="24"/>
        </w:rPr>
      </w:pPr>
      <w:r w:rsidRPr="0072692D">
        <w:rPr>
          <w:rFonts w:ascii="Times New Roman" w:hAnsi="Times New Roman"/>
          <w:color w:val="000000"/>
          <w:sz w:val="24"/>
          <w:szCs w:val="24"/>
        </w:rPr>
        <w:t>Индекс производства по оценке в 2018 году составит 100%, по прогнозу на 2019 год – 100%, на 2020 год – 100%, на 2021 год – 100%.</w:t>
      </w:r>
    </w:p>
    <w:p w:rsidR="0072692D" w:rsidRPr="0072692D" w:rsidRDefault="0072692D" w:rsidP="0072692D">
      <w:pPr>
        <w:keepNext/>
        <w:suppressLineNumbers/>
        <w:suppressAutoHyphens/>
        <w:autoSpaceDE w:val="0"/>
        <w:autoSpaceDN w:val="0"/>
        <w:adjustRightInd w:val="0"/>
        <w:spacing w:after="0" w:line="240" w:lineRule="auto"/>
        <w:ind w:firstLine="709"/>
        <w:jc w:val="both"/>
        <w:rPr>
          <w:rFonts w:ascii="Times New Roman" w:hAnsi="Times New Roman"/>
          <w:color w:val="000000"/>
          <w:sz w:val="24"/>
          <w:szCs w:val="24"/>
        </w:rPr>
      </w:pPr>
      <w:r w:rsidRPr="0072692D">
        <w:rPr>
          <w:rFonts w:ascii="Times New Roman" w:hAnsi="Times New Roman"/>
          <w:color w:val="000000"/>
          <w:sz w:val="24"/>
          <w:szCs w:val="24"/>
          <w:u w:val="single"/>
        </w:rPr>
        <w:t>На предприятиях вида экономической деятельности «обеспечение электрической энергией, газом и паром; кондиционирование воздуха»</w:t>
      </w:r>
      <w:r w:rsidRPr="0072692D">
        <w:rPr>
          <w:rFonts w:ascii="Times New Roman" w:hAnsi="Times New Roman"/>
          <w:color w:val="000000"/>
          <w:sz w:val="24"/>
          <w:szCs w:val="24"/>
        </w:rPr>
        <w:t xml:space="preserve"> объем отгруженной продукции в действующих ценах в 2017 году составил 1350330 тыс. рублей. Темп роста объема отгруженной продукции к 2016 году составил 100,28%, индекс производства 97,45 %. </w:t>
      </w:r>
    </w:p>
    <w:p w:rsidR="0072692D" w:rsidRPr="0072692D" w:rsidRDefault="0072692D" w:rsidP="0072692D">
      <w:pPr>
        <w:keepNext/>
        <w:suppressLineNumbers/>
        <w:suppressAutoHyphens/>
        <w:autoSpaceDE w:val="0"/>
        <w:autoSpaceDN w:val="0"/>
        <w:adjustRightInd w:val="0"/>
        <w:spacing w:after="0" w:line="240" w:lineRule="auto"/>
        <w:ind w:firstLine="709"/>
        <w:jc w:val="both"/>
        <w:rPr>
          <w:rFonts w:ascii="Times New Roman" w:hAnsi="Times New Roman"/>
          <w:color w:val="000000"/>
          <w:sz w:val="24"/>
          <w:szCs w:val="24"/>
        </w:rPr>
      </w:pPr>
      <w:r w:rsidRPr="0072692D">
        <w:rPr>
          <w:rFonts w:ascii="Times New Roman" w:hAnsi="Times New Roman"/>
          <w:color w:val="000000"/>
          <w:sz w:val="24"/>
          <w:szCs w:val="24"/>
        </w:rPr>
        <w:t>По оценке 2018 года и прогнозу до 2021 года индекс производства планируется в размере 100 % ежегодно.</w:t>
      </w:r>
    </w:p>
    <w:p w:rsidR="0072692D" w:rsidRPr="0072692D" w:rsidRDefault="0072692D" w:rsidP="0072692D">
      <w:pPr>
        <w:keepNext/>
        <w:suppressLineNumbers/>
        <w:suppressAutoHyphens/>
        <w:autoSpaceDE w:val="0"/>
        <w:autoSpaceDN w:val="0"/>
        <w:adjustRightInd w:val="0"/>
        <w:spacing w:after="0" w:line="240" w:lineRule="auto"/>
        <w:ind w:firstLine="540"/>
        <w:jc w:val="both"/>
        <w:rPr>
          <w:rFonts w:ascii="Times New Roman" w:hAnsi="Times New Roman"/>
          <w:color w:val="000000"/>
          <w:sz w:val="24"/>
          <w:szCs w:val="24"/>
        </w:rPr>
      </w:pPr>
      <w:r w:rsidRPr="0072692D">
        <w:rPr>
          <w:rFonts w:ascii="Times New Roman" w:hAnsi="Times New Roman"/>
          <w:color w:val="000000"/>
          <w:sz w:val="24"/>
          <w:szCs w:val="24"/>
        </w:rPr>
        <w:t xml:space="preserve"> </w:t>
      </w:r>
      <w:r w:rsidRPr="0072692D">
        <w:rPr>
          <w:rFonts w:ascii="Times New Roman" w:hAnsi="Times New Roman"/>
          <w:color w:val="000000"/>
          <w:sz w:val="24"/>
          <w:szCs w:val="24"/>
        </w:rPr>
        <w:tab/>
        <w:t>Предприятия данного вида экономической деятельности занимаются обеспечением работоспособности электрических сетей, тепловых сетей; производством тепловой энергии, обеспечивают поддержание нормальной жизнедеятельности города.</w:t>
      </w:r>
    </w:p>
    <w:p w:rsidR="0072692D" w:rsidRPr="0072692D" w:rsidRDefault="0072692D" w:rsidP="0072692D">
      <w:pPr>
        <w:keepNext/>
        <w:suppressLineNumbers/>
        <w:shd w:val="clear" w:color="auto" w:fill="FFFFFF"/>
        <w:tabs>
          <w:tab w:val="left" w:pos="806"/>
        </w:tabs>
        <w:suppressAutoHyphens/>
        <w:autoSpaceDE w:val="0"/>
        <w:autoSpaceDN w:val="0"/>
        <w:adjustRightInd w:val="0"/>
        <w:spacing w:after="0" w:line="240" w:lineRule="auto"/>
        <w:ind w:right="43" w:firstLine="571"/>
        <w:jc w:val="both"/>
        <w:rPr>
          <w:rFonts w:ascii="Times New Roman" w:hAnsi="Times New Roman"/>
          <w:color w:val="000000"/>
          <w:sz w:val="24"/>
          <w:szCs w:val="24"/>
        </w:rPr>
      </w:pPr>
      <w:r w:rsidRPr="0072692D">
        <w:rPr>
          <w:rFonts w:ascii="Times New Roman" w:hAnsi="Times New Roman"/>
          <w:color w:val="000000"/>
          <w:sz w:val="24"/>
          <w:szCs w:val="24"/>
        </w:rPr>
        <w:t xml:space="preserve">  </w:t>
      </w:r>
      <w:r w:rsidRPr="0072692D">
        <w:rPr>
          <w:rFonts w:ascii="Times New Roman" w:hAnsi="Times New Roman"/>
          <w:color w:val="000000"/>
          <w:sz w:val="24"/>
          <w:szCs w:val="24"/>
          <w:u w:val="single"/>
        </w:rPr>
        <w:t>Производство и распределение тепловой энергии</w:t>
      </w:r>
      <w:r w:rsidRPr="0072692D">
        <w:rPr>
          <w:rFonts w:ascii="Times New Roman" w:hAnsi="Times New Roman"/>
          <w:color w:val="000000"/>
          <w:sz w:val="24"/>
          <w:szCs w:val="24"/>
        </w:rPr>
        <w:t xml:space="preserve"> осуществляют АО </w:t>
      </w:r>
      <w:proofErr w:type="spellStart"/>
      <w:r w:rsidRPr="0072692D">
        <w:rPr>
          <w:rFonts w:ascii="Times New Roman" w:hAnsi="Times New Roman"/>
          <w:color w:val="000000"/>
          <w:sz w:val="24"/>
          <w:szCs w:val="24"/>
        </w:rPr>
        <w:t>Канская</w:t>
      </w:r>
      <w:proofErr w:type="spellEnd"/>
      <w:r w:rsidRPr="0072692D">
        <w:rPr>
          <w:rFonts w:ascii="Times New Roman" w:hAnsi="Times New Roman"/>
          <w:color w:val="000000"/>
          <w:sz w:val="24"/>
          <w:szCs w:val="24"/>
        </w:rPr>
        <w:t xml:space="preserve"> ТЭЦ, АО «</w:t>
      </w:r>
      <w:proofErr w:type="spellStart"/>
      <w:r w:rsidRPr="0072692D">
        <w:rPr>
          <w:rFonts w:ascii="Times New Roman" w:hAnsi="Times New Roman"/>
          <w:color w:val="000000"/>
          <w:sz w:val="24"/>
          <w:szCs w:val="24"/>
        </w:rPr>
        <w:t>Гортепло</w:t>
      </w:r>
      <w:proofErr w:type="spellEnd"/>
      <w:r w:rsidRPr="0072692D">
        <w:rPr>
          <w:rFonts w:ascii="Times New Roman" w:hAnsi="Times New Roman"/>
          <w:color w:val="000000"/>
          <w:sz w:val="24"/>
          <w:szCs w:val="24"/>
        </w:rPr>
        <w:t>», ООО «Тепло-Сбыт-Сервис».</w:t>
      </w:r>
    </w:p>
    <w:p w:rsidR="0072692D" w:rsidRPr="0072692D" w:rsidRDefault="0072692D" w:rsidP="0072692D">
      <w:pPr>
        <w:keepNext/>
        <w:suppressLineNumbers/>
        <w:shd w:val="clear" w:color="auto" w:fill="FFFFFF"/>
        <w:tabs>
          <w:tab w:val="left" w:pos="806"/>
        </w:tabs>
        <w:suppressAutoHyphens/>
        <w:autoSpaceDE w:val="0"/>
        <w:autoSpaceDN w:val="0"/>
        <w:adjustRightInd w:val="0"/>
        <w:spacing w:after="0" w:line="240" w:lineRule="auto"/>
        <w:ind w:right="45" w:firstLine="573"/>
        <w:jc w:val="both"/>
        <w:rPr>
          <w:rFonts w:ascii="Times New Roman" w:hAnsi="Times New Roman"/>
          <w:color w:val="000000"/>
          <w:sz w:val="24"/>
          <w:szCs w:val="24"/>
        </w:rPr>
      </w:pPr>
      <w:r w:rsidRPr="0072692D">
        <w:rPr>
          <w:rFonts w:ascii="Times New Roman" w:hAnsi="Times New Roman"/>
          <w:color w:val="000000"/>
          <w:sz w:val="24"/>
          <w:szCs w:val="24"/>
        </w:rPr>
        <w:t xml:space="preserve">  Обслуживание сетей электроснабжения уличного освещения города осуществляет МУП «</w:t>
      </w:r>
      <w:proofErr w:type="spellStart"/>
      <w:r w:rsidRPr="0072692D">
        <w:rPr>
          <w:rFonts w:ascii="Times New Roman" w:hAnsi="Times New Roman"/>
          <w:color w:val="000000"/>
          <w:sz w:val="24"/>
          <w:szCs w:val="24"/>
        </w:rPr>
        <w:t>Канский</w:t>
      </w:r>
      <w:proofErr w:type="spellEnd"/>
      <w:r w:rsidRPr="0072692D">
        <w:rPr>
          <w:rFonts w:ascii="Times New Roman" w:hAnsi="Times New Roman"/>
          <w:color w:val="000000"/>
          <w:sz w:val="24"/>
          <w:szCs w:val="24"/>
        </w:rPr>
        <w:t xml:space="preserve"> </w:t>
      </w:r>
      <w:proofErr w:type="spellStart"/>
      <w:r w:rsidRPr="0072692D">
        <w:rPr>
          <w:rFonts w:ascii="Times New Roman" w:hAnsi="Times New Roman"/>
          <w:color w:val="000000"/>
          <w:sz w:val="24"/>
          <w:szCs w:val="24"/>
        </w:rPr>
        <w:t>Электросетьсбыт</w:t>
      </w:r>
      <w:proofErr w:type="spellEnd"/>
      <w:r w:rsidRPr="0072692D">
        <w:rPr>
          <w:rFonts w:ascii="Times New Roman" w:hAnsi="Times New Roman"/>
          <w:color w:val="000000"/>
          <w:sz w:val="24"/>
          <w:szCs w:val="24"/>
        </w:rPr>
        <w:t>».</w:t>
      </w:r>
    </w:p>
    <w:p w:rsidR="0072692D" w:rsidRPr="0072692D" w:rsidRDefault="0072692D" w:rsidP="0072692D">
      <w:pPr>
        <w:keepNext/>
        <w:suppressLineNumbers/>
        <w:suppressAutoHyphens/>
        <w:autoSpaceDE w:val="0"/>
        <w:autoSpaceDN w:val="0"/>
        <w:adjustRightInd w:val="0"/>
        <w:spacing w:after="0" w:line="240" w:lineRule="auto"/>
        <w:ind w:firstLine="709"/>
        <w:jc w:val="both"/>
        <w:rPr>
          <w:rFonts w:ascii="Times New Roman" w:hAnsi="Times New Roman"/>
          <w:color w:val="000000"/>
          <w:sz w:val="24"/>
          <w:szCs w:val="24"/>
        </w:rPr>
      </w:pPr>
      <w:r w:rsidRPr="0072692D">
        <w:rPr>
          <w:rFonts w:ascii="Times New Roman" w:hAnsi="Times New Roman"/>
          <w:color w:val="000000"/>
          <w:sz w:val="24"/>
          <w:szCs w:val="24"/>
          <w:u w:val="single"/>
        </w:rPr>
        <w:t>По виду экономической деятельности «водоснабжение; водоотведение, организация сбора и утилизации отходов, деятельность по ликвидации загрязнений</w:t>
      </w:r>
      <w:r w:rsidRPr="0072692D">
        <w:rPr>
          <w:rFonts w:ascii="Times New Roman" w:hAnsi="Times New Roman"/>
          <w:color w:val="000000"/>
          <w:sz w:val="24"/>
          <w:szCs w:val="24"/>
        </w:rPr>
        <w:t xml:space="preserve">» объем отгруженной продукции в действующих ценах в 2017 году составил 251510,9 тыс. рублей.  Темп роста объема отгруженной продукции к 2016 году составил 79,9%, индекс производства 77,65%.  Снижение темпа роста объема отгруженной продукции в 2017 году произошло за счет того, что в 2016 году </w:t>
      </w:r>
      <w:proofErr w:type="spellStart"/>
      <w:r w:rsidRPr="0072692D">
        <w:rPr>
          <w:rFonts w:ascii="Times New Roman" w:hAnsi="Times New Roman"/>
          <w:color w:val="000000"/>
          <w:sz w:val="24"/>
          <w:szCs w:val="24"/>
        </w:rPr>
        <w:t>Красноярскстат</w:t>
      </w:r>
      <w:proofErr w:type="spellEnd"/>
      <w:r w:rsidRPr="0072692D">
        <w:rPr>
          <w:rFonts w:ascii="Times New Roman" w:hAnsi="Times New Roman"/>
          <w:color w:val="000000"/>
          <w:sz w:val="24"/>
          <w:szCs w:val="24"/>
        </w:rPr>
        <w:t xml:space="preserve"> учитывал в составе наблюдаемых предприятий МУП «Текущего содержания и санитарной очистки». В настоящее время деятельность данного предприятия прекращена, осуществляется процедура банкротства – конкурсное производство. </w:t>
      </w:r>
    </w:p>
    <w:p w:rsidR="0072692D" w:rsidRPr="0072692D" w:rsidRDefault="0072692D" w:rsidP="0072692D">
      <w:pPr>
        <w:keepNext/>
        <w:suppressLineNumbers/>
        <w:suppressAutoHyphens/>
        <w:autoSpaceDE w:val="0"/>
        <w:autoSpaceDN w:val="0"/>
        <w:adjustRightInd w:val="0"/>
        <w:spacing w:after="0" w:line="240" w:lineRule="auto"/>
        <w:ind w:firstLine="709"/>
        <w:jc w:val="both"/>
        <w:rPr>
          <w:rFonts w:ascii="Times New Roman" w:hAnsi="Times New Roman"/>
          <w:color w:val="000000"/>
          <w:sz w:val="24"/>
          <w:szCs w:val="24"/>
        </w:rPr>
      </w:pPr>
      <w:r w:rsidRPr="0072692D">
        <w:rPr>
          <w:rFonts w:ascii="Times New Roman" w:hAnsi="Times New Roman"/>
          <w:color w:val="000000"/>
          <w:sz w:val="24"/>
          <w:szCs w:val="24"/>
        </w:rPr>
        <w:t xml:space="preserve">По оценке 2018 года и прогнозу до 2021 года индекс производства планируется в размере 100 % ежегодно. </w:t>
      </w:r>
    </w:p>
    <w:p w:rsidR="0072692D" w:rsidRPr="0072692D" w:rsidRDefault="0072692D" w:rsidP="0072692D">
      <w:pPr>
        <w:keepNext/>
        <w:suppressLineNumbers/>
        <w:suppressAutoHyphens/>
        <w:autoSpaceDE w:val="0"/>
        <w:autoSpaceDN w:val="0"/>
        <w:adjustRightInd w:val="0"/>
        <w:spacing w:after="0" w:line="240" w:lineRule="auto"/>
        <w:ind w:firstLine="709"/>
        <w:jc w:val="both"/>
        <w:rPr>
          <w:rFonts w:ascii="Times New Roman" w:hAnsi="Times New Roman"/>
          <w:color w:val="000000"/>
          <w:sz w:val="24"/>
          <w:szCs w:val="24"/>
        </w:rPr>
      </w:pPr>
      <w:r w:rsidRPr="0072692D">
        <w:rPr>
          <w:rFonts w:ascii="Times New Roman" w:hAnsi="Times New Roman"/>
          <w:color w:val="000000"/>
          <w:sz w:val="24"/>
          <w:szCs w:val="24"/>
        </w:rPr>
        <w:lastRenderedPageBreak/>
        <w:t>Предприятие данного вида экономической деятельности (ООО «Водоканал-Сервис») осуществляет деятельность по обеспечению холодного водоснабжения и водоотведению стоков.</w:t>
      </w:r>
    </w:p>
    <w:p w:rsidR="0072692D" w:rsidRDefault="0072692D" w:rsidP="0072692D">
      <w:pPr>
        <w:autoSpaceDE w:val="0"/>
        <w:autoSpaceDN w:val="0"/>
        <w:adjustRightInd w:val="0"/>
        <w:spacing w:after="0" w:line="240" w:lineRule="auto"/>
        <w:rPr>
          <w:rFonts w:ascii="Arial" w:hAnsi="Arial" w:cs="Arial"/>
          <w:sz w:val="20"/>
          <w:szCs w:val="20"/>
        </w:rPr>
      </w:pPr>
    </w:p>
    <w:p w:rsidR="00C73730" w:rsidRPr="00C73730" w:rsidRDefault="00C73730" w:rsidP="00C73730">
      <w:pPr>
        <w:pStyle w:val="a5"/>
        <w:shd w:val="clear" w:color="auto" w:fill="FFFFFF"/>
        <w:spacing w:before="0" w:beforeAutospacing="0" w:after="0" w:afterAutospacing="0"/>
        <w:ind w:firstLine="708"/>
        <w:jc w:val="both"/>
        <w:rPr>
          <w:rFonts w:eastAsiaTheme="minorHAnsi" w:cstheme="minorBidi"/>
          <w:color w:val="000000"/>
          <w:lang w:eastAsia="en-US"/>
        </w:rPr>
      </w:pPr>
      <w:r w:rsidRPr="00C73730">
        <w:rPr>
          <w:rFonts w:eastAsiaTheme="minorHAnsi" w:cstheme="minorBidi"/>
          <w:color w:val="000000"/>
          <w:lang w:eastAsia="en-US"/>
        </w:rPr>
        <w:t>Наряду с крупными и средними предприятиями динамично развивались отдельные представители малого бизнеса. На ООО «Колос» более чем в 2 раза увеличился объем хранения зерна, запущен в эксплуатацию новый силосный корпус, обновлено и модернизировано основное оборудование. ООО «Фортуна плюс» ежегодно приобретало новое производственное оборудование, велась работа по увеличению перечня и качества выпускаемой продукции, расширению рынков сбыта, заключены договоры с сельхозпроизводителями Красноярского края на поставку сырья. ООО «</w:t>
      </w:r>
      <w:proofErr w:type="spellStart"/>
      <w:r w:rsidRPr="00C73730">
        <w:rPr>
          <w:rFonts w:eastAsiaTheme="minorHAnsi" w:cstheme="minorBidi"/>
          <w:color w:val="000000"/>
          <w:lang w:eastAsia="en-US"/>
        </w:rPr>
        <w:t>Агросельхозтехника</w:t>
      </w:r>
      <w:proofErr w:type="spellEnd"/>
      <w:r w:rsidRPr="00C73730">
        <w:rPr>
          <w:rFonts w:eastAsiaTheme="minorHAnsi" w:cstheme="minorBidi"/>
          <w:color w:val="000000"/>
          <w:lang w:eastAsia="en-US"/>
        </w:rPr>
        <w:t xml:space="preserve">», наряду с деятельностью по поставке комплектующих для сельскохозяйственной технике участвует в программе подготовки кадров, приступающих к эксплуатации нового оборудования. </w:t>
      </w:r>
    </w:p>
    <w:p w:rsidR="00C60ABC" w:rsidRDefault="0053100F" w:rsidP="00C60ABC">
      <w:pPr>
        <w:pStyle w:val="a5"/>
        <w:shd w:val="clear" w:color="auto" w:fill="FFFFFF"/>
        <w:spacing w:before="0" w:beforeAutospacing="0" w:after="0" w:afterAutospacing="0"/>
        <w:ind w:firstLine="708"/>
        <w:jc w:val="both"/>
        <w:rPr>
          <w:color w:val="000000"/>
        </w:rPr>
      </w:pPr>
      <w:r w:rsidRPr="00C73730">
        <w:rPr>
          <w:rFonts w:eastAsiaTheme="minorHAnsi" w:cstheme="minorBidi"/>
          <w:color w:val="000000"/>
          <w:lang w:eastAsia="en-US"/>
        </w:rPr>
        <w:t xml:space="preserve">Наряду с крупными и средними предприятиями развивался малый бизнес. </w:t>
      </w:r>
      <w:r w:rsidR="001E672B" w:rsidRPr="00C73730">
        <w:rPr>
          <w:rFonts w:eastAsiaTheme="minorHAnsi" w:cstheme="minorBidi"/>
          <w:color w:val="000000"/>
          <w:lang w:eastAsia="en-US"/>
        </w:rPr>
        <w:t>На протяжении последних лет</w:t>
      </w:r>
      <w:r w:rsidRPr="00C73730">
        <w:rPr>
          <w:rFonts w:eastAsiaTheme="minorHAnsi" w:cstheme="minorBidi"/>
          <w:color w:val="000000"/>
          <w:lang w:eastAsia="en-US"/>
        </w:rPr>
        <w:t xml:space="preserve"> достаточно серьезно заявили о себе такие предприятия, как ООО «Колос» (хранение и переработка зерна), ООО </w:t>
      </w:r>
      <w:r w:rsidR="00F14C4C" w:rsidRPr="00C73730">
        <w:rPr>
          <w:rFonts w:eastAsiaTheme="minorHAnsi" w:cstheme="minorBidi"/>
          <w:color w:val="000000"/>
          <w:lang w:eastAsia="en-US"/>
        </w:rPr>
        <w:t>«</w:t>
      </w:r>
      <w:r w:rsidRPr="00C73730">
        <w:rPr>
          <w:rFonts w:eastAsiaTheme="minorHAnsi" w:cstheme="minorBidi"/>
          <w:color w:val="000000"/>
          <w:lang w:eastAsia="en-US"/>
        </w:rPr>
        <w:t>Фортуна плюс» (производство пищевых полуфабрикатов). На ООО «Колос» более</w:t>
      </w:r>
      <w:r w:rsidRPr="0091704B">
        <w:rPr>
          <w:color w:val="000000"/>
        </w:rPr>
        <w:t xml:space="preserve"> чем в 2 раза увеличился объем хранения зерна, запущен в эксплуатацию новый силосный корпус, обновлено и модернизировано основное оборудование. ООО «Фортуна плюс» </w:t>
      </w:r>
      <w:r w:rsidR="001E672B">
        <w:rPr>
          <w:color w:val="000000"/>
        </w:rPr>
        <w:t>ежегодно</w:t>
      </w:r>
      <w:r w:rsidRPr="0091704B">
        <w:rPr>
          <w:color w:val="000000"/>
        </w:rPr>
        <w:t xml:space="preserve"> приобре</w:t>
      </w:r>
      <w:r w:rsidR="001E672B">
        <w:rPr>
          <w:color w:val="000000"/>
        </w:rPr>
        <w:t>тает</w:t>
      </w:r>
      <w:r w:rsidRPr="0091704B">
        <w:rPr>
          <w:color w:val="000000"/>
        </w:rPr>
        <w:t xml:space="preserve"> новое производственное оборудование, на предприятии ве</w:t>
      </w:r>
      <w:r w:rsidR="001E672B">
        <w:rPr>
          <w:color w:val="000000"/>
        </w:rPr>
        <w:t>дется работа</w:t>
      </w:r>
      <w:r w:rsidRPr="0091704B">
        <w:rPr>
          <w:color w:val="000000"/>
        </w:rPr>
        <w:t xml:space="preserve"> </w:t>
      </w:r>
      <w:r w:rsidR="001E672B">
        <w:rPr>
          <w:color w:val="000000"/>
        </w:rPr>
        <w:t xml:space="preserve">по увеличению перечня и качества выпускаемой продукции, расширению рынков сбыта, заключены договоры с сельхозпроизводителями Красноярского края на поставку сырья. </w:t>
      </w:r>
      <w:r w:rsidRPr="0091704B">
        <w:rPr>
          <w:color w:val="000000"/>
        </w:rPr>
        <w:t>ООО «</w:t>
      </w:r>
      <w:proofErr w:type="spellStart"/>
      <w:r w:rsidRPr="0091704B">
        <w:rPr>
          <w:color w:val="000000"/>
        </w:rPr>
        <w:t>Агросельхозтехника</w:t>
      </w:r>
      <w:proofErr w:type="spellEnd"/>
      <w:r w:rsidRPr="0091704B">
        <w:rPr>
          <w:color w:val="000000"/>
        </w:rPr>
        <w:t xml:space="preserve">», наряду с </w:t>
      </w:r>
      <w:r w:rsidR="001E672B">
        <w:rPr>
          <w:color w:val="000000"/>
        </w:rPr>
        <w:t xml:space="preserve">деятельностью по поставке комплектующих для </w:t>
      </w:r>
      <w:proofErr w:type="spellStart"/>
      <w:r w:rsidR="001E672B">
        <w:rPr>
          <w:color w:val="000000"/>
        </w:rPr>
        <w:t>сельскохъозяйственной</w:t>
      </w:r>
      <w:proofErr w:type="spellEnd"/>
      <w:r w:rsidR="001E672B">
        <w:rPr>
          <w:color w:val="000000"/>
        </w:rPr>
        <w:t xml:space="preserve"> технике участвует в программе подготовки кадров, </w:t>
      </w:r>
      <w:r w:rsidR="003B4234">
        <w:rPr>
          <w:color w:val="000000"/>
        </w:rPr>
        <w:t>приступающих</w:t>
      </w:r>
      <w:r w:rsidR="001E672B">
        <w:rPr>
          <w:color w:val="000000"/>
        </w:rPr>
        <w:t xml:space="preserve"> к эксплуатации нового оборудования</w:t>
      </w:r>
      <w:r w:rsidRPr="0091704B">
        <w:rPr>
          <w:color w:val="000000"/>
        </w:rPr>
        <w:t xml:space="preserve">. </w:t>
      </w:r>
    </w:p>
    <w:p w:rsidR="00C60ABC" w:rsidRDefault="001E672B" w:rsidP="00C60ABC">
      <w:pPr>
        <w:pStyle w:val="a5"/>
        <w:shd w:val="clear" w:color="auto" w:fill="FFFFFF"/>
        <w:spacing w:before="0" w:beforeAutospacing="0" w:after="0" w:afterAutospacing="0"/>
        <w:ind w:firstLine="708"/>
        <w:jc w:val="both"/>
        <w:rPr>
          <w:rFonts w:cstheme="minorBidi"/>
          <w:color w:val="000000"/>
        </w:rPr>
      </w:pPr>
      <w:r>
        <w:rPr>
          <w:color w:val="000000"/>
        </w:rPr>
        <w:t xml:space="preserve">На территории города ежегодно увеличивается количество субъектов </w:t>
      </w:r>
      <w:r w:rsidRPr="001E672B">
        <w:rPr>
          <w:rFonts w:cstheme="minorBidi"/>
          <w:color w:val="000000"/>
        </w:rPr>
        <w:t xml:space="preserve">малого и среднего предпринимательства лесной отрасли (по состоянию на начало 2018 года зарегистрировано и действовало более 200 субъектов). </w:t>
      </w:r>
      <w:r w:rsidRPr="00571044">
        <w:rPr>
          <w:rFonts w:cstheme="minorBidi"/>
          <w:color w:val="000000"/>
        </w:rPr>
        <w:t xml:space="preserve">При этом переработкой отходов лесопиления занимаются единицы предпринимателей. Объемы, которые они перерабатывают, незначительны по сравнению с объёмами отходов лесопиления по совокупности получаемыми в результате деятельности предприятий, расположенных на территории города. В конце 1 полугодия 2018 года на несанкционированных свалках в непосредственной близости от жилого сектора находилось более 900 тыс. м3 отходов лесопиления. Среди круга проблем, связанных с трудовой занятостью на предприятиях лесной отрасли неофициальное трудоустройство, «серая» заработная плата, неблагоприятные условия труда (включая температурный режим, устаревшее оборудование с повышенной </w:t>
      </w:r>
      <w:proofErr w:type="spellStart"/>
      <w:r w:rsidRPr="00571044">
        <w:rPr>
          <w:rFonts w:cstheme="minorBidi"/>
          <w:color w:val="000000"/>
        </w:rPr>
        <w:t>травмоопасностью</w:t>
      </w:r>
      <w:proofErr w:type="spellEnd"/>
      <w:r w:rsidRPr="00571044">
        <w:rPr>
          <w:rFonts w:cstheme="minorBidi"/>
          <w:color w:val="000000"/>
        </w:rPr>
        <w:t xml:space="preserve">, высокая запыленность). </w:t>
      </w:r>
      <w:r w:rsidR="00571044" w:rsidRPr="00571044">
        <w:rPr>
          <w:rFonts w:cstheme="minorBidi"/>
          <w:color w:val="000000"/>
        </w:rPr>
        <w:t>Проверками выявлены</w:t>
      </w:r>
      <w:r w:rsidRPr="00571044">
        <w:rPr>
          <w:rFonts w:cstheme="minorBidi"/>
          <w:color w:val="000000"/>
        </w:rPr>
        <w:t xml:space="preserve"> случаи незаконного использования труда иностранных граждан.</w:t>
      </w:r>
    </w:p>
    <w:p w:rsidR="001E672B" w:rsidRPr="00571044" w:rsidRDefault="00571044" w:rsidP="00C60ABC">
      <w:pPr>
        <w:pStyle w:val="a5"/>
        <w:shd w:val="clear" w:color="auto" w:fill="FFFFFF"/>
        <w:spacing w:before="0" w:beforeAutospacing="0" w:after="0" w:afterAutospacing="0"/>
        <w:ind w:firstLine="708"/>
        <w:jc w:val="both"/>
        <w:rPr>
          <w:rFonts w:cstheme="minorBidi"/>
          <w:color w:val="000000"/>
        </w:rPr>
      </w:pPr>
      <w:r w:rsidRPr="00571044">
        <w:rPr>
          <w:rFonts w:cstheme="minorBidi"/>
          <w:color w:val="000000"/>
        </w:rPr>
        <w:t>В</w:t>
      </w:r>
      <w:r w:rsidR="001E672B" w:rsidRPr="00571044">
        <w:rPr>
          <w:rFonts w:cstheme="minorBidi"/>
          <w:color w:val="000000"/>
        </w:rPr>
        <w:t xml:space="preserve"> целом ситуацию в отрасли применительно к нашему городу необходимо характеризовать как неблагоприятную, а по показателям экологической безопасности - как критическую. </w:t>
      </w:r>
      <w:r w:rsidRPr="00571044">
        <w:rPr>
          <w:rFonts w:cstheme="minorBidi"/>
          <w:color w:val="000000"/>
        </w:rPr>
        <w:t xml:space="preserve"> </w:t>
      </w:r>
      <w:r w:rsidR="001E672B" w:rsidRPr="00571044">
        <w:rPr>
          <w:rFonts w:cstheme="minorBidi"/>
          <w:color w:val="000000"/>
        </w:rPr>
        <w:t>Опыт показывает, что ликвидация свалок отходов лесопиления, без комплексного решения проблемы, является неэффективным и</w:t>
      </w:r>
      <w:r w:rsidRPr="00571044">
        <w:rPr>
          <w:rFonts w:cstheme="minorBidi"/>
          <w:color w:val="000000"/>
        </w:rPr>
        <w:t>спользованием бюджетных средств: необходимы кардинальные изменения</w:t>
      </w:r>
      <w:r w:rsidR="001E672B" w:rsidRPr="00571044">
        <w:rPr>
          <w:rFonts w:cstheme="minorBidi"/>
          <w:color w:val="000000"/>
        </w:rPr>
        <w:t xml:space="preserve"> в отрасли, посредством системы однонаправленных мер, которые должны быть реализованы в режиме взаимодействия ведомств, муниципальных и региональных властей и бизнеса.</w:t>
      </w:r>
    </w:p>
    <w:p w:rsidR="001E672B" w:rsidRDefault="00571044" w:rsidP="00571044">
      <w:pPr>
        <w:keepNext/>
        <w:suppressLineNumbers/>
        <w:suppressAutoHyphens/>
        <w:spacing w:after="0" w:line="240" w:lineRule="auto"/>
        <w:ind w:firstLine="720"/>
        <w:jc w:val="both"/>
        <w:rPr>
          <w:rFonts w:ascii="Times New Roman" w:hAnsi="Times New Roman"/>
          <w:color w:val="000000"/>
          <w:sz w:val="24"/>
          <w:szCs w:val="24"/>
        </w:rPr>
      </w:pPr>
      <w:r w:rsidRPr="00571044">
        <w:rPr>
          <w:rFonts w:ascii="Times New Roman" w:hAnsi="Times New Roman"/>
          <w:color w:val="000000"/>
          <w:sz w:val="24"/>
          <w:szCs w:val="24"/>
        </w:rPr>
        <w:t>В 2016-2018 года проведены переговоры с инвесторами, которые выразили готовность к реализации инвестиционных проектов по модернизации имеющихся и созданию новых предприятий, в производственном цикле которых</w:t>
      </w:r>
      <w:r w:rsidR="00C60ABC">
        <w:rPr>
          <w:rFonts w:ascii="Times New Roman" w:hAnsi="Times New Roman"/>
          <w:color w:val="000000"/>
          <w:sz w:val="24"/>
          <w:szCs w:val="24"/>
        </w:rPr>
        <w:t xml:space="preserve"> используются отход лесопиления:</w:t>
      </w:r>
    </w:p>
    <w:p w:rsidR="00FF5202" w:rsidRPr="00FF5202" w:rsidRDefault="00FF5202" w:rsidP="00FF5202">
      <w:pPr>
        <w:pStyle w:val="af0"/>
        <w:ind w:firstLine="708"/>
        <w:jc w:val="both"/>
        <w:rPr>
          <w:rFonts w:ascii="Times New Roman" w:hAnsi="Times New Roman"/>
          <w:color w:val="000000"/>
          <w:sz w:val="24"/>
          <w:szCs w:val="24"/>
        </w:rPr>
      </w:pPr>
      <w:r w:rsidRPr="00FF5202">
        <w:rPr>
          <w:rFonts w:ascii="Times New Roman" w:hAnsi="Times New Roman"/>
          <w:color w:val="000000"/>
          <w:sz w:val="24"/>
          <w:szCs w:val="24"/>
        </w:rPr>
        <w:t>инвестиционный проект «Биохимическое предприятие по выпуску Ксилита» Закрытого акционерного общества Торговый дом «</w:t>
      </w:r>
      <w:proofErr w:type="spellStart"/>
      <w:r w:rsidRPr="00FF5202">
        <w:rPr>
          <w:rFonts w:ascii="Times New Roman" w:hAnsi="Times New Roman"/>
          <w:color w:val="000000"/>
          <w:sz w:val="24"/>
          <w:szCs w:val="24"/>
        </w:rPr>
        <w:t>Сибэкспорт</w:t>
      </w:r>
      <w:proofErr w:type="spellEnd"/>
      <w:r w:rsidRPr="00FF5202">
        <w:rPr>
          <w:rFonts w:ascii="Times New Roman" w:hAnsi="Times New Roman"/>
          <w:color w:val="000000"/>
          <w:sz w:val="24"/>
          <w:szCs w:val="24"/>
        </w:rPr>
        <w:t>»,</w:t>
      </w:r>
    </w:p>
    <w:p w:rsidR="00FF5202" w:rsidRPr="00FF5202" w:rsidRDefault="00FF5202" w:rsidP="00FF5202">
      <w:pPr>
        <w:pStyle w:val="af0"/>
        <w:ind w:firstLine="708"/>
        <w:jc w:val="both"/>
        <w:rPr>
          <w:rFonts w:ascii="Times New Roman" w:hAnsi="Times New Roman"/>
          <w:color w:val="000000"/>
          <w:sz w:val="24"/>
          <w:szCs w:val="24"/>
        </w:rPr>
      </w:pPr>
      <w:r w:rsidRPr="00FF5202">
        <w:rPr>
          <w:rFonts w:ascii="Times New Roman" w:hAnsi="Times New Roman"/>
          <w:color w:val="000000"/>
          <w:sz w:val="24"/>
          <w:szCs w:val="24"/>
        </w:rPr>
        <w:lastRenderedPageBreak/>
        <w:t xml:space="preserve">инвестиционный проект «Перевод (модернизация) предприятия </w:t>
      </w:r>
      <w:proofErr w:type="spellStart"/>
      <w:r w:rsidRPr="00FF5202">
        <w:rPr>
          <w:rFonts w:ascii="Times New Roman" w:hAnsi="Times New Roman"/>
          <w:color w:val="000000"/>
          <w:sz w:val="24"/>
          <w:szCs w:val="24"/>
        </w:rPr>
        <w:t>когенерации</w:t>
      </w:r>
      <w:proofErr w:type="spellEnd"/>
      <w:r w:rsidRPr="00FF5202">
        <w:rPr>
          <w:rFonts w:ascii="Times New Roman" w:hAnsi="Times New Roman"/>
          <w:color w:val="000000"/>
          <w:sz w:val="24"/>
          <w:szCs w:val="24"/>
        </w:rPr>
        <w:t xml:space="preserve"> на биоэнергетические установки» Общества с ограниченной ответственностью «Тепло-Сбыт-Сервис»,</w:t>
      </w:r>
    </w:p>
    <w:p w:rsidR="00FF5202" w:rsidRPr="00FF5202" w:rsidRDefault="00FF5202" w:rsidP="00FF5202">
      <w:pPr>
        <w:pStyle w:val="af0"/>
        <w:ind w:firstLine="708"/>
        <w:jc w:val="both"/>
        <w:rPr>
          <w:rFonts w:ascii="Times New Roman" w:hAnsi="Times New Roman"/>
          <w:color w:val="000000"/>
          <w:sz w:val="24"/>
          <w:szCs w:val="24"/>
        </w:rPr>
      </w:pPr>
      <w:r w:rsidRPr="00FF5202">
        <w:rPr>
          <w:rFonts w:ascii="Times New Roman" w:hAnsi="Times New Roman"/>
          <w:color w:val="000000"/>
          <w:sz w:val="24"/>
          <w:szCs w:val="24"/>
        </w:rPr>
        <w:t xml:space="preserve">инвестиционный проект «Модернизация оборудования стружечно-сушильного отделения завода </w:t>
      </w:r>
      <w:proofErr w:type="spellStart"/>
      <w:r w:rsidRPr="00FF5202">
        <w:rPr>
          <w:rFonts w:ascii="Times New Roman" w:hAnsi="Times New Roman"/>
          <w:color w:val="000000"/>
          <w:sz w:val="24"/>
          <w:szCs w:val="24"/>
        </w:rPr>
        <w:t>ДСтП</w:t>
      </w:r>
      <w:proofErr w:type="spellEnd"/>
      <w:r w:rsidRPr="00FF5202">
        <w:rPr>
          <w:rFonts w:ascii="Times New Roman" w:hAnsi="Times New Roman"/>
          <w:color w:val="000000"/>
          <w:sz w:val="24"/>
          <w:szCs w:val="24"/>
        </w:rPr>
        <w:t xml:space="preserve"> с устройством участка гранулирования и фасовки для производства древесных топливных гранул производительностью 76 тыс. тонн продукта в год в </w:t>
      </w:r>
      <w:proofErr w:type="spellStart"/>
      <w:r w:rsidRPr="00FF5202">
        <w:rPr>
          <w:rFonts w:ascii="Times New Roman" w:hAnsi="Times New Roman"/>
          <w:color w:val="000000"/>
          <w:sz w:val="24"/>
          <w:szCs w:val="24"/>
        </w:rPr>
        <w:t>г.Канске</w:t>
      </w:r>
      <w:proofErr w:type="spellEnd"/>
      <w:r w:rsidRPr="00FF5202">
        <w:rPr>
          <w:rFonts w:ascii="Times New Roman" w:hAnsi="Times New Roman"/>
          <w:color w:val="000000"/>
          <w:sz w:val="24"/>
          <w:szCs w:val="24"/>
        </w:rPr>
        <w:t xml:space="preserve"> Красноярского края» индивидуального предпринимателя </w:t>
      </w:r>
      <w:proofErr w:type="spellStart"/>
      <w:r w:rsidRPr="00FF5202">
        <w:rPr>
          <w:rFonts w:ascii="Times New Roman" w:hAnsi="Times New Roman"/>
          <w:color w:val="000000"/>
          <w:sz w:val="24"/>
          <w:szCs w:val="24"/>
        </w:rPr>
        <w:t>Джегета</w:t>
      </w:r>
      <w:proofErr w:type="spellEnd"/>
      <w:r w:rsidRPr="00FF5202">
        <w:rPr>
          <w:rFonts w:ascii="Times New Roman" w:hAnsi="Times New Roman"/>
          <w:color w:val="000000"/>
          <w:sz w:val="24"/>
          <w:szCs w:val="24"/>
        </w:rPr>
        <w:t xml:space="preserve"> Андрея Витальевича,</w:t>
      </w:r>
    </w:p>
    <w:p w:rsidR="00FF5202" w:rsidRPr="00FF5202" w:rsidRDefault="00FF5202" w:rsidP="00FF5202">
      <w:pPr>
        <w:pStyle w:val="af0"/>
        <w:ind w:firstLine="708"/>
        <w:jc w:val="both"/>
        <w:rPr>
          <w:rFonts w:ascii="Times New Roman" w:hAnsi="Times New Roman"/>
          <w:color w:val="000000"/>
          <w:sz w:val="24"/>
          <w:szCs w:val="24"/>
        </w:rPr>
      </w:pPr>
      <w:r w:rsidRPr="00FF5202">
        <w:rPr>
          <w:rFonts w:ascii="Times New Roman" w:hAnsi="Times New Roman"/>
          <w:color w:val="000000"/>
          <w:sz w:val="24"/>
          <w:szCs w:val="24"/>
        </w:rPr>
        <w:t xml:space="preserve">инвестиционный проект «КБК – </w:t>
      </w:r>
      <w:proofErr w:type="spellStart"/>
      <w:r w:rsidRPr="00FF5202">
        <w:rPr>
          <w:rFonts w:ascii="Times New Roman" w:hAnsi="Times New Roman"/>
          <w:color w:val="000000"/>
          <w:sz w:val="24"/>
          <w:szCs w:val="24"/>
        </w:rPr>
        <w:t>Канский</w:t>
      </w:r>
      <w:proofErr w:type="spellEnd"/>
      <w:r w:rsidRPr="00FF5202">
        <w:rPr>
          <w:rFonts w:ascii="Times New Roman" w:hAnsi="Times New Roman"/>
          <w:color w:val="000000"/>
          <w:sz w:val="24"/>
          <w:szCs w:val="24"/>
        </w:rPr>
        <w:t xml:space="preserve"> Биоэнергетический Комплекс» Общества с ограниченной ответственностью «</w:t>
      </w:r>
      <w:proofErr w:type="spellStart"/>
      <w:r w:rsidRPr="00FF5202">
        <w:rPr>
          <w:rFonts w:ascii="Times New Roman" w:hAnsi="Times New Roman"/>
          <w:color w:val="000000"/>
          <w:sz w:val="24"/>
          <w:szCs w:val="24"/>
        </w:rPr>
        <w:t>Витмар</w:t>
      </w:r>
      <w:proofErr w:type="spellEnd"/>
      <w:r w:rsidRPr="00FF5202">
        <w:rPr>
          <w:rFonts w:ascii="Times New Roman" w:hAnsi="Times New Roman"/>
          <w:color w:val="000000"/>
          <w:sz w:val="24"/>
          <w:szCs w:val="24"/>
        </w:rPr>
        <w:t>-биоэнергия»;</w:t>
      </w:r>
    </w:p>
    <w:p w:rsidR="00FF5202" w:rsidRPr="00FF5202" w:rsidRDefault="00FF5202" w:rsidP="00FF5202">
      <w:pPr>
        <w:pStyle w:val="af0"/>
        <w:ind w:firstLine="708"/>
        <w:jc w:val="both"/>
        <w:rPr>
          <w:rFonts w:ascii="Times New Roman" w:hAnsi="Times New Roman"/>
          <w:color w:val="000000"/>
          <w:sz w:val="24"/>
          <w:szCs w:val="24"/>
        </w:rPr>
      </w:pPr>
      <w:r w:rsidRPr="00FF5202">
        <w:rPr>
          <w:rFonts w:ascii="Times New Roman" w:hAnsi="Times New Roman"/>
          <w:color w:val="000000"/>
          <w:sz w:val="24"/>
          <w:szCs w:val="24"/>
        </w:rPr>
        <w:t xml:space="preserve">инвестиционных проект «Создание лесозаготовительного и лесоперерабатывающего комплекса восточной группы </w:t>
      </w:r>
      <w:r w:rsidR="003B4234">
        <w:rPr>
          <w:rFonts w:ascii="Times New Roman" w:hAnsi="Times New Roman"/>
          <w:color w:val="000000"/>
          <w:sz w:val="24"/>
          <w:szCs w:val="24"/>
        </w:rPr>
        <w:t>районов Красноярского края»</w:t>
      </w:r>
      <w:r w:rsidRPr="00FF5202">
        <w:rPr>
          <w:rFonts w:ascii="Times New Roman" w:hAnsi="Times New Roman"/>
          <w:color w:val="000000"/>
          <w:sz w:val="24"/>
          <w:szCs w:val="24"/>
        </w:rPr>
        <w:t xml:space="preserve"> Общества с ограниченной ответственностью «СП-Древ».</w:t>
      </w:r>
    </w:p>
    <w:p w:rsidR="00C60ABC" w:rsidRDefault="00F14C4C" w:rsidP="00FF5202">
      <w:pPr>
        <w:pStyle w:val="af0"/>
        <w:ind w:firstLine="708"/>
        <w:jc w:val="both"/>
        <w:rPr>
          <w:rFonts w:ascii="Times New Roman" w:hAnsi="Times New Roman"/>
          <w:color w:val="000000"/>
          <w:sz w:val="24"/>
          <w:szCs w:val="24"/>
        </w:rPr>
      </w:pPr>
      <w:r>
        <w:rPr>
          <w:rFonts w:ascii="Times New Roman" w:hAnsi="Times New Roman"/>
          <w:color w:val="000000"/>
          <w:sz w:val="24"/>
          <w:szCs w:val="24"/>
        </w:rPr>
        <w:t>И</w:t>
      </w:r>
      <w:r w:rsidR="0053100F" w:rsidRPr="0091704B">
        <w:rPr>
          <w:rFonts w:ascii="Times New Roman" w:hAnsi="Times New Roman"/>
          <w:color w:val="000000"/>
          <w:sz w:val="24"/>
          <w:szCs w:val="24"/>
        </w:rPr>
        <w:t xml:space="preserve">нтересы инвесторов относительно территории города Канска находят свое воплощение не только в производственной сфере, но и в части развития потребительского рынка. Представителями компании федеральной розничной сети «Магнит» ведутся подготовительные работы по реализации проекта </w:t>
      </w:r>
      <w:r w:rsidR="00571044">
        <w:rPr>
          <w:rFonts w:ascii="Times New Roman" w:hAnsi="Times New Roman"/>
          <w:color w:val="000000"/>
          <w:sz w:val="24"/>
          <w:szCs w:val="24"/>
        </w:rPr>
        <w:t>создания</w:t>
      </w:r>
      <w:r w:rsidR="0053100F" w:rsidRPr="0091704B">
        <w:rPr>
          <w:rFonts w:ascii="Times New Roman" w:hAnsi="Times New Roman"/>
          <w:color w:val="000000"/>
          <w:sz w:val="24"/>
          <w:szCs w:val="24"/>
        </w:rPr>
        <w:t xml:space="preserve"> торгового центра.</w:t>
      </w:r>
    </w:p>
    <w:p w:rsidR="00C60ABC" w:rsidRDefault="0053100F" w:rsidP="00C60ABC">
      <w:pPr>
        <w:pStyle w:val="af0"/>
        <w:ind w:firstLine="708"/>
        <w:jc w:val="both"/>
        <w:rPr>
          <w:rFonts w:ascii="Times New Roman" w:hAnsi="Times New Roman"/>
          <w:color w:val="000000"/>
          <w:sz w:val="24"/>
          <w:szCs w:val="24"/>
        </w:rPr>
      </w:pPr>
      <w:r w:rsidRPr="0091704B">
        <w:rPr>
          <w:rFonts w:ascii="Times New Roman" w:hAnsi="Times New Roman"/>
          <w:color w:val="000000"/>
          <w:sz w:val="24"/>
          <w:szCs w:val="24"/>
        </w:rPr>
        <w:t xml:space="preserve">Таким образом, в городе идет планомерная работа по созданию благоприятного инвестиционного климата, при этом решение об открытии новых или модернизации имеющихся производств остается за инвестором. </w:t>
      </w:r>
    </w:p>
    <w:p w:rsidR="00C60ABC" w:rsidRDefault="0053100F" w:rsidP="00C60ABC">
      <w:pPr>
        <w:pStyle w:val="af0"/>
        <w:ind w:firstLine="708"/>
        <w:jc w:val="both"/>
        <w:rPr>
          <w:rFonts w:ascii="Times New Roman" w:hAnsi="Times New Roman"/>
          <w:color w:val="000000"/>
          <w:sz w:val="24"/>
          <w:szCs w:val="24"/>
        </w:rPr>
      </w:pPr>
      <w:r w:rsidRPr="0091704B">
        <w:rPr>
          <w:rFonts w:ascii="Times New Roman" w:hAnsi="Times New Roman"/>
          <w:color w:val="000000"/>
          <w:sz w:val="24"/>
          <w:szCs w:val="24"/>
        </w:rPr>
        <w:t xml:space="preserve">Сложная экономическая ситуация, удаленность города от крупных рынков сбыта, отсутствие природных ресурсов на собственной территории являются сдерживающими факторами, которые препятствуют реализации инвестиционных проектов. </w:t>
      </w:r>
    </w:p>
    <w:p w:rsidR="00C60ABC" w:rsidRDefault="0053100F" w:rsidP="00C60ABC">
      <w:pPr>
        <w:pStyle w:val="af0"/>
        <w:ind w:firstLine="708"/>
        <w:jc w:val="both"/>
        <w:rPr>
          <w:rFonts w:ascii="Times New Roman" w:hAnsi="Times New Roman"/>
          <w:color w:val="000000"/>
          <w:sz w:val="24"/>
          <w:szCs w:val="24"/>
        </w:rPr>
      </w:pPr>
      <w:r w:rsidRPr="0091704B">
        <w:rPr>
          <w:rFonts w:ascii="Times New Roman" w:hAnsi="Times New Roman"/>
          <w:color w:val="000000"/>
          <w:sz w:val="24"/>
          <w:szCs w:val="24"/>
        </w:rPr>
        <w:t xml:space="preserve">Поддержка предпринимательства в городе Канске обеспечивается в рамках муниципальной программы «Развитие инвестиционной деятельности, малого и среднего предпринимательств». Одним из инструментов по привлечению внутренних и внешних инвестиций в город и повышению информированности предпринимателей о возможностях развития бизнеса на территории города Канска, является Инвестиционный паспорт города. </w:t>
      </w:r>
    </w:p>
    <w:p w:rsidR="003B4234" w:rsidRDefault="0053100F" w:rsidP="003B4234">
      <w:pPr>
        <w:pStyle w:val="af0"/>
        <w:ind w:firstLine="708"/>
        <w:jc w:val="both"/>
        <w:rPr>
          <w:rFonts w:ascii="Times New Roman" w:hAnsi="Times New Roman"/>
          <w:color w:val="000000"/>
          <w:sz w:val="24"/>
          <w:szCs w:val="24"/>
        </w:rPr>
      </w:pPr>
      <w:r w:rsidRPr="0091704B">
        <w:rPr>
          <w:rFonts w:ascii="Times New Roman" w:hAnsi="Times New Roman"/>
          <w:color w:val="000000"/>
          <w:sz w:val="24"/>
          <w:szCs w:val="24"/>
        </w:rPr>
        <w:t xml:space="preserve">Неоспоримое значение для городской экономики имеет розничная торговля различных форматов, особенно малых. Рост и развитие </w:t>
      </w:r>
      <w:proofErr w:type="spellStart"/>
      <w:r w:rsidRPr="0091704B">
        <w:rPr>
          <w:rFonts w:ascii="Times New Roman" w:hAnsi="Times New Roman"/>
          <w:color w:val="000000"/>
          <w:sz w:val="24"/>
          <w:szCs w:val="24"/>
        </w:rPr>
        <w:t>многоформатной</w:t>
      </w:r>
      <w:proofErr w:type="spellEnd"/>
      <w:r w:rsidRPr="0091704B">
        <w:rPr>
          <w:rFonts w:ascii="Times New Roman" w:hAnsi="Times New Roman"/>
          <w:color w:val="000000"/>
          <w:sz w:val="24"/>
          <w:szCs w:val="24"/>
        </w:rPr>
        <w:t xml:space="preserve"> розничной торговли в качестве каналов сбыта продукции местных производителей, является обеспечивающим звеном роста прои</w:t>
      </w:r>
      <w:r w:rsidR="003B4234">
        <w:rPr>
          <w:rFonts w:ascii="Times New Roman" w:hAnsi="Times New Roman"/>
          <w:color w:val="000000"/>
          <w:sz w:val="24"/>
          <w:szCs w:val="24"/>
        </w:rPr>
        <w:t>зводства</w:t>
      </w:r>
      <w:r w:rsidR="00C60ABC">
        <w:rPr>
          <w:rFonts w:ascii="Times New Roman" w:hAnsi="Times New Roman"/>
          <w:color w:val="000000"/>
          <w:sz w:val="24"/>
          <w:szCs w:val="24"/>
        </w:rPr>
        <w:t xml:space="preserve">. </w:t>
      </w:r>
      <w:r w:rsidRPr="0091704B">
        <w:rPr>
          <w:rFonts w:ascii="Times New Roman" w:hAnsi="Times New Roman"/>
          <w:color w:val="000000"/>
          <w:sz w:val="24"/>
          <w:szCs w:val="24"/>
        </w:rPr>
        <w:t xml:space="preserve">В соответствии с Федеральным законом №131-ФЗ органы местного самоуправления наделены полномочиями по созданию условий для обеспечения жителей города услугами торговли, общественного питания и бытового обслуживания. </w:t>
      </w:r>
    </w:p>
    <w:p w:rsidR="003B4234" w:rsidRDefault="0053100F" w:rsidP="003B4234">
      <w:pPr>
        <w:pStyle w:val="af0"/>
        <w:ind w:firstLine="708"/>
        <w:jc w:val="both"/>
        <w:rPr>
          <w:rFonts w:ascii="Times New Roman" w:hAnsi="Times New Roman"/>
          <w:color w:val="000000"/>
          <w:sz w:val="24"/>
          <w:szCs w:val="24"/>
        </w:rPr>
      </w:pPr>
      <w:r w:rsidRPr="0091704B">
        <w:rPr>
          <w:rFonts w:ascii="Times New Roman" w:hAnsi="Times New Roman"/>
          <w:color w:val="000000"/>
          <w:sz w:val="24"/>
          <w:szCs w:val="24"/>
        </w:rPr>
        <w:t>В этой связи одной из важнейших задач администрации города является, прежде всего, инфраструктурная поддержка отрасли.</w:t>
      </w:r>
    </w:p>
    <w:p w:rsidR="003B4234" w:rsidRDefault="0053100F" w:rsidP="003B4234">
      <w:pPr>
        <w:pStyle w:val="af0"/>
        <w:ind w:firstLine="708"/>
        <w:jc w:val="both"/>
        <w:rPr>
          <w:rFonts w:ascii="Times New Roman" w:hAnsi="Times New Roman"/>
          <w:color w:val="000000"/>
          <w:sz w:val="24"/>
          <w:szCs w:val="24"/>
        </w:rPr>
      </w:pPr>
      <w:r w:rsidRPr="0091704B">
        <w:rPr>
          <w:rFonts w:ascii="Times New Roman" w:hAnsi="Times New Roman"/>
          <w:color w:val="000000"/>
          <w:sz w:val="24"/>
          <w:szCs w:val="24"/>
        </w:rPr>
        <w:t xml:space="preserve">В сфере </w:t>
      </w:r>
      <w:r w:rsidR="001B656C">
        <w:rPr>
          <w:rFonts w:ascii="Times New Roman" w:hAnsi="Times New Roman"/>
          <w:color w:val="000000"/>
          <w:sz w:val="24"/>
          <w:szCs w:val="24"/>
        </w:rPr>
        <w:t xml:space="preserve">потребительского рынка города </w:t>
      </w:r>
      <w:r w:rsidRPr="0091704B">
        <w:rPr>
          <w:rFonts w:ascii="Times New Roman" w:hAnsi="Times New Roman"/>
          <w:color w:val="000000"/>
          <w:sz w:val="24"/>
          <w:szCs w:val="24"/>
        </w:rPr>
        <w:t>функционир</w:t>
      </w:r>
      <w:r w:rsidR="001B656C">
        <w:rPr>
          <w:rFonts w:ascii="Times New Roman" w:hAnsi="Times New Roman"/>
          <w:color w:val="000000"/>
          <w:sz w:val="24"/>
          <w:szCs w:val="24"/>
        </w:rPr>
        <w:t>ует более 400</w:t>
      </w:r>
      <w:r w:rsidRPr="0091704B">
        <w:rPr>
          <w:rFonts w:ascii="Times New Roman" w:hAnsi="Times New Roman"/>
          <w:color w:val="000000"/>
          <w:sz w:val="24"/>
          <w:szCs w:val="24"/>
        </w:rPr>
        <w:t xml:space="preserve"> магазинов, </w:t>
      </w:r>
      <w:r w:rsidR="001B656C">
        <w:rPr>
          <w:rFonts w:ascii="Times New Roman" w:hAnsi="Times New Roman"/>
          <w:color w:val="000000"/>
          <w:sz w:val="24"/>
          <w:szCs w:val="24"/>
        </w:rPr>
        <w:t>около 200</w:t>
      </w:r>
      <w:r w:rsidRPr="0091704B">
        <w:rPr>
          <w:rFonts w:ascii="Times New Roman" w:hAnsi="Times New Roman"/>
          <w:color w:val="000000"/>
          <w:sz w:val="24"/>
          <w:szCs w:val="24"/>
        </w:rPr>
        <w:t xml:space="preserve"> торговых павильона, 160</w:t>
      </w:r>
      <w:r w:rsidR="001B656C">
        <w:rPr>
          <w:rFonts w:ascii="Times New Roman" w:hAnsi="Times New Roman"/>
          <w:color w:val="000000"/>
          <w:sz w:val="24"/>
          <w:szCs w:val="24"/>
        </w:rPr>
        <w:t xml:space="preserve"> объектов общественного питания,</w:t>
      </w:r>
      <w:r w:rsidRPr="0091704B">
        <w:rPr>
          <w:rFonts w:ascii="Times New Roman" w:hAnsi="Times New Roman"/>
          <w:color w:val="000000"/>
          <w:sz w:val="24"/>
          <w:szCs w:val="24"/>
        </w:rPr>
        <w:t xml:space="preserve"> 27 АЗС, 56 парикмахерских, 16 автостоянок, 191 объект бытового обслуживания.</w:t>
      </w:r>
      <w:r w:rsidR="001B656C">
        <w:rPr>
          <w:rFonts w:ascii="Times New Roman" w:hAnsi="Times New Roman"/>
          <w:color w:val="000000"/>
          <w:sz w:val="24"/>
          <w:szCs w:val="24"/>
        </w:rPr>
        <w:t xml:space="preserve"> Н</w:t>
      </w:r>
      <w:r w:rsidRPr="0091704B">
        <w:rPr>
          <w:rFonts w:ascii="Times New Roman" w:hAnsi="Times New Roman"/>
          <w:color w:val="000000"/>
          <w:sz w:val="24"/>
          <w:szCs w:val="24"/>
        </w:rPr>
        <w:t xml:space="preserve">а территории города Канска созданы условия для фактической обеспеченности населения площадью торговых объектов почти в два раза превышающей норматив, установленный законом Красноярского края. </w:t>
      </w:r>
    </w:p>
    <w:p w:rsidR="003B4234" w:rsidRDefault="00D57011" w:rsidP="003B4234">
      <w:pPr>
        <w:pStyle w:val="af0"/>
        <w:ind w:firstLine="708"/>
        <w:jc w:val="both"/>
        <w:rPr>
          <w:rFonts w:ascii="Times New Roman" w:hAnsi="Times New Roman"/>
          <w:color w:val="000000"/>
          <w:sz w:val="24"/>
          <w:szCs w:val="24"/>
        </w:rPr>
      </w:pPr>
      <w:r w:rsidRPr="00D57011">
        <w:rPr>
          <w:rFonts w:ascii="Times New Roman" w:hAnsi="Times New Roman"/>
          <w:color w:val="000000"/>
          <w:sz w:val="24"/>
          <w:szCs w:val="24"/>
        </w:rPr>
        <w:t>Состояние потребительского рынка на протяжении последних лет относительно стабильно. В 2017 году оборот розничной торговли, по полному кругу торгующих предприятий, с учетом всех каналов реализации, составил 14 212 792,90 тыс. рублей. В сопоставимых ценах это составляет 96,2 % к уровню 2016 года. В основной массе оборот розничной торговли сформирован предприятиями малого и среднего бизнеса, в том числе индивидуальными предпринимателями.</w:t>
      </w:r>
    </w:p>
    <w:p w:rsidR="003B4234" w:rsidRDefault="00D57011" w:rsidP="003B4234">
      <w:pPr>
        <w:pStyle w:val="af0"/>
        <w:ind w:firstLine="708"/>
        <w:jc w:val="both"/>
        <w:rPr>
          <w:rFonts w:ascii="Times New Roman" w:hAnsi="Times New Roman"/>
          <w:color w:val="000000"/>
          <w:sz w:val="24"/>
          <w:szCs w:val="24"/>
        </w:rPr>
      </w:pPr>
      <w:r w:rsidRPr="00D57011">
        <w:rPr>
          <w:rFonts w:ascii="Times New Roman" w:hAnsi="Times New Roman"/>
          <w:color w:val="000000"/>
          <w:sz w:val="24"/>
          <w:szCs w:val="24"/>
        </w:rPr>
        <w:t>В прогнозируемом периоде планируется темп роста розничного товарооборота в сопоставимых ценах по оценке 2018 года 100,2%, в 2019 году – 100,4%, в 2020 году – 100,5%, в 2021 году – 100,6%.</w:t>
      </w:r>
    </w:p>
    <w:p w:rsidR="003B4234" w:rsidRDefault="0053100F" w:rsidP="003B4234">
      <w:pPr>
        <w:pStyle w:val="af0"/>
        <w:ind w:firstLine="708"/>
        <w:jc w:val="both"/>
        <w:rPr>
          <w:rFonts w:ascii="Times New Roman" w:hAnsi="Times New Roman"/>
          <w:color w:val="000000"/>
          <w:sz w:val="24"/>
          <w:szCs w:val="24"/>
        </w:rPr>
      </w:pPr>
      <w:r w:rsidRPr="0091704B">
        <w:rPr>
          <w:rFonts w:ascii="Times New Roman" w:hAnsi="Times New Roman"/>
          <w:color w:val="000000"/>
          <w:sz w:val="24"/>
          <w:szCs w:val="24"/>
        </w:rPr>
        <w:t xml:space="preserve">Ярмарки сегодня являются наиболее приемлемой и законодательно закрепленной альтернативой розничным рынкам. Кроме того, в условиях нестабильной экономики доступность для потребителя продовольственных товаров напрямую от производителя позволяет решать задачи сдерживания роста цен и обеспечения продовольственной </w:t>
      </w:r>
      <w:r w:rsidRPr="0091704B">
        <w:rPr>
          <w:rFonts w:ascii="Times New Roman" w:hAnsi="Times New Roman"/>
          <w:color w:val="000000"/>
          <w:sz w:val="24"/>
          <w:szCs w:val="24"/>
        </w:rPr>
        <w:lastRenderedPageBreak/>
        <w:t>безопасности. Поэтому особое внимание было уделено развитию малых форм ярмарочной торговли.</w:t>
      </w:r>
    </w:p>
    <w:p w:rsidR="003B4234" w:rsidRDefault="0053100F" w:rsidP="003B4234">
      <w:pPr>
        <w:pStyle w:val="af0"/>
        <w:ind w:firstLine="708"/>
        <w:jc w:val="both"/>
        <w:rPr>
          <w:rFonts w:ascii="Times New Roman" w:hAnsi="Times New Roman"/>
          <w:color w:val="000000"/>
          <w:sz w:val="24"/>
          <w:szCs w:val="24"/>
        </w:rPr>
      </w:pPr>
      <w:r w:rsidRPr="0091704B">
        <w:rPr>
          <w:rFonts w:ascii="Times New Roman" w:hAnsi="Times New Roman"/>
          <w:color w:val="000000"/>
          <w:sz w:val="24"/>
          <w:szCs w:val="24"/>
        </w:rPr>
        <w:t>В городе организовано 5 универсальных постоянно действующих ярмарок на 316 торговых мест, сеть круглогодичных овощных базаров по 10 адресам, а также ярмарки выходного дня на площадке перед Центральным универмагом.</w:t>
      </w:r>
    </w:p>
    <w:p w:rsidR="00A312E1" w:rsidRDefault="0053100F" w:rsidP="00A312E1">
      <w:pPr>
        <w:pStyle w:val="af0"/>
        <w:ind w:firstLine="708"/>
        <w:jc w:val="both"/>
        <w:rPr>
          <w:rFonts w:ascii="Times New Roman" w:hAnsi="Times New Roman"/>
          <w:color w:val="000000"/>
          <w:sz w:val="24"/>
          <w:szCs w:val="24"/>
        </w:rPr>
      </w:pPr>
      <w:r w:rsidRPr="0091704B">
        <w:rPr>
          <w:rFonts w:ascii="Times New Roman" w:hAnsi="Times New Roman"/>
          <w:color w:val="000000"/>
          <w:sz w:val="24"/>
          <w:szCs w:val="24"/>
        </w:rPr>
        <w:t>На ярмарках посезонно реализуется продукция сельскохозяйственного назначения: рассада и саженцы, весенняя зелень с приусадебных участков, свежие овощи, молочная продукция, продукты пчеловодства.</w:t>
      </w:r>
    </w:p>
    <w:p w:rsidR="00A312E1" w:rsidRDefault="0053100F" w:rsidP="00A312E1">
      <w:pPr>
        <w:pStyle w:val="af0"/>
        <w:ind w:firstLine="708"/>
        <w:jc w:val="both"/>
        <w:rPr>
          <w:rFonts w:ascii="Times New Roman" w:hAnsi="Times New Roman"/>
          <w:color w:val="000000"/>
          <w:sz w:val="24"/>
          <w:szCs w:val="24"/>
        </w:rPr>
      </w:pPr>
      <w:r w:rsidRPr="0091704B">
        <w:rPr>
          <w:rFonts w:ascii="Times New Roman" w:hAnsi="Times New Roman"/>
          <w:color w:val="000000"/>
          <w:sz w:val="24"/>
          <w:szCs w:val="24"/>
        </w:rPr>
        <w:t>Круглогодичные овощные базары, практика проведения которых начата еще в 2013 году, помогает удовлетворять потребностей жителей города в картофеле, свежих овощах, плодоовощной продукции, создавать конкуренцию на потребительском рынке города и условия для сбыта излишков сельскохозяйственной продукции.</w:t>
      </w:r>
    </w:p>
    <w:p w:rsidR="00A312E1" w:rsidRDefault="0053100F" w:rsidP="00A312E1">
      <w:pPr>
        <w:pStyle w:val="af0"/>
        <w:ind w:firstLine="708"/>
        <w:jc w:val="both"/>
        <w:rPr>
          <w:rFonts w:ascii="Times New Roman" w:hAnsi="Times New Roman"/>
          <w:color w:val="000000"/>
          <w:sz w:val="24"/>
          <w:szCs w:val="24"/>
        </w:rPr>
      </w:pPr>
      <w:r w:rsidRPr="0091704B">
        <w:rPr>
          <w:rFonts w:ascii="Times New Roman" w:hAnsi="Times New Roman"/>
          <w:color w:val="000000"/>
          <w:sz w:val="24"/>
          <w:szCs w:val="24"/>
        </w:rPr>
        <w:t>В целях расширения прямых связей с хозяйствующими субъектами, содействия реализации продукции, произведенной пригородными хозяйствами и фермерами, и сдерживания повышения цен на основные социально значимые продукты питания в городе производится торговля бочковым молоком от производителей - ЗАО «</w:t>
      </w:r>
      <w:proofErr w:type="spellStart"/>
      <w:r w:rsidRPr="0091704B">
        <w:rPr>
          <w:rFonts w:ascii="Times New Roman" w:hAnsi="Times New Roman"/>
          <w:color w:val="000000"/>
          <w:sz w:val="24"/>
          <w:szCs w:val="24"/>
        </w:rPr>
        <w:t>Арефьевское</w:t>
      </w:r>
      <w:proofErr w:type="spellEnd"/>
      <w:r w:rsidRPr="0091704B">
        <w:rPr>
          <w:rFonts w:ascii="Times New Roman" w:hAnsi="Times New Roman"/>
          <w:color w:val="000000"/>
          <w:sz w:val="24"/>
          <w:szCs w:val="24"/>
        </w:rPr>
        <w:t>» и ООО «Степкино». Молоко пользуется большим спросом у жителей города.</w:t>
      </w:r>
    </w:p>
    <w:p w:rsidR="00A312E1" w:rsidRDefault="0053100F" w:rsidP="00A312E1">
      <w:pPr>
        <w:pStyle w:val="af0"/>
        <w:ind w:firstLine="708"/>
        <w:jc w:val="both"/>
        <w:rPr>
          <w:rFonts w:ascii="Times New Roman" w:hAnsi="Times New Roman"/>
          <w:color w:val="000000"/>
          <w:sz w:val="24"/>
          <w:szCs w:val="24"/>
        </w:rPr>
      </w:pPr>
      <w:r w:rsidRPr="0091704B">
        <w:rPr>
          <w:rFonts w:ascii="Times New Roman" w:hAnsi="Times New Roman"/>
          <w:color w:val="000000"/>
          <w:sz w:val="24"/>
          <w:szCs w:val="24"/>
        </w:rPr>
        <w:t xml:space="preserve">Для предоставления возможности горожанам покупать хлеб и хлебобулочные изделия с минимальной торговой наценкой, в широком ассортименте и в шаговой доступности в городе функционирует торговая сеть «Возле дома», через которую реализуется хлеб и хлебобулочные изделия от производителя с минимальной торговой надбавкой, а </w:t>
      </w:r>
      <w:r w:rsidR="00D57011" w:rsidRPr="0091704B">
        <w:rPr>
          <w:rFonts w:ascii="Times New Roman" w:hAnsi="Times New Roman"/>
          <w:color w:val="000000"/>
          <w:sz w:val="24"/>
          <w:szCs w:val="24"/>
        </w:rPr>
        <w:t>также производится</w:t>
      </w:r>
      <w:r w:rsidRPr="0091704B">
        <w:rPr>
          <w:rFonts w:ascii="Times New Roman" w:hAnsi="Times New Roman"/>
          <w:color w:val="000000"/>
          <w:sz w:val="24"/>
          <w:szCs w:val="24"/>
        </w:rPr>
        <w:t xml:space="preserve"> торговля сопутствующими продуктами питания первой необходимости. Следует отметить, что владельцем торговой сети </w:t>
      </w:r>
      <w:r w:rsidR="001B656C">
        <w:rPr>
          <w:rFonts w:ascii="Times New Roman" w:hAnsi="Times New Roman"/>
          <w:color w:val="000000"/>
          <w:sz w:val="24"/>
          <w:szCs w:val="24"/>
        </w:rPr>
        <w:t>в последние годы</w:t>
      </w:r>
      <w:r w:rsidRPr="0091704B">
        <w:rPr>
          <w:rFonts w:ascii="Times New Roman" w:hAnsi="Times New Roman"/>
          <w:color w:val="000000"/>
          <w:sz w:val="24"/>
          <w:szCs w:val="24"/>
        </w:rPr>
        <w:t xml:space="preserve"> произведена замена нескольких киосков на более функциональные, отве</w:t>
      </w:r>
      <w:r w:rsidR="001B656C">
        <w:rPr>
          <w:rFonts w:ascii="Times New Roman" w:hAnsi="Times New Roman"/>
          <w:color w:val="000000"/>
          <w:sz w:val="24"/>
          <w:szCs w:val="24"/>
        </w:rPr>
        <w:t>чающие современным требованиям. П</w:t>
      </w:r>
      <w:r w:rsidRPr="0091704B">
        <w:rPr>
          <w:rFonts w:ascii="Times New Roman" w:hAnsi="Times New Roman"/>
          <w:color w:val="000000"/>
          <w:sz w:val="24"/>
          <w:szCs w:val="24"/>
        </w:rPr>
        <w:t xml:space="preserve">роизошло расширение сети объектов общественного питания, в том числе в городе открылись два новых ресторана: немецкой и итальянской кухни. Важным является то, что итальянский ресторан - это первый </w:t>
      </w:r>
      <w:proofErr w:type="spellStart"/>
      <w:r w:rsidRPr="0091704B">
        <w:rPr>
          <w:rFonts w:ascii="Times New Roman" w:hAnsi="Times New Roman"/>
          <w:color w:val="000000"/>
          <w:sz w:val="24"/>
          <w:szCs w:val="24"/>
        </w:rPr>
        <w:t>франчайзинговый</w:t>
      </w:r>
      <w:proofErr w:type="spellEnd"/>
      <w:r w:rsidRPr="0091704B">
        <w:rPr>
          <w:rFonts w:ascii="Times New Roman" w:hAnsi="Times New Roman"/>
          <w:color w:val="000000"/>
          <w:sz w:val="24"/>
          <w:szCs w:val="24"/>
        </w:rPr>
        <w:t xml:space="preserve"> проект федерального уровня в Канске, принципиально новый формат семейного ресторана.</w:t>
      </w:r>
    </w:p>
    <w:p w:rsidR="00A312E1" w:rsidRDefault="0053100F" w:rsidP="00A312E1">
      <w:pPr>
        <w:pStyle w:val="af0"/>
        <w:ind w:firstLine="708"/>
        <w:jc w:val="both"/>
        <w:rPr>
          <w:rFonts w:ascii="Times New Roman" w:hAnsi="Times New Roman"/>
          <w:color w:val="000000"/>
          <w:sz w:val="24"/>
          <w:szCs w:val="24"/>
        </w:rPr>
      </w:pPr>
      <w:r w:rsidRPr="0091704B">
        <w:rPr>
          <w:rFonts w:ascii="Times New Roman" w:hAnsi="Times New Roman"/>
          <w:color w:val="000000"/>
          <w:sz w:val="24"/>
          <w:szCs w:val="24"/>
        </w:rPr>
        <w:t xml:space="preserve">  В целях создания условий для улучшения организации и качества торгового обслуживания населения, упорядочения размещения нестационарных торговых объектов, а также в связи с необходимостью подготовки к разработке новой Схемы нестационарных торговых объектов</w:t>
      </w:r>
      <w:r w:rsidR="00A312E1">
        <w:rPr>
          <w:rFonts w:ascii="Times New Roman" w:hAnsi="Times New Roman"/>
          <w:color w:val="000000"/>
          <w:sz w:val="24"/>
          <w:szCs w:val="24"/>
        </w:rPr>
        <w:t xml:space="preserve"> на период с 2017 по 2022 годы. </w:t>
      </w:r>
      <w:r w:rsidRPr="0091704B">
        <w:rPr>
          <w:rFonts w:ascii="Times New Roman" w:hAnsi="Times New Roman"/>
          <w:color w:val="000000"/>
          <w:sz w:val="24"/>
          <w:szCs w:val="24"/>
        </w:rPr>
        <w:t xml:space="preserve">В рамках антикризисных мер планируется расширять работу уличных ярмарок, что поможет повысить конкуренцию и </w:t>
      </w:r>
      <w:r w:rsidR="00F14C4C" w:rsidRPr="0091704B">
        <w:rPr>
          <w:rFonts w:ascii="Times New Roman" w:hAnsi="Times New Roman"/>
          <w:color w:val="000000"/>
          <w:sz w:val="24"/>
          <w:szCs w:val="24"/>
        </w:rPr>
        <w:t>добиться снижения</w:t>
      </w:r>
      <w:r w:rsidRPr="0091704B">
        <w:rPr>
          <w:rFonts w:ascii="Times New Roman" w:hAnsi="Times New Roman"/>
          <w:color w:val="000000"/>
          <w:sz w:val="24"/>
          <w:szCs w:val="24"/>
        </w:rPr>
        <w:t xml:space="preserve"> цен на продукцию для конечных потребителей – жителей города. При этом больший акцент, конечно же, будет сделан на возможность реализации продукции от поставщика, исключив, тем самым, такое звено торговой цепи, как посредники. В активную фазу будет переведен проект застройки розничного рынка в правобережной части города.</w:t>
      </w:r>
    </w:p>
    <w:p w:rsidR="00A312E1" w:rsidRDefault="003B4234" w:rsidP="00A312E1">
      <w:pPr>
        <w:pStyle w:val="af0"/>
        <w:ind w:firstLine="708"/>
        <w:jc w:val="both"/>
        <w:rPr>
          <w:rFonts w:ascii="Times New Roman" w:hAnsi="Times New Roman" w:cstheme="minorBidi"/>
          <w:color w:val="000000"/>
          <w:sz w:val="24"/>
          <w:szCs w:val="24"/>
        </w:rPr>
      </w:pPr>
      <w:r>
        <w:rPr>
          <w:rFonts w:ascii="Times New Roman" w:hAnsi="Times New Roman"/>
          <w:color w:val="000000"/>
          <w:sz w:val="24"/>
          <w:szCs w:val="24"/>
        </w:rPr>
        <w:tab/>
        <w:t>За последние пять лет увеличилась сеть предприятий общественного питания. О</w:t>
      </w:r>
      <w:r w:rsidRPr="003B4234">
        <w:rPr>
          <w:rFonts w:ascii="Times New Roman" w:hAnsi="Times New Roman" w:cstheme="minorBidi"/>
          <w:color w:val="000000"/>
          <w:sz w:val="24"/>
          <w:szCs w:val="24"/>
        </w:rPr>
        <w:t xml:space="preserve">бщий оборот общественного питания в 2017 году </w:t>
      </w:r>
      <w:r>
        <w:rPr>
          <w:rFonts w:ascii="Times New Roman" w:hAnsi="Times New Roman"/>
          <w:color w:val="000000"/>
          <w:sz w:val="24"/>
          <w:szCs w:val="24"/>
        </w:rPr>
        <w:t xml:space="preserve">составил 163 734,90 тыс. рублей. </w:t>
      </w:r>
      <w:r w:rsidRPr="003B4234">
        <w:rPr>
          <w:rFonts w:ascii="Times New Roman" w:hAnsi="Times New Roman" w:cstheme="minorBidi"/>
          <w:color w:val="000000"/>
          <w:sz w:val="24"/>
          <w:szCs w:val="24"/>
        </w:rPr>
        <w:t>Объем платных услуг, оказанных населению, по сравнению увеличился незначительно и составил в 201</w:t>
      </w:r>
      <w:r>
        <w:rPr>
          <w:rFonts w:ascii="Times New Roman" w:hAnsi="Times New Roman"/>
          <w:color w:val="000000"/>
          <w:sz w:val="24"/>
          <w:szCs w:val="24"/>
        </w:rPr>
        <w:t xml:space="preserve">7 году 1 342 733,00 тыс. рублей. </w:t>
      </w:r>
      <w:r w:rsidRPr="003B4234">
        <w:rPr>
          <w:rFonts w:ascii="Times New Roman" w:hAnsi="Times New Roman" w:cstheme="minorBidi"/>
          <w:color w:val="000000"/>
          <w:sz w:val="24"/>
          <w:szCs w:val="24"/>
        </w:rPr>
        <w:t>Из общего объема платных услуг населению около половины составляют коммунальные услуги.</w:t>
      </w:r>
    </w:p>
    <w:p w:rsidR="00A312E1" w:rsidRDefault="00A312E1" w:rsidP="00A312E1">
      <w:pPr>
        <w:pStyle w:val="af0"/>
        <w:ind w:firstLine="708"/>
        <w:jc w:val="both"/>
        <w:rPr>
          <w:rFonts w:ascii="Times New Roman" w:hAnsi="Times New Roman"/>
          <w:sz w:val="24"/>
          <w:szCs w:val="24"/>
        </w:rPr>
      </w:pPr>
      <w:r w:rsidRPr="0091704B">
        <w:rPr>
          <w:rFonts w:ascii="Times New Roman" w:hAnsi="Times New Roman"/>
          <w:sz w:val="24"/>
          <w:szCs w:val="24"/>
        </w:rPr>
        <w:t>Устойчивое развитие городской территории, ее социальной, инженерной и транспортной инфраструктуры обеспечивается на основе документов территориального планирования и градостроительного зонирования с учетом совокупности социальных, экономических, экологических и иных факторов</w:t>
      </w:r>
      <w:r>
        <w:rPr>
          <w:rFonts w:ascii="Times New Roman" w:hAnsi="Times New Roman"/>
          <w:sz w:val="24"/>
          <w:szCs w:val="24"/>
        </w:rPr>
        <w:t>.</w:t>
      </w:r>
    </w:p>
    <w:p w:rsidR="00A312E1" w:rsidRDefault="00A312E1" w:rsidP="00A312E1">
      <w:pPr>
        <w:pStyle w:val="af0"/>
        <w:ind w:firstLine="708"/>
        <w:jc w:val="both"/>
        <w:rPr>
          <w:rFonts w:ascii="Times New Roman" w:hAnsi="Times New Roman"/>
          <w:sz w:val="24"/>
          <w:szCs w:val="24"/>
        </w:rPr>
      </w:pPr>
      <w:r w:rsidRPr="0091704B">
        <w:rPr>
          <w:rFonts w:ascii="Times New Roman" w:hAnsi="Times New Roman"/>
          <w:sz w:val="24"/>
          <w:szCs w:val="24"/>
        </w:rPr>
        <w:t>Город обеспечен Генеральным планом</w:t>
      </w:r>
      <w:r>
        <w:rPr>
          <w:rFonts w:ascii="Times New Roman" w:hAnsi="Times New Roman"/>
          <w:sz w:val="24"/>
          <w:szCs w:val="24"/>
        </w:rPr>
        <w:t xml:space="preserve"> (разработан и плинтуется к принятию в 2018-2019 гг. новый Генеральный план города)</w:t>
      </w:r>
      <w:r w:rsidRPr="0091704B">
        <w:rPr>
          <w:rFonts w:ascii="Times New Roman" w:hAnsi="Times New Roman"/>
          <w:sz w:val="24"/>
          <w:szCs w:val="24"/>
        </w:rPr>
        <w:t>, Правилами землепользования и застройки, утвержденными проектами планировок шести микрорайонов города, схемой рекламных конструкций, схемой не</w:t>
      </w:r>
      <w:r>
        <w:rPr>
          <w:rFonts w:ascii="Times New Roman" w:hAnsi="Times New Roman"/>
          <w:sz w:val="24"/>
          <w:szCs w:val="24"/>
        </w:rPr>
        <w:t>стационарных торговых объектов.</w:t>
      </w:r>
    </w:p>
    <w:p w:rsidR="00A312E1" w:rsidRPr="0091704B" w:rsidRDefault="00A312E1" w:rsidP="00A312E1">
      <w:pPr>
        <w:pStyle w:val="af0"/>
        <w:ind w:firstLine="708"/>
        <w:jc w:val="both"/>
        <w:rPr>
          <w:rFonts w:ascii="Times New Roman" w:hAnsi="Times New Roman"/>
          <w:sz w:val="24"/>
          <w:szCs w:val="24"/>
        </w:rPr>
      </w:pPr>
      <w:r w:rsidRPr="0091704B">
        <w:rPr>
          <w:rFonts w:ascii="Times New Roman" w:hAnsi="Times New Roman"/>
          <w:sz w:val="24"/>
          <w:szCs w:val="24"/>
        </w:rPr>
        <w:t>В рамках подпрограммы «О территориальном планировании, градостроительном зонировании и документации по планировке территории города Канска» муниципальной программы «Обеспечение доступным и комфортным жильем жителей города»:</w:t>
      </w:r>
    </w:p>
    <w:p w:rsidR="00A312E1" w:rsidRPr="0091704B" w:rsidRDefault="00A312E1" w:rsidP="00A312E1">
      <w:pPr>
        <w:keepNext/>
        <w:numPr>
          <w:ilvl w:val="0"/>
          <w:numId w:val="27"/>
        </w:numPr>
        <w:suppressLineNumbers/>
        <w:tabs>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обеспечивается формирование </w:t>
      </w:r>
      <w:r w:rsidRPr="0091704B">
        <w:rPr>
          <w:rFonts w:ascii="Times New Roman" w:hAnsi="Times New Roman"/>
          <w:sz w:val="24"/>
          <w:szCs w:val="24"/>
        </w:rPr>
        <w:t>земельных участков для индивидуального жилищного строительства многодетным семьям;</w:t>
      </w:r>
    </w:p>
    <w:p w:rsidR="00A312E1" w:rsidRPr="0091704B" w:rsidRDefault="00A312E1" w:rsidP="00A312E1">
      <w:pPr>
        <w:keepNext/>
        <w:numPr>
          <w:ilvl w:val="0"/>
          <w:numId w:val="27"/>
        </w:numPr>
        <w:suppressLineNumbers/>
        <w:tabs>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проводится</w:t>
      </w:r>
      <w:r w:rsidRPr="0091704B">
        <w:rPr>
          <w:rFonts w:ascii="Times New Roman" w:hAnsi="Times New Roman"/>
          <w:sz w:val="24"/>
          <w:szCs w:val="24"/>
        </w:rPr>
        <w:t xml:space="preserve"> оценка рыночно обоснованной величины арендной платы за земельные участки для индивидуального и многоэтажного жилищного строительства и по результатам торгов заключ</w:t>
      </w:r>
      <w:r>
        <w:rPr>
          <w:rFonts w:ascii="Times New Roman" w:hAnsi="Times New Roman"/>
          <w:sz w:val="24"/>
          <w:szCs w:val="24"/>
        </w:rPr>
        <w:t>аются</w:t>
      </w:r>
      <w:r w:rsidRPr="0091704B">
        <w:rPr>
          <w:rFonts w:ascii="Times New Roman" w:hAnsi="Times New Roman"/>
          <w:sz w:val="24"/>
          <w:szCs w:val="24"/>
        </w:rPr>
        <w:t xml:space="preserve"> договоры аренды на </w:t>
      </w:r>
      <w:r>
        <w:rPr>
          <w:rFonts w:ascii="Times New Roman" w:hAnsi="Times New Roman"/>
          <w:sz w:val="24"/>
          <w:szCs w:val="24"/>
        </w:rPr>
        <w:t>земельные участки</w:t>
      </w:r>
      <w:r w:rsidRPr="0091704B">
        <w:rPr>
          <w:rFonts w:ascii="Times New Roman" w:hAnsi="Times New Roman"/>
          <w:sz w:val="24"/>
          <w:szCs w:val="24"/>
        </w:rPr>
        <w:t xml:space="preserve">, в том </w:t>
      </w:r>
      <w:proofErr w:type="gramStart"/>
      <w:r w:rsidRPr="0091704B">
        <w:rPr>
          <w:rFonts w:ascii="Times New Roman" w:hAnsi="Times New Roman"/>
          <w:sz w:val="24"/>
          <w:szCs w:val="24"/>
        </w:rPr>
        <w:t>числе  на</w:t>
      </w:r>
      <w:proofErr w:type="gramEnd"/>
      <w:r w:rsidRPr="0091704B">
        <w:rPr>
          <w:rFonts w:ascii="Times New Roman" w:hAnsi="Times New Roman"/>
          <w:sz w:val="24"/>
          <w:szCs w:val="24"/>
        </w:rPr>
        <w:t xml:space="preserve"> многоэтажное строительство.</w:t>
      </w:r>
    </w:p>
    <w:p w:rsidR="003D68B6" w:rsidRPr="00A312E1" w:rsidRDefault="003B4234" w:rsidP="003D68B6">
      <w:pPr>
        <w:pStyle w:val="a5"/>
        <w:shd w:val="clear" w:color="auto" w:fill="FFFFFF"/>
        <w:spacing w:before="0" w:beforeAutospacing="0" w:after="0" w:afterAutospacing="0"/>
        <w:ind w:firstLine="708"/>
        <w:jc w:val="both"/>
        <w:rPr>
          <w:rFonts w:eastAsiaTheme="minorHAnsi" w:cstheme="minorBidi"/>
          <w:color w:val="000000"/>
          <w:lang w:eastAsia="en-US"/>
        </w:rPr>
      </w:pPr>
      <w:r w:rsidRPr="003B4234">
        <w:rPr>
          <w:rFonts w:cstheme="minorBidi"/>
          <w:color w:val="000000"/>
        </w:rPr>
        <w:t xml:space="preserve"> </w:t>
      </w:r>
      <w:r w:rsidR="003D68B6" w:rsidRPr="00A312E1">
        <w:rPr>
          <w:rFonts w:eastAsiaTheme="minorHAnsi" w:cstheme="minorBidi"/>
          <w:color w:val="000000"/>
          <w:lang w:eastAsia="en-US"/>
        </w:rPr>
        <w:t>Ресурсом развития территории, в том числе в условиях межмуниципального взаимодействия, является жилищно-коммунальная инфраструктура.</w:t>
      </w:r>
    </w:p>
    <w:p w:rsidR="003D68B6" w:rsidRPr="00A312E1" w:rsidRDefault="003D68B6" w:rsidP="003D68B6">
      <w:pPr>
        <w:pStyle w:val="a5"/>
        <w:shd w:val="clear" w:color="auto" w:fill="FFFFFF"/>
        <w:spacing w:before="0" w:beforeAutospacing="0" w:after="0" w:afterAutospacing="0"/>
        <w:ind w:firstLine="708"/>
        <w:jc w:val="both"/>
        <w:rPr>
          <w:rFonts w:eastAsiaTheme="minorHAnsi" w:cstheme="minorBidi"/>
          <w:color w:val="000000"/>
          <w:lang w:eastAsia="en-US"/>
        </w:rPr>
      </w:pPr>
      <w:r w:rsidRPr="00A312E1">
        <w:rPr>
          <w:rFonts w:eastAsiaTheme="minorHAnsi" w:cstheme="minorBidi"/>
          <w:color w:val="000000"/>
          <w:lang w:eastAsia="en-US"/>
        </w:rPr>
        <w:t xml:space="preserve">В городе развита сеть общественного транспорта, что обеспечивает жителям доступность всех районов города. Коммунальная инфраструктура представлена действующими сетями централизованного водоснабжения, теплоснабжения, электроснабжения. Часть домов снабжена системами газоснабжения. Обеспечиваются отвод и очистка сточных вод. При этом проблемой является значительной износ коммунальных сетей в связи с длительным сроком их эксплуатации. Высока степень износа сетей электроснабжения. Износ тепловых сетей составил 35,1%, сетей водоснабжения - 31,5 %. Большая протяженность территории города и соответствующая протяженность коммунальных сетей делает процесс их капительного ремонта </w:t>
      </w:r>
      <w:proofErr w:type="spellStart"/>
      <w:r w:rsidRPr="00A312E1">
        <w:rPr>
          <w:rFonts w:eastAsiaTheme="minorHAnsi" w:cstheme="minorBidi"/>
          <w:color w:val="000000"/>
          <w:lang w:eastAsia="en-US"/>
        </w:rPr>
        <w:t>высокозатратным</w:t>
      </w:r>
      <w:proofErr w:type="spellEnd"/>
      <w:r w:rsidRPr="00A312E1">
        <w:rPr>
          <w:rFonts w:eastAsiaTheme="minorHAnsi" w:cstheme="minorBidi"/>
          <w:color w:val="000000"/>
          <w:lang w:eastAsia="en-US"/>
        </w:rPr>
        <w:t>.</w:t>
      </w:r>
    </w:p>
    <w:p w:rsidR="003D68B6" w:rsidRPr="00A312E1" w:rsidRDefault="003D68B6" w:rsidP="003D68B6">
      <w:pPr>
        <w:pStyle w:val="a5"/>
        <w:shd w:val="clear" w:color="auto" w:fill="FFFFFF"/>
        <w:spacing w:before="0" w:beforeAutospacing="0" w:after="0" w:afterAutospacing="0"/>
        <w:ind w:firstLine="708"/>
        <w:jc w:val="both"/>
        <w:rPr>
          <w:rFonts w:eastAsiaTheme="minorHAnsi" w:cstheme="minorBidi"/>
          <w:color w:val="000000"/>
          <w:lang w:eastAsia="en-US"/>
        </w:rPr>
      </w:pPr>
      <w:r w:rsidRPr="00A312E1">
        <w:rPr>
          <w:rFonts w:eastAsiaTheme="minorHAnsi" w:cstheme="minorBidi"/>
          <w:color w:val="000000"/>
          <w:lang w:eastAsia="en-US"/>
        </w:rPr>
        <w:t>В городе Канске увеличивается объем строительства жилья. Увеличился объём строительства многоквартирных домов. Высокая степень износа жилищного фонда обусловливает потребность в его обновлении. Так, из общей площади жилищного фонда 43% домов имеют износ 31%-65%, 10% домов являются ветхими и аварийными с износом 66% и более. Муниципальной адресной программой «Переселение граждан из аварийного жилищного фонда в муниципальном образовании город Канск» за период с 2013 по 2017 гг. определено переселение из 649 квартир 75 аварийных многоквартирных домов в новые дома.</w:t>
      </w:r>
    </w:p>
    <w:p w:rsidR="003D68B6" w:rsidRPr="00A312E1" w:rsidRDefault="003D68B6" w:rsidP="003D68B6">
      <w:pPr>
        <w:spacing w:after="0" w:line="240" w:lineRule="auto"/>
        <w:ind w:firstLine="708"/>
        <w:jc w:val="both"/>
        <w:rPr>
          <w:rFonts w:ascii="Times New Roman" w:hAnsi="Times New Roman"/>
          <w:color w:val="000000"/>
          <w:sz w:val="24"/>
          <w:szCs w:val="24"/>
        </w:rPr>
      </w:pPr>
      <w:r w:rsidRPr="00A312E1">
        <w:rPr>
          <w:rFonts w:ascii="Times New Roman" w:hAnsi="Times New Roman"/>
          <w:color w:val="000000"/>
          <w:sz w:val="24"/>
          <w:szCs w:val="24"/>
        </w:rPr>
        <w:t>В октябре 2017 году в городе Канске стартовала программа «Формирование комфортной городской среды», рассчитанная на 5 лет – 2018-2022 годы. Задачами программы являются обеспечение формирования единого облика муниципального образования; обеспечение создания, содержания и развития объектов благоустройства на территории муниципального образования. В апреле 2017 стартовал проект «Формирование современной городской среды», в рамках которого благоустроено 53 дворовые территории.</w:t>
      </w:r>
    </w:p>
    <w:p w:rsidR="003D68B6" w:rsidRPr="00A312E1" w:rsidRDefault="003D68B6" w:rsidP="003D68B6">
      <w:pPr>
        <w:pStyle w:val="a5"/>
        <w:shd w:val="clear" w:color="auto" w:fill="FFFFFF"/>
        <w:spacing w:before="0" w:beforeAutospacing="0" w:after="0" w:afterAutospacing="0"/>
        <w:ind w:firstLine="708"/>
        <w:jc w:val="both"/>
        <w:rPr>
          <w:rFonts w:eastAsiaTheme="minorHAnsi" w:cstheme="minorBidi"/>
          <w:color w:val="000000"/>
          <w:lang w:eastAsia="en-US"/>
        </w:rPr>
      </w:pPr>
      <w:r w:rsidRPr="00A312E1">
        <w:rPr>
          <w:rFonts w:eastAsiaTheme="minorHAnsi" w:cstheme="minorBidi"/>
          <w:color w:val="000000"/>
          <w:lang w:eastAsia="en-US"/>
        </w:rPr>
        <w:t>В городе развивается малоэтажное строительство. Планируется обеспечение комплексной застройки новых микрорайонов, пример этого – строящийся микрорайон малоэтажной застройки «Радужный» (пос. Мелькомбинат), обеспеченный коммунальной и дорожной инфраструктурой.</w:t>
      </w:r>
    </w:p>
    <w:p w:rsidR="00A312E1" w:rsidRPr="00A312E1" w:rsidRDefault="003D68B6" w:rsidP="00A312E1">
      <w:pPr>
        <w:keepNext/>
        <w:suppressLineNumbers/>
        <w:suppressAutoHyphens/>
        <w:autoSpaceDE w:val="0"/>
        <w:autoSpaceDN w:val="0"/>
        <w:adjustRightInd w:val="0"/>
        <w:spacing w:after="0" w:line="240" w:lineRule="auto"/>
        <w:ind w:firstLine="567"/>
        <w:jc w:val="both"/>
        <w:rPr>
          <w:rFonts w:ascii="Times New Roman" w:hAnsi="Times New Roman"/>
          <w:color w:val="000000"/>
          <w:sz w:val="24"/>
          <w:szCs w:val="24"/>
        </w:rPr>
      </w:pPr>
      <w:r w:rsidRPr="00A312E1">
        <w:rPr>
          <w:rFonts w:ascii="Times New Roman" w:hAnsi="Times New Roman"/>
          <w:color w:val="000000"/>
          <w:sz w:val="24"/>
          <w:szCs w:val="24"/>
        </w:rPr>
        <w:t>Общая протяженность улично-дорожной сети города Канска составляет 337,90 км, в том числе с усовершенствованным капитальным (асфальтобетонным) покрытием – 141,38 км (42,1 %), с переходным покрытием (гравий, щебень) – 165,24 км (49,2%), без покрытия (грунт) – 29,06 км (8,7%). Проблемой является низкое качество покрытия тротуаров и пешеходных дорожек, отсутствие велосипедных дорожек, малое количество зон для прогулок и отдыха.</w:t>
      </w:r>
      <w:r w:rsidR="00A312E1" w:rsidRPr="00A312E1">
        <w:rPr>
          <w:rFonts w:ascii="Times New Roman" w:hAnsi="Times New Roman"/>
          <w:color w:val="000000"/>
          <w:sz w:val="24"/>
          <w:szCs w:val="24"/>
        </w:rPr>
        <w:t xml:space="preserve"> В городе работают 23 постоянно действующих маршрута, которые обеспечивают удобство перемещения горожан по всей территории города. Основной проблемой и задачей в области общественного пассажирского транспорта остается обновление и восстановление подвижного состава.</w:t>
      </w:r>
    </w:p>
    <w:p w:rsidR="003F5A33" w:rsidRPr="003F5A33" w:rsidRDefault="003F5A33" w:rsidP="003F5A33">
      <w:pPr>
        <w:autoSpaceDE w:val="0"/>
        <w:autoSpaceDN w:val="0"/>
        <w:adjustRightInd w:val="0"/>
        <w:spacing w:after="0" w:line="240" w:lineRule="auto"/>
        <w:ind w:firstLine="708"/>
        <w:jc w:val="both"/>
        <w:rPr>
          <w:rFonts w:ascii="Times New Roman" w:hAnsi="Times New Roman"/>
          <w:color w:val="000000"/>
          <w:sz w:val="24"/>
          <w:szCs w:val="24"/>
        </w:rPr>
      </w:pPr>
      <w:r w:rsidRPr="003F5A33">
        <w:rPr>
          <w:rFonts w:ascii="Times New Roman" w:hAnsi="Times New Roman"/>
          <w:color w:val="000000"/>
          <w:sz w:val="24"/>
          <w:szCs w:val="24"/>
        </w:rPr>
        <w:t>В 2016-2017 года в сфере коммунального хозяйства были обеспечены мероприятия, направленные на совершенствование сферы коммунальных услуг и меры, направленные на совершенствование инфраструктуры.</w:t>
      </w:r>
    </w:p>
    <w:p w:rsidR="003F5A33" w:rsidRPr="003F5A33" w:rsidRDefault="003F5A33" w:rsidP="003F5A33">
      <w:pPr>
        <w:autoSpaceDE w:val="0"/>
        <w:autoSpaceDN w:val="0"/>
        <w:adjustRightInd w:val="0"/>
        <w:spacing w:after="0" w:line="240" w:lineRule="auto"/>
        <w:ind w:firstLine="708"/>
        <w:jc w:val="center"/>
        <w:rPr>
          <w:rFonts w:ascii="Times New Roman" w:hAnsi="Times New Roman"/>
          <w:color w:val="000000"/>
          <w:sz w:val="24"/>
          <w:szCs w:val="24"/>
        </w:rPr>
      </w:pPr>
      <w:r w:rsidRPr="003F5A33">
        <w:rPr>
          <w:rFonts w:ascii="Times New Roman" w:hAnsi="Times New Roman"/>
          <w:color w:val="000000"/>
          <w:sz w:val="24"/>
          <w:szCs w:val="24"/>
        </w:rPr>
        <w:t>Коммунальное хозяйство</w:t>
      </w:r>
    </w:p>
    <w:p w:rsidR="003F5A33" w:rsidRPr="003F5A33" w:rsidRDefault="003F5A33" w:rsidP="003F5A33">
      <w:pPr>
        <w:autoSpaceDE w:val="0"/>
        <w:autoSpaceDN w:val="0"/>
        <w:adjustRightInd w:val="0"/>
        <w:spacing w:after="0" w:line="240" w:lineRule="auto"/>
        <w:ind w:firstLine="708"/>
        <w:jc w:val="both"/>
        <w:rPr>
          <w:rFonts w:ascii="Times New Roman" w:hAnsi="Times New Roman"/>
          <w:color w:val="000000"/>
          <w:sz w:val="24"/>
          <w:szCs w:val="24"/>
        </w:rPr>
      </w:pPr>
      <w:r w:rsidRPr="003F5A33">
        <w:rPr>
          <w:rFonts w:ascii="Times New Roman" w:hAnsi="Times New Roman"/>
          <w:color w:val="000000"/>
          <w:sz w:val="24"/>
          <w:szCs w:val="24"/>
        </w:rPr>
        <w:t>В г. Канске в сфере предоставления коммунальных услуг и обслуживания объектов коммунальной инфраструктуры действуют 10 организаций коммунального комплекса, из них 1 муниципальное предприятие и 9 организаций частной формы собственности:</w:t>
      </w:r>
    </w:p>
    <w:p w:rsidR="003F5A33" w:rsidRPr="003F5A33" w:rsidRDefault="003F5A33" w:rsidP="003F5A33">
      <w:pPr>
        <w:autoSpaceDE w:val="0"/>
        <w:autoSpaceDN w:val="0"/>
        <w:adjustRightInd w:val="0"/>
        <w:spacing w:after="0" w:line="240" w:lineRule="auto"/>
        <w:ind w:firstLine="708"/>
        <w:jc w:val="both"/>
        <w:rPr>
          <w:rFonts w:ascii="Times New Roman" w:hAnsi="Times New Roman"/>
          <w:color w:val="000000"/>
          <w:sz w:val="24"/>
          <w:szCs w:val="24"/>
        </w:rPr>
      </w:pPr>
      <w:r w:rsidRPr="003F5A33">
        <w:rPr>
          <w:rFonts w:ascii="Times New Roman" w:hAnsi="Times New Roman"/>
          <w:color w:val="000000"/>
          <w:sz w:val="24"/>
          <w:szCs w:val="24"/>
        </w:rPr>
        <w:t>Эксплуатацию и обслуживание тепловых сетей выполняют - АО «</w:t>
      </w:r>
      <w:proofErr w:type="spellStart"/>
      <w:r w:rsidRPr="003F5A33">
        <w:rPr>
          <w:rFonts w:ascii="Times New Roman" w:hAnsi="Times New Roman"/>
          <w:color w:val="000000"/>
          <w:sz w:val="24"/>
          <w:szCs w:val="24"/>
        </w:rPr>
        <w:t>Канская</w:t>
      </w:r>
      <w:proofErr w:type="spellEnd"/>
      <w:r w:rsidRPr="003F5A33">
        <w:rPr>
          <w:rFonts w:ascii="Times New Roman" w:hAnsi="Times New Roman"/>
          <w:color w:val="000000"/>
          <w:sz w:val="24"/>
          <w:szCs w:val="24"/>
        </w:rPr>
        <w:t xml:space="preserve"> ТЭЦ», АО «</w:t>
      </w:r>
      <w:proofErr w:type="spellStart"/>
      <w:r w:rsidRPr="003F5A33">
        <w:rPr>
          <w:rFonts w:ascii="Times New Roman" w:hAnsi="Times New Roman"/>
          <w:color w:val="000000"/>
          <w:sz w:val="24"/>
          <w:szCs w:val="24"/>
        </w:rPr>
        <w:t>Гортепло</w:t>
      </w:r>
      <w:proofErr w:type="spellEnd"/>
      <w:r w:rsidRPr="003F5A33">
        <w:rPr>
          <w:rFonts w:ascii="Times New Roman" w:hAnsi="Times New Roman"/>
          <w:color w:val="000000"/>
          <w:sz w:val="24"/>
          <w:szCs w:val="24"/>
        </w:rPr>
        <w:t>», МУП «</w:t>
      </w:r>
      <w:proofErr w:type="spellStart"/>
      <w:r w:rsidRPr="003F5A33">
        <w:rPr>
          <w:rFonts w:ascii="Times New Roman" w:hAnsi="Times New Roman"/>
          <w:color w:val="000000"/>
          <w:sz w:val="24"/>
          <w:szCs w:val="24"/>
        </w:rPr>
        <w:t>Канский</w:t>
      </w:r>
      <w:proofErr w:type="spellEnd"/>
      <w:r w:rsidRPr="003F5A33">
        <w:rPr>
          <w:rFonts w:ascii="Times New Roman" w:hAnsi="Times New Roman"/>
          <w:color w:val="000000"/>
          <w:sz w:val="24"/>
          <w:szCs w:val="24"/>
        </w:rPr>
        <w:t xml:space="preserve"> </w:t>
      </w:r>
      <w:proofErr w:type="spellStart"/>
      <w:r w:rsidRPr="003F5A33">
        <w:rPr>
          <w:rFonts w:ascii="Times New Roman" w:hAnsi="Times New Roman"/>
          <w:color w:val="000000"/>
          <w:sz w:val="24"/>
          <w:szCs w:val="24"/>
        </w:rPr>
        <w:t>Электросетьсбыт</w:t>
      </w:r>
      <w:proofErr w:type="spellEnd"/>
      <w:r w:rsidRPr="003F5A33">
        <w:rPr>
          <w:rFonts w:ascii="Times New Roman" w:hAnsi="Times New Roman"/>
          <w:color w:val="000000"/>
          <w:sz w:val="24"/>
          <w:szCs w:val="24"/>
        </w:rPr>
        <w:t xml:space="preserve">», ООО «Тепло-Сбыт-Сервис», электрических - </w:t>
      </w:r>
      <w:proofErr w:type="spellStart"/>
      <w:r w:rsidRPr="003F5A33">
        <w:rPr>
          <w:rFonts w:ascii="Times New Roman" w:hAnsi="Times New Roman"/>
          <w:color w:val="000000"/>
          <w:sz w:val="24"/>
          <w:szCs w:val="24"/>
        </w:rPr>
        <w:t>Канский</w:t>
      </w:r>
      <w:proofErr w:type="spellEnd"/>
      <w:r w:rsidRPr="003F5A33">
        <w:rPr>
          <w:rFonts w:ascii="Times New Roman" w:hAnsi="Times New Roman"/>
          <w:color w:val="000000"/>
          <w:sz w:val="24"/>
          <w:szCs w:val="24"/>
        </w:rPr>
        <w:t xml:space="preserve"> филиал АО «Красноярская региональная энергетическая компания»,  сетей </w:t>
      </w:r>
      <w:r w:rsidRPr="003F5A33">
        <w:rPr>
          <w:rFonts w:ascii="Times New Roman" w:hAnsi="Times New Roman"/>
          <w:color w:val="000000"/>
          <w:sz w:val="24"/>
          <w:szCs w:val="24"/>
        </w:rPr>
        <w:lastRenderedPageBreak/>
        <w:t>уличного освещения - МУП «</w:t>
      </w:r>
      <w:proofErr w:type="spellStart"/>
      <w:r w:rsidRPr="003F5A33">
        <w:rPr>
          <w:rFonts w:ascii="Times New Roman" w:hAnsi="Times New Roman"/>
          <w:color w:val="000000"/>
          <w:sz w:val="24"/>
          <w:szCs w:val="24"/>
        </w:rPr>
        <w:t>Канский</w:t>
      </w:r>
      <w:proofErr w:type="spellEnd"/>
      <w:r w:rsidRPr="003F5A33">
        <w:rPr>
          <w:rFonts w:ascii="Times New Roman" w:hAnsi="Times New Roman"/>
          <w:color w:val="000000"/>
          <w:sz w:val="24"/>
          <w:szCs w:val="24"/>
        </w:rPr>
        <w:t xml:space="preserve"> </w:t>
      </w:r>
      <w:proofErr w:type="spellStart"/>
      <w:r w:rsidRPr="003F5A33">
        <w:rPr>
          <w:rFonts w:ascii="Times New Roman" w:hAnsi="Times New Roman"/>
          <w:color w:val="000000"/>
          <w:sz w:val="24"/>
          <w:szCs w:val="24"/>
        </w:rPr>
        <w:t>Электросетьсбыт</w:t>
      </w:r>
      <w:proofErr w:type="spellEnd"/>
      <w:r w:rsidRPr="003F5A33">
        <w:rPr>
          <w:rFonts w:ascii="Times New Roman" w:hAnsi="Times New Roman"/>
          <w:color w:val="000000"/>
          <w:sz w:val="24"/>
          <w:szCs w:val="24"/>
        </w:rPr>
        <w:t xml:space="preserve">», эксплуатацию и обслуживание водопроводных и канализационных сетей  осуществляет ООО «Водоканал-Сервис», сбором и транспортировкой твердых коммунальных отходов занимается ООО «МСК Транспорт-Восток», обслуживанием муниципальных бань и гостиницы занимается МУП «Коммунальное хозяйство», </w:t>
      </w:r>
      <w:hyperlink r:id="rId8" w:history="1">
        <w:r w:rsidRPr="003F5A33">
          <w:rPr>
            <w:rFonts w:ascii="Times New Roman" w:hAnsi="Times New Roman"/>
            <w:color w:val="000000"/>
            <w:sz w:val="24"/>
            <w:szCs w:val="24"/>
          </w:rPr>
          <w:t>деятельностью по эксплуатации автомобильных дорог и автомагистралей</w:t>
        </w:r>
      </w:hyperlink>
      <w:r w:rsidRPr="003F5A33">
        <w:rPr>
          <w:rFonts w:ascii="Times New Roman" w:hAnsi="Times New Roman"/>
          <w:color w:val="000000"/>
          <w:sz w:val="24"/>
          <w:szCs w:val="24"/>
        </w:rPr>
        <w:t xml:space="preserve"> занимается ООО «ФОРТ», обслуживанием 4-го военного городка занимается Филиал ФГБУ «Центральное Жилищно-коммунальное управление» МО РФ по ЦВО, жилищно-</w:t>
      </w:r>
      <w:proofErr w:type="spellStart"/>
      <w:r w:rsidRPr="003F5A33">
        <w:rPr>
          <w:rFonts w:ascii="Times New Roman" w:hAnsi="Times New Roman"/>
          <w:color w:val="000000"/>
          <w:sz w:val="24"/>
          <w:szCs w:val="24"/>
        </w:rPr>
        <w:t>эксплутационный</w:t>
      </w:r>
      <w:proofErr w:type="spellEnd"/>
      <w:r w:rsidRPr="003F5A33">
        <w:rPr>
          <w:rFonts w:ascii="Times New Roman" w:hAnsi="Times New Roman"/>
          <w:color w:val="000000"/>
          <w:sz w:val="24"/>
          <w:szCs w:val="24"/>
        </w:rPr>
        <w:t xml:space="preserve"> (коммунальный) отдел № 15 (Министерство обороны РФ).</w:t>
      </w:r>
    </w:p>
    <w:p w:rsidR="003F5A33" w:rsidRPr="003F5A33" w:rsidRDefault="003F5A33" w:rsidP="003F5A33">
      <w:pPr>
        <w:keepNext/>
        <w:suppressLineNumbers/>
        <w:shd w:val="clear" w:color="auto" w:fill="FFFFFF"/>
        <w:suppressAutoHyphens/>
        <w:autoSpaceDE w:val="0"/>
        <w:autoSpaceDN w:val="0"/>
        <w:adjustRightInd w:val="0"/>
        <w:spacing w:after="0" w:line="240" w:lineRule="auto"/>
        <w:ind w:left="38" w:firstLine="529"/>
        <w:jc w:val="both"/>
        <w:rPr>
          <w:rFonts w:ascii="Times New Roman" w:hAnsi="Times New Roman"/>
          <w:color w:val="000000"/>
          <w:sz w:val="24"/>
          <w:szCs w:val="24"/>
        </w:rPr>
      </w:pPr>
      <w:r w:rsidRPr="003F5A33">
        <w:rPr>
          <w:rFonts w:ascii="Times New Roman" w:hAnsi="Times New Roman"/>
          <w:color w:val="000000"/>
          <w:sz w:val="24"/>
          <w:szCs w:val="24"/>
        </w:rPr>
        <w:t xml:space="preserve">Теплоснабжение жилых объектов населения и социально-значимых объектов города осуществляется: </w:t>
      </w:r>
    </w:p>
    <w:p w:rsidR="003F5A33" w:rsidRPr="003F5A33" w:rsidRDefault="003F5A33" w:rsidP="003F5A33">
      <w:pPr>
        <w:keepNext/>
        <w:suppressLineNumbers/>
        <w:shd w:val="clear" w:color="auto" w:fill="FFFFFF"/>
        <w:suppressAutoHyphens/>
        <w:autoSpaceDE w:val="0"/>
        <w:autoSpaceDN w:val="0"/>
        <w:adjustRightInd w:val="0"/>
        <w:spacing w:after="0" w:line="240" w:lineRule="auto"/>
        <w:jc w:val="both"/>
        <w:rPr>
          <w:rFonts w:ascii="Times New Roman" w:hAnsi="Times New Roman"/>
          <w:color w:val="000000"/>
          <w:sz w:val="24"/>
          <w:szCs w:val="24"/>
        </w:rPr>
      </w:pPr>
      <w:r w:rsidRPr="003F5A33">
        <w:rPr>
          <w:rFonts w:ascii="Times New Roman" w:hAnsi="Times New Roman"/>
          <w:color w:val="000000"/>
          <w:sz w:val="24"/>
          <w:szCs w:val="24"/>
        </w:rPr>
        <w:t>-</w:t>
      </w:r>
      <w:r w:rsidRPr="003F5A33">
        <w:rPr>
          <w:rFonts w:ascii="Times New Roman" w:hAnsi="Times New Roman"/>
          <w:color w:val="000000"/>
          <w:sz w:val="24"/>
          <w:szCs w:val="24"/>
        </w:rPr>
        <w:tab/>
        <w:t>АО «</w:t>
      </w:r>
      <w:proofErr w:type="spellStart"/>
      <w:r w:rsidRPr="003F5A33">
        <w:rPr>
          <w:rFonts w:ascii="Times New Roman" w:hAnsi="Times New Roman"/>
          <w:color w:val="000000"/>
          <w:sz w:val="24"/>
          <w:szCs w:val="24"/>
        </w:rPr>
        <w:t>Канская</w:t>
      </w:r>
      <w:proofErr w:type="spellEnd"/>
      <w:r w:rsidRPr="003F5A33">
        <w:rPr>
          <w:rFonts w:ascii="Times New Roman" w:hAnsi="Times New Roman"/>
          <w:color w:val="000000"/>
          <w:sz w:val="24"/>
          <w:szCs w:val="24"/>
        </w:rPr>
        <w:t xml:space="preserve"> ТЭЦ»;</w:t>
      </w:r>
    </w:p>
    <w:p w:rsidR="003F5A33" w:rsidRPr="003F5A33" w:rsidRDefault="003F5A33" w:rsidP="003F5A33">
      <w:pPr>
        <w:keepNext/>
        <w:suppressLineNumbers/>
        <w:shd w:val="clear" w:color="auto" w:fill="FFFFFF"/>
        <w:suppressAutoHyphens/>
        <w:autoSpaceDE w:val="0"/>
        <w:autoSpaceDN w:val="0"/>
        <w:adjustRightInd w:val="0"/>
        <w:spacing w:after="0" w:line="240" w:lineRule="auto"/>
        <w:jc w:val="both"/>
        <w:rPr>
          <w:rFonts w:ascii="Times New Roman" w:hAnsi="Times New Roman"/>
          <w:color w:val="000000"/>
          <w:sz w:val="24"/>
          <w:szCs w:val="24"/>
        </w:rPr>
      </w:pPr>
      <w:r w:rsidRPr="003F5A33">
        <w:rPr>
          <w:rFonts w:ascii="Times New Roman" w:hAnsi="Times New Roman"/>
          <w:color w:val="000000"/>
          <w:sz w:val="24"/>
          <w:szCs w:val="24"/>
        </w:rPr>
        <w:t>-</w:t>
      </w:r>
      <w:r w:rsidRPr="003F5A33">
        <w:rPr>
          <w:rFonts w:ascii="Times New Roman" w:hAnsi="Times New Roman"/>
          <w:color w:val="000000"/>
          <w:sz w:val="24"/>
          <w:szCs w:val="24"/>
        </w:rPr>
        <w:tab/>
        <w:t>АО «</w:t>
      </w:r>
      <w:proofErr w:type="spellStart"/>
      <w:r w:rsidRPr="003F5A33">
        <w:rPr>
          <w:rFonts w:ascii="Times New Roman" w:hAnsi="Times New Roman"/>
          <w:color w:val="000000"/>
          <w:sz w:val="24"/>
          <w:szCs w:val="24"/>
        </w:rPr>
        <w:t>Гортепло</w:t>
      </w:r>
      <w:proofErr w:type="spellEnd"/>
      <w:r w:rsidRPr="003F5A33">
        <w:rPr>
          <w:rFonts w:ascii="Times New Roman" w:hAnsi="Times New Roman"/>
          <w:color w:val="000000"/>
          <w:sz w:val="24"/>
          <w:szCs w:val="24"/>
        </w:rPr>
        <w:t>»;</w:t>
      </w:r>
    </w:p>
    <w:p w:rsidR="003F5A33" w:rsidRPr="003F5A33" w:rsidRDefault="003F5A33" w:rsidP="003F5A33">
      <w:pPr>
        <w:keepNext/>
        <w:suppressLineNumbers/>
        <w:shd w:val="clear" w:color="auto" w:fill="FFFFFF"/>
        <w:suppressAutoHyphens/>
        <w:autoSpaceDE w:val="0"/>
        <w:autoSpaceDN w:val="0"/>
        <w:adjustRightInd w:val="0"/>
        <w:spacing w:after="0" w:line="240" w:lineRule="auto"/>
        <w:jc w:val="both"/>
        <w:rPr>
          <w:rFonts w:ascii="Times New Roman" w:hAnsi="Times New Roman"/>
          <w:color w:val="000000"/>
          <w:sz w:val="24"/>
          <w:szCs w:val="24"/>
        </w:rPr>
      </w:pPr>
      <w:r w:rsidRPr="003F5A33">
        <w:rPr>
          <w:rFonts w:ascii="Times New Roman" w:hAnsi="Times New Roman"/>
          <w:color w:val="000000"/>
          <w:sz w:val="24"/>
          <w:szCs w:val="24"/>
        </w:rPr>
        <w:t>-</w:t>
      </w:r>
      <w:r w:rsidRPr="003F5A33">
        <w:rPr>
          <w:rFonts w:ascii="Times New Roman" w:hAnsi="Times New Roman"/>
          <w:color w:val="000000"/>
          <w:sz w:val="24"/>
          <w:szCs w:val="24"/>
        </w:rPr>
        <w:tab/>
        <w:t>ООО «Тепло-Сбыт-Сервис»;</w:t>
      </w:r>
    </w:p>
    <w:p w:rsidR="003F5A33" w:rsidRPr="003F5A33" w:rsidRDefault="003F5A33" w:rsidP="003F5A33">
      <w:pPr>
        <w:keepNext/>
        <w:suppressLineNumbers/>
        <w:shd w:val="clear" w:color="auto" w:fill="FFFFFF"/>
        <w:suppressAutoHyphens/>
        <w:autoSpaceDE w:val="0"/>
        <w:autoSpaceDN w:val="0"/>
        <w:adjustRightInd w:val="0"/>
        <w:spacing w:after="0" w:line="240" w:lineRule="auto"/>
        <w:jc w:val="both"/>
        <w:rPr>
          <w:rFonts w:ascii="Times New Roman" w:hAnsi="Times New Roman"/>
          <w:color w:val="000000"/>
          <w:sz w:val="24"/>
          <w:szCs w:val="24"/>
        </w:rPr>
      </w:pPr>
      <w:r w:rsidRPr="003F5A33">
        <w:rPr>
          <w:rFonts w:ascii="Times New Roman" w:hAnsi="Times New Roman"/>
          <w:color w:val="000000"/>
          <w:sz w:val="24"/>
          <w:szCs w:val="24"/>
        </w:rPr>
        <w:t>-</w:t>
      </w:r>
      <w:r w:rsidRPr="003F5A33">
        <w:rPr>
          <w:rFonts w:ascii="Times New Roman" w:hAnsi="Times New Roman"/>
          <w:color w:val="000000"/>
          <w:sz w:val="24"/>
          <w:szCs w:val="24"/>
        </w:rPr>
        <w:tab/>
        <w:t>Филиал «Восточный» АО «Красноярскнефтепродукт»;</w:t>
      </w:r>
    </w:p>
    <w:p w:rsidR="003F5A33" w:rsidRPr="003F5A33" w:rsidRDefault="003F5A33" w:rsidP="003F5A33">
      <w:pPr>
        <w:keepNext/>
        <w:suppressLineNumbers/>
        <w:shd w:val="clear" w:color="auto" w:fill="FFFFFF"/>
        <w:suppressAutoHyphens/>
        <w:autoSpaceDE w:val="0"/>
        <w:autoSpaceDN w:val="0"/>
        <w:adjustRightInd w:val="0"/>
        <w:spacing w:after="0" w:line="240" w:lineRule="auto"/>
        <w:jc w:val="both"/>
        <w:rPr>
          <w:rFonts w:ascii="Times New Roman" w:hAnsi="Times New Roman"/>
          <w:color w:val="000000"/>
          <w:sz w:val="24"/>
          <w:szCs w:val="24"/>
        </w:rPr>
      </w:pPr>
      <w:r w:rsidRPr="003F5A33">
        <w:rPr>
          <w:rFonts w:ascii="Times New Roman" w:hAnsi="Times New Roman"/>
          <w:color w:val="000000"/>
          <w:sz w:val="24"/>
          <w:szCs w:val="24"/>
        </w:rPr>
        <w:t>-</w:t>
      </w:r>
      <w:r w:rsidRPr="003F5A33">
        <w:rPr>
          <w:rFonts w:ascii="Times New Roman" w:hAnsi="Times New Roman"/>
          <w:color w:val="000000"/>
          <w:sz w:val="24"/>
          <w:szCs w:val="24"/>
        </w:rPr>
        <w:tab/>
        <w:t>КГБУ СО «</w:t>
      </w:r>
      <w:proofErr w:type="spellStart"/>
      <w:r w:rsidRPr="003F5A33">
        <w:rPr>
          <w:rFonts w:ascii="Times New Roman" w:hAnsi="Times New Roman"/>
          <w:color w:val="000000"/>
          <w:sz w:val="24"/>
          <w:szCs w:val="24"/>
        </w:rPr>
        <w:t>Канский</w:t>
      </w:r>
      <w:proofErr w:type="spellEnd"/>
      <w:r w:rsidRPr="003F5A33">
        <w:rPr>
          <w:rFonts w:ascii="Times New Roman" w:hAnsi="Times New Roman"/>
          <w:color w:val="000000"/>
          <w:sz w:val="24"/>
          <w:szCs w:val="24"/>
        </w:rPr>
        <w:t xml:space="preserve"> психоневрологический интернат»</w:t>
      </w:r>
    </w:p>
    <w:p w:rsidR="003F5A33" w:rsidRPr="003F5A33" w:rsidRDefault="003F5A33" w:rsidP="003F5A33">
      <w:pPr>
        <w:keepNext/>
        <w:suppressLineNumbers/>
        <w:shd w:val="clear" w:color="auto" w:fill="FFFFFF"/>
        <w:suppressAutoHyphens/>
        <w:autoSpaceDE w:val="0"/>
        <w:autoSpaceDN w:val="0"/>
        <w:adjustRightInd w:val="0"/>
        <w:spacing w:after="0" w:line="240" w:lineRule="auto"/>
        <w:jc w:val="both"/>
        <w:rPr>
          <w:rFonts w:ascii="Times New Roman" w:hAnsi="Times New Roman"/>
          <w:color w:val="000000"/>
          <w:sz w:val="24"/>
          <w:szCs w:val="24"/>
        </w:rPr>
      </w:pPr>
      <w:r w:rsidRPr="003F5A33">
        <w:rPr>
          <w:rFonts w:ascii="Times New Roman" w:hAnsi="Times New Roman"/>
          <w:color w:val="000000"/>
          <w:sz w:val="24"/>
          <w:szCs w:val="24"/>
        </w:rPr>
        <w:t xml:space="preserve">- </w:t>
      </w:r>
      <w:r w:rsidRPr="003F5A33">
        <w:rPr>
          <w:rFonts w:ascii="Times New Roman" w:hAnsi="Times New Roman"/>
          <w:color w:val="000000"/>
          <w:sz w:val="24"/>
          <w:szCs w:val="24"/>
        </w:rPr>
        <w:tab/>
        <w:t>КГБУЗ «Красноярский краевой противотуберкулезный диспансер № 1» филиал №8»;</w:t>
      </w:r>
    </w:p>
    <w:p w:rsidR="003F5A33" w:rsidRPr="003F5A33" w:rsidRDefault="003F5A33" w:rsidP="003F5A33">
      <w:pPr>
        <w:keepNext/>
        <w:suppressLineNumbers/>
        <w:shd w:val="clear" w:color="auto" w:fill="FFFFFF"/>
        <w:suppressAutoHyphens/>
        <w:autoSpaceDE w:val="0"/>
        <w:autoSpaceDN w:val="0"/>
        <w:adjustRightInd w:val="0"/>
        <w:spacing w:after="0" w:line="240" w:lineRule="auto"/>
        <w:jc w:val="both"/>
        <w:rPr>
          <w:rFonts w:ascii="Times New Roman" w:hAnsi="Times New Roman"/>
          <w:color w:val="000000"/>
          <w:sz w:val="24"/>
          <w:szCs w:val="24"/>
        </w:rPr>
      </w:pPr>
      <w:r w:rsidRPr="003F5A33">
        <w:rPr>
          <w:rFonts w:ascii="Times New Roman" w:hAnsi="Times New Roman"/>
          <w:color w:val="000000"/>
          <w:sz w:val="24"/>
          <w:szCs w:val="24"/>
        </w:rPr>
        <w:t>-</w:t>
      </w:r>
      <w:r w:rsidRPr="003F5A33">
        <w:rPr>
          <w:rFonts w:ascii="Times New Roman" w:hAnsi="Times New Roman"/>
          <w:color w:val="000000"/>
          <w:sz w:val="24"/>
          <w:szCs w:val="24"/>
        </w:rPr>
        <w:tab/>
        <w:t>КГКУ «</w:t>
      </w:r>
      <w:proofErr w:type="spellStart"/>
      <w:r w:rsidRPr="003F5A33">
        <w:rPr>
          <w:rFonts w:ascii="Times New Roman" w:hAnsi="Times New Roman"/>
          <w:color w:val="000000"/>
          <w:sz w:val="24"/>
          <w:szCs w:val="24"/>
        </w:rPr>
        <w:t>Канский</w:t>
      </w:r>
      <w:proofErr w:type="spellEnd"/>
      <w:r w:rsidRPr="003F5A33">
        <w:rPr>
          <w:rFonts w:ascii="Times New Roman" w:hAnsi="Times New Roman"/>
          <w:color w:val="000000"/>
          <w:sz w:val="24"/>
          <w:szCs w:val="24"/>
        </w:rPr>
        <w:t xml:space="preserve"> отдел ветеринарии»;</w:t>
      </w:r>
    </w:p>
    <w:p w:rsidR="003F5A33" w:rsidRPr="003F5A33" w:rsidRDefault="003F5A33" w:rsidP="003F5A33">
      <w:pPr>
        <w:keepNext/>
        <w:suppressLineNumbers/>
        <w:shd w:val="clear" w:color="auto" w:fill="FFFFFF"/>
        <w:suppressAutoHyphens/>
        <w:autoSpaceDE w:val="0"/>
        <w:autoSpaceDN w:val="0"/>
        <w:adjustRightInd w:val="0"/>
        <w:spacing w:after="0" w:line="240" w:lineRule="auto"/>
        <w:jc w:val="both"/>
        <w:rPr>
          <w:rFonts w:ascii="Times New Roman" w:hAnsi="Times New Roman"/>
          <w:color w:val="000000"/>
          <w:sz w:val="24"/>
          <w:szCs w:val="24"/>
        </w:rPr>
      </w:pPr>
      <w:r w:rsidRPr="003F5A33">
        <w:rPr>
          <w:rFonts w:ascii="Times New Roman" w:hAnsi="Times New Roman"/>
          <w:color w:val="000000"/>
          <w:sz w:val="24"/>
          <w:szCs w:val="24"/>
        </w:rPr>
        <w:t xml:space="preserve">- </w:t>
      </w:r>
      <w:r w:rsidRPr="003F5A33">
        <w:rPr>
          <w:rFonts w:ascii="Times New Roman" w:hAnsi="Times New Roman"/>
          <w:color w:val="000000"/>
          <w:sz w:val="24"/>
          <w:szCs w:val="24"/>
        </w:rPr>
        <w:tab/>
        <w:t xml:space="preserve">Министерство Обороны РФ; </w:t>
      </w:r>
    </w:p>
    <w:p w:rsidR="003F5A33" w:rsidRPr="003F5A33" w:rsidRDefault="003F5A33" w:rsidP="003F5A33">
      <w:pPr>
        <w:keepNext/>
        <w:suppressLineNumbers/>
        <w:shd w:val="clear" w:color="auto" w:fill="FFFFFF"/>
        <w:suppressAutoHyphens/>
        <w:autoSpaceDE w:val="0"/>
        <w:autoSpaceDN w:val="0"/>
        <w:adjustRightInd w:val="0"/>
        <w:spacing w:after="0" w:line="240" w:lineRule="auto"/>
        <w:jc w:val="both"/>
        <w:rPr>
          <w:rFonts w:ascii="Times New Roman" w:hAnsi="Times New Roman"/>
          <w:color w:val="000000"/>
          <w:sz w:val="24"/>
          <w:szCs w:val="24"/>
        </w:rPr>
      </w:pPr>
      <w:r w:rsidRPr="003F5A33">
        <w:rPr>
          <w:rFonts w:ascii="Times New Roman" w:hAnsi="Times New Roman"/>
          <w:color w:val="000000"/>
          <w:sz w:val="24"/>
          <w:szCs w:val="24"/>
        </w:rPr>
        <w:t xml:space="preserve">-  </w:t>
      </w:r>
      <w:r w:rsidRPr="003F5A33">
        <w:rPr>
          <w:rFonts w:ascii="Times New Roman" w:hAnsi="Times New Roman"/>
          <w:color w:val="000000"/>
          <w:sz w:val="24"/>
          <w:szCs w:val="24"/>
        </w:rPr>
        <w:tab/>
        <w:t xml:space="preserve">СТПОБП Красноярская дирекция по </w:t>
      </w:r>
      <w:proofErr w:type="spellStart"/>
      <w:r w:rsidRPr="003F5A33">
        <w:rPr>
          <w:rFonts w:ascii="Times New Roman" w:hAnsi="Times New Roman"/>
          <w:color w:val="000000"/>
          <w:sz w:val="24"/>
          <w:szCs w:val="24"/>
        </w:rPr>
        <w:t>тепловодоснаждению</w:t>
      </w:r>
      <w:proofErr w:type="spellEnd"/>
      <w:r w:rsidRPr="003F5A33">
        <w:rPr>
          <w:rFonts w:ascii="Times New Roman" w:hAnsi="Times New Roman"/>
          <w:color w:val="000000"/>
          <w:sz w:val="24"/>
          <w:szCs w:val="24"/>
        </w:rPr>
        <w:t xml:space="preserve"> ЦДТ ОАО «РЖД»;</w:t>
      </w:r>
    </w:p>
    <w:p w:rsidR="003F5A33" w:rsidRPr="003F5A33" w:rsidRDefault="003F5A33" w:rsidP="003F5A33">
      <w:pPr>
        <w:keepNext/>
        <w:suppressLineNumbers/>
        <w:shd w:val="clear" w:color="auto" w:fill="FFFFFF"/>
        <w:suppressAutoHyphens/>
        <w:autoSpaceDE w:val="0"/>
        <w:autoSpaceDN w:val="0"/>
        <w:adjustRightInd w:val="0"/>
        <w:spacing w:after="0" w:line="240" w:lineRule="auto"/>
        <w:jc w:val="both"/>
        <w:rPr>
          <w:rFonts w:ascii="Times New Roman" w:hAnsi="Times New Roman"/>
          <w:color w:val="000000"/>
          <w:sz w:val="24"/>
          <w:szCs w:val="24"/>
        </w:rPr>
      </w:pPr>
      <w:r w:rsidRPr="003F5A33">
        <w:rPr>
          <w:rFonts w:ascii="Times New Roman" w:hAnsi="Times New Roman"/>
          <w:color w:val="000000"/>
          <w:sz w:val="24"/>
          <w:szCs w:val="24"/>
        </w:rPr>
        <w:t xml:space="preserve">- </w:t>
      </w:r>
      <w:r w:rsidRPr="003F5A33">
        <w:rPr>
          <w:rFonts w:ascii="Times New Roman" w:hAnsi="Times New Roman"/>
          <w:color w:val="000000"/>
          <w:sz w:val="24"/>
          <w:szCs w:val="24"/>
        </w:rPr>
        <w:tab/>
        <w:t>База отдыха «Салют, Министерство образования Красноярского края.</w:t>
      </w:r>
    </w:p>
    <w:p w:rsidR="003F5A33" w:rsidRPr="003F5A33" w:rsidRDefault="003F5A33" w:rsidP="003F5A33">
      <w:pPr>
        <w:keepNext/>
        <w:suppressLineNumbers/>
        <w:suppressAutoHyphens/>
        <w:autoSpaceDE w:val="0"/>
        <w:autoSpaceDN w:val="0"/>
        <w:adjustRightInd w:val="0"/>
        <w:spacing w:after="0" w:line="240" w:lineRule="auto"/>
        <w:ind w:firstLine="566"/>
        <w:jc w:val="both"/>
        <w:rPr>
          <w:rFonts w:ascii="Times New Roman" w:hAnsi="Times New Roman"/>
          <w:color w:val="000000"/>
          <w:sz w:val="24"/>
          <w:szCs w:val="24"/>
        </w:rPr>
      </w:pPr>
      <w:r w:rsidRPr="003F5A33">
        <w:rPr>
          <w:rFonts w:ascii="Times New Roman" w:hAnsi="Times New Roman"/>
          <w:color w:val="000000"/>
          <w:sz w:val="24"/>
          <w:szCs w:val="24"/>
        </w:rPr>
        <w:t>АО «</w:t>
      </w:r>
      <w:proofErr w:type="spellStart"/>
      <w:r w:rsidRPr="003F5A33">
        <w:rPr>
          <w:rFonts w:ascii="Times New Roman" w:hAnsi="Times New Roman"/>
          <w:color w:val="000000"/>
          <w:sz w:val="24"/>
          <w:szCs w:val="24"/>
        </w:rPr>
        <w:t>Канская</w:t>
      </w:r>
      <w:proofErr w:type="spellEnd"/>
      <w:r w:rsidRPr="003F5A33">
        <w:rPr>
          <w:rFonts w:ascii="Times New Roman" w:hAnsi="Times New Roman"/>
          <w:color w:val="000000"/>
          <w:sz w:val="24"/>
          <w:szCs w:val="24"/>
        </w:rPr>
        <w:t xml:space="preserve"> ТЭЦ» (отапливает жилые дома, в которых проживает более 52 тыс. человек), АО «</w:t>
      </w:r>
      <w:proofErr w:type="spellStart"/>
      <w:r w:rsidRPr="003F5A33">
        <w:rPr>
          <w:rFonts w:ascii="Times New Roman" w:hAnsi="Times New Roman"/>
          <w:color w:val="000000"/>
          <w:sz w:val="24"/>
          <w:szCs w:val="24"/>
        </w:rPr>
        <w:t>Гортепло</w:t>
      </w:r>
      <w:proofErr w:type="spellEnd"/>
      <w:r w:rsidRPr="003F5A33">
        <w:rPr>
          <w:rFonts w:ascii="Times New Roman" w:hAnsi="Times New Roman"/>
          <w:color w:val="000000"/>
          <w:sz w:val="24"/>
          <w:szCs w:val="24"/>
        </w:rPr>
        <w:t>» (более 3,5 тыс. человек), ООО «Тепло-Сбыт-Сервис»» (более 6 тыс. человек), КГБУ СО «</w:t>
      </w:r>
      <w:proofErr w:type="spellStart"/>
      <w:r w:rsidRPr="003F5A33">
        <w:rPr>
          <w:rFonts w:ascii="Times New Roman" w:hAnsi="Times New Roman"/>
          <w:color w:val="000000"/>
          <w:sz w:val="24"/>
          <w:szCs w:val="24"/>
        </w:rPr>
        <w:t>Канский</w:t>
      </w:r>
      <w:proofErr w:type="spellEnd"/>
      <w:r w:rsidRPr="003F5A33">
        <w:rPr>
          <w:rFonts w:ascii="Times New Roman" w:hAnsi="Times New Roman"/>
          <w:color w:val="000000"/>
          <w:sz w:val="24"/>
          <w:szCs w:val="24"/>
        </w:rPr>
        <w:t xml:space="preserve"> психоневрологический интернат» г. Канска (отапливает один 10-квартирный жилой дом и психоневрологический интернат на 500 мест), Одна организация </w:t>
      </w:r>
      <w:proofErr w:type="gramStart"/>
      <w:r w:rsidRPr="003F5A33">
        <w:rPr>
          <w:rFonts w:ascii="Times New Roman" w:hAnsi="Times New Roman"/>
          <w:color w:val="000000"/>
          <w:sz w:val="24"/>
          <w:szCs w:val="24"/>
        </w:rPr>
        <w:t>использует  мазут</w:t>
      </w:r>
      <w:proofErr w:type="gramEnd"/>
      <w:r w:rsidRPr="003F5A33">
        <w:rPr>
          <w:rFonts w:ascii="Times New Roman" w:hAnsi="Times New Roman"/>
          <w:color w:val="000000"/>
          <w:sz w:val="24"/>
          <w:szCs w:val="24"/>
        </w:rPr>
        <w:t xml:space="preserve"> - филиал Восточный АО «Красноярскнефтепродукт» (около 160 человек и краевой дом ребенка).  </w:t>
      </w:r>
    </w:p>
    <w:p w:rsidR="003F5A33" w:rsidRPr="003F5A33" w:rsidRDefault="003F5A33" w:rsidP="003F5A33">
      <w:pPr>
        <w:keepNext/>
        <w:suppressLineNumbers/>
        <w:shd w:val="clear" w:color="auto" w:fill="FFFFFF"/>
        <w:suppressAutoHyphens/>
        <w:autoSpaceDE w:val="0"/>
        <w:autoSpaceDN w:val="0"/>
        <w:adjustRightInd w:val="0"/>
        <w:spacing w:after="0" w:line="240" w:lineRule="auto"/>
        <w:ind w:firstLine="708"/>
        <w:jc w:val="both"/>
        <w:rPr>
          <w:rFonts w:ascii="Times New Roman" w:hAnsi="Times New Roman"/>
          <w:color w:val="000000"/>
          <w:sz w:val="24"/>
          <w:szCs w:val="24"/>
        </w:rPr>
      </w:pPr>
      <w:r w:rsidRPr="003F5A33">
        <w:rPr>
          <w:rFonts w:ascii="Times New Roman" w:hAnsi="Times New Roman"/>
          <w:color w:val="000000"/>
          <w:sz w:val="24"/>
          <w:szCs w:val="24"/>
        </w:rPr>
        <w:t xml:space="preserve">МУП «Коммунальное хозяйство» осуществляет деятельность по предоставлению услуг гостиниц, бань и прачечных.    </w:t>
      </w:r>
    </w:p>
    <w:p w:rsidR="003F5A33" w:rsidRPr="003F5A33" w:rsidRDefault="003F5A33" w:rsidP="003F5A33">
      <w:pPr>
        <w:keepNext/>
        <w:suppressLineNumbers/>
        <w:suppressAutoHyphens/>
        <w:autoSpaceDE w:val="0"/>
        <w:autoSpaceDN w:val="0"/>
        <w:adjustRightInd w:val="0"/>
        <w:spacing w:after="0" w:line="240" w:lineRule="auto"/>
        <w:ind w:left="6" w:right="34" w:firstLine="702"/>
        <w:jc w:val="both"/>
        <w:rPr>
          <w:rFonts w:ascii="Times New Roman" w:hAnsi="Times New Roman"/>
          <w:color w:val="000000"/>
          <w:sz w:val="24"/>
          <w:szCs w:val="24"/>
        </w:rPr>
      </w:pPr>
      <w:r w:rsidRPr="003F5A33">
        <w:rPr>
          <w:rFonts w:ascii="Times New Roman" w:hAnsi="Times New Roman"/>
          <w:color w:val="000000"/>
          <w:sz w:val="24"/>
          <w:szCs w:val="24"/>
        </w:rPr>
        <w:t xml:space="preserve">Централизованным снабжением питьевой водой жителей города, предприятий и организаций, а также отводом и очисткой сточных вод на территории города занимается ООО «Водоканал-Сервис», которое эксплуатирует имущество муниципалитета на условиях концессионного соглашения.  По концессионному </w:t>
      </w:r>
      <w:proofErr w:type="gramStart"/>
      <w:r w:rsidRPr="003F5A33">
        <w:rPr>
          <w:rFonts w:ascii="Times New Roman" w:hAnsi="Times New Roman"/>
          <w:color w:val="000000"/>
          <w:sz w:val="24"/>
          <w:szCs w:val="24"/>
        </w:rPr>
        <w:t>соглашению  ООО</w:t>
      </w:r>
      <w:proofErr w:type="gramEnd"/>
      <w:r w:rsidRPr="003F5A33">
        <w:rPr>
          <w:rFonts w:ascii="Times New Roman" w:hAnsi="Times New Roman"/>
          <w:color w:val="000000"/>
          <w:sz w:val="24"/>
          <w:szCs w:val="24"/>
        </w:rPr>
        <w:t xml:space="preserve"> «Водоканал-Сервис» были переданы насосные станции, водопроводные сети, здания КНС, канализационные сети. На обслуживании предприятия находятся 103,80 км водопроводных сетей и 30,78 км канализационных сетей, 26 КНС, 146 водоразборных колонок, 274 пожарных гидранта, 4 повышающих насосных станций и 1 законсервированная.</w:t>
      </w:r>
    </w:p>
    <w:p w:rsidR="003F5A33" w:rsidRPr="003F5A33" w:rsidRDefault="003F5A33" w:rsidP="003F5A33">
      <w:pPr>
        <w:keepNext/>
        <w:suppressLineNumbers/>
        <w:suppressAutoHyphens/>
        <w:autoSpaceDE w:val="0"/>
        <w:autoSpaceDN w:val="0"/>
        <w:adjustRightInd w:val="0"/>
        <w:spacing w:after="0" w:line="240" w:lineRule="auto"/>
        <w:ind w:firstLine="708"/>
        <w:jc w:val="both"/>
        <w:rPr>
          <w:rFonts w:ascii="Times New Roman" w:hAnsi="Times New Roman"/>
          <w:color w:val="000000"/>
          <w:sz w:val="24"/>
          <w:szCs w:val="24"/>
        </w:rPr>
      </w:pPr>
      <w:r w:rsidRPr="003F5A33">
        <w:rPr>
          <w:rFonts w:ascii="Times New Roman" w:hAnsi="Times New Roman"/>
          <w:color w:val="000000"/>
          <w:sz w:val="24"/>
          <w:szCs w:val="24"/>
        </w:rPr>
        <w:t xml:space="preserve">Общая протяженность инженерных сетей в городе Канске составляет: </w:t>
      </w:r>
    </w:p>
    <w:p w:rsidR="003F5A33" w:rsidRPr="003F5A33" w:rsidRDefault="003F5A33" w:rsidP="003F5A33">
      <w:pPr>
        <w:keepNext/>
        <w:suppressLineNumbers/>
        <w:suppressAutoHyphens/>
        <w:autoSpaceDE w:val="0"/>
        <w:autoSpaceDN w:val="0"/>
        <w:adjustRightInd w:val="0"/>
        <w:spacing w:after="0" w:line="240" w:lineRule="auto"/>
        <w:ind w:firstLine="720"/>
        <w:jc w:val="both"/>
        <w:rPr>
          <w:rFonts w:ascii="Times New Roman" w:hAnsi="Times New Roman"/>
          <w:color w:val="000000"/>
          <w:sz w:val="24"/>
          <w:szCs w:val="24"/>
        </w:rPr>
      </w:pPr>
      <w:r w:rsidRPr="003F5A33">
        <w:rPr>
          <w:rFonts w:ascii="Times New Roman" w:hAnsi="Times New Roman"/>
          <w:color w:val="000000"/>
          <w:sz w:val="24"/>
          <w:szCs w:val="24"/>
        </w:rPr>
        <w:t>- тепловых сетей - 148,93 км, из них муниципальных - 27,02 км., из которых нуждается в замене 28,39 км.</w:t>
      </w:r>
    </w:p>
    <w:p w:rsidR="003F5A33" w:rsidRPr="003F5A33" w:rsidRDefault="003F5A33" w:rsidP="003F5A33">
      <w:pPr>
        <w:keepNext/>
        <w:suppressLineNumbers/>
        <w:suppressAutoHyphens/>
        <w:autoSpaceDE w:val="0"/>
        <w:autoSpaceDN w:val="0"/>
        <w:adjustRightInd w:val="0"/>
        <w:spacing w:after="0" w:line="240" w:lineRule="auto"/>
        <w:ind w:firstLine="720"/>
        <w:jc w:val="both"/>
        <w:rPr>
          <w:rFonts w:ascii="Times New Roman" w:hAnsi="Times New Roman"/>
          <w:color w:val="000000"/>
          <w:sz w:val="24"/>
          <w:szCs w:val="24"/>
        </w:rPr>
      </w:pPr>
      <w:r w:rsidRPr="003F5A33">
        <w:rPr>
          <w:rFonts w:ascii="Times New Roman" w:hAnsi="Times New Roman"/>
          <w:color w:val="000000"/>
          <w:sz w:val="24"/>
          <w:szCs w:val="24"/>
        </w:rPr>
        <w:t xml:space="preserve">- водопроводных сетей - 103,80 км, из них нуждается в замене 87,30 км; </w:t>
      </w:r>
    </w:p>
    <w:p w:rsidR="003F5A33" w:rsidRPr="003F5A33" w:rsidRDefault="003F5A33" w:rsidP="003F5A33">
      <w:pPr>
        <w:keepNext/>
        <w:suppressLineNumbers/>
        <w:suppressAutoHyphens/>
        <w:autoSpaceDE w:val="0"/>
        <w:autoSpaceDN w:val="0"/>
        <w:adjustRightInd w:val="0"/>
        <w:spacing w:after="0" w:line="240" w:lineRule="auto"/>
        <w:ind w:firstLine="720"/>
        <w:jc w:val="both"/>
        <w:rPr>
          <w:rFonts w:ascii="Times New Roman" w:hAnsi="Times New Roman"/>
          <w:color w:val="000000"/>
          <w:sz w:val="24"/>
          <w:szCs w:val="24"/>
        </w:rPr>
      </w:pPr>
      <w:r w:rsidRPr="003F5A33">
        <w:rPr>
          <w:rFonts w:ascii="Times New Roman" w:hAnsi="Times New Roman"/>
          <w:color w:val="000000"/>
          <w:sz w:val="24"/>
          <w:szCs w:val="24"/>
        </w:rPr>
        <w:t xml:space="preserve">- канализационных сетей - 30,78 км, из них нуждается в замене 18,10 км. </w:t>
      </w:r>
    </w:p>
    <w:p w:rsidR="003F5A33" w:rsidRPr="003F5A33" w:rsidRDefault="003F5A33" w:rsidP="003F5A33">
      <w:pPr>
        <w:keepNext/>
        <w:suppressLineNumbers/>
        <w:suppressAutoHyphens/>
        <w:autoSpaceDE w:val="0"/>
        <w:autoSpaceDN w:val="0"/>
        <w:adjustRightInd w:val="0"/>
        <w:spacing w:after="0" w:line="240" w:lineRule="auto"/>
        <w:jc w:val="both"/>
        <w:rPr>
          <w:rFonts w:ascii="Times New Roman" w:hAnsi="Times New Roman"/>
          <w:color w:val="000000"/>
          <w:sz w:val="24"/>
          <w:szCs w:val="24"/>
        </w:rPr>
      </w:pPr>
      <w:r w:rsidRPr="003F5A33">
        <w:rPr>
          <w:rFonts w:ascii="Times New Roman" w:hAnsi="Times New Roman"/>
          <w:color w:val="000000"/>
          <w:sz w:val="24"/>
          <w:szCs w:val="24"/>
        </w:rPr>
        <w:tab/>
        <w:t xml:space="preserve">В летний период 2017 года в рамках подготовки к отопительному сезону эксплуатирующими предприятиями за счет средств тарифа заменено коммунальных сетей: </w:t>
      </w:r>
    </w:p>
    <w:p w:rsidR="003F5A33" w:rsidRPr="003F5A33" w:rsidRDefault="003F5A33" w:rsidP="003F5A33">
      <w:pPr>
        <w:keepNext/>
        <w:suppressLineNumbers/>
        <w:suppressAutoHyphens/>
        <w:autoSpaceDE w:val="0"/>
        <w:autoSpaceDN w:val="0"/>
        <w:adjustRightInd w:val="0"/>
        <w:spacing w:after="0" w:line="240" w:lineRule="auto"/>
        <w:ind w:left="720"/>
        <w:jc w:val="both"/>
        <w:rPr>
          <w:rFonts w:ascii="Times New Roman" w:hAnsi="Times New Roman"/>
          <w:color w:val="000000"/>
          <w:sz w:val="24"/>
          <w:szCs w:val="24"/>
        </w:rPr>
      </w:pPr>
      <w:r w:rsidRPr="003F5A33">
        <w:rPr>
          <w:rFonts w:ascii="Times New Roman" w:hAnsi="Times New Roman"/>
          <w:color w:val="000000"/>
          <w:sz w:val="24"/>
          <w:szCs w:val="24"/>
        </w:rPr>
        <w:t xml:space="preserve">- тепловых - 3,42 км; </w:t>
      </w:r>
    </w:p>
    <w:p w:rsidR="003F5A33" w:rsidRPr="003F5A33" w:rsidRDefault="003F5A33" w:rsidP="003F5A33">
      <w:pPr>
        <w:keepNext/>
        <w:suppressLineNumbers/>
        <w:suppressAutoHyphens/>
        <w:autoSpaceDE w:val="0"/>
        <w:autoSpaceDN w:val="0"/>
        <w:adjustRightInd w:val="0"/>
        <w:spacing w:after="0" w:line="240" w:lineRule="auto"/>
        <w:ind w:left="720"/>
        <w:jc w:val="both"/>
        <w:rPr>
          <w:rFonts w:ascii="Times New Roman" w:hAnsi="Times New Roman"/>
          <w:color w:val="000000"/>
          <w:sz w:val="24"/>
          <w:szCs w:val="24"/>
        </w:rPr>
      </w:pPr>
      <w:r w:rsidRPr="003F5A33">
        <w:rPr>
          <w:rFonts w:ascii="Times New Roman" w:hAnsi="Times New Roman"/>
          <w:color w:val="000000"/>
          <w:sz w:val="24"/>
          <w:szCs w:val="24"/>
        </w:rPr>
        <w:t xml:space="preserve">- водопроводных - 0 км; </w:t>
      </w:r>
    </w:p>
    <w:p w:rsidR="003F5A33" w:rsidRPr="003F5A33" w:rsidRDefault="003F5A33" w:rsidP="003F5A33">
      <w:pPr>
        <w:keepNext/>
        <w:suppressLineNumbers/>
        <w:suppressAutoHyphens/>
        <w:autoSpaceDE w:val="0"/>
        <w:autoSpaceDN w:val="0"/>
        <w:adjustRightInd w:val="0"/>
        <w:spacing w:after="0" w:line="240" w:lineRule="auto"/>
        <w:ind w:left="720"/>
        <w:jc w:val="both"/>
        <w:rPr>
          <w:rFonts w:ascii="Times New Roman" w:hAnsi="Times New Roman"/>
          <w:color w:val="000000"/>
          <w:sz w:val="24"/>
          <w:szCs w:val="24"/>
        </w:rPr>
      </w:pPr>
      <w:r w:rsidRPr="003F5A33">
        <w:rPr>
          <w:rFonts w:ascii="Times New Roman" w:hAnsi="Times New Roman"/>
          <w:color w:val="000000"/>
          <w:sz w:val="24"/>
          <w:szCs w:val="24"/>
        </w:rPr>
        <w:t xml:space="preserve">- канализационных - 0 км. </w:t>
      </w:r>
    </w:p>
    <w:p w:rsidR="003F5A33" w:rsidRPr="003F5A33" w:rsidRDefault="003F5A33" w:rsidP="003F5A33">
      <w:pPr>
        <w:keepNext/>
        <w:suppressLineNumbers/>
        <w:tabs>
          <w:tab w:val="left" w:pos="708"/>
        </w:tabs>
        <w:suppressAutoHyphens/>
        <w:autoSpaceDE w:val="0"/>
        <w:autoSpaceDN w:val="0"/>
        <w:adjustRightInd w:val="0"/>
        <w:spacing w:after="0" w:line="240" w:lineRule="auto"/>
        <w:ind w:firstLine="284"/>
        <w:jc w:val="both"/>
        <w:rPr>
          <w:rFonts w:ascii="Times New Roman" w:hAnsi="Times New Roman"/>
          <w:color w:val="000000"/>
          <w:sz w:val="24"/>
          <w:szCs w:val="24"/>
        </w:rPr>
      </w:pPr>
      <w:r w:rsidRPr="003F5A33">
        <w:rPr>
          <w:rFonts w:ascii="Times New Roman" w:hAnsi="Times New Roman"/>
          <w:color w:val="000000"/>
          <w:sz w:val="24"/>
          <w:szCs w:val="24"/>
        </w:rPr>
        <w:tab/>
        <w:t xml:space="preserve">Подачей воды населению и промышленности Канска </w:t>
      </w:r>
      <w:proofErr w:type="gramStart"/>
      <w:r w:rsidRPr="003F5A33">
        <w:rPr>
          <w:rFonts w:ascii="Times New Roman" w:hAnsi="Times New Roman"/>
          <w:color w:val="000000"/>
          <w:sz w:val="24"/>
          <w:szCs w:val="24"/>
        </w:rPr>
        <w:t>занимается  ООО</w:t>
      </w:r>
      <w:proofErr w:type="gramEnd"/>
      <w:r w:rsidRPr="003F5A33">
        <w:rPr>
          <w:rFonts w:ascii="Times New Roman" w:hAnsi="Times New Roman"/>
          <w:color w:val="000000"/>
          <w:sz w:val="24"/>
          <w:szCs w:val="24"/>
        </w:rPr>
        <w:t xml:space="preserve"> «Водоканал - Сервис»  и ряд независимых источников водоснабжения для промышленных целей. В качестве единственного источника воды города Канска использует поверхностные воды реки Кан. Вода из реки забирается ООО «Водоканал - Сервис» водозабором/насосной станцией первого подъема. От водозабора/насосной станции первого подъема исходная вода поступает на очистные сооружения производительностью 15280,32 </w:t>
      </w:r>
      <w:proofErr w:type="spellStart"/>
      <w:r w:rsidRPr="003F5A33">
        <w:rPr>
          <w:rFonts w:ascii="Times New Roman" w:hAnsi="Times New Roman"/>
          <w:color w:val="000000"/>
          <w:sz w:val="24"/>
          <w:szCs w:val="24"/>
        </w:rPr>
        <w:t>тыс.куб.м</w:t>
      </w:r>
      <w:proofErr w:type="spellEnd"/>
      <w:r w:rsidRPr="003F5A33">
        <w:rPr>
          <w:rFonts w:ascii="Times New Roman" w:hAnsi="Times New Roman"/>
          <w:color w:val="000000"/>
          <w:sz w:val="24"/>
          <w:szCs w:val="24"/>
        </w:rPr>
        <w:t xml:space="preserve">. На водопроводных </w:t>
      </w:r>
      <w:r w:rsidRPr="003F5A33">
        <w:rPr>
          <w:rFonts w:ascii="Times New Roman" w:hAnsi="Times New Roman"/>
          <w:color w:val="000000"/>
          <w:sz w:val="24"/>
          <w:szCs w:val="24"/>
        </w:rPr>
        <w:lastRenderedPageBreak/>
        <w:t xml:space="preserve">очистных сооружениях имеется возможность для обработки воды при помощи процессов коагуляции, </w:t>
      </w:r>
      <w:proofErr w:type="spellStart"/>
      <w:r w:rsidRPr="003F5A33">
        <w:rPr>
          <w:rFonts w:ascii="Times New Roman" w:hAnsi="Times New Roman"/>
          <w:color w:val="000000"/>
          <w:sz w:val="24"/>
          <w:szCs w:val="24"/>
        </w:rPr>
        <w:t>флокуляции</w:t>
      </w:r>
      <w:proofErr w:type="spellEnd"/>
      <w:r w:rsidRPr="003F5A33">
        <w:rPr>
          <w:rFonts w:ascii="Times New Roman" w:hAnsi="Times New Roman"/>
          <w:color w:val="000000"/>
          <w:sz w:val="24"/>
          <w:szCs w:val="24"/>
        </w:rPr>
        <w:t xml:space="preserve">, отстаивания, фильтрации и обеззараживания. </w:t>
      </w:r>
    </w:p>
    <w:p w:rsidR="003F5A33" w:rsidRPr="003F5A33" w:rsidRDefault="003F5A33" w:rsidP="003F5A33">
      <w:pPr>
        <w:keepNext/>
        <w:suppressLineNumbers/>
        <w:shd w:val="clear" w:color="auto" w:fill="FFFFFF"/>
        <w:suppressAutoHyphens/>
        <w:autoSpaceDE w:val="0"/>
        <w:autoSpaceDN w:val="0"/>
        <w:adjustRightInd w:val="0"/>
        <w:spacing w:after="0" w:line="240" w:lineRule="auto"/>
        <w:ind w:left="6" w:right="34" w:firstLine="709"/>
        <w:jc w:val="both"/>
        <w:rPr>
          <w:rFonts w:ascii="Times New Roman" w:hAnsi="Times New Roman"/>
          <w:color w:val="000000"/>
          <w:sz w:val="24"/>
          <w:szCs w:val="24"/>
        </w:rPr>
      </w:pPr>
      <w:r w:rsidRPr="003F5A33">
        <w:rPr>
          <w:rFonts w:ascii="Times New Roman" w:hAnsi="Times New Roman"/>
          <w:color w:val="000000"/>
          <w:sz w:val="24"/>
          <w:szCs w:val="24"/>
        </w:rPr>
        <w:t>Электроэнергия в городе Канске  приобретается у ПАО «</w:t>
      </w:r>
      <w:proofErr w:type="spellStart"/>
      <w:r w:rsidRPr="003F5A33">
        <w:rPr>
          <w:rFonts w:ascii="Times New Roman" w:hAnsi="Times New Roman"/>
          <w:color w:val="000000"/>
          <w:sz w:val="24"/>
          <w:szCs w:val="24"/>
        </w:rPr>
        <w:t>Красноярскэнергосбыт</w:t>
      </w:r>
      <w:proofErr w:type="spellEnd"/>
      <w:r w:rsidRPr="003F5A33">
        <w:rPr>
          <w:rFonts w:ascii="Times New Roman" w:hAnsi="Times New Roman"/>
          <w:color w:val="000000"/>
          <w:sz w:val="24"/>
          <w:szCs w:val="24"/>
        </w:rPr>
        <w:t xml:space="preserve">» и транспортируется потребителям по муниципальным сетям, которые обслуживаются </w:t>
      </w:r>
      <w:proofErr w:type="spellStart"/>
      <w:r w:rsidRPr="003F5A33">
        <w:rPr>
          <w:rFonts w:ascii="Times New Roman" w:hAnsi="Times New Roman"/>
          <w:color w:val="000000"/>
          <w:sz w:val="24"/>
          <w:szCs w:val="24"/>
        </w:rPr>
        <w:t>Канским</w:t>
      </w:r>
      <w:proofErr w:type="spellEnd"/>
      <w:r w:rsidRPr="003F5A33">
        <w:rPr>
          <w:rFonts w:ascii="Times New Roman" w:hAnsi="Times New Roman"/>
          <w:color w:val="000000"/>
          <w:sz w:val="24"/>
          <w:szCs w:val="24"/>
        </w:rPr>
        <w:t xml:space="preserve"> филиалом </w:t>
      </w:r>
      <w:r w:rsidRPr="003F5A33">
        <w:rPr>
          <w:rFonts w:ascii="Times New Roman" w:hAnsi="Times New Roman"/>
          <w:color w:val="000000"/>
          <w:sz w:val="24"/>
          <w:szCs w:val="24"/>
        </w:rPr>
        <w:br/>
        <w:t>АО «</w:t>
      </w:r>
      <w:proofErr w:type="spellStart"/>
      <w:r w:rsidRPr="003F5A33">
        <w:rPr>
          <w:rFonts w:ascii="Times New Roman" w:hAnsi="Times New Roman"/>
          <w:color w:val="000000"/>
          <w:sz w:val="24"/>
          <w:szCs w:val="24"/>
        </w:rPr>
        <w:t>КрасЭКО</w:t>
      </w:r>
      <w:proofErr w:type="spellEnd"/>
      <w:r w:rsidRPr="003F5A33">
        <w:rPr>
          <w:rFonts w:ascii="Times New Roman" w:hAnsi="Times New Roman"/>
          <w:color w:val="000000"/>
          <w:sz w:val="24"/>
          <w:szCs w:val="24"/>
        </w:rPr>
        <w:t>». Содержание объектов уличного освещения на 136 улицах города осуществляется силами МУП «</w:t>
      </w:r>
      <w:proofErr w:type="spellStart"/>
      <w:r w:rsidRPr="003F5A33">
        <w:rPr>
          <w:rFonts w:ascii="Times New Roman" w:hAnsi="Times New Roman"/>
          <w:color w:val="000000"/>
          <w:sz w:val="24"/>
          <w:szCs w:val="24"/>
        </w:rPr>
        <w:t>Канский</w:t>
      </w:r>
      <w:proofErr w:type="spellEnd"/>
      <w:r w:rsidRPr="003F5A33">
        <w:rPr>
          <w:rFonts w:ascii="Times New Roman" w:hAnsi="Times New Roman"/>
          <w:color w:val="000000"/>
          <w:sz w:val="24"/>
          <w:szCs w:val="24"/>
        </w:rPr>
        <w:t xml:space="preserve"> </w:t>
      </w:r>
      <w:proofErr w:type="spellStart"/>
      <w:r w:rsidRPr="003F5A33">
        <w:rPr>
          <w:rFonts w:ascii="Times New Roman" w:hAnsi="Times New Roman"/>
          <w:color w:val="000000"/>
          <w:sz w:val="24"/>
          <w:szCs w:val="24"/>
        </w:rPr>
        <w:t>Электросетьсбыт</w:t>
      </w:r>
      <w:proofErr w:type="spellEnd"/>
      <w:r w:rsidRPr="003F5A33">
        <w:rPr>
          <w:rFonts w:ascii="Times New Roman" w:hAnsi="Times New Roman"/>
          <w:color w:val="000000"/>
          <w:sz w:val="24"/>
          <w:szCs w:val="24"/>
        </w:rPr>
        <w:t xml:space="preserve">». Протяженность сетей уличного освещения 190,0 км. Финансирование осуществляется за счет средств местного бюджета. </w:t>
      </w:r>
    </w:p>
    <w:p w:rsidR="003F5A33" w:rsidRPr="003F5A33" w:rsidRDefault="003F5A33" w:rsidP="003F5A33">
      <w:pPr>
        <w:keepNext/>
        <w:suppressLineNumbers/>
        <w:shd w:val="clear" w:color="auto" w:fill="FFFFFF"/>
        <w:suppressAutoHyphens/>
        <w:autoSpaceDE w:val="0"/>
        <w:autoSpaceDN w:val="0"/>
        <w:adjustRightInd w:val="0"/>
        <w:spacing w:after="0" w:line="240" w:lineRule="auto"/>
        <w:jc w:val="center"/>
        <w:rPr>
          <w:rFonts w:ascii="Times New Roman" w:hAnsi="Times New Roman"/>
          <w:color w:val="000000"/>
          <w:sz w:val="24"/>
          <w:szCs w:val="24"/>
        </w:rPr>
      </w:pPr>
      <w:r w:rsidRPr="003F5A33">
        <w:rPr>
          <w:rFonts w:ascii="Times New Roman" w:hAnsi="Times New Roman"/>
          <w:color w:val="000000"/>
          <w:sz w:val="24"/>
          <w:szCs w:val="24"/>
        </w:rPr>
        <w:t>Жилищный фонд</w:t>
      </w:r>
    </w:p>
    <w:p w:rsidR="003F5A33" w:rsidRPr="003F5A33" w:rsidRDefault="003F5A33" w:rsidP="003F5A33">
      <w:pPr>
        <w:keepNext/>
        <w:suppressLineNumbers/>
        <w:suppressAutoHyphens/>
        <w:autoSpaceDE w:val="0"/>
        <w:autoSpaceDN w:val="0"/>
        <w:adjustRightInd w:val="0"/>
        <w:spacing w:after="0" w:line="240" w:lineRule="auto"/>
        <w:ind w:firstLine="708"/>
        <w:jc w:val="both"/>
        <w:rPr>
          <w:rFonts w:ascii="Times New Roman" w:hAnsi="Times New Roman"/>
          <w:color w:val="000000"/>
          <w:sz w:val="24"/>
          <w:szCs w:val="24"/>
        </w:rPr>
      </w:pPr>
      <w:r w:rsidRPr="003F5A33">
        <w:rPr>
          <w:rFonts w:ascii="Times New Roman" w:hAnsi="Times New Roman"/>
          <w:color w:val="000000"/>
          <w:sz w:val="24"/>
          <w:szCs w:val="24"/>
        </w:rPr>
        <w:t xml:space="preserve">Общая площадь жилищного фонда на начало 2018 года составила 2086,70 тыс. кв. метров, в том числе муниципальной собственности 217,1 тыс. кв. метров. По оценке 2018 года и прогнозу до 2021 года общая площадь жилищного фонда составит 2086,70 </w:t>
      </w:r>
      <w:proofErr w:type="spellStart"/>
      <w:r w:rsidRPr="003F5A33">
        <w:rPr>
          <w:rFonts w:ascii="Times New Roman" w:hAnsi="Times New Roman"/>
          <w:color w:val="000000"/>
          <w:sz w:val="24"/>
          <w:szCs w:val="24"/>
        </w:rPr>
        <w:t>тыс.кв</w:t>
      </w:r>
      <w:proofErr w:type="spellEnd"/>
      <w:r w:rsidRPr="003F5A33">
        <w:rPr>
          <w:rFonts w:ascii="Times New Roman" w:hAnsi="Times New Roman"/>
          <w:color w:val="000000"/>
          <w:sz w:val="24"/>
          <w:szCs w:val="24"/>
        </w:rPr>
        <w:t xml:space="preserve">. метров. </w:t>
      </w:r>
    </w:p>
    <w:p w:rsidR="003F5A33" w:rsidRPr="003F5A33" w:rsidRDefault="003F5A33" w:rsidP="003F5A33">
      <w:pPr>
        <w:keepNext/>
        <w:suppressLineNumbers/>
        <w:suppressAutoHyphens/>
        <w:autoSpaceDE w:val="0"/>
        <w:autoSpaceDN w:val="0"/>
        <w:adjustRightInd w:val="0"/>
        <w:spacing w:after="0" w:line="240" w:lineRule="auto"/>
        <w:ind w:firstLine="708"/>
        <w:jc w:val="both"/>
        <w:rPr>
          <w:rFonts w:ascii="Times New Roman" w:hAnsi="Times New Roman"/>
          <w:color w:val="000000"/>
          <w:sz w:val="24"/>
          <w:szCs w:val="24"/>
        </w:rPr>
      </w:pPr>
      <w:r w:rsidRPr="003F5A33">
        <w:rPr>
          <w:rFonts w:ascii="Times New Roman" w:hAnsi="Times New Roman"/>
          <w:color w:val="000000"/>
          <w:sz w:val="24"/>
          <w:szCs w:val="24"/>
        </w:rPr>
        <w:t xml:space="preserve">По состоянию на 01.01.2018 года в установленном законом порядке на территории города </w:t>
      </w:r>
      <w:proofErr w:type="gramStart"/>
      <w:r w:rsidRPr="003F5A33">
        <w:rPr>
          <w:rFonts w:ascii="Times New Roman" w:hAnsi="Times New Roman"/>
          <w:color w:val="000000"/>
          <w:sz w:val="24"/>
          <w:szCs w:val="24"/>
        </w:rPr>
        <w:t>Канска  признаны</w:t>
      </w:r>
      <w:proofErr w:type="gramEnd"/>
      <w:r w:rsidRPr="003F5A33">
        <w:rPr>
          <w:rFonts w:ascii="Times New Roman" w:hAnsi="Times New Roman"/>
          <w:color w:val="000000"/>
          <w:sz w:val="24"/>
          <w:szCs w:val="24"/>
        </w:rPr>
        <w:t xml:space="preserve"> аварийными и подлежащими сносу 131 многоквартирный домов, общей площадью 53,14 тыс. кв. м и 52 индивидуальных домов, общей площадью 3,07 тыс. </w:t>
      </w:r>
      <w:proofErr w:type="spellStart"/>
      <w:r w:rsidRPr="003F5A33">
        <w:rPr>
          <w:rFonts w:ascii="Times New Roman" w:hAnsi="Times New Roman"/>
          <w:color w:val="000000"/>
          <w:sz w:val="24"/>
          <w:szCs w:val="24"/>
        </w:rPr>
        <w:t>кв.м</w:t>
      </w:r>
      <w:proofErr w:type="spellEnd"/>
      <w:r w:rsidRPr="003F5A33">
        <w:rPr>
          <w:rFonts w:ascii="Times New Roman" w:hAnsi="Times New Roman"/>
          <w:color w:val="000000"/>
          <w:sz w:val="24"/>
          <w:szCs w:val="24"/>
        </w:rPr>
        <w:t>.</w:t>
      </w:r>
    </w:p>
    <w:p w:rsidR="003F5A33" w:rsidRPr="003F5A33" w:rsidRDefault="003F5A33" w:rsidP="003F5A33">
      <w:pPr>
        <w:keepNext/>
        <w:suppressLineNumbers/>
        <w:tabs>
          <w:tab w:val="left" w:pos="0"/>
        </w:tabs>
        <w:suppressAutoHyphens/>
        <w:autoSpaceDE w:val="0"/>
        <w:autoSpaceDN w:val="0"/>
        <w:adjustRightInd w:val="0"/>
        <w:spacing w:after="0" w:line="240" w:lineRule="auto"/>
        <w:ind w:firstLine="709"/>
        <w:jc w:val="both"/>
        <w:rPr>
          <w:rFonts w:ascii="Times New Roman" w:hAnsi="Times New Roman"/>
          <w:color w:val="000000"/>
          <w:sz w:val="24"/>
          <w:szCs w:val="24"/>
        </w:rPr>
      </w:pPr>
      <w:r w:rsidRPr="003F5A33">
        <w:rPr>
          <w:rFonts w:ascii="Times New Roman" w:hAnsi="Times New Roman"/>
          <w:color w:val="000000"/>
          <w:sz w:val="24"/>
          <w:szCs w:val="24"/>
        </w:rPr>
        <w:t xml:space="preserve">В рамках подпрограммы «Благоустройство города» муниципальной программы «Городское хозяйство» бюджетом города предусмотрены средства в размере 942,0 тыс. руб. на организацию проведения разборки аварийных многоквартирных домов. Освоены средства в размере 791 377,13 руб. </w:t>
      </w:r>
    </w:p>
    <w:p w:rsidR="003F5A33" w:rsidRPr="003F5A33" w:rsidRDefault="003F5A33" w:rsidP="003F5A33">
      <w:pPr>
        <w:autoSpaceDE w:val="0"/>
        <w:autoSpaceDN w:val="0"/>
        <w:adjustRightInd w:val="0"/>
        <w:spacing w:after="0" w:line="240" w:lineRule="auto"/>
        <w:ind w:firstLine="708"/>
        <w:jc w:val="both"/>
        <w:rPr>
          <w:rFonts w:ascii="Times New Roman" w:hAnsi="Times New Roman"/>
          <w:color w:val="000000"/>
          <w:sz w:val="24"/>
          <w:szCs w:val="24"/>
        </w:rPr>
      </w:pPr>
      <w:r w:rsidRPr="003F5A33">
        <w:rPr>
          <w:rFonts w:ascii="Times New Roman" w:hAnsi="Times New Roman"/>
          <w:color w:val="000000"/>
          <w:sz w:val="24"/>
          <w:szCs w:val="24"/>
        </w:rPr>
        <w:t xml:space="preserve">Выполнены работы по сносу на следующих </w:t>
      </w:r>
      <w:proofErr w:type="gramStart"/>
      <w:r w:rsidRPr="003F5A33">
        <w:rPr>
          <w:rFonts w:ascii="Times New Roman" w:hAnsi="Times New Roman"/>
          <w:color w:val="000000"/>
          <w:sz w:val="24"/>
          <w:szCs w:val="24"/>
        </w:rPr>
        <w:t>объектах:  пос.</w:t>
      </w:r>
      <w:proofErr w:type="gramEnd"/>
      <w:r w:rsidRPr="003F5A33">
        <w:rPr>
          <w:rFonts w:ascii="Times New Roman" w:hAnsi="Times New Roman"/>
          <w:color w:val="000000"/>
          <w:sz w:val="24"/>
          <w:szCs w:val="24"/>
        </w:rPr>
        <w:t xml:space="preserve"> Мелькомбината, д. 26; пос. Мелькомбината, д. 3; ул. Восточная, д. 7; ул. Восточная, д. 9; ул. Енисейская, д. 2; ул. Рабочий городок ЛДК, д. 6; ул. Рабочий городок ЛДК, д. 9; ул. Урицкого, д. 49/1; ул. Гавань, д. 19; ул. Гавань, д.33; ул. Кирова, д.26.</w:t>
      </w:r>
    </w:p>
    <w:p w:rsidR="003F5A33" w:rsidRPr="003F5A33" w:rsidRDefault="003F5A33" w:rsidP="003F5A33">
      <w:pPr>
        <w:keepNext/>
        <w:suppressLineNumbers/>
        <w:suppressAutoHyphens/>
        <w:autoSpaceDE w:val="0"/>
        <w:autoSpaceDN w:val="0"/>
        <w:adjustRightInd w:val="0"/>
        <w:spacing w:after="0" w:line="240" w:lineRule="auto"/>
        <w:ind w:firstLine="709"/>
        <w:jc w:val="both"/>
        <w:rPr>
          <w:rFonts w:ascii="Times New Roman" w:hAnsi="Times New Roman"/>
          <w:color w:val="000000"/>
          <w:sz w:val="24"/>
          <w:szCs w:val="24"/>
        </w:rPr>
      </w:pPr>
      <w:r w:rsidRPr="003F5A33">
        <w:rPr>
          <w:rFonts w:ascii="Times New Roman" w:hAnsi="Times New Roman"/>
          <w:color w:val="000000"/>
          <w:sz w:val="24"/>
          <w:szCs w:val="24"/>
        </w:rPr>
        <w:t xml:space="preserve">В городе Канске переселение граждан из аварийного жилья осуществляется в рамках муниципальной адресной программы «Переселение граждан из аварийного жилищного фонда в муниципальном образовании город Канск» на 2013-2017 годы. </w:t>
      </w:r>
    </w:p>
    <w:p w:rsidR="003F5A33" w:rsidRPr="003F5A33" w:rsidRDefault="003F5A33" w:rsidP="003F5A33">
      <w:pPr>
        <w:keepNext/>
        <w:suppressLineNumbers/>
        <w:suppressAutoHyphens/>
        <w:autoSpaceDE w:val="0"/>
        <w:autoSpaceDN w:val="0"/>
        <w:adjustRightInd w:val="0"/>
        <w:spacing w:after="0" w:line="240" w:lineRule="auto"/>
        <w:ind w:firstLine="709"/>
        <w:jc w:val="both"/>
        <w:rPr>
          <w:rFonts w:ascii="Times New Roman" w:hAnsi="Times New Roman"/>
          <w:color w:val="000000"/>
          <w:sz w:val="24"/>
          <w:szCs w:val="24"/>
        </w:rPr>
      </w:pPr>
      <w:r w:rsidRPr="003F5A33">
        <w:rPr>
          <w:rFonts w:ascii="Times New Roman" w:hAnsi="Times New Roman"/>
          <w:color w:val="000000"/>
          <w:sz w:val="24"/>
          <w:szCs w:val="24"/>
        </w:rPr>
        <w:t>За период действия Программы в городе Канске ликвидирован жилой фонд, признанный аварийным по состоянию на 01.01.2012г., переселены жители 649 жилых помещений из 75-ти многоквартирных домов аварийного жилищного фонда в новые дома. Реализация программы осуществлялась путем участия города Канска в долевом строительстве многоквартирных домов. Всего за период реализации программы в городе было построено и сдано в эксплуатацию 8 многоквартирных домов.</w:t>
      </w:r>
    </w:p>
    <w:p w:rsidR="003F5A33" w:rsidRPr="003F5A33" w:rsidRDefault="003F5A33" w:rsidP="003F5A33">
      <w:pPr>
        <w:keepNext/>
        <w:suppressLineNumbers/>
        <w:suppressAutoHyphens/>
        <w:autoSpaceDE w:val="0"/>
        <w:autoSpaceDN w:val="0"/>
        <w:adjustRightInd w:val="0"/>
        <w:spacing w:after="0" w:line="240" w:lineRule="auto"/>
        <w:ind w:firstLine="709"/>
        <w:jc w:val="both"/>
        <w:rPr>
          <w:rFonts w:ascii="Times New Roman" w:hAnsi="Times New Roman"/>
          <w:color w:val="000000"/>
          <w:sz w:val="24"/>
          <w:szCs w:val="24"/>
        </w:rPr>
      </w:pPr>
      <w:r w:rsidRPr="003F5A33">
        <w:rPr>
          <w:rFonts w:ascii="Times New Roman" w:hAnsi="Times New Roman"/>
          <w:color w:val="000000"/>
          <w:sz w:val="24"/>
          <w:szCs w:val="24"/>
        </w:rPr>
        <w:t xml:space="preserve">В 2017 году в ходе последнего IV этапа программы (2016-2017 годы) заселено 77 жилых помещений общей площадью 2,7 тыс. кв. метров. В том числе 57 квартир в 9-ти этажном жилом доме по </w:t>
      </w:r>
      <w:proofErr w:type="gramStart"/>
      <w:r w:rsidRPr="003F5A33">
        <w:rPr>
          <w:rFonts w:ascii="Times New Roman" w:hAnsi="Times New Roman"/>
          <w:color w:val="000000"/>
          <w:sz w:val="24"/>
          <w:szCs w:val="24"/>
        </w:rPr>
        <w:t>адресу  6</w:t>
      </w:r>
      <w:proofErr w:type="gramEnd"/>
      <w:r w:rsidRPr="003F5A33">
        <w:rPr>
          <w:rFonts w:ascii="Times New Roman" w:hAnsi="Times New Roman"/>
          <w:color w:val="000000"/>
          <w:sz w:val="24"/>
          <w:szCs w:val="24"/>
        </w:rPr>
        <w:t xml:space="preserve">-й Северо-Западный </w:t>
      </w:r>
      <w:proofErr w:type="spellStart"/>
      <w:r w:rsidRPr="003F5A33">
        <w:rPr>
          <w:rFonts w:ascii="Times New Roman" w:hAnsi="Times New Roman"/>
          <w:color w:val="000000"/>
          <w:sz w:val="24"/>
          <w:szCs w:val="24"/>
        </w:rPr>
        <w:t>мкр</w:t>
      </w:r>
      <w:proofErr w:type="spellEnd"/>
      <w:r w:rsidRPr="003F5A33">
        <w:rPr>
          <w:rFonts w:ascii="Times New Roman" w:hAnsi="Times New Roman"/>
          <w:color w:val="000000"/>
          <w:sz w:val="24"/>
          <w:szCs w:val="24"/>
        </w:rPr>
        <w:t xml:space="preserve">., д. 61, сданном в мае 2017 года, и 20 квартир в доме по адресу </w:t>
      </w:r>
      <w:proofErr w:type="spellStart"/>
      <w:r w:rsidRPr="003F5A33">
        <w:rPr>
          <w:rFonts w:ascii="Times New Roman" w:hAnsi="Times New Roman"/>
          <w:color w:val="000000"/>
          <w:sz w:val="24"/>
          <w:szCs w:val="24"/>
        </w:rPr>
        <w:t>ул.Восточная</w:t>
      </w:r>
      <w:proofErr w:type="spellEnd"/>
      <w:r w:rsidRPr="003F5A33">
        <w:rPr>
          <w:rFonts w:ascii="Times New Roman" w:hAnsi="Times New Roman"/>
          <w:color w:val="000000"/>
          <w:sz w:val="24"/>
          <w:szCs w:val="24"/>
        </w:rPr>
        <w:t xml:space="preserve">, д. 3А, введенном в эксплуатацию в конце 2016 года. </w:t>
      </w:r>
    </w:p>
    <w:p w:rsidR="003F5A33" w:rsidRPr="003F5A33" w:rsidRDefault="003F5A33" w:rsidP="003F5A33">
      <w:pPr>
        <w:keepNext/>
        <w:suppressLineNumbers/>
        <w:suppressAutoHyphens/>
        <w:autoSpaceDE w:val="0"/>
        <w:autoSpaceDN w:val="0"/>
        <w:adjustRightInd w:val="0"/>
        <w:spacing w:after="0" w:line="240" w:lineRule="auto"/>
        <w:ind w:firstLine="709"/>
        <w:jc w:val="both"/>
        <w:rPr>
          <w:rFonts w:ascii="Times New Roman" w:hAnsi="Times New Roman"/>
          <w:color w:val="000000"/>
          <w:sz w:val="24"/>
          <w:szCs w:val="24"/>
        </w:rPr>
      </w:pPr>
      <w:r w:rsidRPr="003F5A33">
        <w:rPr>
          <w:rFonts w:ascii="Times New Roman" w:hAnsi="Times New Roman"/>
          <w:color w:val="000000"/>
          <w:sz w:val="24"/>
          <w:szCs w:val="24"/>
        </w:rPr>
        <w:t xml:space="preserve">Во всех квартирах внутренняя отделка отвечает современным требованиям, подъезды оборудованы пандусами для маломобильных групп населения. Произведено благоустройство придомовых территорий и асфальтирование </w:t>
      </w:r>
      <w:proofErr w:type="spellStart"/>
      <w:r w:rsidRPr="003F5A33">
        <w:rPr>
          <w:rFonts w:ascii="Times New Roman" w:hAnsi="Times New Roman"/>
          <w:color w:val="000000"/>
          <w:sz w:val="24"/>
          <w:szCs w:val="24"/>
        </w:rPr>
        <w:t>внутридворовых</w:t>
      </w:r>
      <w:proofErr w:type="spellEnd"/>
      <w:r w:rsidRPr="003F5A33">
        <w:rPr>
          <w:rFonts w:ascii="Times New Roman" w:hAnsi="Times New Roman"/>
          <w:color w:val="000000"/>
          <w:sz w:val="24"/>
          <w:szCs w:val="24"/>
        </w:rPr>
        <w:t xml:space="preserve"> проездов.</w:t>
      </w:r>
    </w:p>
    <w:p w:rsidR="003F5A33" w:rsidRPr="003F5A33" w:rsidRDefault="003F5A33" w:rsidP="003F5A33">
      <w:pPr>
        <w:keepNext/>
        <w:suppressLineNumbers/>
        <w:suppressAutoHyphens/>
        <w:autoSpaceDE w:val="0"/>
        <w:autoSpaceDN w:val="0"/>
        <w:adjustRightInd w:val="0"/>
        <w:spacing w:after="0" w:line="240" w:lineRule="auto"/>
        <w:ind w:firstLine="709"/>
        <w:jc w:val="both"/>
        <w:rPr>
          <w:rFonts w:ascii="Times New Roman" w:hAnsi="Times New Roman"/>
          <w:color w:val="000000"/>
          <w:sz w:val="24"/>
          <w:szCs w:val="24"/>
        </w:rPr>
      </w:pPr>
      <w:r w:rsidRPr="003F5A33">
        <w:rPr>
          <w:rFonts w:ascii="Times New Roman" w:hAnsi="Times New Roman"/>
          <w:color w:val="000000"/>
          <w:sz w:val="24"/>
          <w:szCs w:val="24"/>
        </w:rPr>
        <w:t>После расселения 46 аварийных многоквартирных домов были разобраны. Это позволит в дальнейшем использовать освободившиеся участки под застройку, выполнить работы по обустройству скверов, территорий для отдыха горожан.</w:t>
      </w:r>
    </w:p>
    <w:p w:rsidR="003F5A33" w:rsidRPr="003F5A33" w:rsidRDefault="003F5A33" w:rsidP="003F5A33">
      <w:pPr>
        <w:keepNext/>
        <w:suppressLineNumbers/>
        <w:suppressAutoHyphens/>
        <w:autoSpaceDE w:val="0"/>
        <w:autoSpaceDN w:val="0"/>
        <w:adjustRightInd w:val="0"/>
        <w:spacing w:after="0" w:line="240" w:lineRule="auto"/>
        <w:ind w:firstLine="709"/>
        <w:jc w:val="both"/>
        <w:rPr>
          <w:rFonts w:ascii="Times New Roman" w:hAnsi="Times New Roman"/>
          <w:color w:val="000000"/>
          <w:sz w:val="24"/>
          <w:szCs w:val="24"/>
        </w:rPr>
      </w:pPr>
      <w:r w:rsidRPr="003F5A33">
        <w:rPr>
          <w:rFonts w:ascii="Times New Roman" w:hAnsi="Times New Roman"/>
          <w:color w:val="000000"/>
          <w:sz w:val="24"/>
          <w:szCs w:val="24"/>
        </w:rPr>
        <w:t>В 2017 году город постигли трагические события, связанные с пожарами. Администрацией города была создана комиссия по рассмотрению вопросов оказания помощи и обеспечения жильем пострадавших в результате пожаров. Работа комиссии проводилась методом заседаний и личных встреч членов комиссии с каждым пострадавшим, в ходе которых определялись виды и объемы помощи, проводилось распределение полученной из внебюджетных источников помощи между пострадавшими.</w:t>
      </w:r>
    </w:p>
    <w:p w:rsidR="003F5A33" w:rsidRPr="003F5A33" w:rsidRDefault="003F5A33" w:rsidP="003F5A33">
      <w:pPr>
        <w:keepNext/>
        <w:suppressLineNumbers/>
        <w:suppressAutoHyphens/>
        <w:autoSpaceDE w:val="0"/>
        <w:autoSpaceDN w:val="0"/>
        <w:adjustRightInd w:val="0"/>
        <w:spacing w:after="0" w:line="240" w:lineRule="auto"/>
        <w:ind w:firstLine="709"/>
        <w:jc w:val="both"/>
        <w:rPr>
          <w:rFonts w:ascii="Times New Roman" w:hAnsi="Times New Roman"/>
          <w:color w:val="000000"/>
          <w:sz w:val="24"/>
          <w:szCs w:val="24"/>
        </w:rPr>
      </w:pPr>
      <w:r w:rsidRPr="003F5A33">
        <w:rPr>
          <w:rFonts w:ascii="Times New Roman" w:hAnsi="Times New Roman"/>
          <w:color w:val="000000"/>
          <w:sz w:val="24"/>
          <w:szCs w:val="24"/>
        </w:rPr>
        <w:t xml:space="preserve">Из 70 семей, нуждающихся в жилье, благоустроенные квартиры получили все семьи в новых многоквартирных домах: 60 семей - по адресу 6-й Северо-Западный микрорайон, д. 1; </w:t>
      </w:r>
      <w:r w:rsidRPr="003F5A33">
        <w:rPr>
          <w:rFonts w:ascii="Times New Roman" w:hAnsi="Times New Roman"/>
          <w:color w:val="000000"/>
          <w:sz w:val="24"/>
          <w:szCs w:val="24"/>
        </w:rPr>
        <w:lastRenderedPageBreak/>
        <w:t xml:space="preserve">3 семьи - по адресу 6-й Северо-Западный микрорайон, д. </w:t>
      </w:r>
      <w:r w:rsidR="00E8144B" w:rsidRPr="003F5A33">
        <w:rPr>
          <w:rFonts w:ascii="Times New Roman" w:hAnsi="Times New Roman"/>
          <w:color w:val="000000"/>
          <w:sz w:val="24"/>
          <w:szCs w:val="24"/>
        </w:rPr>
        <w:t>61; 7</w:t>
      </w:r>
      <w:r w:rsidRPr="003F5A33">
        <w:rPr>
          <w:rFonts w:ascii="Times New Roman" w:hAnsi="Times New Roman"/>
          <w:color w:val="000000"/>
          <w:sz w:val="24"/>
          <w:szCs w:val="24"/>
        </w:rPr>
        <w:t xml:space="preserve"> семей - по адресу микрорайон МЖК, д. 5.    </w:t>
      </w:r>
    </w:p>
    <w:p w:rsidR="003F5A33" w:rsidRPr="003F5A33" w:rsidRDefault="003F5A33" w:rsidP="003F5A33">
      <w:pPr>
        <w:keepNext/>
        <w:suppressLineNumbers/>
        <w:suppressAutoHyphens/>
        <w:autoSpaceDE w:val="0"/>
        <w:autoSpaceDN w:val="0"/>
        <w:adjustRightInd w:val="0"/>
        <w:spacing w:after="0" w:line="240" w:lineRule="auto"/>
        <w:ind w:firstLine="709"/>
        <w:jc w:val="both"/>
        <w:rPr>
          <w:rFonts w:ascii="Times New Roman" w:hAnsi="Times New Roman"/>
          <w:color w:val="000000"/>
          <w:sz w:val="24"/>
          <w:szCs w:val="24"/>
        </w:rPr>
      </w:pPr>
      <w:r w:rsidRPr="003F5A33">
        <w:rPr>
          <w:rFonts w:ascii="Times New Roman" w:hAnsi="Times New Roman"/>
          <w:color w:val="000000"/>
          <w:sz w:val="24"/>
          <w:szCs w:val="24"/>
        </w:rPr>
        <w:t xml:space="preserve">3 семьи восстановили пострадавшее </w:t>
      </w:r>
      <w:r w:rsidR="00E8144B" w:rsidRPr="003F5A33">
        <w:rPr>
          <w:rFonts w:ascii="Times New Roman" w:hAnsi="Times New Roman"/>
          <w:color w:val="000000"/>
          <w:sz w:val="24"/>
          <w:szCs w:val="24"/>
        </w:rPr>
        <w:t>жилье, для</w:t>
      </w:r>
      <w:r w:rsidRPr="003F5A33">
        <w:rPr>
          <w:rFonts w:ascii="Times New Roman" w:hAnsi="Times New Roman"/>
          <w:color w:val="000000"/>
          <w:sz w:val="24"/>
          <w:szCs w:val="24"/>
        </w:rPr>
        <w:t xml:space="preserve"> этих целей им была выделена финансовая помощь в размере 1,5 млн. рублей на каждую семью, на общую сумму 4,5 млн. рублей. 32 семьям сохранены участки на месте пожарища, которые пригодны для ведения огородничества, и оказана помощь в ограждении полученных участков.</w:t>
      </w:r>
    </w:p>
    <w:p w:rsidR="003F5A33" w:rsidRPr="003F5A33" w:rsidRDefault="003F5A33" w:rsidP="003F5A33">
      <w:pPr>
        <w:keepNext/>
        <w:suppressLineNumbers/>
        <w:suppressAutoHyphens/>
        <w:autoSpaceDE w:val="0"/>
        <w:autoSpaceDN w:val="0"/>
        <w:adjustRightInd w:val="0"/>
        <w:spacing w:after="0" w:line="240" w:lineRule="auto"/>
        <w:ind w:firstLine="708"/>
        <w:jc w:val="both"/>
        <w:rPr>
          <w:rFonts w:ascii="Times New Roman" w:hAnsi="Times New Roman"/>
          <w:color w:val="000000"/>
          <w:sz w:val="24"/>
          <w:szCs w:val="24"/>
        </w:rPr>
      </w:pPr>
      <w:r w:rsidRPr="003F5A33">
        <w:rPr>
          <w:rFonts w:ascii="Times New Roman" w:hAnsi="Times New Roman"/>
          <w:color w:val="000000"/>
          <w:sz w:val="24"/>
          <w:szCs w:val="24"/>
        </w:rPr>
        <w:t xml:space="preserve">На территории города находится 2072 ед. многоквартирных жилых домов, в том числе 1517 ед. </w:t>
      </w:r>
      <w:r w:rsidR="00E8144B" w:rsidRPr="003F5A33">
        <w:rPr>
          <w:rFonts w:ascii="Times New Roman" w:hAnsi="Times New Roman"/>
          <w:color w:val="000000"/>
          <w:sz w:val="24"/>
          <w:szCs w:val="24"/>
        </w:rPr>
        <w:t>домов блокированной</w:t>
      </w:r>
      <w:r w:rsidRPr="003F5A33">
        <w:rPr>
          <w:rFonts w:ascii="Times New Roman" w:hAnsi="Times New Roman"/>
          <w:color w:val="000000"/>
          <w:sz w:val="24"/>
          <w:szCs w:val="24"/>
        </w:rPr>
        <w:t xml:space="preserve"> застройки. В управлении управляющих </w:t>
      </w:r>
      <w:r w:rsidR="00E8144B" w:rsidRPr="003F5A33">
        <w:rPr>
          <w:rFonts w:ascii="Times New Roman" w:hAnsi="Times New Roman"/>
          <w:color w:val="000000"/>
          <w:sz w:val="24"/>
          <w:szCs w:val="24"/>
        </w:rPr>
        <w:t>компаний, ТСЖ</w:t>
      </w:r>
      <w:r w:rsidRPr="003F5A33">
        <w:rPr>
          <w:rFonts w:ascii="Times New Roman" w:hAnsi="Times New Roman"/>
          <w:color w:val="000000"/>
          <w:sz w:val="24"/>
          <w:szCs w:val="24"/>
        </w:rPr>
        <w:t xml:space="preserve"> и </w:t>
      </w:r>
      <w:r w:rsidR="00E8144B" w:rsidRPr="003F5A33">
        <w:rPr>
          <w:rFonts w:ascii="Times New Roman" w:hAnsi="Times New Roman"/>
          <w:color w:val="000000"/>
          <w:sz w:val="24"/>
          <w:szCs w:val="24"/>
        </w:rPr>
        <w:t>ЖСК находится</w:t>
      </w:r>
      <w:r w:rsidRPr="003F5A33">
        <w:rPr>
          <w:rFonts w:ascii="Times New Roman" w:hAnsi="Times New Roman"/>
          <w:color w:val="000000"/>
          <w:sz w:val="24"/>
          <w:szCs w:val="24"/>
        </w:rPr>
        <w:t xml:space="preserve"> 649 домов. В соответствии с положениями Жилищного кодекса РФ право по выбору способа управления реализовано на 99,54 %, в том числе в управлении управляющей компанией - 91,37 %, ТСЖ и ЖСК - 6,32 %, непосредственно собственниками - 1,85%. </w:t>
      </w:r>
    </w:p>
    <w:p w:rsidR="003F5A33" w:rsidRPr="003F5A33" w:rsidRDefault="003F5A33" w:rsidP="003F5A33">
      <w:pPr>
        <w:keepNext/>
        <w:suppressLineNumbers/>
        <w:suppressAutoHyphens/>
        <w:autoSpaceDE w:val="0"/>
        <w:autoSpaceDN w:val="0"/>
        <w:adjustRightInd w:val="0"/>
        <w:spacing w:after="0" w:line="240" w:lineRule="auto"/>
        <w:ind w:firstLine="708"/>
        <w:jc w:val="both"/>
        <w:rPr>
          <w:rFonts w:ascii="Times New Roman" w:hAnsi="Times New Roman"/>
          <w:color w:val="000000"/>
          <w:sz w:val="24"/>
          <w:szCs w:val="24"/>
        </w:rPr>
      </w:pPr>
      <w:r w:rsidRPr="003F5A33">
        <w:rPr>
          <w:rFonts w:ascii="Times New Roman" w:hAnsi="Times New Roman"/>
          <w:color w:val="000000"/>
          <w:sz w:val="24"/>
          <w:szCs w:val="24"/>
        </w:rPr>
        <w:t>В городе в течение 2017 года функционировали 13 управляющих организаций и 7 ТСЖ и 1 ЖСК. Основными видами деятельности предприятий, обслуживающих жилье, являются: текущий ремонт и проведение профилактических осмотров объектов жилищного фонда и помещений общего пользования, инженерного оборудования и придомовой территории, работа по устранению аварий в жилых домах, работы по санитарному содержанию мест общего пользования, в том числе чердаков и технических помещений, установка общедомовых приборов учета, прочие работы и услуги.</w:t>
      </w:r>
    </w:p>
    <w:p w:rsidR="00E8144B" w:rsidRDefault="003F5A33" w:rsidP="00E8144B">
      <w:pPr>
        <w:keepNext/>
        <w:suppressLineNumbers/>
        <w:suppressAutoHyphens/>
        <w:autoSpaceDE w:val="0"/>
        <w:autoSpaceDN w:val="0"/>
        <w:adjustRightInd w:val="0"/>
        <w:spacing w:after="0" w:line="240" w:lineRule="auto"/>
        <w:ind w:firstLine="708"/>
        <w:jc w:val="both"/>
        <w:rPr>
          <w:rFonts w:ascii="Times New Roman" w:hAnsi="Times New Roman"/>
          <w:color w:val="000000"/>
          <w:sz w:val="24"/>
          <w:szCs w:val="24"/>
        </w:rPr>
      </w:pPr>
      <w:r w:rsidRPr="003F5A33">
        <w:rPr>
          <w:rFonts w:ascii="Times New Roman" w:hAnsi="Times New Roman"/>
          <w:color w:val="000000"/>
          <w:sz w:val="24"/>
          <w:szCs w:val="24"/>
        </w:rPr>
        <w:t>Фактический уровень оплаты населением жилищно-коммунальных услуг составил 92,10 %.</w:t>
      </w:r>
    </w:p>
    <w:p w:rsidR="003F5A33" w:rsidRPr="00E8144B" w:rsidRDefault="003F5A33" w:rsidP="00E8144B">
      <w:pPr>
        <w:keepNext/>
        <w:suppressLineNumbers/>
        <w:suppressAutoHyphens/>
        <w:autoSpaceDE w:val="0"/>
        <w:autoSpaceDN w:val="0"/>
        <w:adjustRightInd w:val="0"/>
        <w:spacing w:after="0" w:line="240" w:lineRule="auto"/>
        <w:ind w:firstLine="708"/>
        <w:jc w:val="both"/>
        <w:rPr>
          <w:rFonts w:ascii="Times New Roman" w:hAnsi="Times New Roman"/>
          <w:color w:val="000000"/>
          <w:sz w:val="24"/>
          <w:szCs w:val="24"/>
          <w:u w:val="single"/>
        </w:rPr>
      </w:pPr>
      <w:r w:rsidRPr="00E8144B">
        <w:rPr>
          <w:rFonts w:ascii="Times New Roman" w:hAnsi="Times New Roman"/>
          <w:color w:val="000000"/>
          <w:sz w:val="24"/>
          <w:szCs w:val="24"/>
          <w:u w:val="single"/>
        </w:rPr>
        <w:t>Капитальный ремонт жилищного фонда</w:t>
      </w:r>
    </w:p>
    <w:p w:rsidR="003F5A33" w:rsidRPr="003F5A33" w:rsidRDefault="003F5A33" w:rsidP="003F5A33">
      <w:pPr>
        <w:keepNext/>
        <w:suppressLineNumbers/>
        <w:suppressAutoHyphens/>
        <w:autoSpaceDE w:val="0"/>
        <w:autoSpaceDN w:val="0"/>
        <w:adjustRightInd w:val="0"/>
        <w:spacing w:after="0" w:line="240" w:lineRule="auto"/>
        <w:ind w:firstLine="709"/>
        <w:jc w:val="both"/>
        <w:rPr>
          <w:rFonts w:ascii="Times New Roman" w:hAnsi="Times New Roman"/>
          <w:color w:val="000000"/>
          <w:sz w:val="24"/>
          <w:szCs w:val="24"/>
        </w:rPr>
      </w:pPr>
      <w:r w:rsidRPr="003F5A33">
        <w:rPr>
          <w:rFonts w:ascii="Times New Roman" w:hAnsi="Times New Roman"/>
          <w:color w:val="000000"/>
          <w:sz w:val="24"/>
          <w:szCs w:val="24"/>
        </w:rPr>
        <w:t xml:space="preserve">В рамках 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в 2013 году разработана региональная программа капитального ремонта общего имущества </w:t>
      </w:r>
      <w:r w:rsidR="00E8144B" w:rsidRPr="003F5A33">
        <w:rPr>
          <w:rFonts w:ascii="Times New Roman" w:hAnsi="Times New Roman"/>
          <w:color w:val="000000"/>
          <w:sz w:val="24"/>
          <w:szCs w:val="24"/>
        </w:rPr>
        <w:t>в многоквартирных</w:t>
      </w:r>
      <w:r w:rsidRPr="003F5A33">
        <w:rPr>
          <w:rFonts w:ascii="Times New Roman" w:hAnsi="Times New Roman"/>
          <w:color w:val="000000"/>
          <w:sz w:val="24"/>
          <w:szCs w:val="24"/>
        </w:rPr>
        <w:t xml:space="preserve"> домах, расположенных на территории Красноярского края. В программу </w:t>
      </w:r>
      <w:r w:rsidR="00E8144B" w:rsidRPr="003F5A33">
        <w:rPr>
          <w:rFonts w:ascii="Times New Roman" w:hAnsi="Times New Roman"/>
          <w:color w:val="000000"/>
          <w:sz w:val="24"/>
          <w:szCs w:val="24"/>
        </w:rPr>
        <w:t>вошли многоквартирные</w:t>
      </w:r>
      <w:r w:rsidRPr="003F5A33">
        <w:rPr>
          <w:rFonts w:ascii="Times New Roman" w:hAnsi="Times New Roman"/>
          <w:color w:val="000000"/>
          <w:sz w:val="24"/>
          <w:szCs w:val="24"/>
        </w:rPr>
        <w:t xml:space="preserve"> дома г. Канска в количестве 575 ед. Программа разработана на 2014-2043 гг. В ходе реализации региональной программы капитального ремонта в 2017 году закончен ремонт 14 многоквартирных домов общей площадью 31,20 тыс. кв. метров, вошедших в краткосрочный план 2016 года. В соответствии с заключенным соглашением с Региональным Фондом капитального ремонта Красноярского края о передаче функций технического заказчика УС и ЖКХ администрации города Канска приступило к выполнению данных функций на 29 многоквартирных домах, включенных в краткосрочный план 2017 года. Региональным Фондом капитального ремонта Красноярского края ведется подготовка проектно-сметной документации 48 домов, вошедших в краткосрочный план 2018 года.</w:t>
      </w:r>
    </w:p>
    <w:p w:rsidR="003F5A33" w:rsidRPr="00E8144B" w:rsidRDefault="003F5A33" w:rsidP="00E8144B">
      <w:pPr>
        <w:keepNext/>
        <w:suppressLineNumbers/>
        <w:tabs>
          <w:tab w:val="left" w:pos="4395"/>
        </w:tabs>
        <w:suppressAutoHyphens/>
        <w:autoSpaceDE w:val="0"/>
        <w:autoSpaceDN w:val="0"/>
        <w:adjustRightInd w:val="0"/>
        <w:spacing w:after="0" w:line="240" w:lineRule="auto"/>
        <w:ind w:firstLine="709"/>
        <w:rPr>
          <w:rFonts w:ascii="Times New Roman" w:hAnsi="Times New Roman"/>
          <w:color w:val="000000"/>
          <w:sz w:val="24"/>
          <w:szCs w:val="24"/>
          <w:u w:val="single"/>
        </w:rPr>
      </w:pPr>
      <w:r w:rsidRPr="00E8144B">
        <w:rPr>
          <w:rFonts w:ascii="Times New Roman" w:hAnsi="Times New Roman"/>
          <w:color w:val="000000"/>
          <w:sz w:val="24"/>
          <w:szCs w:val="24"/>
          <w:u w:val="single"/>
        </w:rPr>
        <w:t>Реализация мероприятий, направленных на повышение эксплуатационной надежности объектов жизнеобеспечения</w:t>
      </w:r>
    </w:p>
    <w:p w:rsidR="003F5A33" w:rsidRPr="003F5A33" w:rsidRDefault="003F5A33" w:rsidP="003F5A33">
      <w:pPr>
        <w:autoSpaceDE w:val="0"/>
        <w:autoSpaceDN w:val="0"/>
        <w:adjustRightInd w:val="0"/>
        <w:spacing w:after="0" w:line="240" w:lineRule="auto"/>
        <w:ind w:firstLine="709"/>
        <w:jc w:val="both"/>
        <w:rPr>
          <w:rFonts w:ascii="Times New Roman" w:hAnsi="Times New Roman"/>
          <w:color w:val="000000"/>
          <w:sz w:val="24"/>
          <w:szCs w:val="24"/>
        </w:rPr>
      </w:pPr>
      <w:r w:rsidRPr="003F5A33">
        <w:rPr>
          <w:rFonts w:ascii="Times New Roman" w:hAnsi="Times New Roman"/>
          <w:color w:val="000000"/>
          <w:sz w:val="24"/>
          <w:szCs w:val="24"/>
        </w:rPr>
        <w:t xml:space="preserve">В рамках подпрограммы «Модернизация, реконструкция и капитальный ремонт объектов коммунальной инфраструктуры муниципальных образований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w:t>
      </w:r>
      <w:proofErr w:type="gramStart"/>
      <w:r w:rsidRPr="003F5A33">
        <w:rPr>
          <w:rFonts w:ascii="Times New Roman" w:hAnsi="Times New Roman"/>
          <w:color w:val="000000"/>
          <w:sz w:val="24"/>
          <w:szCs w:val="24"/>
        </w:rPr>
        <w:t xml:space="preserve">эффективности»   </w:t>
      </w:r>
      <w:proofErr w:type="gramEnd"/>
      <w:r w:rsidRPr="003F5A33">
        <w:rPr>
          <w:rFonts w:ascii="Times New Roman" w:hAnsi="Times New Roman"/>
          <w:color w:val="000000"/>
          <w:sz w:val="24"/>
          <w:szCs w:val="24"/>
        </w:rPr>
        <w:t xml:space="preserve">в  2017  году  городу Канску  выделено  7 039,712 тыс. руб.,  в  том  числе   из   краевого бюджета - 6 800,0 </w:t>
      </w:r>
      <w:proofErr w:type="spellStart"/>
      <w:r w:rsidRPr="003F5A33">
        <w:rPr>
          <w:rFonts w:ascii="Times New Roman" w:hAnsi="Times New Roman"/>
          <w:color w:val="000000"/>
          <w:sz w:val="24"/>
          <w:szCs w:val="24"/>
        </w:rPr>
        <w:t>тыс.руб</w:t>
      </w:r>
      <w:proofErr w:type="spellEnd"/>
      <w:r w:rsidRPr="003F5A33">
        <w:rPr>
          <w:rFonts w:ascii="Times New Roman" w:hAnsi="Times New Roman"/>
          <w:color w:val="000000"/>
          <w:sz w:val="24"/>
          <w:szCs w:val="24"/>
        </w:rPr>
        <w:t xml:space="preserve">.,  из городского бюджета - 239,712 </w:t>
      </w:r>
      <w:proofErr w:type="spellStart"/>
      <w:r w:rsidRPr="003F5A33">
        <w:rPr>
          <w:rFonts w:ascii="Times New Roman" w:hAnsi="Times New Roman"/>
          <w:color w:val="000000"/>
          <w:sz w:val="24"/>
          <w:szCs w:val="24"/>
        </w:rPr>
        <w:t>тыс.руб</w:t>
      </w:r>
      <w:proofErr w:type="spellEnd"/>
      <w:r w:rsidRPr="003F5A33">
        <w:rPr>
          <w:rFonts w:ascii="Times New Roman" w:hAnsi="Times New Roman"/>
          <w:color w:val="000000"/>
          <w:sz w:val="24"/>
          <w:szCs w:val="24"/>
        </w:rPr>
        <w:t xml:space="preserve">. </w:t>
      </w:r>
    </w:p>
    <w:p w:rsidR="003F5A33" w:rsidRPr="003F5A33" w:rsidRDefault="003F5A33" w:rsidP="003F5A33">
      <w:pPr>
        <w:autoSpaceDE w:val="0"/>
        <w:autoSpaceDN w:val="0"/>
        <w:adjustRightInd w:val="0"/>
        <w:spacing w:after="0" w:line="240" w:lineRule="auto"/>
        <w:ind w:firstLine="709"/>
        <w:jc w:val="both"/>
        <w:rPr>
          <w:rFonts w:ascii="Times New Roman" w:hAnsi="Times New Roman"/>
          <w:color w:val="000000"/>
          <w:sz w:val="24"/>
          <w:szCs w:val="24"/>
        </w:rPr>
      </w:pPr>
      <w:r w:rsidRPr="003F5A33">
        <w:rPr>
          <w:rFonts w:ascii="Times New Roman" w:hAnsi="Times New Roman"/>
          <w:color w:val="000000"/>
          <w:sz w:val="24"/>
          <w:szCs w:val="24"/>
        </w:rPr>
        <w:t xml:space="preserve">В результате с учетом </w:t>
      </w:r>
      <w:proofErr w:type="spellStart"/>
      <w:r w:rsidRPr="003F5A33">
        <w:rPr>
          <w:rFonts w:ascii="Times New Roman" w:hAnsi="Times New Roman"/>
          <w:color w:val="000000"/>
          <w:sz w:val="24"/>
          <w:szCs w:val="24"/>
        </w:rPr>
        <w:t>софинансирования</w:t>
      </w:r>
      <w:proofErr w:type="spellEnd"/>
      <w:r w:rsidRPr="003F5A33">
        <w:rPr>
          <w:rFonts w:ascii="Times New Roman" w:hAnsi="Times New Roman"/>
          <w:color w:val="000000"/>
          <w:sz w:val="24"/>
          <w:szCs w:val="24"/>
        </w:rPr>
        <w:t xml:space="preserve"> краевым и местным бюджетом реализованы и реализуются следующие мероприятия:</w:t>
      </w:r>
    </w:p>
    <w:p w:rsidR="003F5A33" w:rsidRPr="003F5A33" w:rsidRDefault="003F5A33" w:rsidP="003F5A33">
      <w:pPr>
        <w:autoSpaceDE w:val="0"/>
        <w:autoSpaceDN w:val="0"/>
        <w:adjustRightInd w:val="0"/>
        <w:spacing w:after="0" w:line="240" w:lineRule="auto"/>
        <w:ind w:firstLine="709"/>
        <w:jc w:val="both"/>
        <w:rPr>
          <w:rFonts w:ascii="Times New Roman" w:hAnsi="Times New Roman"/>
          <w:color w:val="000000"/>
          <w:sz w:val="24"/>
          <w:szCs w:val="24"/>
        </w:rPr>
      </w:pPr>
      <w:r w:rsidRPr="003F5A33">
        <w:rPr>
          <w:rFonts w:ascii="Times New Roman" w:hAnsi="Times New Roman"/>
          <w:color w:val="000000"/>
          <w:sz w:val="24"/>
          <w:szCs w:val="24"/>
        </w:rPr>
        <w:t xml:space="preserve">- «Капитальный ремонт наружных сетей водопровода по ул. Москвина от ВК-272 до ВК-286» на сумму 4 850,554 </w:t>
      </w:r>
      <w:proofErr w:type="spellStart"/>
      <w:r w:rsidRPr="003F5A33">
        <w:rPr>
          <w:rFonts w:ascii="Times New Roman" w:hAnsi="Times New Roman"/>
          <w:color w:val="000000"/>
          <w:sz w:val="24"/>
          <w:szCs w:val="24"/>
        </w:rPr>
        <w:t>тыс.руб</w:t>
      </w:r>
      <w:proofErr w:type="spellEnd"/>
      <w:r w:rsidRPr="003F5A33">
        <w:rPr>
          <w:rFonts w:ascii="Times New Roman" w:hAnsi="Times New Roman"/>
          <w:color w:val="000000"/>
          <w:sz w:val="24"/>
          <w:szCs w:val="24"/>
        </w:rPr>
        <w:t xml:space="preserve">. (в том числе из краевого бюджета - 4 680,784 </w:t>
      </w:r>
      <w:proofErr w:type="spellStart"/>
      <w:r w:rsidRPr="003F5A33">
        <w:rPr>
          <w:rFonts w:ascii="Times New Roman" w:hAnsi="Times New Roman"/>
          <w:color w:val="000000"/>
          <w:sz w:val="24"/>
          <w:szCs w:val="24"/>
        </w:rPr>
        <w:t>тыс.руб</w:t>
      </w:r>
      <w:proofErr w:type="spellEnd"/>
      <w:r w:rsidRPr="003F5A33">
        <w:rPr>
          <w:rFonts w:ascii="Times New Roman" w:hAnsi="Times New Roman"/>
          <w:color w:val="000000"/>
          <w:sz w:val="24"/>
          <w:szCs w:val="24"/>
        </w:rPr>
        <w:t xml:space="preserve">., из городского бюджета - 169,770 </w:t>
      </w:r>
      <w:proofErr w:type="spellStart"/>
      <w:r w:rsidRPr="003F5A33">
        <w:rPr>
          <w:rFonts w:ascii="Times New Roman" w:hAnsi="Times New Roman"/>
          <w:color w:val="000000"/>
          <w:sz w:val="24"/>
          <w:szCs w:val="24"/>
        </w:rPr>
        <w:t>тыс.руб</w:t>
      </w:r>
      <w:proofErr w:type="spellEnd"/>
      <w:r w:rsidRPr="003F5A33">
        <w:rPr>
          <w:rFonts w:ascii="Times New Roman" w:hAnsi="Times New Roman"/>
          <w:color w:val="000000"/>
          <w:sz w:val="24"/>
          <w:szCs w:val="24"/>
        </w:rPr>
        <w:t xml:space="preserve">.).  В результате заменено водопроводных сетей протяженностью L=525 м, </w:t>
      </w:r>
      <w:proofErr w:type="spellStart"/>
      <w:r w:rsidRPr="003F5A33">
        <w:rPr>
          <w:rFonts w:ascii="Times New Roman" w:hAnsi="Times New Roman"/>
          <w:color w:val="000000"/>
          <w:sz w:val="24"/>
          <w:szCs w:val="24"/>
        </w:rPr>
        <w:t>Ду</w:t>
      </w:r>
      <w:proofErr w:type="spellEnd"/>
      <w:r w:rsidRPr="003F5A33">
        <w:rPr>
          <w:rFonts w:ascii="Times New Roman" w:hAnsi="Times New Roman"/>
          <w:color w:val="000000"/>
          <w:sz w:val="24"/>
          <w:szCs w:val="24"/>
        </w:rPr>
        <w:t xml:space="preserve"> 200 мм.</w:t>
      </w:r>
    </w:p>
    <w:p w:rsidR="003F5A33" w:rsidRPr="003F5A33" w:rsidRDefault="003F5A33" w:rsidP="003F5A33">
      <w:pPr>
        <w:autoSpaceDE w:val="0"/>
        <w:autoSpaceDN w:val="0"/>
        <w:adjustRightInd w:val="0"/>
        <w:spacing w:after="0" w:line="240" w:lineRule="auto"/>
        <w:ind w:firstLine="709"/>
        <w:jc w:val="both"/>
        <w:rPr>
          <w:rFonts w:ascii="Times New Roman" w:hAnsi="Times New Roman"/>
          <w:color w:val="000000"/>
          <w:sz w:val="24"/>
          <w:szCs w:val="24"/>
        </w:rPr>
      </w:pPr>
      <w:r w:rsidRPr="003F5A33">
        <w:rPr>
          <w:rFonts w:ascii="Times New Roman" w:hAnsi="Times New Roman"/>
          <w:color w:val="000000"/>
          <w:sz w:val="24"/>
          <w:szCs w:val="24"/>
        </w:rPr>
        <w:t xml:space="preserve">- «Капитальный ремонт запорной арматуры № 8, 9 на технологических трубопроводах блока фильтров и отстойников цеха водоочистных сооружений» на сумму 568,596 </w:t>
      </w:r>
      <w:proofErr w:type="spellStart"/>
      <w:r w:rsidRPr="003F5A33">
        <w:rPr>
          <w:rFonts w:ascii="Times New Roman" w:hAnsi="Times New Roman"/>
          <w:color w:val="000000"/>
          <w:sz w:val="24"/>
          <w:szCs w:val="24"/>
        </w:rPr>
        <w:t>тыс.руб</w:t>
      </w:r>
      <w:proofErr w:type="spellEnd"/>
      <w:r w:rsidRPr="003F5A33">
        <w:rPr>
          <w:rFonts w:ascii="Times New Roman" w:hAnsi="Times New Roman"/>
          <w:color w:val="000000"/>
          <w:sz w:val="24"/>
          <w:szCs w:val="24"/>
        </w:rPr>
        <w:t xml:space="preserve">. (в том числе из краевого бюджета - 551,3 </w:t>
      </w:r>
      <w:proofErr w:type="spellStart"/>
      <w:r w:rsidRPr="003F5A33">
        <w:rPr>
          <w:rFonts w:ascii="Times New Roman" w:hAnsi="Times New Roman"/>
          <w:color w:val="000000"/>
          <w:sz w:val="24"/>
          <w:szCs w:val="24"/>
        </w:rPr>
        <w:t>тыс.руб</w:t>
      </w:r>
      <w:proofErr w:type="spellEnd"/>
      <w:r w:rsidRPr="003F5A33">
        <w:rPr>
          <w:rFonts w:ascii="Times New Roman" w:hAnsi="Times New Roman"/>
          <w:color w:val="000000"/>
          <w:sz w:val="24"/>
          <w:szCs w:val="24"/>
        </w:rPr>
        <w:t xml:space="preserve">., из городского бюджета - 17,296 </w:t>
      </w:r>
      <w:proofErr w:type="spellStart"/>
      <w:r w:rsidRPr="003F5A33">
        <w:rPr>
          <w:rFonts w:ascii="Times New Roman" w:hAnsi="Times New Roman"/>
          <w:color w:val="000000"/>
          <w:sz w:val="24"/>
          <w:szCs w:val="24"/>
        </w:rPr>
        <w:t>тыс.руб</w:t>
      </w:r>
      <w:proofErr w:type="spellEnd"/>
      <w:r w:rsidRPr="003F5A33">
        <w:rPr>
          <w:rFonts w:ascii="Times New Roman" w:hAnsi="Times New Roman"/>
          <w:color w:val="000000"/>
          <w:sz w:val="24"/>
          <w:szCs w:val="24"/>
        </w:rPr>
        <w:t xml:space="preserve">.).  </w:t>
      </w:r>
      <w:r w:rsidRPr="003F5A33">
        <w:rPr>
          <w:rFonts w:ascii="Times New Roman" w:hAnsi="Times New Roman"/>
          <w:color w:val="000000"/>
          <w:sz w:val="24"/>
          <w:szCs w:val="24"/>
        </w:rPr>
        <w:lastRenderedPageBreak/>
        <w:t xml:space="preserve">В результате произведена замена запорной арматуры в цехе ВОС </w:t>
      </w:r>
      <w:proofErr w:type="spellStart"/>
      <w:r w:rsidRPr="003F5A33">
        <w:rPr>
          <w:rFonts w:ascii="Times New Roman" w:hAnsi="Times New Roman"/>
          <w:color w:val="000000"/>
          <w:sz w:val="24"/>
          <w:szCs w:val="24"/>
        </w:rPr>
        <w:t>Ду</w:t>
      </w:r>
      <w:proofErr w:type="spellEnd"/>
      <w:r w:rsidRPr="003F5A33">
        <w:rPr>
          <w:rFonts w:ascii="Times New Roman" w:hAnsi="Times New Roman"/>
          <w:color w:val="000000"/>
          <w:sz w:val="24"/>
          <w:szCs w:val="24"/>
        </w:rPr>
        <w:t xml:space="preserve"> 350 мм в количестве 2 шт.</w:t>
      </w:r>
    </w:p>
    <w:p w:rsidR="003F5A33" w:rsidRPr="003F5A33" w:rsidRDefault="003F5A33" w:rsidP="003F5A33">
      <w:pPr>
        <w:autoSpaceDE w:val="0"/>
        <w:autoSpaceDN w:val="0"/>
        <w:adjustRightInd w:val="0"/>
        <w:spacing w:after="0" w:line="240" w:lineRule="auto"/>
        <w:ind w:firstLine="709"/>
        <w:jc w:val="both"/>
        <w:rPr>
          <w:rFonts w:ascii="Times New Roman" w:hAnsi="Times New Roman"/>
          <w:color w:val="000000"/>
          <w:sz w:val="24"/>
          <w:szCs w:val="24"/>
        </w:rPr>
      </w:pPr>
      <w:r w:rsidRPr="003F5A33">
        <w:rPr>
          <w:rFonts w:ascii="Times New Roman" w:hAnsi="Times New Roman"/>
          <w:color w:val="000000"/>
          <w:sz w:val="24"/>
          <w:szCs w:val="24"/>
        </w:rPr>
        <w:t xml:space="preserve">- «Капитальный ремонт наружных сетей водопровода по ул. Москвина от ВК-286 до ВК-289» на сумму 1 608,767 </w:t>
      </w:r>
      <w:proofErr w:type="spellStart"/>
      <w:r w:rsidRPr="003F5A33">
        <w:rPr>
          <w:rFonts w:ascii="Times New Roman" w:hAnsi="Times New Roman"/>
          <w:color w:val="000000"/>
          <w:sz w:val="24"/>
          <w:szCs w:val="24"/>
        </w:rPr>
        <w:t>тыс.руб</w:t>
      </w:r>
      <w:proofErr w:type="spellEnd"/>
      <w:r w:rsidRPr="003F5A33">
        <w:rPr>
          <w:rFonts w:ascii="Times New Roman" w:hAnsi="Times New Roman"/>
          <w:color w:val="000000"/>
          <w:sz w:val="24"/>
          <w:szCs w:val="24"/>
        </w:rPr>
        <w:t xml:space="preserve">. (в том числе из краевого бюджета - 1 560,076 </w:t>
      </w:r>
      <w:proofErr w:type="spellStart"/>
      <w:r w:rsidRPr="003F5A33">
        <w:rPr>
          <w:rFonts w:ascii="Times New Roman" w:hAnsi="Times New Roman"/>
          <w:color w:val="000000"/>
          <w:sz w:val="24"/>
          <w:szCs w:val="24"/>
        </w:rPr>
        <w:t>тыс.руб</w:t>
      </w:r>
      <w:proofErr w:type="spellEnd"/>
      <w:r w:rsidRPr="003F5A33">
        <w:rPr>
          <w:rFonts w:ascii="Times New Roman" w:hAnsi="Times New Roman"/>
          <w:color w:val="000000"/>
          <w:sz w:val="24"/>
          <w:szCs w:val="24"/>
        </w:rPr>
        <w:t xml:space="preserve">., из городского бюджета - 48,691 </w:t>
      </w:r>
      <w:proofErr w:type="spellStart"/>
      <w:r w:rsidRPr="003F5A33">
        <w:rPr>
          <w:rFonts w:ascii="Times New Roman" w:hAnsi="Times New Roman"/>
          <w:color w:val="000000"/>
          <w:sz w:val="24"/>
          <w:szCs w:val="24"/>
        </w:rPr>
        <w:t>тыс.руб</w:t>
      </w:r>
      <w:proofErr w:type="spellEnd"/>
      <w:r w:rsidRPr="003F5A33">
        <w:rPr>
          <w:rFonts w:ascii="Times New Roman" w:hAnsi="Times New Roman"/>
          <w:color w:val="000000"/>
          <w:sz w:val="24"/>
          <w:szCs w:val="24"/>
        </w:rPr>
        <w:t xml:space="preserve">.). В результате заменено водопроводных сетей протяженностью L=230 м, </w:t>
      </w:r>
      <w:proofErr w:type="spellStart"/>
      <w:r w:rsidRPr="003F5A33">
        <w:rPr>
          <w:rFonts w:ascii="Times New Roman" w:hAnsi="Times New Roman"/>
          <w:color w:val="000000"/>
          <w:sz w:val="24"/>
          <w:szCs w:val="24"/>
        </w:rPr>
        <w:t>Ду</w:t>
      </w:r>
      <w:proofErr w:type="spellEnd"/>
      <w:r w:rsidRPr="003F5A33">
        <w:rPr>
          <w:rFonts w:ascii="Times New Roman" w:hAnsi="Times New Roman"/>
          <w:color w:val="000000"/>
          <w:sz w:val="24"/>
          <w:szCs w:val="24"/>
        </w:rPr>
        <w:t xml:space="preserve"> 200 мм.</w:t>
      </w:r>
    </w:p>
    <w:p w:rsidR="003F5A33" w:rsidRPr="003F5A33" w:rsidRDefault="003F5A33" w:rsidP="003F5A33">
      <w:pPr>
        <w:autoSpaceDE w:val="0"/>
        <w:autoSpaceDN w:val="0"/>
        <w:adjustRightInd w:val="0"/>
        <w:spacing w:after="0" w:line="240" w:lineRule="auto"/>
        <w:ind w:firstLine="709"/>
        <w:jc w:val="both"/>
        <w:rPr>
          <w:rFonts w:ascii="Times New Roman" w:hAnsi="Times New Roman"/>
          <w:color w:val="000000"/>
          <w:sz w:val="24"/>
          <w:szCs w:val="24"/>
        </w:rPr>
      </w:pPr>
      <w:r w:rsidRPr="003F5A33">
        <w:rPr>
          <w:rFonts w:ascii="Times New Roman" w:hAnsi="Times New Roman"/>
          <w:color w:val="000000"/>
          <w:sz w:val="24"/>
          <w:szCs w:val="24"/>
        </w:rPr>
        <w:t xml:space="preserve">Все средства освоены, экономия по итогам аукциона составила 11,795 тыс. руб. (в том числе из краевого бюджета - 7,840 тыс. руб., из городского бюджета - 3,955 тыс. руб.) </w:t>
      </w:r>
    </w:p>
    <w:p w:rsidR="003F5A33" w:rsidRPr="003F5A33" w:rsidRDefault="003F5A33" w:rsidP="003F5A33">
      <w:pPr>
        <w:autoSpaceDE w:val="0"/>
        <w:autoSpaceDN w:val="0"/>
        <w:adjustRightInd w:val="0"/>
        <w:spacing w:after="0" w:line="240" w:lineRule="auto"/>
        <w:ind w:firstLine="709"/>
        <w:jc w:val="both"/>
        <w:rPr>
          <w:rFonts w:ascii="Times New Roman" w:hAnsi="Times New Roman"/>
          <w:color w:val="000000"/>
          <w:sz w:val="24"/>
          <w:szCs w:val="24"/>
        </w:rPr>
      </w:pPr>
      <w:r w:rsidRPr="003F5A33">
        <w:rPr>
          <w:rFonts w:ascii="Times New Roman" w:hAnsi="Times New Roman"/>
          <w:color w:val="000000"/>
          <w:sz w:val="24"/>
          <w:szCs w:val="24"/>
        </w:rPr>
        <w:t>Мероприятия программы направлены на исключение возможных аварийных и чрезвычайных ситуаций, повышение надежности функционирования инженерных систем, улучшение качества предоставляемых коммунальных услуг.</w:t>
      </w:r>
    </w:p>
    <w:p w:rsidR="003F5A33" w:rsidRPr="00E8144B" w:rsidRDefault="003F5A33" w:rsidP="00E8144B">
      <w:pPr>
        <w:keepNext/>
        <w:suppressLineNumbers/>
        <w:suppressAutoHyphens/>
        <w:autoSpaceDE w:val="0"/>
        <w:autoSpaceDN w:val="0"/>
        <w:adjustRightInd w:val="0"/>
        <w:spacing w:after="0" w:line="240" w:lineRule="auto"/>
        <w:ind w:firstLine="720"/>
        <w:rPr>
          <w:rFonts w:ascii="Times New Roman" w:hAnsi="Times New Roman"/>
          <w:color w:val="000000"/>
          <w:sz w:val="24"/>
          <w:szCs w:val="24"/>
          <w:u w:val="single"/>
        </w:rPr>
      </w:pPr>
      <w:r w:rsidRPr="00E8144B">
        <w:rPr>
          <w:rFonts w:ascii="Times New Roman" w:hAnsi="Times New Roman"/>
          <w:color w:val="000000"/>
          <w:sz w:val="24"/>
          <w:szCs w:val="24"/>
          <w:u w:val="single"/>
        </w:rPr>
        <w:t xml:space="preserve">Транспортная инфраструктура </w:t>
      </w:r>
      <w:proofErr w:type="spellStart"/>
      <w:r w:rsidRPr="00E8144B">
        <w:rPr>
          <w:rFonts w:ascii="Times New Roman" w:hAnsi="Times New Roman"/>
          <w:color w:val="000000"/>
          <w:sz w:val="24"/>
          <w:szCs w:val="24"/>
          <w:u w:val="single"/>
        </w:rPr>
        <w:t>г.Канска</w:t>
      </w:r>
      <w:proofErr w:type="spellEnd"/>
    </w:p>
    <w:p w:rsidR="003F5A33" w:rsidRPr="003F5A33" w:rsidRDefault="003F5A33" w:rsidP="003F5A33">
      <w:pPr>
        <w:keepNext/>
        <w:suppressLineNumbers/>
        <w:suppressAutoHyphens/>
        <w:autoSpaceDE w:val="0"/>
        <w:autoSpaceDN w:val="0"/>
        <w:adjustRightInd w:val="0"/>
        <w:spacing w:after="0" w:line="240" w:lineRule="auto"/>
        <w:ind w:firstLine="709"/>
        <w:jc w:val="both"/>
        <w:rPr>
          <w:rFonts w:ascii="Times New Roman" w:hAnsi="Times New Roman"/>
          <w:color w:val="000000"/>
          <w:sz w:val="24"/>
          <w:szCs w:val="24"/>
        </w:rPr>
      </w:pPr>
      <w:r w:rsidRPr="003F5A33">
        <w:rPr>
          <w:rFonts w:ascii="Times New Roman" w:hAnsi="Times New Roman"/>
          <w:color w:val="000000"/>
          <w:sz w:val="24"/>
          <w:szCs w:val="24"/>
        </w:rPr>
        <w:t xml:space="preserve">Для содержания городского дорожного хозяйства в надлежащем состоянии в рамках выделенных средств обеспечено проведение мероприятий по сохранению, содержанию и ремонту существующей сети автомобильных дорог общего пользования местного значения. </w:t>
      </w:r>
    </w:p>
    <w:p w:rsidR="003F5A33" w:rsidRPr="003F5A33" w:rsidRDefault="003F5A33" w:rsidP="003F5A33">
      <w:pPr>
        <w:keepNext/>
        <w:suppressLineNumbers/>
        <w:suppressAutoHyphens/>
        <w:autoSpaceDE w:val="0"/>
        <w:autoSpaceDN w:val="0"/>
        <w:adjustRightInd w:val="0"/>
        <w:spacing w:after="0" w:line="240" w:lineRule="auto"/>
        <w:ind w:firstLine="709"/>
        <w:jc w:val="both"/>
        <w:rPr>
          <w:rFonts w:ascii="Times New Roman" w:hAnsi="Times New Roman"/>
          <w:color w:val="000000"/>
          <w:sz w:val="24"/>
          <w:szCs w:val="24"/>
        </w:rPr>
      </w:pPr>
      <w:r w:rsidRPr="003F5A33">
        <w:rPr>
          <w:rFonts w:ascii="Times New Roman" w:hAnsi="Times New Roman"/>
          <w:color w:val="000000"/>
          <w:sz w:val="24"/>
          <w:szCs w:val="24"/>
        </w:rPr>
        <w:t xml:space="preserve">В целях обеспечения дорожной безопасности в 2017 году: </w:t>
      </w:r>
    </w:p>
    <w:p w:rsidR="003F5A33" w:rsidRPr="003F5A33" w:rsidRDefault="003F5A33" w:rsidP="003F5A33">
      <w:pPr>
        <w:keepNext/>
        <w:numPr>
          <w:ilvl w:val="0"/>
          <w:numId w:val="63"/>
        </w:numPr>
        <w:suppressLineNumbers/>
        <w:tabs>
          <w:tab w:val="left" w:pos="993"/>
        </w:tabs>
        <w:suppressAutoHyphens/>
        <w:autoSpaceDE w:val="0"/>
        <w:autoSpaceDN w:val="0"/>
        <w:adjustRightInd w:val="0"/>
        <w:spacing w:after="0" w:line="240" w:lineRule="auto"/>
        <w:ind w:firstLine="709"/>
        <w:jc w:val="both"/>
        <w:rPr>
          <w:rFonts w:ascii="Times New Roman" w:hAnsi="Times New Roman"/>
          <w:color w:val="000000"/>
          <w:sz w:val="24"/>
          <w:szCs w:val="24"/>
        </w:rPr>
      </w:pPr>
      <w:r w:rsidRPr="003F5A33">
        <w:rPr>
          <w:rFonts w:ascii="Times New Roman" w:hAnsi="Times New Roman"/>
          <w:color w:val="000000"/>
          <w:sz w:val="24"/>
          <w:szCs w:val="24"/>
        </w:rPr>
        <w:t xml:space="preserve">нанесена горизонтальная разметка на 39 км автодорог и на 1,3 тыс. </w:t>
      </w:r>
      <w:proofErr w:type="spellStart"/>
      <w:r w:rsidRPr="003F5A33">
        <w:rPr>
          <w:rFonts w:ascii="Times New Roman" w:hAnsi="Times New Roman"/>
          <w:color w:val="000000"/>
          <w:sz w:val="24"/>
          <w:szCs w:val="24"/>
        </w:rPr>
        <w:t>кв.м</w:t>
      </w:r>
      <w:proofErr w:type="spellEnd"/>
      <w:r w:rsidRPr="003F5A33">
        <w:rPr>
          <w:rFonts w:ascii="Times New Roman" w:hAnsi="Times New Roman"/>
          <w:color w:val="000000"/>
          <w:sz w:val="24"/>
          <w:szCs w:val="24"/>
        </w:rPr>
        <w:t>. пешеходных переходов;</w:t>
      </w:r>
    </w:p>
    <w:p w:rsidR="003F5A33" w:rsidRPr="003F5A33" w:rsidRDefault="003F5A33" w:rsidP="003F5A33">
      <w:pPr>
        <w:keepNext/>
        <w:numPr>
          <w:ilvl w:val="0"/>
          <w:numId w:val="63"/>
        </w:numPr>
        <w:suppressLineNumbers/>
        <w:tabs>
          <w:tab w:val="left" w:pos="993"/>
        </w:tabs>
        <w:suppressAutoHyphens/>
        <w:autoSpaceDE w:val="0"/>
        <w:autoSpaceDN w:val="0"/>
        <w:adjustRightInd w:val="0"/>
        <w:spacing w:after="0" w:line="240" w:lineRule="auto"/>
        <w:ind w:firstLine="709"/>
        <w:jc w:val="both"/>
        <w:rPr>
          <w:rFonts w:ascii="Times New Roman" w:hAnsi="Times New Roman"/>
          <w:color w:val="000000"/>
          <w:sz w:val="24"/>
          <w:szCs w:val="24"/>
        </w:rPr>
      </w:pPr>
      <w:r w:rsidRPr="003F5A33">
        <w:rPr>
          <w:rFonts w:ascii="Times New Roman" w:hAnsi="Times New Roman"/>
          <w:color w:val="000000"/>
          <w:sz w:val="24"/>
          <w:szCs w:val="24"/>
        </w:rPr>
        <w:t>приобретено и установлено 356 дорожных знаков;</w:t>
      </w:r>
    </w:p>
    <w:p w:rsidR="003F5A33" w:rsidRPr="003F5A33" w:rsidRDefault="003F5A33" w:rsidP="003F5A33">
      <w:pPr>
        <w:keepNext/>
        <w:numPr>
          <w:ilvl w:val="0"/>
          <w:numId w:val="63"/>
        </w:numPr>
        <w:suppressLineNumbers/>
        <w:tabs>
          <w:tab w:val="left" w:pos="993"/>
        </w:tabs>
        <w:suppressAutoHyphens/>
        <w:autoSpaceDE w:val="0"/>
        <w:autoSpaceDN w:val="0"/>
        <w:adjustRightInd w:val="0"/>
        <w:spacing w:after="0" w:line="240" w:lineRule="auto"/>
        <w:ind w:firstLine="709"/>
        <w:jc w:val="both"/>
        <w:rPr>
          <w:rFonts w:ascii="Times New Roman" w:hAnsi="Times New Roman"/>
          <w:color w:val="000000"/>
          <w:sz w:val="24"/>
          <w:szCs w:val="24"/>
        </w:rPr>
      </w:pPr>
      <w:r w:rsidRPr="003F5A33">
        <w:rPr>
          <w:rFonts w:ascii="Times New Roman" w:hAnsi="Times New Roman"/>
          <w:color w:val="000000"/>
          <w:sz w:val="24"/>
          <w:szCs w:val="24"/>
        </w:rPr>
        <w:t>разработан проект организации дорожного движения 35 км дорог;</w:t>
      </w:r>
    </w:p>
    <w:p w:rsidR="003F5A33" w:rsidRPr="003F5A33" w:rsidRDefault="003F5A33" w:rsidP="003F5A33">
      <w:pPr>
        <w:keepNext/>
        <w:numPr>
          <w:ilvl w:val="0"/>
          <w:numId w:val="63"/>
        </w:numPr>
        <w:suppressLineNumbers/>
        <w:tabs>
          <w:tab w:val="left" w:pos="993"/>
        </w:tabs>
        <w:suppressAutoHyphens/>
        <w:autoSpaceDE w:val="0"/>
        <w:autoSpaceDN w:val="0"/>
        <w:adjustRightInd w:val="0"/>
        <w:spacing w:after="0" w:line="240" w:lineRule="auto"/>
        <w:ind w:firstLine="709"/>
        <w:jc w:val="both"/>
        <w:rPr>
          <w:rFonts w:ascii="Times New Roman" w:hAnsi="Times New Roman"/>
          <w:color w:val="000000"/>
          <w:sz w:val="24"/>
          <w:szCs w:val="24"/>
        </w:rPr>
      </w:pPr>
      <w:r w:rsidRPr="003F5A33">
        <w:rPr>
          <w:rFonts w:ascii="Times New Roman" w:hAnsi="Times New Roman"/>
          <w:color w:val="000000"/>
          <w:sz w:val="24"/>
          <w:szCs w:val="24"/>
        </w:rPr>
        <w:t>обеспечено содержание 27 светофорных объектов;</w:t>
      </w:r>
    </w:p>
    <w:p w:rsidR="003F5A33" w:rsidRPr="003F5A33" w:rsidRDefault="003F5A33" w:rsidP="003F5A33">
      <w:pPr>
        <w:keepNext/>
        <w:numPr>
          <w:ilvl w:val="0"/>
          <w:numId w:val="63"/>
        </w:numPr>
        <w:suppressLineNumbers/>
        <w:tabs>
          <w:tab w:val="left" w:pos="993"/>
        </w:tabs>
        <w:suppressAutoHyphens/>
        <w:autoSpaceDE w:val="0"/>
        <w:autoSpaceDN w:val="0"/>
        <w:adjustRightInd w:val="0"/>
        <w:spacing w:after="0" w:line="240" w:lineRule="auto"/>
        <w:ind w:firstLine="709"/>
        <w:jc w:val="both"/>
        <w:rPr>
          <w:rFonts w:ascii="Times New Roman" w:hAnsi="Times New Roman"/>
          <w:color w:val="000000"/>
          <w:sz w:val="24"/>
          <w:szCs w:val="24"/>
        </w:rPr>
      </w:pPr>
      <w:r w:rsidRPr="003F5A33">
        <w:rPr>
          <w:rFonts w:ascii="Times New Roman" w:hAnsi="Times New Roman"/>
          <w:color w:val="000000"/>
          <w:sz w:val="24"/>
          <w:szCs w:val="24"/>
        </w:rPr>
        <w:t>организовано 2 остановки общественного пассажирского транспорта в соответствии с требованиями ГОСТ, а также выполнен монтаж островка безопасности на пересечении улиц Московская и Ленина;</w:t>
      </w:r>
    </w:p>
    <w:p w:rsidR="003F5A33" w:rsidRPr="003F5A33" w:rsidRDefault="003F5A33" w:rsidP="003F5A33">
      <w:pPr>
        <w:keepNext/>
        <w:numPr>
          <w:ilvl w:val="0"/>
          <w:numId w:val="63"/>
        </w:numPr>
        <w:suppressLineNumbers/>
        <w:tabs>
          <w:tab w:val="left" w:pos="993"/>
        </w:tabs>
        <w:suppressAutoHyphens/>
        <w:autoSpaceDE w:val="0"/>
        <w:autoSpaceDN w:val="0"/>
        <w:adjustRightInd w:val="0"/>
        <w:spacing w:after="0" w:line="240" w:lineRule="auto"/>
        <w:ind w:firstLine="709"/>
        <w:jc w:val="both"/>
        <w:rPr>
          <w:rFonts w:ascii="Times New Roman" w:hAnsi="Times New Roman"/>
          <w:color w:val="000000"/>
          <w:sz w:val="24"/>
          <w:szCs w:val="24"/>
        </w:rPr>
      </w:pPr>
      <w:r w:rsidRPr="003F5A33">
        <w:rPr>
          <w:rFonts w:ascii="Times New Roman" w:hAnsi="Times New Roman"/>
          <w:color w:val="000000"/>
          <w:sz w:val="24"/>
          <w:szCs w:val="24"/>
        </w:rPr>
        <w:t>обустроено 8 искусственных неровностей на участках дорог возле общеобразовательных учреждений.</w:t>
      </w:r>
    </w:p>
    <w:p w:rsidR="003F5A33" w:rsidRPr="003F5A33" w:rsidRDefault="003F5A33" w:rsidP="003F5A33">
      <w:pPr>
        <w:keepNext/>
        <w:suppressLineNumbers/>
        <w:suppressAutoHyphens/>
        <w:autoSpaceDE w:val="0"/>
        <w:autoSpaceDN w:val="0"/>
        <w:adjustRightInd w:val="0"/>
        <w:spacing w:after="0" w:line="240" w:lineRule="auto"/>
        <w:ind w:firstLine="709"/>
        <w:jc w:val="both"/>
        <w:rPr>
          <w:rFonts w:ascii="Times New Roman" w:hAnsi="Times New Roman"/>
          <w:color w:val="000000"/>
          <w:sz w:val="24"/>
          <w:szCs w:val="24"/>
        </w:rPr>
      </w:pPr>
      <w:r w:rsidRPr="003F5A33">
        <w:rPr>
          <w:rFonts w:ascii="Times New Roman" w:hAnsi="Times New Roman"/>
          <w:color w:val="000000"/>
          <w:sz w:val="24"/>
          <w:szCs w:val="24"/>
        </w:rPr>
        <w:t xml:space="preserve">В рамках государственной программы Красноярского края «Развитие транспортной системы» в городе Канске восстановлено 3 километра дорожного покрытия - приоритет был отдан участку автомобильной дороги Московский тракт от ул. Гаражной до границы г. Канска, в том числе ул. Шабалина. </w:t>
      </w:r>
    </w:p>
    <w:p w:rsidR="003F5A33" w:rsidRPr="003F5A33" w:rsidRDefault="003F5A33" w:rsidP="003F5A33">
      <w:pPr>
        <w:keepNext/>
        <w:suppressLineNumbers/>
        <w:suppressAutoHyphens/>
        <w:autoSpaceDE w:val="0"/>
        <w:autoSpaceDN w:val="0"/>
        <w:adjustRightInd w:val="0"/>
        <w:spacing w:after="0" w:line="240" w:lineRule="auto"/>
        <w:ind w:firstLine="709"/>
        <w:jc w:val="both"/>
        <w:rPr>
          <w:rFonts w:ascii="Times New Roman" w:hAnsi="Times New Roman"/>
          <w:color w:val="000000"/>
          <w:sz w:val="24"/>
          <w:szCs w:val="24"/>
        </w:rPr>
      </w:pPr>
      <w:r w:rsidRPr="003F5A33">
        <w:rPr>
          <w:rFonts w:ascii="Times New Roman" w:hAnsi="Times New Roman"/>
          <w:color w:val="000000"/>
          <w:sz w:val="24"/>
          <w:szCs w:val="24"/>
        </w:rPr>
        <w:t xml:space="preserve">Также в рамках программы выполнена реконструкция моста через реку </w:t>
      </w:r>
      <w:proofErr w:type="spellStart"/>
      <w:r w:rsidRPr="003F5A33">
        <w:rPr>
          <w:rFonts w:ascii="Times New Roman" w:hAnsi="Times New Roman"/>
          <w:color w:val="000000"/>
          <w:sz w:val="24"/>
          <w:szCs w:val="24"/>
        </w:rPr>
        <w:t>Иланка</w:t>
      </w:r>
      <w:proofErr w:type="spellEnd"/>
      <w:r w:rsidRPr="003F5A33">
        <w:rPr>
          <w:rFonts w:ascii="Times New Roman" w:hAnsi="Times New Roman"/>
          <w:color w:val="000000"/>
          <w:sz w:val="24"/>
          <w:szCs w:val="24"/>
        </w:rPr>
        <w:t xml:space="preserve"> по ул. Магистральная. </w:t>
      </w:r>
    </w:p>
    <w:p w:rsidR="003F5A33" w:rsidRPr="003F5A33" w:rsidRDefault="003F5A33" w:rsidP="003F5A33">
      <w:pPr>
        <w:keepNext/>
        <w:suppressLineNumbers/>
        <w:suppressAutoHyphens/>
        <w:autoSpaceDE w:val="0"/>
        <w:autoSpaceDN w:val="0"/>
        <w:adjustRightInd w:val="0"/>
        <w:spacing w:after="0" w:line="240" w:lineRule="auto"/>
        <w:ind w:firstLine="709"/>
        <w:jc w:val="both"/>
        <w:rPr>
          <w:rFonts w:ascii="Times New Roman" w:hAnsi="Times New Roman"/>
          <w:color w:val="000000"/>
          <w:sz w:val="24"/>
          <w:szCs w:val="24"/>
        </w:rPr>
      </w:pPr>
      <w:r w:rsidRPr="003F5A33">
        <w:rPr>
          <w:rFonts w:ascii="Times New Roman" w:hAnsi="Times New Roman"/>
          <w:color w:val="000000"/>
          <w:sz w:val="24"/>
          <w:szCs w:val="24"/>
        </w:rPr>
        <w:t xml:space="preserve">В рамках подпрограммы «Дороги Красноярья» государственной программы Красноярского края «Развитие транспортной системы» выделены средства в размере 5 млн. рублей на ремонт тротуаров. В результате отремонтированы тротуары по 10 адресам, приоритет был отдан участкам, находящимся вблизи социальных объектов города. </w:t>
      </w:r>
    </w:p>
    <w:p w:rsidR="003F5A33" w:rsidRPr="003F5A33" w:rsidRDefault="003F5A33" w:rsidP="003F5A33">
      <w:pPr>
        <w:keepNext/>
        <w:suppressLineNumbers/>
        <w:suppressAutoHyphens/>
        <w:autoSpaceDE w:val="0"/>
        <w:autoSpaceDN w:val="0"/>
        <w:adjustRightInd w:val="0"/>
        <w:spacing w:after="0" w:line="240" w:lineRule="auto"/>
        <w:ind w:firstLine="709"/>
        <w:jc w:val="both"/>
        <w:rPr>
          <w:rFonts w:ascii="Times New Roman" w:hAnsi="Times New Roman"/>
          <w:color w:val="000000"/>
          <w:sz w:val="24"/>
          <w:szCs w:val="24"/>
        </w:rPr>
      </w:pPr>
      <w:r w:rsidRPr="003F5A33">
        <w:rPr>
          <w:rFonts w:ascii="Times New Roman" w:hAnsi="Times New Roman"/>
          <w:color w:val="000000"/>
          <w:sz w:val="24"/>
          <w:szCs w:val="24"/>
        </w:rPr>
        <w:t xml:space="preserve">В 2017 году проведены торги на проведение работ по ремонту моста на </w:t>
      </w:r>
      <w:proofErr w:type="spellStart"/>
      <w:r w:rsidRPr="003F5A33">
        <w:rPr>
          <w:rFonts w:ascii="Times New Roman" w:hAnsi="Times New Roman"/>
          <w:color w:val="000000"/>
          <w:sz w:val="24"/>
          <w:szCs w:val="24"/>
        </w:rPr>
        <w:t>о.Восточный</w:t>
      </w:r>
      <w:proofErr w:type="spellEnd"/>
      <w:r w:rsidRPr="003F5A33">
        <w:rPr>
          <w:rFonts w:ascii="Times New Roman" w:hAnsi="Times New Roman"/>
          <w:color w:val="000000"/>
          <w:sz w:val="24"/>
          <w:szCs w:val="24"/>
        </w:rPr>
        <w:t>, автодороги по ул. Товарной и ул. Транзитной. Работы будут завершены в 2018 году.</w:t>
      </w:r>
    </w:p>
    <w:p w:rsidR="003F5A33" w:rsidRPr="003F5A33" w:rsidRDefault="003F5A33" w:rsidP="003F5A33">
      <w:pPr>
        <w:keepNext/>
        <w:suppressLineNumbers/>
        <w:suppressAutoHyphens/>
        <w:autoSpaceDE w:val="0"/>
        <w:autoSpaceDN w:val="0"/>
        <w:adjustRightInd w:val="0"/>
        <w:spacing w:after="0" w:line="240" w:lineRule="auto"/>
        <w:ind w:firstLine="709"/>
        <w:jc w:val="both"/>
        <w:rPr>
          <w:rFonts w:ascii="Times New Roman" w:hAnsi="Times New Roman"/>
          <w:color w:val="000000"/>
          <w:sz w:val="24"/>
          <w:szCs w:val="24"/>
        </w:rPr>
      </w:pPr>
      <w:r w:rsidRPr="003F5A33">
        <w:rPr>
          <w:rFonts w:ascii="Times New Roman" w:hAnsi="Times New Roman"/>
          <w:color w:val="000000"/>
          <w:sz w:val="24"/>
          <w:szCs w:val="24"/>
        </w:rPr>
        <w:t xml:space="preserve">За счёт бюджетных средств в размере 1 199 887 рублей произведен ямочный ремонт улично-дорожной сети города Канска общей площадью 1,4 тыс. м2. Отремонтированы участки дорог по ул. Ленина, Парижской Коммуны, ул. В. Советов, ул. </w:t>
      </w:r>
      <w:proofErr w:type="spellStart"/>
      <w:r w:rsidRPr="003F5A33">
        <w:rPr>
          <w:rFonts w:ascii="Times New Roman" w:hAnsi="Times New Roman"/>
          <w:color w:val="000000"/>
          <w:sz w:val="24"/>
          <w:szCs w:val="24"/>
        </w:rPr>
        <w:t>Гетоева</w:t>
      </w:r>
      <w:proofErr w:type="spellEnd"/>
      <w:r w:rsidRPr="003F5A33">
        <w:rPr>
          <w:rFonts w:ascii="Times New Roman" w:hAnsi="Times New Roman"/>
          <w:color w:val="000000"/>
          <w:sz w:val="24"/>
          <w:szCs w:val="24"/>
        </w:rPr>
        <w:t xml:space="preserve">, ул. Московская, Мост через р. </w:t>
      </w:r>
      <w:proofErr w:type="gramStart"/>
      <w:r w:rsidRPr="003F5A33">
        <w:rPr>
          <w:rFonts w:ascii="Times New Roman" w:hAnsi="Times New Roman"/>
          <w:color w:val="000000"/>
          <w:sz w:val="24"/>
          <w:szCs w:val="24"/>
        </w:rPr>
        <w:t>Кан,  ул.</w:t>
      </w:r>
      <w:proofErr w:type="gramEnd"/>
      <w:r w:rsidRPr="003F5A33">
        <w:rPr>
          <w:rFonts w:ascii="Times New Roman" w:hAnsi="Times New Roman"/>
          <w:color w:val="000000"/>
          <w:sz w:val="24"/>
          <w:szCs w:val="24"/>
        </w:rPr>
        <w:t xml:space="preserve"> Шоссейная, ул. В. Яковенко, ул. Некрасова, ул. </w:t>
      </w:r>
      <w:proofErr w:type="spellStart"/>
      <w:r w:rsidRPr="003F5A33">
        <w:rPr>
          <w:rFonts w:ascii="Times New Roman" w:hAnsi="Times New Roman"/>
          <w:color w:val="000000"/>
          <w:sz w:val="24"/>
          <w:szCs w:val="24"/>
        </w:rPr>
        <w:t>Каландарашвили</w:t>
      </w:r>
      <w:proofErr w:type="spellEnd"/>
      <w:r w:rsidRPr="003F5A33">
        <w:rPr>
          <w:rFonts w:ascii="Times New Roman" w:hAnsi="Times New Roman"/>
          <w:color w:val="000000"/>
          <w:sz w:val="24"/>
          <w:szCs w:val="24"/>
        </w:rPr>
        <w:t xml:space="preserve">, ул. Коллекторная, ул. Красной Армии, ул. Текстильная, ул. Герцена.                                       </w:t>
      </w:r>
    </w:p>
    <w:p w:rsidR="003F5A33" w:rsidRPr="003F5A33" w:rsidRDefault="003F5A33" w:rsidP="003F5A33">
      <w:pPr>
        <w:keepNext/>
        <w:suppressLineNumbers/>
        <w:suppressAutoHyphens/>
        <w:autoSpaceDE w:val="0"/>
        <w:autoSpaceDN w:val="0"/>
        <w:adjustRightInd w:val="0"/>
        <w:spacing w:after="0" w:line="240" w:lineRule="auto"/>
        <w:jc w:val="both"/>
        <w:rPr>
          <w:rFonts w:ascii="Times New Roman" w:hAnsi="Times New Roman"/>
          <w:color w:val="000000"/>
          <w:sz w:val="24"/>
          <w:szCs w:val="24"/>
        </w:rPr>
      </w:pPr>
      <w:r w:rsidRPr="003F5A33">
        <w:rPr>
          <w:rFonts w:ascii="Times New Roman" w:hAnsi="Times New Roman"/>
          <w:color w:val="000000"/>
          <w:sz w:val="24"/>
          <w:szCs w:val="24"/>
        </w:rPr>
        <w:tab/>
        <w:t>В рамках выделенных средств, помимо работ по ямочному ремонту, обеспечена ручная и механизированная погрузка и вывоз мусора в объёме 8 190 м3, проводилось ежедневное ручное подметание улиц согласно утвержденным участкам со сбором случайного мусора на площади 489 тыс. м2, механизированное подметание проезжай части с увлажнением и без увлажнения 3912 тыс. м2 и механизированный полив 200 тыс. м2, откачка ливневых и талых вод 4651 м3.</w:t>
      </w:r>
    </w:p>
    <w:p w:rsidR="003F5A33" w:rsidRPr="003F5A33" w:rsidRDefault="003F5A33" w:rsidP="003F5A33">
      <w:pPr>
        <w:keepNext/>
        <w:suppressLineNumbers/>
        <w:suppressAutoHyphens/>
        <w:autoSpaceDE w:val="0"/>
        <w:autoSpaceDN w:val="0"/>
        <w:adjustRightInd w:val="0"/>
        <w:spacing w:after="0" w:line="240" w:lineRule="auto"/>
        <w:ind w:firstLine="709"/>
        <w:jc w:val="both"/>
        <w:rPr>
          <w:rFonts w:ascii="Times New Roman" w:hAnsi="Times New Roman"/>
          <w:color w:val="000000"/>
          <w:sz w:val="24"/>
          <w:szCs w:val="24"/>
        </w:rPr>
      </w:pPr>
      <w:r w:rsidRPr="003F5A33">
        <w:rPr>
          <w:rFonts w:ascii="Times New Roman" w:hAnsi="Times New Roman"/>
          <w:color w:val="000000"/>
          <w:sz w:val="24"/>
          <w:szCs w:val="24"/>
        </w:rPr>
        <w:t xml:space="preserve">Основным перспективным проектом, направленным на создание качественно новой городской среды, является, безусловно, принятая к реализации в 2017 году новая </w:t>
      </w:r>
      <w:r w:rsidRPr="003F5A33">
        <w:rPr>
          <w:rFonts w:ascii="Times New Roman" w:hAnsi="Times New Roman"/>
          <w:color w:val="000000"/>
          <w:sz w:val="24"/>
          <w:szCs w:val="24"/>
        </w:rPr>
        <w:lastRenderedPageBreak/>
        <w:t>муниципальная программа города Канска «Формирование современной городской среды», которую в своей финансовой части дополняют средства федерального и краевого бюджетов.</w:t>
      </w:r>
    </w:p>
    <w:p w:rsidR="003F5A33" w:rsidRPr="003F5A33" w:rsidRDefault="003F5A33" w:rsidP="003F5A33">
      <w:pPr>
        <w:keepNext/>
        <w:suppressLineNumbers/>
        <w:suppressAutoHyphens/>
        <w:autoSpaceDE w:val="0"/>
        <w:autoSpaceDN w:val="0"/>
        <w:adjustRightInd w:val="0"/>
        <w:spacing w:after="0" w:line="240" w:lineRule="auto"/>
        <w:ind w:firstLine="709"/>
        <w:jc w:val="both"/>
        <w:rPr>
          <w:rFonts w:ascii="Times New Roman" w:hAnsi="Times New Roman"/>
          <w:color w:val="000000"/>
          <w:sz w:val="24"/>
          <w:szCs w:val="24"/>
        </w:rPr>
      </w:pPr>
      <w:r w:rsidRPr="003F5A33">
        <w:rPr>
          <w:rFonts w:ascii="Times New Roman" w:hAnsi="Times New Roman"/>
          <w:color w:val="000000"/>
          <w:sz w:val="24"/>
          <w:szCs w:val="24"/>
        </w:rPr>
        <w:t>Надо признать, что реализацию этого проекта приходилось осуществлять в режиме «с колес», поскольку отсутствовали четкие методики, начиная от того, как выбрать места для проведения работ, и заканчивая многочисленными вопросами в части непосредственного выполнения работ, их приемки. Условия реализации программы были таковы, что львиная доля выполнявшихся работ и исполнения отчетной документации была возложена на Управляющие компании. И проблема состоит в том, что они оказались не готовы к такой содержательной работе. Поэтому Службе заказчика приходилось работать и за руководителей Управляющих компаний.</w:t>
      </w:r>
    </w:p>
    <w:p w:rsidR="003F5A33" w:rsidRPr="003F5A33" w:rsidRDefault="003F5A33" w:rsidP="003F5A33">
      <w:pPr>
        <w:keepNext/>
        <w:suppressLineNumbers/>
        <w:suppressAutoHyphens/>
        <w:autoSpaceDE w:val="0"/>
        <w:autoSpaceDN w:val="0"/>
        <w:adjustRightInd w:val="0"/>
        <w:spacing w:after="0" w:line="240" w:lineRule="auto"/>
        <w:ind w:firstLine="709"/>
        <w:jc w:val="both"/>
        <w:rPr>
          <w:rFonts w:ascii="Times New Roman" w:hAnsi="Times New Roman"/>
          <w:color w:val="000000"/>
          <w:sz w:val="24"/>
          <w:szCs w:val="24"/>
        </w:rPr>
      </w:pPr>
      <w:r w:rsidRPr="003F5A33">
        <w:rPr>
          <w:rFonts w:ascii="Times New Roman" w:hAnsi="Times New Roman"/>
          <w:color w:val="000000"/>
          <w:sz w:val="24"/>
          <w:szCs w:val="24"/>
        </w:rPr>
        <w:t xml:space="preserve">Однако, проект рассчитан на пять лет и будет выполняться под патронажем ВПП «Единая Россия» по двум направлениям благоустройства - придомовые территории и парки (скверы). В отчетном году проведены работы по ремонту и благоустройству 53 дворовых территорий многоквартирных домов. В перечень включены дворы, заявки на ремонт которых поступили от жителей города и управляющих организаций. В рамках выделенного финансирования выполнено асфальтирование дворовых проездов на площади 35 тыс. кв. м, установлено 353 скамейки и 338 урн для мусора, смонтировано 239 единиц светового оборудования для точечного освещения. При реализации </w:t>
      </w:r>
      <w:proofErr w:type="spellStart"/>
      <w:r w:rsidRPr="003F5A33">
        <w:rPr>
          <w:rFonts w:ascii="Times New Roman" w:hAnsi="Times New Roman"/>
          <w:color w:val="000000"/>
          <w:sz w:val="24"/>
          <w:szCs w:val="24"/>
        </w:rPr>
        <w:t>благоустроительных</w:t>
      </w:r>
      <w:proofErr w:type="spellEnd"/>
      <w:r w:rsidRPr="003F5A33">
        <w:rPr>
          <w:rFonts w:ascii="Times New Roman" w:hAnsi="Times New Roman"/>
          <w:color w:val="000000"/>
          <w:sz w:val="24"/>
          <w:szCs w:val="24"/>
        </w:rPr>
        <w:t xml:space="preserve"> работ по дополнительному перечню оборудованы парковочные места и произведен монтаж детской площадки.</w:t>
      </w:r>
    </w:p>
    <w:p w:rsidR="003F5A33" w:rsidRPr="003F5A33" w:rsidRDefault="003F5A33" w:rsidP="003F5A33">
      <w:pPr>
        <w:keepNext/>
        <w:suppressLineNumbers/>
        <w:suppressAutoHyphen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 городе р</w:t>
      </w:r>
      <w:r w:rsidRPr="003F5A33">
        <w:rPr>
          <w:rFonts w:ascii="Times New Roman" w:hAnsi="Times New Roman"/>
          <w:color w:val="000000"/>
          <w:sz w:val="24"/>
          <w:szCs w:val="24"/>
        </w:rPr>
        <w:t xml:space="preserve">еализован проект благоустройства привокзальной площади: обустроена пешеходная зона из брусчатки, выполнено озеленение территории и устройство барьерных ограждений, выполнены работы по монтажу уличного освещения с установкой энергосберегающих устройств. </w:t>
      </w:r>
    </w:p>
    <w:p w:rsidR="003F5A33" w:rsidRPr="003F5A33" w:rsidRDefault="003D68B6" w:rsidP="003F5A33">
      <w:pPr>
        <w:keepNext/>
        <w:suppressLineNumbers/>
        <w:suppressAutoHyphens/>
        <w:autoSpaceDE w:val="0"/>
        <w:autoSpaceDN w:val="0"/>
        <w:adjustRightInd w:val="0"/>
        <w:spacing w:after="0" w:line="240" w:lineRule="auto"/>
        <w:ind w:firstLine="709"/>
        <w:jc w:val="both"/>
        <w:rPr>
          <w:rFonts w:ascii="Times New Roman" w:hAnsi="Times New Roman"/>
          <w:color w:val="000000"/>
          <w:sz w:val="24"/>
          <w:szCs w:val="24"/>
        </w:rPr>
      </w:pPr>
      <w:r w:rsidRPr="00A312E1">
        <w:rPr>
          <w:rFonts w:ascii="Times New Roman" w:hAnsi="Times New Roman"/>
          <w:color w:val="000000"/>
          <w:sz w:val="24"/>
          <w:szCs w:val="24"/>
        </w:rPr>
        <w:t xml:space="preserve">В Канске имеются территориальные ресурсы для организации рекреационных и спортивных объектов, требующих значительных площадей: трассы для авто- и мотоспорта, </w:t>
      </w:r>
      <w:proofErr w:type="spellStart"/>
      <w:r w:rsidRPr="00A312E1">
        <w:rPr>
          <w:rFonts w:ascii="Times New Roman" w:hAnsi="Times New Roman"/>
          <w:color w:val="000000"/>
          <w:sz w:val="24"/>
          <w:szCs w:val="24"/>
        </w:rPr>
        <w:t>картодром</w:t>
      </w:r>
      <w:proofErr w:type="spellEnd"/>
      <w:r w:rsidRPr="00A312E1">
        <w:rPr>
          <w:rFonts w:ascii="Times New Roman" w:hAnsi="Times New Roman"/>
          <w:color w:val="000000"/>
          <w:sz w:val="24"/>
          <w:szCs w:val="24"/>
        </w:rPr>
        <w:t xml:space="preserve">, велотрек, ипподром, </w:t>
      </w:r>
      <w:proofErr w:type="spellStart"/>
      <w:r w:rsidRPr="00A312E1">
        <w:rPr>
          <w:rFonts w:ascii="Times New Roman" w:hAnsi="Times New Roman"/>
          <w:color w:val="000000"/>
          <w:sz w:val="24"/>
          <w:szCs w:val="24"/>
        </w:rPr>
        <w:t>аэропарк</w:t>
      </w:r>
      <w:proofErr w:type="spellEnd"/>
      <w:r w:rsidRPr="00A312E1">
        <w:rPr>
          <w:rFonts w:ascii="Times New Roman" w:hAnsi="Times New Roman"/>
          <w:color w:val="000000"/>
          <w:sz w:val="24"/>
          <w:szCs w:val="24"/>
        </w:rPr>
        <w:t>, спортивный парк для экстремальных видов спорта, гольф-клуб. На Генплане г. Канска выделяются площадки для организации спортивных, рекреационных территорий и объектов. На территории г. Канска в правобережной части имеются сосновые леса естественного происхождения, на их базе организован памятник природы краевого значения «Сосновый бор», среди лесных массивов размещаются два детских оздоровительных лагеря, детский стационарный палаточный лагерь, детский санаторий. Обеспечивается проведение работ по восстановлению парковой зоны массового отдыха в центре города.</w:t>
      </w:r>
      <w:r w:rsidR="003F5A33" w:rsidRPr="003F5A33">
        <w:rPr>
          <w:rFonts w:ascii="Times New Roman" w:hAnsi="Times New Roman"/>
          <w:color w:val="000000"/>
          <w:sz w:val="24"/>
          <w:szCs w:val="24"/>
        </w:rPr>
        <w:t xml:space="preserve"> Работы выполнены в рамках выделенных средств – произведено асфальтирование и устройство пешеходной зоны из брусчатки, приведены в порядок зеленые насаждения, выполнено устройство газонов. </w:t>
      </w:r>
    </w:p>
    <w:p w:rsidR="003D68B6" w:rsidRPr="00A312E1" w:rsidRDefault="003D68B6" w:rsidP="003D68B6">
      <w:pPr>
        <w:pStyle w:val="Default"/>
        <w:ind w:firstLine="540"/>
        <w:jc w:val="both"/>
        <w:rPr>
          <w:rFonts w:ascii="Times New Roman" w:hAnsi="Times New Roman" w:cstheme="minorBidi"/>
        </w:rPr>
      </w:pPr>
      <w:r w:rsidRPr="00A312E1">
        <w:rPr>
          <w:rFonts w:ascii="Times New Roman" w:hAnsi="Times New Roman" w:cstheme="minorBidi"/>
        </w:rPr>
        <w:t xml:space="preserve">Канск имеет древнюю историю развития и богат памятниками историко-архитектурного наследия. На государственную охрану в городе поставлено 52 памятника истории и архитектуры. Институтом </w:t>
      </w:r>
      <w:proofErr w:type="spellStart"/>
      <w:r w:rsidRPr="00A312E1">
        <w:rPr>
          <w:rFonts w:ascii="Times New Roman" w:hAnsi="Times New Roman" w:cstheme="minorBidi"/>
        </w:rPr>
        <w:t>урбанистики</w:t>
      </w:r>
      <w:proofErr w:type="spellEnd"/>
      <w:r w:rsidRPr="00A312E1">
        <w:rPr>
          <w:rFonts w:ascii="Times New Roman" w:hAnsi="Times New Roman" w:cstheme="minorBidi"/>
        </w:rPr>
        <w:t xml:space="preserve"> г. Санкт-Петербурга в 1996 году разработан «Проект зон охраны памятников истории и культуры г. Канска». Исследования ранее выполненных градостроительных и историко-архитектурных опорных планов Канска, ландшафтного анализа и других материалов выявили концентрацию историко-культурного наследия в его историческом центре, обладающем ценной исторической планировкой и характерной архитектурой XVIII-XX вв. Здесь находятся около 44 памятников, состоящих на государственной охране и более 90 вновь выявленных объектов истории и культуры.</w:t>
      </w:r>
    </w:p>
    <w:p w:rsidR="00A312E1" w:rsidRDefault="003D68B6" w:rsidP="003F5A33">
      <w:pPr>
        <w:tabs>
          <w:tab w:val="left" w:pos="1134"/>
        </w:tabs>
        <w:spacing w:after="0" w:line="240" w:lineRule="auto"/>
        <w:ind w:firstLine="567"/>
        <w:contextualSpacing/>
        <w:jc w:val="both"/>
        <w:rPr>
          <w:rFonts w:ascii="Times New Roman" w:hAnsi="Times New Roman"/>
          <w:color w:val="000000"/>
          <w:sz w:val="24"/>
          <w:szCs w:val="24"/>
        </w:rPr>
      </w:pPr>
      <w:r w:rsidRPr="00A312E1">
        <w:rPr>
          <w:rFonts w:ascii="Times New Roman" w:hAnsi="Times New Roman"/>
          <w:color w:val="000000"/>
          <w:sz w:val="24"/>
          <w:szCs w:val="24"/>
        </w:rPr>
        <w:t>В наши дни в зданиях, являющихся объектами культурного наследия регионального значения, размещаются учреждения культуры города. При этом ряд зданий культурного наследия требуют капитального ремонта и реставрации.</w:t>
      </w:r>
    </w:p>
    <w:p w:rsidR="003F5A33" w:rsidRDefault="003F5A33" w:rsidP="003F5A33">
      <w:pPr>
        <w:tabs>
          <w:tab w:val="left" w:pos="1134"/>
        </w:tabs>
        <w:spacing w:after="0" w:line="240" w:lineRule="auto"/>
        <w:ind w:firstLine="567"/>
        <w:contextualSpacing/>
        <w:jc w:val="both"/>
        <w:rPr>
          <w:rFonts w:ascii="Times New Roman" w:hAnsi="Times New Roman"/>
          <w:b/>
          <w:sz w:val="20"/>
          <w:szCs w:val="20"/>
        </w:rPr>
      </w:pPr>
    </w:p>
    <w:p w:rsidR="003F5A33" w:rsidRPr="003F5A33" w:rsidRDefault="003F5A33" w:rsidP="003F5A33">
      <w:pPr>
        <w:keepNext/>
        <w:suppressLineNumbers/>
        <w:shd w:val="clear" w:color="auto" w:fill="FFFFFF"/>
        <w:suppressAutoHyphens/>
        <w:spacing w:after="0" w:line="240" w:lineRule="auto"/>
        <w:ind w:firstLine="567"/>
        <w:jc w:val="both"/>
        <w:rPr>
          <w:rFonts w:ascii="Times New Roman" w:hAnsi="Times New Roman"/>
          <w:color w:val="000000"/>
          <w:sz w:val="24"/>
          <w:szCs w:val="24"/>
        </w:rPr>
      </w:pPr>
      <w:r w:rsidRPr="003F5A33">
        <w:rPr>
          <w:rFonts w:ascii="Times New Roman" w:hAnsi="Times New Roman"/>
          <w:color w:val="000000"/>
          <w:sz w:val="24"/>
          <w:szCs w:val="24"/>
        </w:rPr>
        <w:lastRenderedPageBreak/>
        <w:t>Социальная сфера города представлена социальной защиты населения, сферами здравоохранения, образования, культуры, физкультуры, спорта и молодежной политики</w:t>
      </w:r>
    </w:p>
    <w:p w:rsidR="003F5A33" w:rsidRDefault="003F5A33" w:rsidP="006B3692">
      <w:pPr>
        <w:keepNext/>
        <w:suppressLineNumbers/>
        <w:shd w:val="clear" w:color="auto" w:fill="FFFFFF"/>
        <w:suppressAutoHyphens/>
        <w:spacing w:after="0" w:line="240" w:lineRule="auto"/>
        <w:rPr>
          <w:rFonts w:ascii="Times New Roman" w:hAnsi="Times New Roman"/>
          <w:b/>
          <w:sz w:val="20"/>
          <w:szCs w:val="20"/>
        </w:rPr>
      </w:pPr>
    </w:p>
    <w:p w:rsidR="0053100F" w:rsidRPr="00C76A45" w:rsidRDefault="006B3692" w:rsidP="006B3692">
      <w:pPr>
        <w:keepNext/>
        <w:suppressLineNumbers/>
        <w:shd w:val="clear" w:color="auto" w:fill="FFFFFF"/>
        <w:suppressAutoHyphens/>
        <w:spacing w:after="0" w:line="240" w:lineRule="auto"/>
        <w:rPr>
          <w:rFonts w:ascii="Times New Roman" w:hAnsi="Times New Roman"/>
          <w:sz w:val="24"/>
          <w:szCs w:val="24"/>
          <w:u w:val="single"/>
        </w:rPr>
      </w:pPr>
      <w:r w:rsidRPr="00C76A45">
        <w:rPr>
          <w:rFonts w:ascii="Times New Roman" w:hAnsi="Times New Roman"/>
          <w:sz w:val="24"/>
          <w:szCs w:val="24"/>
          <w:u w:val="single"/>
        </w:rPr>
        <w:t>Деятельность в сфере социальной защиты населения</w:t>
      </w:r>
    </w:p>
    <w:p w:rsidR="0053100F" w:rsidRPr="0091704B" w:rsidRDefault="0053100F" w:rsidP="0053100F">
      <w:pPr>
        <w:keepNext/>
        <w:suppressLineNumbers/>
        <w:shd w:val="clear" w:color="auto" w:fill="FFFFFF"/>
        <w:suppressAutoHyphens/>
        <w:spacing w:after="0" w:line="240" w:lineRule="auto"/>
        <w:ind w:firstLine="709"/>
        <w:jc w:val="both"/>
        <w:rPr>
          <w:rFonts w:ascii="Times New Roman" w:hAnsi="Times New Roman"/>
          <w:color w:val="000000"/>
          <w:sz w:val="24"/>
          <w:szCs w:val="24"/>
          <w:shd w:val="clear" w:color="auto" w:fill="FFFFFF"/>
        </w:rPr>
      </w:pPr>
      <w:r w:rsidRPr="0091704B">
        <w:rPr>
          <w:rFonts w:ascii="Times New Roman" w:hAnsi="Times New Roman"/>
          <w:color w:val="000000"/>
          <w:sz w:val="24"/>
          <w:szCs w:val="24"/>
          <w:shd w:val="clear" w:color="auto" w:fill="FFFFFF"/>
        </w:rPr>
        <w:t>Деятельность системы социальной защиты населения города направлена на поддержание приемлемого уровня и качества жизни малообеспеченных и малоимущих граждан, смягчение отрицательного влияния социально-экономической нестабильности на их жизнедеятельность.</w:t>
      </w:r>
    </w:p>
    <w:p w:rsidR="0053100F" w:rsidRPr="0091704B" w:rsidRDefault="0053100F" w:rsidP="0053100F">
      <w:pPr>
        <w:keepNext/>
        <w:suppressLineNumbers/>
        <w:shd w:val="clear" w:color="auto" w:fill="FFFFFF"/>
        <w:suppressAutoHyphens/>
        <w:autoSpaceDE w:val="0"/>
        <w:spacing w:after="0" w:line="240" w:lineRule="auto"/>
        <w:ind w:firstLine="709"/>
        <w:jc w:val="both"/>
        <w:rPr>
          <w:rFonts w:ascii="Times New Roman" w:hAnsi="Times New Roman"/>
          <w:sz w:val="24"/>
          <w:szCs w:val="24"/>
        </w:rPr>
      </w:pPr>
      <w:r w:rsidRPr="0091704B">
        <w:rPr>
          <w:rFonts w:ascii="Times New Roman" w:hAnsi="Times New Roman"/>
          <w:sz w:val="24"/>
          <w:szCs w:val="24"/>
        </w:rPr>
        <w:t xml:space="preserve">Направления деятельности в сфере социальной защиты населения определены </w:t>
      </w:r>
      <w:hyperlink r:id="rId9" w:history="1">
        <w:r w:rsidRPr="0091704B">
          <w:rPr>
            <w:rStyle w:val="af4"/>
            <w:rFonts w:ascii="Times New Roman" w:hAnsi="Times New Roman"/>
            <w:sz w:val="24"/>
            <w:szCs w:val="24"/>
          </w:rPr>
          <w:t>муниципальной программой города Канска «Социальная поддержка населения»</w:t>
        </w:r>
      </w:hyperlink>
      <w:r w:rsidRPr="0091704B">
        <w:rPr>
          <w:rFonts w:ascii="Times New Roman" w:hAnsi="Times New Roman"/>
          <w:sz w:val="24"/>
          <w:szCs w:val="24"/>
        </w:rPr>
        <w:t>, состоящей из пяти подпрограмм.</w:t>
      </w:r>
    </w:p>
    <w:p w:rsidR="0053100F" w:rsidRPr="0091704B" w:rsidRDefault="0053100F" w:rsidP="002D4AE6">
      <w:pPr>
        <w:keepNext/>
        <w:suppressLineNumbers/>
        <w:shd w:val="clear" w:color="auto" w:fill="FFFFFF"/>
        <w:suppressAutoHyphens/>
        <w:autoSpaceDE w:val="0"/>
        <w:spacing w:after="0" w:line="240" w:lineRule="auto"/>
        <w:ind w:firstLine="709"/>
        <w:jc w:val="both"/>
        <w:rPr>
          <w:rFonts w:ascii="Times New Roman" w:hAnsi="Times New Roman"/>
          <w:sz w:val="24"/>
          <w:szCs w:val="24"/>
        </w:rPr>
      </w:pPr>
      <w:r w:rsidRPr="0091704B">
        <w:rPr>
          <w:rFonts w:ascii="Times New Roman" w:hAnsi="Times New Roman"/>
          <w:sz w:val="24"/>
          <w:szCs w:val="24"/>
        </w:rPr>
        <w:t>Организация предоставления государственных и муниципальных услуг по принципу одного окна является одним из ключевых мероприятий по оптимизации предоставления услуг. Реализована возможность оказания услуги по переводу с использованием русского жестового языка посредством видео звонка (</w:t>
      </w:r>
      <w:r w:rsidRPr="0091704B">
        <w:rPr>
          <w:rFonts w:ascii="Times New Roman" w:hAnsi="Times New Roman"/>
          <w:sz w:val="24"/>
          <w:szCs w:val="24"/>
          <w:lang w:val="en-US"/>
        </w:rPr>
        <w:t>Skype</w:t>
      </w:r>
      <w:r w:rsidRPr="0091704B">
        <w:rPr>
          <w:rFonts w:ascii="Times New Roman" w:hAnsi="Times New Roman"/>
          <w:sz w:val="24"/>
          <w:szCs w:val="24"/>
        </w:rPr>
        <w:t>) в диспетчерскую службу края.</w:t>
      </w:r>
    </w:p>
    <w:p w:rsidR="0053100F" w:rsidRPr="0091704B" w:rsidRDefault="0053100F" w:rsidP="0053100F">
      <w:pPr>
        <w:keepNext/>
        <w:suppressLineNumbers/>
        <w:shd w:val="clear" w:color="auto" w:fill="FFFFFF"/>
        <w:suppressAutoHyphens/>
        <w:spacing w:after="0" w:line="240" w:lineRule="auto"/>
        <w:ind w:firstLine="709"/>
        <w:jc w:val="both"/>
        <w:rPr>
          <w:rFonts w:ascii="Times New Roman" w:hAnsi="Times New Roman"/>
          <w:sz w:val="24"/>
          <w:szCs w:val="24"/>
        </w:rPr>
      </w:pPr>
      <w:r w:rsidRPr="0091704B">
        <w:rPr>
          <w:rFonts w:ascii="Times New Roman" w:hAnsi="Times New Roman"/>
          <w:color w:val="000000"/>
          <w:sz w:val="24"/>
          <w:szCs w:val="24"/>
        </w:rPr>
        <w:t xml:space="preserve">Продолжена работа по улучшению жилищных условий ветеранов и вдов ветеранов Великой Отечественной войны. </w:t>
      </w:r>
      <w:r w:rsidRPr="0091704B">
        <w:rPr>
          <w:rFonts w:ascii="Times New Roman" w:hAnsi="Times New Roman"/>
          <w:sz w:val="24"/>
          <w:szCs w:val="24"/>
        </w:rPr>
        <w:t xml:space="preserve">Всего за период действия Указа Президента Российской Федерации обеспечено жильем 96 ветеранов Великой Отечественной войны, проживающих в городе Канске.  </w:t>
      </w:r>
    </w:p>
    <w:p w:rsidR="0053100F" w:rsidRPr="0091704B" w:rsidRDefault="0053100F" w:rsidP="002D4AE6">
      <w:pPr>
        <w:keepNext/>
        <w:suppressLineNumbers/>
        <w:suppressAutoHyphens/>
        <w:spacing w:after="0" w:line="240" w:lineRule="auto"/>
        <w:ind w:firstLine="709"/>
        <w:jc w:val="both"/>
        <w:rPr>
          <w:rFonts w:ascii="Times New Roman" w:hAnsi="Times New Roman"/>
          <w:sz w:val="24"/>
          <w:szCs w:val="24"/>
        </w:rPr>
      </w:pPr>
      <w:r w:rsidRPr="0091704B">
        <w:rPr>
          <w:rFonts w:ascii="Times New Roman" w:hAnsi="Times New Roman"/>
          <w:sz w:val="24"/>
          <w:szCs w:val="24"/>
        </w:rPr>
        <w:t xml:space="preserve">Решалась задача по обеспечению жильем ветеранов боевых действий, инвалидов, семей, имеющих детей-инвалидов, вставших на учет до 2005 года.  Всего за период действия Закона Красноярского края от 25.03.2010 № 10-4487 было обеспечено жильем 19 инвалидов и 21 ветеран боевых действий. </w:t>
      </w:r>
    </w:p>
    <w:p w:rsidR="0053100F" w:rsidRPr="00300226" w:rsidRDefault="0053100F" w:rsidP="002D4AE6">
      <w:pPr>
        <w:keepNext/>
        <w:suppressLineNumbers/>
        <w:suppressAutoHyphens/>
        <w:spacing w:after="0" w:line="240" w:lineRule="auto"/>
        <w:ind w:firstLine="709"/>
        <w:jc w:val="both"/>
        <w:rPr>
          <w:rFonts w:ascii="Times New Roman" w:hAnsi="Times New Roman"/>
          <w:bCs/>
          <w:kern w:val="36"/>
          <w:sz w:val="24"/>
          <w:szCs w:val="24"/>
        </w:rPr>
      </w:pPr>
      <w:r w:rsidRPr="0091704B">
        <w:rPr>
          <w:rFonts w:ascii="Times New Roman" w:hAnsi="Times New Roman"/>
          <w:color w:val="000000"/>
          <w:sz w:val="24"/>
          <w:szCs w:val="24"/>
        </w:rPr>
        <w:t xml:space="preserve">УСЗН администрации г. Канска реализован целый комплекс мероприятий, направленных на повышение уровня и качества жизни отдельных категорий граждан, путем предоставления </w:t>
      </w:r>
      <w:r w:rsidRPr="0091704B">
        <w:rPr>
          <w:rFonts w:ascii="Times New Roman" w:hAnsi="Times New Roman"/>
          <w:sz w:val="24"/>
          <w:szCs w:val="24"/>
        </w:rPr>
        <w:t xml:space="preserve">мер социальной поддержки в денежной и натуральной форме. Более </w:t>
      </w:r>
      <w:r w:rsidRPr="0091704B">
        <w:rPr>
          <w:rFonts w:ascii="Times New Roman" w:eastAsia="Calibri" w:hAnsi="Times New Roman"/>
          <w:sz w:val="24"/>
          <w:szCs w:val="24"/>
        </w:rPr>
        <w:t>41 тысячи граждан получили различные виды социальной помощи, что составляет 45 % от об</w:t>
      </w:r>
      <w:r w:rsidR="002D4AE6">
        <w:rPr>
          <w:rFonts w:ascii="Times New Roman" w:eastAsia="Calibri" w:hAnsi="Times New Roman"/>
          <w:sz w:val="24"/>
          <w:szCs w:val="24"/>
        </w:rPr>
        <w:t xml:space="preserve">щей численности жителей города. Обеспечено </w:t>
      </w:r>
      <w:r w:rsidRPr="0091704B">
        <w:rPr>
          <w:rFonts w:ascii="Times New Roman" w:eastAsia="Calibri" w:hAnsi="Times New Roman"/>
          <w:sz w:val="24"/>
          <w:szCs w:val="24"/>
        </w:rPr>
        <w:t xml:space="preserve">50 </w:t>
      </w:r>
      <w:r w:rsidR="002D4AE6">
        <w:rPr>
          <w:rFonts w:ascii="Times New Roman" w:eastAsia="Calibri" w:hAnsi="Times New Roman"/>
          <w:sz w:val="24"/>
          <w:szCs w:val="24"/>
        </w:rPr>
        <w:t xml:space="preserve">% </w:t>
      </w:r>
      <w:r w:rsidRPr="0091704B">
        <w:rPr>
          <w:rFonts w:ascii="Times New Roman" w:eastAsia="Calibri" w:hAnsi="Times New Roman"/>
          <w:sz w:val="24"/>
          <w:szCs w:val="24"/>
        </w:rPr>
        <w:t>платы взноса на капитальный ремонт в п</w:t>
      </w:r>
      <w:r w:rsidRPr="00300226">
        <w:rPr>
          <w:rFonts w:ascii="Times New Roman" w:hAnsi="Times New Roman"/>
          <w:bCs/>
          <w:kern w:val="36"/>
          <w:sz w:val="24"/>
          <w:szCs w:val="24"/>
        </w:rPr>
        <w:t>ределах социальной нормы площади жилья для граждан в возрасте от</w:t>
      </w:r>
      <w:r w:rsidR="002D4AE6" w:rsidRPr="00300226">
        <w:rPr>
          <w:rFonts w:ascii="Times New Roman" w:hAnsi="Times New Roman"/>
          <w:bCs/>
          <w:kern w:val="36"/>
          <w:sz w:val="24"/>
          <w:szCs w:val="24"/>
        </w:rPr>
        <w:t xml:space="preserve"> 70 до 80 лет (165 получателей), </w:t>
      </w:r>
      <w:r w:rsidRPr="00300226">
        <w:rPr>
          <w:rFonts w:ascii="Times New Roman" w:hAnsi="Times New Roman"/>
          <w:bCs/>
          <w:kern w:val="36"/>
          <w:sz w:val="24"/>
          <w:szCs w:val="24"/>
        </w:rPr>
        <w:t xml:space="preserve">100 </w:t>
      </w:r>
      <w:r w:rsidR="002D4AE6" w:rsidRPr="00300226">
        <w:rPr>
          <w:rFonts w:ascii="Times New Roman" w:hAnsi="Times New Roman"/>
          <w:bCs/>
          <w:kern w:val="36"/>
          <w:sz w:val="24"/>
          <w:szCs w:val="24"/>
        </w:rPr>
        <w:t>%</w:t>
      </w:r>
      <w:r w:rsidRPr="00300226">
        <w:rPr>
          <w:rFonts w:ascii="Times New Roman" w:hAnsi="Times New Roman"/>
          <w:bCs/>
          <w:kern w:val="36"/>
          <w:sz w:val="24"/>
          <w:szCs w:val="24"/>
        </w:rPr>
        <w:t xml:space="preserve"> уплаты взноса на капитальный ремонт в пределах социальной нормы площади жилья </w:t>
      </w:r>
      <w:proofErr w:type="gramStart"/>
      <w:r w:rsidRPr="00300226">
        <w:rPr>
          <w:rFonts w:ascii="Times New Roman" w:hAnsi="Times New Roman"/>
          <w:bCs/>
          <w:kern w:val="36"/>
          <w:sz w:val="24"/>
          <w:szCs w:val="24"/>
        </w:rPr>
        <w:t>для граждан</w:t>
      </w:r>
      <w:proofErr w:type="gramEnd"/>
      <w:r w:rsidRPr="00300226">
        <w:rPr>
          <w:rFonts w:ascii="Times New Roman" w:hAnsi="Times New Roman"/>
          <w:bCs/>
          <w:kern w:val="36"/>
          <w:sz w:val="24"/>
          <w:szCs w:val="24"/>
        </w:rPr>
        <w:t xml:space="preserve"> достигших возраста 80 лет (1007 получателей).</w:t>
      </w:r>
    </w:p>
    <w:p w:rsidR="00300226" w:rsidRPr="00300226" w:rsidRDefault="00300226" w:rsidP="00300226">
      <w:pPr>
        <w:autoSpaceDE w:val="0"/>
        <w:autoSpaceDN w:val="0"/>
        <w:adjustRightInd w:val="0"/>
        <w:spacing w:after="0" w:line="240" w:lineRule="auto"/>
        <w:ind w:firstLine="709"/>
        <w:jc w:val="both"/>
        <w:rPr>
          <w:rFonts w:ascii="Times New Roman" w:hAnsi="Times New Roman"/>
          <w:bCs/>
          <w:kern w:val="36"/>
          <w:sz w:val="24"/>
          <w:szCs w:val="24"/>
        </w:rPr>
      </w:pPr>
      <w:r w:rsidRPr="00300226">
        <w:rPr>
          <w:rFonts w:ascii="Times New Roman" w:hAnsi="Times New Roman"/>
          <w:bCs/>
          <w:kern w:val="36"/>
          <w:sz w:val="24"/>
          <w:szCs w:val="24"/>
        </w:rPr>
        <w:t>На  территории города продолжали действовать муниципальные учреждения социальной защиты населения Управление социальной защиты населения администрации города Канска и Муниципальное бюджетное учреждение социального обслуживания «Комплексный центр социального обслуживания населения г. Канска» в соответствии с федеральным и краевым законодательством, также краевые учреждения КГБУ СО «Пансионат для граждан пожилого возраста и инвалидов «Кедр» на 82 места в городе Канске, на 80 мест филиал в г. Зеленогорске и на 30 мест открыт филиал с 01.11.2017 года в п. Филимоново, КГБУ СО «</w:t>
      </w:r>
      <w:proofErr w:type="spellStart"/>
      <w:r w:rsidRPr="00300226">
        <w:rPr>
          <w:rFonts w:ascii="Times New Roman" w:hAnsi="Times New Roman"/>
          <w:bCs/>
          <w:kern w:val="36"/>
          <w:sz w:val="24"/>
          <w:szCs w:val="24"/>
        </w:rPr>
        <w:t>Канский</w:t>
      </w:r>
      <w:proofErr w:type="spellEnd"/>
      <w:r w:rsidRPr="00300226">
        <w:rPr>
          <w:rFonts w:ascii="Times New Roman" w:hAnsi="Times New Roman"/>
          <w:bCs/>
          <w:kern w:val="36"/>
          <w:sz w:val="24"/>
          <w:szCs w:val="24"/>
        </w:rPr>
        <w:t xml:space="preserve"> психоневрологический интернат» на 515 мест, КГБУ СО «</w:t>
      </w:r>
      <w:proofErr w:type="spellStart"/>
      <w:r w:rsidRPr="00300226">
        <w:rPr>
          <w:rFonts w:ascii="Times New Roman" w:hAnsi="Times New Roman"/>
          <w:bCs/>
          <w:kern w:val="36"/>
          <w:sz w:val="24"/>
          <w:szCs w:val="24"/>
        </w:rPr>
        <w:t>Канский</w:t>
      </w:r>
      <w:proofErr w:type="spellEnd"/>
      <w:r w:rsidRPr="00300226">
        <w:rPr>
          <w:rFonts w:ascii="Times New Roman" w:hAnsi="Times New Roman"/>
          <w:bCs/>
          <w:kern w:val="36"/>
          <w:sz w:val="24"/>
          <w:szCs w:val="24"/>
        </w:rPr>
        <w:t xml:space="preserve"> центр социальной адаптации лиц, освобожденных из мест лишения свободы» на 31 место, и КГБУ СО «Центр социальной помощи семье и детям «</w:t>
      </w:r>
      <w:proofErr w:type="spellStart"/>
      <w:r w:rsidRPr="00300226">
        <w:rPr>
          <w:rFonts w:ascii="Times New Roman" w:hAnsi="Times New Roman"/>
          <w:bCs/>
          <w:kern w:val="36"/>
          <w:sz w:val="24"/>
          <w:szCs w:val="24"/>
        </w:rPr>
        <w:t>Канский</w:t>
      </w:r>
      <w:proofErr w:type="spellEnd"/>
      <w:r w:rsidRPr="00300226">
        <w:rPr>
          <w:rFonts w:ascii="Times New Roman" w:hAnsi="Times New Roman"/>
          <w:bCs/>
          <w:kern w:val="36"/>
          <w:sz w:val="24"/>
          <w:szCs w:val="24"/>
        </w:rPr>
        <w:t>» на 35 мест.</w:t>
      </w:r>
    </w:p>
    <w:p w:rsidR="00300226" w:rsidRPr="00300226" w:rsidRDefault="00300226" w:rsidP="00300226">
      <w:pPr>
        <w:autoSpaceDE w:val="0"/>
        <w:autoSpaceDN w:val="0"/>
        <w:adjustRightInd w:val="0"/>
        <w:spacing w:after="0" w:line="240" w:lineRule="auto"/>
        <w:jc w:val="both"/>
        <w:rPr>
          <w:rFonts w:ascii="Times New Roman" w:hAnsi="Times New Roman"/>
          <w:bCs/>
          <w:kern w:val="36"/>
          <w:sz w:val="24"/>
          <w:szCs w:val="24"/>
        </w:rPr>
      </w:pPr>
      <w:r w:rsidRPr="00300226">
        <w:rPr>
          <w:rFonts w:ascii="Times New Roman" w:hAnsi="Times New Roman"/>
          <w:bCs/>
          <w:kern w:val="36"/>
          <w:sz w:val="24"/>
          <w:szCs w:val="24"/>
        </w:rPr>
        <w:t xml:space="preserve">       В 2017 году в МБУ СО «КЦСОН г. Канска» получили социальные услуги 3756 человек.</w:t>
      </w:r>
    </w:p>
    <w:p w:rsidR="00300226" w:rsidRPr="00300226" w:rsidRDefault="00300226" w:rsidP="00300226">
      <w:pPr>
        <w:autoSpaceDE w:val="0"/>
        <w:autoSpaceDN w:val="0"/>
        <w:adjustRightInd w:val="0"/>
        <w:spacing w:after="0" w:line="240" w:lineRule="auto"/>
        <w:jc w:val="both"/>
        <w:rPr>
          <w:rFonts w:ascii="Times New Roman" w:hAnsi="Times New Roman"/>
          <w:bCs/>
          <w:kern w:val="36"/>
          <w:sz w:val="24"/>
          <w:szCs w:val="24"/>
        </w:rPr>
      </w:pPr>
      <w:r w:rsidRPr="00300226">
        <w:rPr>
          <w:rFonts w:ascii="Times New Roman" w:hAnsi="Times New Roman"/>
          <w:bCs/>
          <w:kern w:val="36"/>
          <w:sz w:val="24"/>
          <w:szCs w:val="24"/>
        </w:rPr>
        <w:t xml:space="preserve">       В 2017 году проведены системные мероприятия, направленные на усиление социальной поддержки граждан, проиндексированы социальные выплаты, оказываемые за счет средств Федерального бюджета, обеспечено своевременное предоставление мер социальной поддержки получателям. На сегодняшний день различные виды социальной помощи получают более 28 % от общей численности жителей города.</w:t>
      </w:r>
    </w:p>
    <w:p w:rsidR="00300226" w:rsidRPr="00300226" w:rsidRDefault="00300226" w:rsidP="00300226">
      <w:pPr>
        <w:autoSpaceDE w:val="0"/>
        <w:autoSpaceDN w:val="0"/>
        <w:adjustRightInd w:val="0"/>
        <w:spacing w:after="0" w:line="240" w:lineRule="auto"/>
        <w:jc w:val="both"/>
        <w:rPr>
          <w:rFonts w:ascii="Times New Roman" w:hAnsi="Times New Roman"/>
          <w:bCs/>
          <w:kern w:val="36"/>
          <w:sz w:val="24"/>
          <w:szCs w:val="24"/>
        </w:rPr>
      </w:pPr>
      <w:r w:rsidRPr="00300226">
        <w:rPr>
          <w:rFonts w:ascii="Times New Roman" w:hAnsi="Times New Roman"/>
          <w:bCs/>
          <w:kern w:val="36"/>
          <w:sz w:val="24"/>
          <w:szCs w:val="24"/>
        </w:rPr>
        <w:t xml:space="preserve">       Сегодня первоочередной задачей государства является улучшение положения семьи и детей. Современное общество предъявляет все более высокие требования к качеству человеческого потенциала, который наряду с системами образования и здравоохранения, культуры и других отраслей все в большей мере формируется в семье.</w:t>
      </w:r>
    </w:p>
    <w:p w:rsidR="00300226" w:rsidRPr="00300226" w:rsidRDefault="00300226" w:rsidP="00300226">
      <w:pPr>
        <w:numPr>
          <w:ilvl w:val="0"/>
          <w:numId w:val="63"/>
        </w:numPr>
        <w:autoSpaceDE w:val="0"/>
        <w:autoSpaceDN w:val="0"/>
        <w:adjustRightInd w:val="0"/>
        <w:spacing w:after="0" w:line="240" w:lineRule="auto"/>
        <w:ind w:left="1245" w:hanging="360"/>
        <w:jc w:val="both"/>
        <w:rPr>
          <w:rFonts w:ascii="Times New Roman" w:hAnsi="Times New Roman"/>
          <w:bCs/>
          <w:kern w:val="36"/>
          <w:sz w:val="24"/>
          <w:szCs w:val="24"/>
        </w:rPr>
      </w:pPr>
      <w:r w:rsidRPr="00300226">
        <w:rPr>
          <w:rFonts w:ascii="Times New Roman" w:hAnsi="Times New Roman"/>
          <w:bCs/>
          <w:kern w:val="36"/>
          <w:sz w:val="24"/>
          <w:szCs w:val="24"/>
        </w:rPr>
        <w:t>Ежемесячное пособие на ребенка</w:t>
      </w:r>
    </w:p>
    <w:p w:rsidR="00300226" w:rsidRPr="00300226" w:rsidRDefault="00300226" w:rsidP="00300226">
      <w:pPr>
        <w:autoSpaceDE w:val="0"/>
        <w:autoSpaceDN w:val="0"/>
        <w:adjustRightInd w:val="0"/>
        <w:spacing w:after="0" w:line="240" w:lineRule="auto"/>
        <w:ind w:firstLine="885"/>
        <w:jc w:val="both"/>
        <w:rPr>
          <w:rFonts w:ascii="Times New Roman" w:hAnsi="Times New Roman"/>
          <w:bCs/>
          <w:kern w:val="36"/>
          <w:sz w:val="24"/>
          <w:szCs w:val="24"/>
        </w:rPr>
      </w:pPr>
      <w:r w:rsidRPr="00300226">
        <w:rPr>
          <w:rFonts w:ascii="Times New Roman" w:hAnsi="Times New Roman"/>
          <w:bCs/>
          <w:kern w:val="36"/>
          <w:sz w:val="24"/>
          <w:szCs w:val="24"/>
        </w:rPr>
        <w:lastRenderedPageBreak/>
        <w:t>Назначение ежемесячного пособия на ребенка ведется в соответствии с Законом Красноярского края от 11.12.2012 № 3-876 «О пособии на ребенка».</w:t>
      </w:r>
    </w:p>
    <w:p w:rsidR="00300226" w:rsidRPr="00300226" w:rsidRDefault="00300226" w:rsidP="00300226">
      <w:pPr>
        <w:autoSpaceDE w:val="0"/>
        <w:autoSpaceDN w:val="0"/>
        <w:adjustRightInd w:val="0"/>
        <w:spacing w:after="0" w:line="240" w:lineRule="auto"/>
        <w:ind w:firstLine="885"/>
        <w:jc w:val="both"/>
        <w:rPr>
          <w:rFonts w:ascii="Times New Roman" w:hAnsi="Times New Roman"/>
          <w:bCs/>
          <w:kern w:val="36"/>
          <w:sz w:val="24"/>
          <w:szCs w:val="24"/>
        </w:rPr>
      </w:pPr>
      <w:r w:rsidRPr="00300226">
        <w:rPr>
          <w:rFonts w:ascii="Times New Roman" w:hAnsi="Times New Roman"/>
          <w:bCs/>
          <w:kern w:val="36"/>
          <w:sz w:val="24"/>
          <w:szCs w:val="24"/>
        </w:rPr>
        <w:t>На 01.01.2018 года на учете в УСЗН администрации г. Канска состоит 5585 семей в которых воспитываются 9457 детей. В качестве получателей ежемесячного пособия на ребенка числится 2787 семей, число детей, на которых назначено пособие - 5022 ребенка.</w:t>
      </w:r>
    </w:p>
    <w:p w:rsidR="00300226" w:rsidRDefault="00300226" w:rsidP="00300226">
      <w:pPr>
        <w:autoSpaceDE w:val="0"/>
        <w:autoSpaceDN w:val="0"/>
        <w:adjustRightInd w:val="0"/>
        <w:spacing w:after="0" w:line="240" w:lineRule="auto"/>
        <w:ind w:firstLine="885"/>
        <w:jc w:val="both"/>
        <w:rPr>
          <w:rFonts w:ascii="Times New Roman" w:hAnsi="Times New Roman"/>
          <w:bCs/>
          <w:kern w:val="36"/>
          <w:sz w:val="24"/>
          <w:szCs w:val="24"/>
        </w:rPr>
      </w:pPr>
      <w:r w:rsidRPr="00300226">
        <w:rPr>
          <w:rFonts w:ascii="Times New Roman" w:hAnsi="Times New Roman"/>
          <w:bCs/>
          <w:kern w:val="36"/>
          <w:sz w:val="24"/>
          <w:szCs w:val="24"/>
        </w:rPr>
        <w:t>В 2017 году на учете состояло 26122 пенсионера. Численность одиноко проживающих пенсионеров – 8685 человек.</w:t>
      </w:r>
      <w:r>
        <w:rPr>
          <w:rFonts w:ascii="Times New Roman" w:hAnsi="Times New Roman"/>
          <w:bCs/>
          <w:kern w:val="36"/>
          <w:sz w:val="24"/>
          <w:szCs w:val="24"/>
        </w:rPr>
        <w:t xml:space="preserve"> </w:t>
      </w:r>
      <w:r w:rsidRPr="00300226">
        <w:rPr>
          <w:rFonts w:ascii="Times New Roman" w:hAnsi="Times New Roman"/>
          <w:bCs/>
          <w:kern w:val="36"/>
          <w:sz w:val="24"/>
          <w:szCs w:val="24"/>
        </w:rPr>
        <w:t>Объем средств, направленных на предоставление социальной поддержки населения по оплате жилья и коммунальных услуг в 2017 году составил 309 млн. 588 тысяч рублей, что на 2,8% больше</w:t>
      </w:r>
      <w:r>
        <w:rPr>
          <w:rFonts w:ascii="Times New Roman" w:hAnsi="Times New Roman"/>
          <w:bCs/>
          <w:kern w:val="36"/>
          <w:sz w:val="24"/>
          <w:szCs w:val="24"/>
        </w:rPr>
        <w:t xml:space="preserve">. </w:t>
      </w:r>
    </w:p>
    <w:p w:rsidR="00300226" w:rsidRDefault="00300226" w:rsidP="00300226">
      <w:pPr>
        <w:autoSpaceDE w:val="0"/>
        <w:autoSpaceDN w:val="0"/>
        <w:adjustRightInd w:val="0"/>
        <w:spacing w:after="0" w:line="240" w:lineRule="auto"/>
        <w:ind w:firstLine="885"/>
        <w:jc w:val="both"/>
        <w:rPr>
          <w:rFonts w:ascii="Times New Roman" w:hAnsi="Times New Roman"/>
          <w:sz w:val="24"/>
          <w:szCs w:val="24"/>
        </w:rPr>
      </w:pPr>
      <w:r>
        <w:rPr>
          <w:rFonts w:ascii="Times New Roman" w:hAnsi="Times New Roman"/>
          <w:bCs/>
          <w:kern w:val="36"/>
          <w:sz w:val="24"/>
          <w:szCs w:val="24"/>
        </w:rPr>
        <w:t>Со</w:t>
      </w:r>
      <w:r w:rsidR="0053100F" w:rsidRPr="0091704B">
        <w:rPr>
          <w:rFonts w:ascii="Times New Roman" w:hAnsi="Times New Roman"/>
          <w:bCs/>
          <w:kern w:val="36"/>
          <w:sz w:val="24"/>
          <w:szCs w:val="24"/>
        </w:rPr>
        <w:t xml:space="preserve">вершенствуется работа по комплексной реабилитации инвалидов, особое внимание уделяется межведомственному сопровождению детей-инвалидов, в том числе в рамках межведомственного соглашения </w:t>
      </w:r>
      <w:r w:rsidR="0053100F" w:rsidRPr="0091704B">
        <w:rPr>
          <w:rFonts w:ascii="Times New Roman" w:hAnsi="Times New Roman"/>
          <w:sz w:val="24"/>
          <w:szCs w:val="24"/>
        </w:rPr>
        <w:t>с КГБУЗ «</w:t>
      </w:r>
      <w:proofErr w:type="spellStart"/>
      <w:r w:rsidR="0053100F" w:rsidRPr="0091704B">
        <w:rPr>
          <w:rFonts w:ascii="Times New Roman" w:hAnsi="Times New Roman"/>
          <w:sz w:val="24"/>
          <w:szCs w:val="24"/>
        </w:rPr>
        <w:t>Канская</w:t>
      </w:r>
      <w:proofErr w:type="spellEnd"/>
      <w:r w:rsidR="0053100F" w:rsidRPr="0091704B">
        <w:rPr>
          <w:rFonts w:ascii="Times New Roman" w:hAnsi="Times New Roman"/>
          <w:sz w:val="24"/>
          <w:szCs w:val="24"/>
        </w:rPr>
        <w:t xml:space="preserve"> МДБ». По результатам работы межведомственной комиссии на </w:t>
      </w:r>
      <w:r>
        <w:rPr>
          <w:rFonts w:ascii="Times New Roman" w:hAnsi="Times New Roman"/>
          <w:sz w:val="24"/>
          <w:szCs w:val="24"/>
        </w:rPr>
        <w:t>д</w:t>
      </w:r>
      <w:r w:rsidR="0053100F" w:rsidRPr="0091704B">
        <w:rPr>
          <w:rFonts w:ascii="Times New Roman" w:hAnsi="Times New Roman"/>
          <w:sz w:val="24"/>
          <w:szCs w:val="24"/>
        </w:rPr>
        <w:t>етей-инвалидов разраб</w:t>
      </w:r>
      <w:r>
        <w:rPr>
          <w:rFonts w:ascii="Times New Roman" w:hAnsi="Times New Roman"/>
          <w:sz w:val="24"/>
          <w:szCs w:val="24"/>
        </w:rPr>
        <w:t>атываются</w:t>
      </w:r>
      <w:r w:rsidR="0053100F" w:rsidRPr="0091704B">
        <w:rPr>
          <w:rFonts w:ascii="Times New Roman" w:hAnsi="Times New Roman"/>
          <w:sz w:val="24"/>
          <w:szCs w:val="24"/>
        </w:rPr>
        <w:t xml:space="preserve"> индивидуальные маршруты реабилитации. В результате данной работы качественно </w:t>
      </w:r>
      <w:r w:rsidR="0053100F" w:rsidRPr="0091704B">
        <w:rPr>
          <w:rFonts w:ascii="Times New Roman" w:hAnsi="Times New Roman"/>
          <w:color w:val="000000"/>
          <w:sz w:val="24"/>
          <w:szCs w:val="24"/>
        </w:rPr>
        <w:t>улучш</w:t>
      </w:r>
      <w:r>
        <w:rPr>
          <w:rFonts w:ascii="Times New Roman" w:hAnsi="Times New Roman"/>
          <w:color w:val="000000"/>
          <w:sz w:val="24"/>
          <w:szCs w:val="24"/>
        </w:rPr>
        <w:t>ается</w:t>
      </w:r>
      <w:r w:rsidR="0053100F" w:rsidRPr="0091704B">
        <w:rPr>
          <w:rFonts w:ascii="Times New Roman" w:hAnsi="Times New Roman"/>
          <w:color w:val="000000"/>
          <w:sz w:val="24"/>
          <w:szCs w:val="24"/>
        </w:rPr>
        <w:t xml:space="preserve"> состояние здоровья</w:t>
      </w:r>
      <w:r>
        <w:rPr>
          <w:rFonts w:ascii="Times New Roman" w:hAnsi="Times New Roman"/>
          <w:color w:val="000000"/>
          <w:sz w:val="24"/>
          <w:szCs w:val="24"/>
        </w:rPr>
        <w:t xml:space="preserve"> детей</w:t>
      </w:r>
      <w:r w:rsidR="0053100F" w:rsidRPr="0091704B">
        <w:rPr>
          <w:rFonts w:ascii="Times New Roman" w:hAnsi="Times New Roman"/>
          <w:color w:val="000000"/>
          <w:sz w:val="24"/>
          <w:szCs w:val="24"/>
        </w:rPr>
        <w:t xml:space="preserve"> (приобретение навыков, частичное вос</w:t>
      </w:r>
      <w:r>
        <w:rPr>
          <w:rFonts w:ascii="Times New Roman" w:hAnsi="Times New Roman"/>
          <w:color w:val="000000"/>
          <w:sz w:val="24"/>
          <w:szCs w:val="24"/>
        </w:rPr>
        <w:t xml:space="preserve">становление утраченных функций). </w:t>
      </w:r>
      <w:r w:rsidR="0053100F" w:rsidRPr="0091704B">
        <w:rPr>
          <w:rFonts w:ascii="Times New Roman" w:hAnsi="Times New Roman"/>
          <w:sz w:val="24"/>
          <w:szCs w:val="24"/>
        </w:rPr>
        <w:t>Для семей с детьми</w:t>
      </w:r>
      <w:r w:rsidR="006B3692">
        <w:rPr>
          <w:rFonts w:ascii="Times New Roman" w:hAnsi="Times New Roman"/>
          <w:sz w:val="24"/>
          <w:szCs w:val="24"/>
        </w:rPr>
        <w:t>-инвалидами</w:t>
      </w:r>
      <w:r w:rsidR="0053100F" w:rsidRPr="0091704B">
        <w:rPr>
          <w:rFonts w:ascii="Times New Roman" w:hAnsi="Times New Roman"/>
          <w:sz w:val="24"/>
          <w:szCs w:val="24"/>
        </w:rPr>
        <w:t xml:space="preserve"> предоставляется более 25 видов различных мер социальной поддержки в виде федеральных и краевых пособий и компенсаций, организации отдыха и круглогодичного оздоровления детей, мероприятий по повышению социального престижа материнства.</w:t>
      </w:r>
    </w:p>
    <w:p w:rsidR="00300226" w:rsidRDefault="0053100F" w:rsidP="00300226">
      <w:pPr>
        <w:autoSpaceDE w:val="0"/>
        <w:autoSpaceDN w:val="0"/>
        <w:adjustRightInd w:val="0"/>
        <w:spacing w:after="0" w:line="240" w:lineRule="auto"/>
        <w:ind w:firstLine="885"/>
        <w:jc w:val="both"/>
        <w:rPr>
          <w:rFonts w:ascii="Times New Roman" w:hAnsi="Times New Roman"/>
          <w:sz w:val="24"/>
          <w:szCs w:val="24"/>
        </w:rPr>
      </w:pPr>
      <w:r w:rsidRPr="0091704B">
        <w:rPr>
          <w:rFonts w:ascii="Times New Roman" w:hAnsi="Times New Roman"/>
          <w:sz w:val="24"/>
          <w:szCs w:val="24"/>
        </w:rPr>
        <w:t>В силу благоприятной демографической политики увеличило</w:t>
      </w:r>
      <w:r w:rsidR="00300226">
        <w:rPr>
          <w:rFonts w:ascii="Times New Roman" w:hAnsi="Times New Roman"/>
          <w:sz w:val="24"/>
          <w:szCs w:val="24"/>
        </w:rPr>
        <w:t xml:space="preserve">сь количество многодетных семей. </w:t>
      </w:r>
      <w:r w:rsidRPr="0091704B">
        <w:rPr>
          <w:rFonts w:ascii="Times New Roman" w:hAnsi="Times New Roman"/>
          <w:sz w:val="24"/>
          <w:szCs w:val="24"/>
        </w:rPr>
        <w:t>В настоящее время меры социальной поддержки предоста</w:t>
      </w:r>
      <w:r w:rsidR="00300226">
        <w:rPr>
          <w:rFonts w:ascii="Times New Roman" w:hAnsi="Times New Roman"/>
          <w:sz w:val="24"/>
          <w:szCs w:val="24"/>
        </w:rPr>
        <w:t>вляются 847 многодетным семьям.</w:t>
      </w:r>
    </w:p>
    <w:p w:rsidR="00300226" w:rsidRPr="00C76A45" w:rsidRDefault="0053100F" w:rsidP="00300226">
      <w:pPr>
        <w:autoSpaceDE w:val="0"/>
        <w:autoSpaceDN w:val="0"/>
        <w:adjustRightInd w:val="0"/>
        <w:spacing w:after="0" w:line="240" w:lineRule="auto"/>
        <w:ind w:firstLine="885"/>
        <w:jc w:val="both"/>
        <w:rPr>
          <w:rFonts w:ascii="Times New Roman" w:hAnsi="Times New Roman"/>
          <w:bCs/>
          <w:sz w:val="24"/>
          <w:szCs w:val="24"/>
        </w:rPr>
      </w:pPr>
      <w:r w:rsidRPr="0091704B">
        <w:rPr>
          <w:rFonts w:ascii="Times New Roman" w:hAnsi="Times New Roman"/>
          <w:sz w:val="24"/>
          <w:szCs w:val="24"/>
        </w:rPr>
        <w:t>На террито</w:t>
      </w:r>
      <w:r w:rsidRPr="00C76A45">
        <w:rPr>
          <w:rFonts w:ascii="Times New Roman" w:hAnsi="Times New Roman"/>
          <w:sz w:val="24"/>
          <w:szCs w:val="24"/>
        </w:rPr>
        <w:t>рии города Канска функционирует 5 поставщиков социальных услуг. К ним относятся 4 краевых государственных учреждения и 1 муниципальное учреждение</w:t>
      </w:r>
      <w:r w:rsidRPr="00C76A45">
        <w:rPr>
          <w:rFonts w:ascii="Times New Roman" w:hAnsi="Times New Roman"/>
          <w:bCs/>
          <w:sz w:val="24"/>
          <w:szCs w:val="24"/>
        </w:rPr>
        <w:t>.</w:t>
      </w:r>
    </w:p>
    <w:p w:rsidR="00C76A45" w:rsidRPr="00C76A45" w:rsidRDefault="00C76A45" w:rsidP="006B3692">
      <w:pPr>
        <w:pStyle w:val="24"/>
        <w:keepNext/>
        <w:suppressLineNumbers/>
        <w:shd w:val="clear" w:color="auto" w:fill="auto"/>
        <w:suppressAutoHyphens/>
        <w:spacing w:before="0" w:after="0" w:line="240" w:lineRule="auto"/>
        <w:ind w:left="11"/>
        <w:rPr>
          <w:b/>
          <w:sz w:val="24"/>
          <w:szCs w:val="24"/>
          <w:lang w:eastAsia="en-US"/>
        </w:rPr>
      </w:pPr>
    </w:p>
    <w:p w:rsidR="0053100F" w:rsidRPr="00C76A45" w:rsidRDefault="006B3692" w:rsidP="006B3692">
      <w:pPr>
        <w:pStyle w:val="24"/>
        <w:keepNext/>
        <w:suppressLineNumbers/>
        <w:shd w:val="clear" w:color="auto" w:fill="auto"/>
        <w:suppressAutoHyphens/>
        <w:spacing w:before="0" w:after="0" w:line="240" w:lineRule="auto"/>
        <w:ind w:left="11"/>
        <w:rPr>
          <w:sz w:val="24"/>
          <w:szCs w:val="24"/>
          <w:u w:val="single"/>
          <w:lang w:eastAsia="en-US"/>
        </w:rPr>
      </w:pPr>
      <w:r w:rsidRPr="00C76A45">
        <w:rPr>
          <w:sz w:val="24"/>
          <w:szCs w:val="24"/>
          <w:u w:val="single"/>
          <w:lang w:eastAsia="en-US"/>
        </w:rPr>
        <w:t>Деятельность в сфере образования</w:t>
      </w:r>
    </w:p>
    <w:p w:rsidR="0053100F" w:rsidRPr="00C76A45" w:rsidRDefault="0053100F" w:rsidP="00300226">
      <w:pPr>
        <w:pStyle w:val="a5"/>
        <w:keepNext/>
        <w:suppressLineNumbers/>
        <w:suppressAutoHyphens/>
        <w:spacing w:before="0" w:beforeAutospacing="0" w:after="0" w:afterAutospacing="0"/>
        <w:ind w:firstLine="697"/>
        <w:jc w:val="both"/>
      </w:pPr>
      <w:r w:rsidRPr="00C76A45">
        <w:t xml:space="preserve">В 2016 году направления качественных изменений </w:t>
      </w:r>
      <w:proofErr w:type="spellStart"/>
      <w:r w:rsidRPr="00C76A45">
        <w:t>Канской</w:t>
      </w:r>
      <w:proofErr w:type="spellEnd"/>
      <w:r w:rsidRPr="00C76A45">
        <w:t xml:space="preserve"> системы образования определялись </w:t>
      </w:r>
      <w:hyperlink r:id="rId10" w:history="1">
        <w:r w:rsidRPr="00C76A45">
          <w:rPr>
            <w:rStyle w:val="af4"/>
          </w:rPr>
          <w:t>муниципальной программой «Развитие образования»</w:t>
        </w:r>
      </w:hyperlink>
      <w:r w:rsidRPr="00C76A45">
        <w:t xml:space="preserve">, </w:t>
      </w:r>
      <w:r w:rsidRPr="00C76A45">
        <w:rPr>
          <w:bCs/>
        </w:rPr>
        <w:t xml:space="preserve">требованиями новых Федеральных Государственных образовательных стандартов, вводимых с уровня дошкольного образования. </w:t>
      </w:r>
      <w:r w:rsidRPr="00C76A45">
        <w:t>Стабильное функционирование отрасли образования обеспечивали 53 организации из них 18 общеобразовательных организаций, 4 организации дополнительного образования детей, 1 организация для детей, нуждающихся в психолого-педагогической и медико-социальной помощи и 30 дошкольных образовательных организаций.</w:t>
      </w:r>
    </w:p>
    <w:p w:rsidR="00300226" w:rsidRPr="00C76A45" w:rsidRDefault="00300226" w:rsidP="00300226">
      <w:pPr>
        <w:keepNext/>
        <w:suppressLineNumbers/>
        <w:suppressAutoHyphens/>
        <w:spacing w:after="0" w:line="240" w:lineRule="auto"/>
        <w:ind w:firstLine="698"/>
        <w:jc w:val="both"/>
        <w:rPr>
          <w:rFonts w:ascii="Times New Roman" w:hAnsi="Times New Roman"/>
          <w:sz w:val="24"/>
          <w:szCs w:val="24"/>
        </w:rPr>
      </w:pPr>
      <w:r w:rsidRPr="00C76A45">
        <w:rPr>
          <w:rFonts w:ascii="Times New Roman" w:eastAsia="Times New Roman" w:hAnsi="Times New Roman" w:cs="Times New Roman"/>
          <w:bCs/>
          <w:sz w:val="24"/>
          <w:szCs w:val="24"/>
          <w:lang w:eastAsia="ru-RU"/>
        </w:rPr>
        <w:t xml:space="preserve">В городе Канске функционируют 30 дошкольных образовательных организаций. Количество мест составило 4823, очередь детей от 3 до 7 лет в дошкольные учреждения ликвидирована. </w:t>
      </w:r>
      <w:r w:rsidRPr="00C76A45">
        <w:rPr>
          <w:rFonts w:ascii="Times New Roman" w:hAnsi="Times New Roman"/>
          <w:sz w:val="24"/>
          <w:szCs w:val="24"/>
        </w:rPr>
        <w:t xml:space="preserve">Остается проблемой высокий спрос на дошкольные образовательные услуги для детей в возрасте от 1,5 до 3 лет. Образовательной услугой данная категория детей дошкольного возраста охвачена лишь на 10 %. </w:t>
      </w:r>
      <w:r w:rsidRPr="00C76A45">
        <w:rPr>
          <w:rFonts w:ascii="Times New Roman" w:eastAsia="Times New Roman" w:hAnsi="Times New Roman" w:cs="Times New Roman"/>
          <w:bCs/>
          <w:sz w:val="24"/>
          <w:szCs w:val="24"/>
          <w:lang w:eastAsia="ru-RU"/>
        </w:rPr>
        <w:t>Очередь среди детей в возрасте от 0 до 3 лет на конец 2017 года составила 1093 ребёнка,</w:t>
      </w:r>
      <w:r w:rsidRPr="00C76A45">
        <w:rPr>
          <w:rFonts w:ascii="Times New Roman" w:hAnsi="Times New Roman"/>
          <w:sz w:val="24"/>
          <w:szCs w:val="24"/>
        </w:rPr>
        <w:t xml:space="preserve"> в перспективе спрос на услугу сохранится. Решение этой задачи видится через открытие групп кратковременного пребывания детей и поддержку инициативы по созданию него</w:t>
      </w:r>
      <w:r w:rsidRPr="00C76A45">
        <w:rPr>
          <w:rFonts w:ascii="Times New Roman" w:hAnsi="Times New Roman"/>
          <w:sz w:val="24"/>
          <w:szCs w:val="24"/>
        </w:rPr>
        <w:softHyphen/>
        <w:t>сударственных дошкольных учреждений.</w:t>
      </w:r>
    </w:p>
    <w:p w:rsidR="0053100F" w:rsidRPr="00C76A45" w:rsidRDefault="00300226" w:rsidP="00C76A4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76A45">
        <w:rPr>
          <w:rFonts w:ascii="Times New Roman" w:eastAsia="Times New Roman" w:hAnsi="Times New Roman" w:cs="Times New Roman"/>
          <w:bCs/>
          <w:sz w:val="24"/>
          <w:szCs w:val="24"/>
          <w:lang w:eastAsia="ru-RU"/>
        </w:rPr>
        <w:t>10 дошкольных организаций реализуют коррекционные программы для детей с ограниченными возможностями. Коррекционную помощь в специализированных или интегрированных группах получают на конец 2017 года 440 детей с ограниченным возможностями здоровья, что составляет 100% от числа детей родители которых обратились в УО с рекомендациями ПМПК по организации образования по адаптированным программам.</w:t>
      </w:r>
      <w:r w:rsidR="00C76A45" w:rsidRPr="00C76A45">
        <w:rPr>
          <w:rFonts w:ascii="Times New Roman" w:eastAsia="Times New Roman" w:hAnsi="Times New Roman" w:cs="Times New Roman"/>
          <w:bCs/>
          <w:sz w:val="24"/>
          <w:szCs w:val="24"/>
          <w:lang w:eastAsia="ru-RU"/>
        </w:rPr>
        <w:t xml:space="preserve"> </w:t>
      </w:r>
      <w:r w:rsidRPr="00C76A45">
        <w:rPr>
          <w:rFonts w:ascii="Times New Roman" w:hAnsi="Times New Roman"/>
          <w:sz w:val="24"/>
          <w:szCs w:val="24"/>
        </w:rPr>
        <w:t>В</w:t>
      </w:r>
      <w:r w:rsidR="0053100F" w:rsidRPr="00C76A45">
        <w:rPr>
          <w:rFonts w:ascii="Times New Roman" w:hAnsi="Times New Roman"/>
          <w:sz w:val="24"/>
          <w:szCs w:val="24"/>
        </w:rPr>
        <w:t>семи дошкольными общеобразовательными учреждениями обеспечено введение Федеральных Государственных образовательных стан</w:t>
      </w:r>
      <w:r w:rsidR="006B3692" w:rsidRPr="00C76A45">
        <w:rPr>
          <w:rFonts w:ascii="Times New Roman" w:hAnsi="Times New Roman"/>
          <w:sz w:val="24"/>
          <w:szCs w:val="24"/>
        </w:rPr>
        <w:t xml:space="preserve">дартов дошкольного образования. </w:t>
      </w:r>
      <w:r w:rsidR="0053100F" w:rsidRPr="00C76A45">
        <w:rPr>
          <w:rFonts w:ascii="Times New Roman" w:hAnsi="Times New Roman"/>
          <w:sz w:val="24"/>
          <w:szCs w:val="24"/>
        </w:rPr>
        <w:t xml:space="preserve">Для образования детей с ограниченными возможностями здоровья </w:t>
      </w:r>
      <w:r w:rsidR="006B3692" w:rsidRPr="00C76A45">
        <w:rPr>
          <w:rFonts w:ascii="Times New Roman" w:hAnsi="Times New Roman"/>
          <w:sz w:val="24"/>
          <w:szCs w:val="24"/>
        </w:rPr>
        <w:t>в</w:t>
      </w:r>
      <w:r w:rsidR="0053100F" w:rsidRPr="00C76A45">
        <w:rPr>
          <w:rFonts w:ascii="Times New Roman" w:hAnsi="Times New Roman"/>
          <w:sz w:val="24"/>
          <w:szCs w:val="24"/>
        </w:rPr>
        <w:t xml:space="preserve"> дошкольных организациях города осуществляется инклюзивное образование в группах компенсирующей и комбинированной направленности. </w:t>
      </w:r>
    </w:p>
    <w:p w:rsidR="007716DC" w:rsidRPr="00C76A45" w:rsidRDefault="007716DC" w:rsidP="007716DC">
      <w:pPr>
        <w:widowControl w:val="0"/>
        <w:autoSpaceDE w:val="0"/>
        <w:autoSpaceDN w:val="0"/>
        <w:adjustRightInd w:val="0"/>
        <w:spacing w:after="0" w:line="240" w:lineRule="auto"/>
        <w:ind w:firstLine="709"/>
        <w:jc w:val="both"/>
        <w:rPr>
          <w:rFonts w:ascii="Times New Roman" w:hAnsi="Times New Roman"/>
          <w:sz w:val="24"/>
          <w:szCs w:val="24"/>
        </w:rPr>
      </w:pPr>
      <w:r w:rsidRPr="00C76A45">
        <w:rPr>
          <w:rFonts w:ascii="Times New Roman" w:hAnsi="Times New Roman"/>
          <w:sz w:val="24"/>
          <w:szCs w:val="24"/>
        </w:rPr>
        <w:t xml:space="preserve">В 2017 – 2018 учебном году из 18 общеобразовательных учреждений 5 учреждений </w:t>
      </w:r>
      <w:r w:rsidRPr="00C76A45">
        <w:rPr>
          <w:rFonts w:ascii="Times New Roman" w:hAnsi="Times New Roman"/>
          <w:sz w:val="24"/>
          <w:szCs w:val="24"/>
        </w:rPr>
        <w:lastRenderedPageBreak/>
        <w:t xml:space="preserve">реализуют программы начального общего образования и основного общего образования, 13 – программы начального, основного и среднего общего образования. На базе 5 учреждений реализуются программы углубленного изучения отдельных предметов (открыты специализированные классы по направлениям: инженерно-техническое, математическое), на базе 16 учреждений реализуются адаптированные программы для детей с ограниченными возможностями здоровья. </w:t>
      </w:r>
    </w:p>
    <w:p w:rsidR="007716DC" w:rsidRPr="00C76A45" w:rsidRDefault="007716DC" w:rsidP="007716DC">
      <w:pPr>
        <w:widowControl w:val="0"/>
        <w:autoSpaceDE w:val="0"/>
        <w:autoSpaceDN w:val="0"/>
        <w:adjustRightInd w:val="0"/>
        <w:spacing w:after="0" w:line="240" w:lineRule="auto"/>
        <w:ind w:firstLine="709"/>
        <w:jc w:val="both"/>
        <w:rPr>
          <w:rFonts w:ascii="Times New Roman" w:hAnsi="Times New Roman"/>
          <w:sz w:val="24"/>
          <w:szCs w:val="24"/>
        </w:rPr>
      </w:pPr>
      <w:r w:rsidRPr="00C76A45">
        <w:rPr>
          <w:rFonts w:ascii="Times New Roman" w:hAnsi="Times New Roman"/>
          <w:sz w:val="24"/>
          <w:szCs w:val="24"/>
        </w:rPr>
        <w:t xml:space="preserve">Общее количество учащихся на 20.09.2017 года увеличилось по сравнению с прошлым годом на 201 человека и </w:t>
      </w:r>
      <w:r w:rsidR="00C76A45" w:rsidRPr="00C76A45">
        <w:rPr>
          <w:rFonts w:ascii="Times New Roman" w:hAnsi="Times New Roman"/>
          <w:sz w:val="24"/>
          <w:szCs w:val="24"/>
        </w:rPr>
        <w:t>составило 9967</w:t>
      </w:r>
      <w:r w:rsidRPr="00C76A45">
        <w:rPr>
          <w:rFonts w:ascii="Times New Roman" w:hAnsi="Times New Roman"/>
          <w:sz w:val="24"/>
          <w:szCs w:val="24"/>
        </w:rPr>
        <w:t xml:space="preserve">. Средняя наполняемость классов приведена в соответствие с </w:t>
      </w:r>
      <w:proofErr w:type="spellStart"/>
      <w:r w:rsidRPr="00C76A45">
        <w:rPr>
          <w:rFonts w:ascii="Times New Roman" w:hAnsi="Times New Roman"/>
          <w:sz w:val="24"/>
          <w:szCs w:val="24"/>
        </w:rPr>
        <w:t>САНПИНом</w:t>
      </w:r>
      <w:proofErr w:type="spellEnd"/>
      <w:r w:rsidRPr="00C76A45">
        <w:rPr>
          <w:rFonts w:ascii="Times New Roman" w:hAnsi="Times New Roman"/>
          <w:sz w:val="24"/>
          <w:szCs w:val="24"/>
        </w:rPr>
        <w:t>, сохраняется на оптимальном уровне 25,02. 718 детей обучается по адаптированным образовательным программам.</w:t>
      </w:r>
    </w:p>
    <w:p w:rsidR="007716DC" w:rsidRPr="00C76A45" w:rsidRDefault="007716DC" w:rsidP="007716DC">
      <w:pPr>
        <w:widowControl w:val="0"/>
        <w:autoSpaceDE w:val="0"/>
        <w:autoSpaceDN w:val="0"/>
        <w:adjustRightInd w:val="0"/>
        <w:spacing w:after="0" w:line="240" w:lineRule="auto"/>
        <w:ind w:firstLine="709"/>
        <w:jc w:val="both"/>
        <w:rPr>
          <w:rFonts w:ascii="Times New Roman" w:hAnsi="Times New Roman"/>
          <w:sz w:val="24"/>
          <w:szCs w:val="24"/>
        </w:rPr>
      </w:pPr>
      <w:r w:rsidRPr="00C76A45">
        <w:rPr>
          <w:rFonts w:ascii="Times New Roman" w:hAnsi="Times New Roman"/>
          <w:sz w:val="24"/>
          <w:szCs w:val="24"/>
        </w:rPr>
        <w:t xml:space="preserve">Доля выпускников муниципальных общеобразовательных учреждений, сдавших единый государственный экзамен (ЕГЭ) по русскому языку и математике составила 99,8% от числа </w:t>
      </w:r>
      <w:r w:rsidR="00C76A45" w:rsidRPr="00C76A45">
        <w:rPr>
          <w:rFonts w:ascii="Times New Roman" w:hAnsi="Times New Roman"/>
          <w:sz w:val="24"/>
          <w:szCs w:val="24"/>
        </w:rPr>
        <w:t>сдававших ЕГЭ</w:t>
      </w:r>
      <w:r w:rsidRPr="00C76A45">
        <w:rPr>
          <w:rFonts w:ascii="Times New Roman" w:hAnsi="Times New Roman"/>
          <w:sz w:val="24"/>
          <w:szCs w:val="24"/>
        </w:rPr>
        <w:t xml:space="preserve"> по данным предметам.</w:t>
      </w:r>
    </w:p>
    <w:p w:rsidR="007716DC" w:rsidRPr="00C76A45" w:rsidRDefault="007716DC" w:rsidP="007716DC">
      <w:pPr>
        <w:widowControl w:val="0"/>
        <w:autoSpaceDE w:val="0"/>
        <w:autoSpaceDN w:val="0"/>
        <w:adjustRightInd w:val="0"/>
        <w:spacing w:after="0" w:line="240" w:lineRule="auto"/>
        <w:ind w:firstLine="709"/>
        <w:jc w:val="both"/>
        <w:rPr>
          <w:rFonts w:ascii="Times New Roman" w:hAnsi="Times New Roman"/>
          <w:sz w:val="24"/>
          <w:szCs w:val="24"/>
        </w:rPr>
      </w:pPr>
      <w:r w:rsidRPr="00C76A45">
        <w:rPr>
          <w:rFonts w:ascii="Times New Roman" w:hAnsi="Times New Roman"/>
          <w:sz w:val="24"/>
          <w:szCs w:val="24"/>
        </w:rPr>
        <w:t>Дополнительное образование детей</w:t>
      </w:r>
    </w:p>
    <w:p w:rsidR="007716DC" w:rsidRPr="00C76A45" w:rsidRDefault="007716DC" w:rsidP="007716DC">
      <w:pPr>
        <w:autoSpaceDE w:val="0"/>
        <w:autoSpaceDN w:val="0"/>
        <w:adjustRightInd w:val="0"/>
        <w:spacing w:after="0" w:line="240" w:lineRule="auto"/>
        <w:ind w:firstLine="709"/>
        <w:jc w:val="both"/>
        <w:rPr>
          <w:rFonts w:ascii="Times New Roman" w:hAnsi="Times New Roman"/>
          <w:sz w:val="24"/>
          <w:szCs w:val="24"/>
        </w:rPr>
      </w:pPr>
      <w:r w:rsidRPr="00C76A45">
        <w:rPr>
          <w:rFonts w:ascii="Times New Roman" w:hAnsi="Times New Roman"/>
          <w:sz w:val="24"/>
          <w:szCs w:val="24"/>
        </w:rPr>
        <w:t xml:space="preserve">В городской системе образования реализуются формы организации дополнительного образования детей, обеспечивающие его доступность </w:t>
      </w:r>
      <w:r w:rsidRPr="00C76A45">
        <w:rPr>
          <w:rFonts w:ascii="Times New Roman" w:hAnsi="Times New Roman"/>
          <w:sz w:val="24"/>
          <w:szCs w:val="24"/>
        </w:rPr>
        <w:br/>
        <w:t>для всех школьников, посредством проведения городских интенсивных школ, дистанционных форм дополнительного образования, развития физкультурно-спортивных клубов. Направленность программ дополнительного образования: научно-техническая, спортивно-техническая, социально-педагогическая, художественно-эстетическая, туристско-краеведческая, физкультурно-спортивная, эколого-биологическая обеспечивает развитие детей в различных видах деятельности.</w:t>
      </w:r>
    </w:p>
    <w:p w:rsidR="007716DC" w:rsidRPr="00C76A45" w:rsidRDefault="007716DC" w:rsidP="007716DC">
      <w:pPr>
        <w:autoSpaceDE w:val="0"/>
        <w:autoSpaceDN w:val="0"/>
        <w:adjustRightInd w:val="0"/>
        <w:spacing w:after="0" w:line="240" w:lineRule="auto"/>
        <w:jc w:val="both"/>
        <w:rPr>
          <w:rFonts w:ascii="Times New Roman" w:hAnsi="Times New Roman"/>
          <w:sz w:val="24"/>
          <w:szCs w:val="24"/>
        </w:rPr>
      </w:pPr>
      <w:r w:rsidRPr="00C76A45">
        <w:rPr>
          <w:rFonts w:ascii="Times New Roman" w:hAnsi="Times New Roman"/>
          <w:sz w:val="24"/>
          <w:szCs w:val="24"/>
        </w:rPr>
        <w:tab/>
        <w:t xml:space="preserve">В 4 организациях дополнительного образования количество обучающихся в 2017 году составило 4075 человек. В общеобразовательных и дошкольных образовательных организациях дополнительным образованием охвачено 8259 обучающихся. Доля </w:t>
      </w:r>
      <w:proofErr w:type="gramStart"/>
      <w:r w:rsidRPr="00C76A45">
        <w:rPr>
          <w:rFonts w:ascii="Times New Roman" w:hAnsi="Times New Roman"/>
          <w:sz w:val="24"/>
          <w:szCs w:val="24"/>
        </w:rPr>
        <w:t>детей</w:t>
      </w:r>
      <w:proofErr w:type="gramEnd"/>
      <w:r w:rsidRPr="00C76A45">
        <w:rPr>
          <w:rFonts w:ascii="Times New Roman" w:hAnsi="Times New Roman"/>
          <w:sz w:val="24"/>
          <w:szCs w:val="24"/>
        </w:rPr>
        <w:t xml:space="preserve"> охваченных дополнительными общеобразовательными программами, включая образовательные организации культуры и спорта, составляет 97,66%.</w:t>
      </w:r>
    </w:p>
    <w:p w:rsidR="007716DC" w:rsidRPr="00C76A45" w:rsidRDefault="007716DC" w:rsidP="007716DC">
      <w:pPr>
        <w:autoSpaceDE w:val="0"/>
        <w:autoSpaceDN w:val="0"/>
        <w:adjustRightInd w:val="0"/>
        <w:spacing w:after="0" w:line="240" w:lineRule="auto"/>
        <w:jc w:val="both"/>
        <w:rPr>
          <w:rFonts w:ascii="Times New Roman" w:hAnsi="Times New Roman"/>
          <w:sz w:val="24"/>
          <w:szCs w:val="24"/>
        </w:rPr>
      </w:pPr>
      <w:r w:rsidRPr="00C76A45">
        <w:rPr>
          <w:rFonts w:ascii="Times New Roman" w:hAnsi="Times New Roman"/>
          <w:sz w:val="24"/>
          <w:szCs w:val="24"/>
        </w:rPr>
        <w:tab/>
        <w:t xml:space="preserve">В летний </w:t>
      </w:r>
      <w:proofErr w:type="gramStart"/>
      <w:r w:rsidRPr="00C76A45">
        <w:rPr>
          <w:rFonts w:ascii="Times New Roman" w:hAnsi="Times New Roman"/>
          <w:sz w:val="24"/>
          <w:szCs w:val="24"/>
        </w:rPr>
        <w:t>период  2017</w:t>
      </w:r>
      <w:proofErr w:type="gramEnd"/>
      <w:r w:rsidRPr="00C76A45">
        <w:rPr>
          <w:rFonts w:ascii="Times New Roman" w:hAnsi="Times New Roman"/>
          <w:sz w:val="24"/>
          <w:szCs w:val="24"/>
        </w:rPr>
        <w:t xml:space="preserve"> года организованными видами отдыха и занятости было охвачено более 5000 детей, доля оздоровленных (фактически) во всех видах отдыха детей к общему количеству детей от 7 до 17 лет  составила 82,55%.</w:t>
      </w:r>
    </w:p>
    <w:p w:rsidR="007716DC" w:rsidRPr="00C76A45" w:rsidRDefault="007716DC" w:rsidP="007716DC">
      <w:pPr>
        <w:autoSpaceDE w:val="0"/>
        <w:autoSpaceDN w:val="0"/>
        <w:adjustRightInd w:val="0"/>
        <w:spacing w:after="0" w:line="240" w:lineRule="auto"/>
        <w:jc w:val="both"/>
        <w:rPr>
          <w:rFonts w:ascii="Times New Roman" w:hAnsi="Times New Roman"/>
          <w:sz w:val="24"/>
          <w:szCs w:val="24"/>
        </w:rPr>
      </w:pPr>
      <w:r w:rsidRPr="00C76A45">
        <w:rPr>
          <w:rFonts w:ascii="Times New Roman" w:hAnsi="Times New Roman"/>
          <w:sz w:val="24"/>
          <w:szCs w:val="24"/>
        </w:rPr>
        <w:tab/>
        <w:t xml:space="preserve">На территории муниципалитета создана инфраструктура летнего отдыха, включающая в себя ДОЛ «Огонёк», спортивно туристская база «Чайка», лагеря с дневным пребыванием </w:t>
      </w:r>
      <w:proofErr w:type="gramStart"/>
      <w:r w:rsidRPr="00C76A45">
        <w:rPr>
          <w:rFonts w:ascii="Times New Roman" w:hAnsi="Times New Roman"/>
          <w:sz w:val="24"/>
          <w:szCs w:val="24"/>
        </w:rPr>
        <w:t>детей,  интенсивные</w:t>
      </w:r>
      <w:proofErr w:type="gramEnd"/>
      <w:r w:rsidRPr="00C76A45">
        <w:rPr>
          <w:rFonts w:ascii="Times New Roman" w:hAnsi="Times New Roman"/>
          <w:sz w:val="24"/>
          <w:szCs w:val="24"/>
        </w:rPr>
        <w:t xml:space="preserve"> школы по социально – педагогическому и эколого-биологическому направлению. Поведены однодневные и многодневные спортивно – туристические походы, образовательные экспедиции, учебно-тренировочные сборы.</w:t>
      </w:r>
    </w:p>
    <w:p w:rsidR="0053100F" w:rsidRPr="00C76A45" w:rsidRDefault="0053100F" w:rsidP="0053100F">
      <w:pPr>
        <w:keepNext/>
        <w:suppressLineNumbers/>
        <w:suppressAutoHyphens/>
        <w:spacing w:after="0" w:line="240" w:lineRule="auto"/>
        <w:ind w:firstLine="698"/>
        <w:jc w:val="both"/>
        <w:rPr>
          <w:sz w:val="24"/>
          <w:szCs w:val="24"/>
        </w:rPr>
      </w:pPr>
      <w:r w:rsidRPr="00C76A45">
        <w:rPr>
          <w:rFonts w:ascii="Times New Roman" w:hAnsi="Times New Roman"/>
          <w:sz w:val="24"/>
          <w:szCs w:val="24"/>
        </w:rPr>
        <w:t xml:space="preserve">В течение года решалась задача по обеспечению развития профессиональной компетентности педагогов, созданию системы дополнительных стимулов повышения имиджа педагогической профессии посредством </w:t>
      </w:r>
      <w:proofErr w:type="gramStart"/>
      <w:r w:rsidRPr="00C76A45">
        <w:rPr>
          <w:rFonts w:ascii="Times New Roman" w:hAnsi="Times New Roman"/>
          <w:sz w:val="24"/>
          <w:szCs w:val="24"/>
        </w:rPr>
        <w:t>событийных  мероприятий</w:t>
      </w:r>
      <w:proofErr w:type="gramEnd"/>
      <w:r w:rsidRPr="00C76A45">
        <w:rPr>
          <w:rFonts w:ascii="Times New Roman" w:hAnsi="Times New Roman"/>
          <w:sz w:val="24"/>
          <w:szCs w:val="24"/>
        </w:rPr>
        <w:t xml:space="preserve"> и конкурсного движения</w:t>
      </w:r>
      <w:r w:rsidRPr="00C76A45">
        <w:rPr>
          <w:sz w:val="24"/>
          <w:szCs w:val="24"/>
        </w:rPr>
        <w:t>.</w:t>
      </w:r>
    </w:p>
    <w:p w:rsidR="0053100F" w:rsidRPr="00C76A45" w:rsidRDefault="0053100F" w:rsidP="0053100F">
      <w:pPr>
        <w:keepNext/>
        <w:suppressLineNumbers/>
        <w:suppressAutoHyphens/>
        <w:spacing w:after="0" w:line="240" w:lineRule="auto"/>
        <w:ind w:firstLine="698"/>
        <w:jc w:val="both"/>
        <w:rPr>
          <w:rFonts w:ascii="Times New Roman" w:hAnsi="Times New Roman"/>
          <w:sz w:val="24"/>
          <w:szCs w:val="24"/>
        </w:rPr>
      </w:pPr>
      <w:r w:rsidRPr="00C76A45">
        <w:rPr>
          <w:rFonts w:ascii="Times New Roman" w:hAnsi="Times New Roman"/>
          <w:sz w:val="24"/>
          <w:szCs w:val="24"/>
        </w:rPr>
        <w:t>Особое внимание уделялось вопросам непрерывного профессионального развития руководителей и педагогов.</w:t>
      </w:r>
    </w:p>
    <w:p w:rsidR="0053100F" w:rsidRPr="00C76A45" w:rsidRDefault="0053100F" w:rsidP="0053100F">
      <w:pPr>
        <w:pStyle w:val="p5"/>
        <w:keepNext/>
        <w:suppressLineNumbers/>
        <w:suppressAutoHyphens/>
        <w:spacing w:before="0" w:beforeAutospacing="0" w:after="0" w:afterAutospacing="0"/>
        <w:ind w:firstLine="698"/>
        <w:jc w:val="both"/>
      </w:pPr>
      <w:r w:rsidRPr="00C76A45">
        <w:t xml:space="preserve">Места для апробирования тиражирования инновационного опыта создавались на базе пилотных площадок института повышения </w:t>
      </w:r>
      <w:proofErr w:type="gramStart"/>
      <w:r w:rsidRPr="00C76A45">
        <w:t>квалификации  и</w:t>
      </w:r>
      <w:proofErr w:type="gramEnd"/>
      <w:r w:rsidRPr="00C76A45">
        <w:t xml:space="preserve"> министерства образования Красноярского края и в рамках сетевых проектов. Статус пилотных региональных площадок в 2016 году получили 7 общеобразовательных и 2 дошкольных образовательных организации города. Муниципальная система образования г. Канска стала пилотной площадкой института повышения квалификации по апробации модели введения профессионального стандарта педагога (воспитателя) и базовой площадкой по реализации муниципальной модели инклюзивного (интегрированного) образования в условиях введения федеральных государственных образовательных стандартов.</w:t>
      </w:r>
    </w:p>
    <w:p w:rsidR="0053100F" w:rsidRPr="00C76A45" w:rsidRDefault="0053100F" w:rsidP="0053100F">
      <w:pPr>
        <w:pStyle w:val="p5"/>
        <w:keepNext/>
        <w:suppressLineNumbers/>
        <w:suppressAutoHyphens/>
        <w:spacing w:before="0" w:beforeAutospacing="0" w:after="0" w:afterAutospacing="0"/>
        <w:ind w:firstLine="698"/>
        <w:jc w:val="both"/>
      </w:pPr>
      <w:r w:rsidRPr="00C76A45">
        <w:t xml:space="preserve">В городе Канске создана система презентационных площадок для педагогов и управленцев образовательных организаций, в числе которых педагогическая конференция «Инновационный опыт – основа системных изменений». В 2016 году в конференции </w:t>
      </w:r>
      <w:r w:rsidRPr="00C76A45">
        <w:lastRenderedPageBreak/>
        <w:t>приняли участие более 500 руководящих и педагогических работников учреждений общего, дополнительного, дошкольного, профессионального образования, представителей муниципальных управлений образования и муниципальных методических служб из 16 территорий Восточного округа Красноярского края.</w:t>
      </w:r>
    </w:p>
    <w:p w:rsidR="00C76A45" w:rsidRPr="00C76A45" w:rsidRDefault="00C76A45" w:rsidP="0053100F">
      <w:pPr>
        <w:keepNext/>
        <w:suppressLineNumbers/>
        <w:suppressAutoHyphens/>
        <w:spacing w:after="0" w:line="240" w:lineRule="auto"/>
        <w:ind w:firstLine="698"/>
        <w:jc w:val="both"/>
        <w:rPr>
          <w:rFonts w:ascii="Times New Roman" w:hAnsi="Times New Roman"/>
          <w:sz w:val="24"/>
          <w:szCs w:val="24"/>
        </w:rPr>
      </w:pPr>
    </w:p>
    <w:p w:rsidR="0053100F" w:rsidRPr="00C76A45" w:rsidRDefault="00C76A45" w:rsidP="00C76A45">
      <w:pPr>
        <w:pStyle w:val="24"/>
        <w:keepNext/>
        <w:suppressLineNumbers/>
        <w:shd w:val="clear" w:color="auto" w:fill="auto"/>
        <w:suppressAutoHyphens/>
        <w:spacing w:before="0" w:after="0" w:line="240" w:lineRule="auto"/>
        <w:ind w:left="11"/>
        <w:rPr>
          <w:sz w:val="24"/>
          <w:szCs w:val="24"/>
          <w:u w:val="single"/>
          <w:lang w:eastAsia="en-US"/>
        </w:rPr>
      </w:pPr>
      <w:r w:rsidRPr="00C76A45">
        <w:rPr>
          <w:sz w:val="24"/>
          <w:szCs w:val="24"/>
          <w:u w:val="single"/>
          <w:lang w:eastAsia="en-US"/>
        </w:rPr>
        <w:t>Деятельность в сфере здравоохранения</w:t>
      </w:r>
    </w:p>
    <w:p w:rsidR="0053100F" w:rsidRPr="0091704B" w:rsidRDefault="0053100F" w:rsidP="0053100F">
      <w:pPr>
        <w:keepNext/>
        <w:suppressLineNumbers/>
        <w:suppressAutoHyphens/>
        <w:spacing w:after="0" w:line="240" w:lineRule="auto"/>
        <w:ind w:firstLine="708"/>
        <w:jc w:val="both"/>
        <w:rPr>
          <w:rFonts w:ascii="Times New Roman" w:hAnsi="Times New Roman"/>
          <w:sz w:val="24"/>
          <w:szCs w:val="24"/>
        </w:rPr>
      </w:pPr>
      <w:r w:rsidRPr="00C76A45">
        <w:rPr>
          <w:rFonts w:ascii="Times New Roman" w:hAnsi="Times New Roman"/>
          <w:sz w:val="24"/>
          <w:szCs w:val="24"/>
        </w:rPr>
        <w:t>В соответствии с Федеральным</w:t>
      </w:r>
      <w:r w:rsidRPr="0091704B">
        <w:rPr>
          <w:rFonts w:ascii="Times New Roman" w:hAnsi="Times New Roman"/>
          <w:sz w:val="24"/>
          <w:szCs w:val="24"/>
        </w:rPr>
        <w:t xml:space="preserve"> законом № 131-ФЗ в сфере здравоохранения администрацией города Канска осуществляются полномочия по созданию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w:t>
      </w:r>
    </w:p>
    <w:p w:rsidR="0053100F" w:rsidRPr="0091704B" w:rsidRDefault="0053100F" w:rsidP="0053100F">
      <w:pPr>
        <w:pStyle w:val="Standard"/>
        <w:keepNext/>
        <w:widowControl/>
        <w:suppressLineNumbers/>
        <w:ind w:firstLine="706"/>
        <w:jc w:val="both"/>
        <w:rPr>
          <w:rFonts w:cs="Times New Roman"/>
          <w:lang w:val="ru-RU"/>
        </w:rPr>
      </w:pPr>
      <w:r w:rsidRPr="0091704B">
        <w:rPr>
          <w:rFonts w:cs="Times New Roman"/>
          <w:lang w:val="ru-RU"/>
        </w:rPr>
        <w:t xml:space="preserve">Сфера здравоохранения города Канска является частью единой системы управления здравоохранением Красноярского края. </w:t>
      </w:r>
    </w:p>
    <w:p w:rsidR="0053100F" w:rsidRPr="0091704B" w:rsidRDefault="0053100F" w:rsidP="0053100F">
      <w:pPr>
        <w:keepNext/>
        <w:suppressLineNumbers/>
        <w:suppressAutoHyphens/>
        <w:spacing w:after="0" w:line="240" w:lineRule="auto"/>
        <w:ind w:firstLine="706"/>
        <w:jc w:val="both"/>
        <w:rPr>
          <w:rFonts w:ascii="Times New Roman" w:eastAsia="MS Mincho" w:hAnsi="Times New Roman"/>
          <w:sz w:val="24"/>
          <w:szCs w:val="24"/>
        </w:rPr>
      </w:pPr>
      <w:r w:rsidRPr="0091704B">
        <w:rPr>
          <w:rFonts w:ascii="Times New Roman" w:hAnsi="Times New Roman"/>
          <w:sz w:val="24"/>
          <w:szCs w:val="24"/>
        </w:rPr>
        <w:t>В отчетном году в рамках совершенствования сети здравоохранения в стационаре КГБУЗ «</w:t>
      </w:r>
      <w:proofErr w:type="spellStart"/>
      <w:r w:rsidRPr="0091704B">
        <w:rPr>
          <w:rFonts w:ascii="Times New Roman" w:hAnsi="Times New Roman"/>
          <w:sz w:val="24"/>
          <w:szCs w:val="24"/>
        </w:rPr>
        <w:t>Канская</w:t>
      </w:r>
      <w:proofErr w:type="spellEnd"/>
      <w:r w:rsidRPr="0091704B">
        <w:rPr>
          <w:rFonts w:ascii="Times New Roman" w:hAnsi="Times New Roman"/>
          <w:sz w:val="24"/>
          <w:szCs w:val="24"/>
        </w:rPr>
        <w:t xml:space="preserve"> МБ» с 1 августа 2016 года открыто отделение </w:t>
      </w:r>
      <w:proofErr w:type="spellStart"/>
      <w:r w:rsidRPr="0091704B">
        <w:rPr>
          <w:rFonts w:ascii="Times New Roman" w:hAnsi="Times New Roman"/>
          <w:sz w:val="24"/>
          <w:szCs w:val="24"/>
        </w:rPr>
        <w:t>рентгенхирургических</w:t>
      </w:r>
      <w:proofErr w:type="spellEnd"/>
      <w:r w:rsidRPr="0091704B">
        <w:rPr>
          <w:rFonts w:ascii="Times New Roman" w:hAnsi="Times New Roman"/>
          <w:sz w:val="24"/>
          <w:szCs w:val="24"/>
        </w:rPr>
        <w:t xml:space="preserve"> методов лечения и диагностики для оказания специализированной, в том числе высокотехнологичной медицинской помощи больным с сердечно-сосудистыми заболеваниями. Это позволило повысить качество и доступность медицинской помощи пациентам с болезнями системы кровообращения на территории города и Восточной группы районов края.</w:t>
      </w:r>
    </w:p>
    <w:p w:rsidR="0053100F" w:rsidRPr="0091704B" w:rsidRDefault="0053100F" w:rsidP="0053100F">
      <w:pPr>
        <w:keepNext/>
        <w:suppressLineNumbers/>
        <w:suppressAutoHyphens/>
        <w:spacing w:after="0" w:line="240" w:lineRule="auto"/>
        <w:ind w:firstLine="709"/>
        <w:jc w:val="both"/>
        <w:rPr>
          <w:rFonts w:ascii="Times New Roman" w:hAnsi="Times New Roman"/>
          <w:sz w:val="24"/>
          <w:szCs w:val="24"/>
        </w:rPr>
      </w:pPr>
      <w:r w:rsidRPr="0091704B">
        <w:rPr>
          <w:rFonts w:ascii="Times New Roman" w:eastAsia="MS Mincho" w:hAnsi="Times New Roman"/>
          <w:sz w:val="24"/>
          <w:szCs w:val="24"/>
        </w:rPr>
        <w:t xml:space="preserve">В целях обеспечения полноценной работы отделения проведено обучение двух врачей кардиохирургов. Получена лицензия на оказание специализированной медицинской помощи в стационарных условиях по </w:t>
      </w:r>
      <w:proofErr w:type="spellStart"/>
      <w:r w:rsidRPr="0091704B">
        <w:rPr>
          <w:rFonts w:ascii="Times New Roman" w:eastAsia="MS Mincho" w:hAnsi="Times New Roman"/>
          <w:sz w:val="24"/>
          <w:szCs w:val="24"/>
        </w:rPr>
        <w:t>рентгенэндоваскулярной</w:t>
      </w:r>
      <w:proofErr w:type="spellEnd"/>
      <w:r w:rsidRPr="0091704B">
        <w:rPr>
          <w:rFonts w:ascii="Times New Roman" w:eastAsia="MS Mincho" w:hAnsi="Times New Roman"/>
          <w:sz w:val="24"/>
          <w:szCs w:val="24"/>
        </w:rPr>
        <w:t xml:space="preserve"> диагностике и лечению. </w:t>
      </w:r>
      <w:r w:rsidRPr="0091704B">
        <w:rPr>
          <w:rFonts w:ascii="Times New Roman" w:hAnsi="Times New Roman"/>
          <w:sz w:val="24"/>
          <w:szCs w:val="24"/>
        </w:rPr>
        <w:t xml:space="preserve">За период действия отделения проведено 318 </w:t>
      </w:r>
      <w:proofErr w:type="spellStart"/>
      <w:r w:rsidRPr="0091704B">
        <w:rPr>
          <w:rFonts w:ascii="Times New Roman" w:hAnsi="Times New Roman"/>
          <w:sz w:val="24"/>
          <w:szCs w:val="24"/>
        </w:rPr>
        <w:t>коронарографий</w:t>
      </w:r>
      <w:proofErr w:type="spellEnd"/>
      <w:r w:rsidRPr="0091704B">
        <w:rPr>
          <w:rFonts w:ascii="Times New Roman" w:hAnsi="Times New Roman"/>
          <w:sz w:val="24"/>
          <w:szCs w:val="24"/>
        </w:rPr>
        <w:t xml:space="preserve"> и 69 </w:t>
      </w:r>
      <w:proofErr w:type="spellStart"/>
      <w:r w:rsidRPr="0091704B">
        <w:rPr>
          <w:rFonts w:ascii="Times New Roman" w:hAnsi="Times New Roman"/>
          <w:sz w:val="24"/>
          <w:szCs w:val="24"/>
        </w:rPr>
        <w:t>стентирований</w:t>
      </w:r>
      <w:proofErr w:type="spellEnd"/>
      <w:r w:rsidRPr="0091704B">
        <w:rPr>
          <w:rFonts w:ascii="Times New Roman" w:hAnsi="Times New Roman"/>
          <w:sz w:val="24"/>
          <w:szCs w:val="24"/>
        </w:rPr>
        <w:t xml:space="preserve"> коронарных сосудов. </w:t>
      </w:r>
    </w:p>
    <w:p w:rsidR="00C76A45" w:rsidRDefault="0053100F" w:rsidP="0053100F">
      <w:pPr>
        <w:keepNext/>
        <w:suppressLineNumbers/>
        <w:suppressAutoHyphens/>
        <w:spacing w:after="0" w:line="240" w:lineRule="auto"/>
        <w:ind w:firstLine="709"/>
        <w:jc w:val="both"/>
        <w:rPr>
          <w:rFonts w:ascii="Times New Roman" w:hAnsi="Times New Roman"/>
          <w:sz w:val="24"/>
          <w:szCs w:val="24"/>
        </w:rPr>
      </w:pPr>
      <w:r w:rsidRPr="0091704B">
        <w:rPr>
          <w:rFonts w:ascii="Times New Roman" w:hAnsi="Times New Roman"/>
          <w:sz w:val="24"/>
          <w:szCs w:val="24"/>
        </w:rPr>
        <w:t xml:space="preserve">Благодаря комплексно проводимой работе по профилактическим осмотрам и развитию специализированной, в том числе высокотехнологичной помощи кардиологическим больным, отмечается снижение показателей смертности населения города от </w:t>
      </w:r>
      <w:r w:rsidR="00C76A45">
        <w:rPr>
          <w:rFonts w:ascii="Times New Roman" w:hAnsi="Times New Roman"/>
          <w:sz w:val="24"/>
          <w:szCs w:val="24"/>
        </w:rPr>
        <w:t>болезней системы кровообращения.</w:t>
      </w:r>
    </w:p>
    <w:p w:rsidR="0053100F" w:rsidRPr="0091704B" w:rsidRDefault="00C76A45" w:rsidP="0053100F">
      <w:pPr>
        <w:keepNext/>
        <w:suppressLineNumbers/>
        <w:suppressAutoHyphens/>
        <w:spacing w:after="0" w:line="240" w:lineRule="auto"/>
        <w:ind w:firstLine="709"/>
        <w:jc w:val="both"/>
        <w:rPr>
          <w:rFonts w:ascii="Times New Roman" w:hAnsi="Times New Roman"/>
          <w:sz w:val="24"/>
          <w:szCs w:val="24"/>
        </w:rPr>
      </w:pPr>
      <w:r>
        <w:rPr>
          <w:rStyle w:val="FontStyle24"/>
          <w:color w:val="000000"/>
        </w:rPr>
        <w:t>В</w:t>
      </w:r>
      <w:r w:rsidR="0053100F" w:rsidRPr="0091704B">
        <w:rPr>
          <w:rStyle w:val="FontStyle24"/>
          <w:color w:val="000000"/>
        </w:rPr>
        <w:t xml:space="preserve"> отделении гемодиализа получают лечение пациенты, проживающие как в г. Канске, так и в близлежащих районах. В рамках оснащения медицинским оборудованием</w:t>
      </w:r>
      <w:r>
        <w:rPr>
          <w:rStyle w:val="FontStyle24"/>
          <w:color w:val="000000"/>
        </w:rPr>
        <w:t xml:space="preserve"> было дополнительно установлены аппараты «Искусственная почка». </w:t>
      </w:r>
      <w:r w:rsidR="0053100F" w:rsidRPr="0091704B">
        <w:rPr>
          <w:rStyle w:val="FontStyle24"/>
          <w:color w:val="000000"/>
        </w:rPr>
        <w:t>В связи с увеличением количества смен и аппаратов, удалось наполовину снизить количество людей, находящихся в листе ожидания мест для прохождения лечения в КГБУЗ «</w:t>
      </w:r>
      <w:proofErr w:type="spellStart"/>
      <w:r w:rsidR="0053100F" w:rsidRPr="0091704B">
        <w:rPr>
          <w:rStyle w:val="FontStyle24"/>
          <w:color w:val="000000"/>
        </w:rPr>
        <w:t>Канская</w:t>
      </w:r>
      <w:proofErr w:type="spellEnd"/>
      <w:r w:rsidR="0053100F" w:rsidRPr="0091704B">
        <w:rPr>
          <w:rStyle w:val="FontStyle24"/>
          <w:color w:val="000000"/>
        </w:rPr>
        <w:t xml:space="preserve"> МБ» и обеспечить максимальную загрузку отделения. </w:t>
      </w:r>
    </w:p>
    <w:p w:rsidR="0053100F" w:rsidRPr="0091704B" w:rsidRDefault="00C76A45" w:rsidP="0053100F">
      <w:pPr>
        <w:keepNext/>
        <w:suppressLineNumbers/>
        <w:suppressAutoHyphens/>
        <w:spacing w:after="0" w:line="240" w:lineRule="auto"/>
        <w:ind w:firstLine="709"/>
        <w:jc w:val="both"/>
        <w:rPr>
          <w:rFonts w:ascii="Times New Roman" w:hAnsi="Times New Roman"/>
          <w:sz w:val="24"/>
          <w:szCs w:val="24"/>
        </w:rPr>
      </w:pPr>
      <w:r>
        <w:rPr>
          <w:rFonts w:ascii="Times New Roman" w:hAnsi="Times New Roman"/>
          <w:bCs/>
          <w:sz w:val="24"/>
          <w:szCs w:val="24"/>
        </w:rPr>
        <w:t>П</w:t>
      </w:r>
      <w:r w:rsidR="0053100F" w:rsidRPr="0091704B">
        <w:rPr>
          <w:rStyle w:val="FontStyle24"/>
          <w:color w:val="000000"/>
        </w:rPr>
        <w:t>родолжена работа по внедрению программы повышения эффективности работы взрослой поликлиники и женской консультации в КГБУЗ «</w:t>
      </w:r>
      <w:proofErr w:type="spellStart"/>
      <w:r w:rsidR="0053100F" w:rsidRPr="0091704B">
        <w:rPr>
          <w:rStyle w:val="FontStyle24"/>
          <w:color w:val="000000"/>
        </w:rPr>
        <w:t>Канская</w:t>
      </w:r>
      <w:proofErr w:type="spellEnd"/>
      <w:r w:rsidR="0053100F" w:rsidRPr="0091704B">
        <w:rPr>
          <w:rStyle w:val="FontStyle24"/>
          <w:color w:val="000000"/>
        </w:rPr>
        <w:t xml:space="preserve"> МБ» с целью обеспечения качества </w:t>
      </w:r>
      <w:r w:rsidR="00223595" w:rsidRPr="0091704B">
        <w:rPr>
          <w:rStyle w:val="FontStyle24"/>
          <w:color w:val="000000"/>
        </w:rPr>
        <w:t>оказания медицинской</w:t>
      </w:r>
      <w:r w:rsidR="0053100F" w:rsidRPr="0091704B">
        <w:rPr>
          <w:rStyle w:val="FontStyle24"/>
          <w:color w:val="000000"/>
        </w:rPr>
        <w:t xml:space="preserve"> помощи, повышения уровня удовлетворенности пациентов</w:t>
      </w:r>
      <w:r w:rsidR="0053100F" w:rsidRPr="0091704B">
        <w:rPr>
          <w:rFonts w:ascii="Times New Roman" w:hAnsi="Times New Roman"/>
          <w:sz w:val="24"/>
          <w:szCs w:val="24"/>
        </w:rPr>
        <w:t>.</w:t>
      </w:r>
      <w:r>
        <w:rPr>
          <w:rFonts w:ascii="Times New Roman" w:hAnsi="Times New Roman"/>
          <w:sz w:val="24"/>
          <w:szCs w:val="24"/>
        </w:rPr>
        <w:t xml:space="preserve"> </w:t>
      </w:r>
      <w:r w:rsidR="0053100F" w:rsidRPr="0091704B">
        <w:rPr>
          <w:rFonts w:ascii="Times New Roman" w:hAnsi="Times New Roman"/>
          <w:bCs/>
          <w:sz w:val="24"/>
          <w:szCs w:val="24"/>
        </w:rPr>
        <w:t xml:space="preserve">С целью перераспределения потока пациентов в течение года организована 2-х сменная </w:t>
      </w:r>
      <w:r w:rsidR="0053100F" w:rsidRPr="0091704B">
        <w:rPr>
          <w:rFonts w:ascii="Times New Roman" w:hAnsi="Times New Roman"/>
          <w:sz w:val="24"/>
          <w:szCs w:val="24"/>
        </w:rPr>
        <w:t xml:space="preserve">работа доврачебного кабинета для больных, нуждающихся в неотложном </w:t>
      </w:r>
      <w:r w:rsidR="00223595" w:rsidRPr="0091704B">
        <w:rPr>
          <w:rFonts w:ascii="Times New Roman" w:hAnsi="Times New Roman"/>
          <w:sz w:val="24"/>
          <w:szCs w:val="24"/>
        </w:rPr>
        <w:t>приеме специалиста</w:t>
      </w:r>
      <w:r w:rsidR="0053100F" w:rsidRPr="0091704B">
        <w:rPr>
          <w:rFonts w:ascii="Times New Roman" w:hAnsi="Times New Roman"/>
          <w:sz w:val="24"/>
          <w:szCs w:val="24"/>
        </w:rPr>
        <w:t>.</w:t>
      </w:r>
      <w:r w:rsidR="0053100F" w:rsidRPr="0091704B">
        <w:rPr>
          <w:rFonts w:ascii="Times New Roman" w:hAnsi="Times New Roman"/>
          <w:b/>
          <w:sz w:val="24"/>
          <w:szCs w:val="24"/>
        </w:rPr>
        <w:tab/>
      </w:r>
      <w:r w:rsidR="0053100F" w:rsidRPr="0091704B">
        <w:rPr>
          <w:rFonts w:ascii="Times New Roman" w:hAnsi="Times New Roman"/>
          <w:sz w:val="24"/>
          <w:szCs w:val="24"/>
        </w:rPr>
        <w:t xml:space="preserve">В структуру поликлиник введены и оснащены кабинеты неотложной медицинской помощи. Дополнительно была организована работа участковых терапевтов, амбулаторно-поликлинические учреждения переведены на режим работы с 8.00 до 20.00 часов. Оказание медицинской </w:t>
      </w:r>
      <w:r w:rsidR="00223595" w:rsidRPr="0091704B">
        <w:rPr>
          <w:rFonts w:ascii="Times New Roman" w:hAnsi="Times New Roman"/>
          <w:sz w:val="24"/>
          <w:szCs w:val="24"/>
        </w:rPr>
        <w:t>помощи осуществлялось</w:t>
      </w:r>
      <w:r w:rsidR="0053100F" w:rsidRPr="0091704B">
        <w:rPr>
          <w:rFonts w:ascii="Times New Roman" w:hAnsi="Times New Roman"/>
          <w:sz w:val="24"/>
          <w:szCs w:val="24"/>
        </w:rPr>
        <w:t xml:space="preserve"> согласно установленным стандартам и требованиям.</w:t>
      </w:r>
    </w:p>
    <w:p w:rsidR="0053100F" w:rsidRPr="0091704B" w:rsidRDefault="0053100F" w:rsidP="0053100F">
      <w:pPr>
        <w:keepNext/>
        <w:suppressLineNumbers/>
        <w:suppressAutoHyphens/>
        <w:spacing w:after="0" w:line="240" w:lineRule="auto"/>
        <w:ind w:firstLine="709"/>
        <w:jc w:val="both"/>
        <w:rPr>
          <w:rFonts w:ascii="Times New Roman" w:hAnsi="Times New Roman"/>
          <w:sz w:val="24"/>
          <w:szCs w:val="24"/>
        </w:rPr>
      </w:pPr>
      <w:r w:rsidRPr="0091704B">
        <w:rPr>
          <w:rFonts w:ascii="Times New Roman" w:hAnsi="Times New Roman"/>
          <w:bCs/>
          <w:sz w:val="24"/>
          <w:szCs w:val="24"/>
        </w:rPr>
        <w:t>При этом, в городе, как и в крае, сохраняется проблема кадрового дефицита медицинских работников. Недостаток</w:t>
      </w:r>
      <w:r w:rsidRPr="0091704B">
        <w:rPr>
          <w:rFonts w:ascii="Times New Roman" w:hAnsi="Times New Roman"/>
          <w:sz w:val="24"/>
          <w:szCs w:val="24"/>
        </w:rPr>
        <w:t xml:space="preserve"> врачебных кадров не позволяет обеспечить прикрепление каждого пациента к конкретному врачу. </w:t>
      </w:r>
      <w:r w:rsidRPr="0091704B">
        <w:rPr>
          <w:rFonts w:ascii="Times New Roman" w:hAnsi="Times New Roman"/>
          <w:bCs/>
          <w:sz w:val="24"/>
          <w:szCs w:val="24"/>
        </w:rPr>
        <w:t xml:space="preserve">Укомплектованность врачебным </w:t>
      </w:r>
      <w:proofErr w:type="gramStart"/>
      <w:r w:rsidRPr="0091704B">
        <w:rPr>
          <w:rFonts w:ascii="Times New Roman" w:hAnsi="Times New Roman"/>
          <w:bCs/>
          <w:sz w:val="24"/>
          <w:szCs w:val="24"/>
        </w:rPr>
        <w:t>медицинским  персоналом</w:t>
      </w:r>
      <w:proofErr w:type="gramEnd"/>
      <w:r w:rsidRPr="0091704B">
        <w:rPr>
          <w:rFonts w:ascii="Times New Roman" w:hAnsi="Times New Roman"/>
          <w:bCs/>
          <w:sz w:val="24"/>
          <w:szCs w:val="24"/>
        </w:rPr>
        <w:t xml:space="preserve"> по городу Канску составляет в среднем 51%, </w:t>
      </w:r>
      <w:r w:rsidRPr="0091704B">
        <w:rPr>
          <w:rFonts w:ascii="Times New Roman" w:hAnsi="Times New Roman"/>
          <w:sz w:val="24"/>
          <w:szCs w:val="24"/>
        </w:rPr>
        <w:t xml:space="preserve">средним медицинским персоналом </w:t>
      </w:r>
      <w:r w:rsidRPr="0091704B">
        <w:rPr>
          <w:rFonts w:ascii="Sitka Text" w:hAnsi="Sitka Text"/>
          <w:sz w:val="24"/>
          <w:szCs w:val="24"/>
        </w:rPr>
        <w:t>–</w:t>
      </w:r>
      <w:r w:rsidRPr="0091704B">
        <w:rPr>
          <w:rFonts w:ascii="Times New Roman" w:hAnsi="Times New Roman"/>
          <w:sz w:val="24"/>
          <w:szCs w:val="24"/>
        </w:rPr>
        <w:t xml:space="preserve"> 79%.</w:t>
      </w:r>
    </w:p>
    <w:p w:rsidR="0053100F" w:rsidRPr="0091704B" w:rsidRDefault="0053100F" w:rsidP="0053100F">
      <w:pPr>
        <w:keepNext/>
        <w:suppressLineNumbers/>
        <w:suppressAutoHyphens/>
        <w:spacing w:after="0" w:line="240" w:lineRule="auto"/>
        <w:ind w:firstLine="709"/>
        <w:jc w:val="both"/>
        <w:rPr>
          <w:rFonts w:ascii="Times New Roman" w:hAnsi="Times New Roman"/>
          <w:sz w:val="24"/>
          <w:szCs w:val="24"/>
        </w:rPr>
      </w:pPr>
      <w:r w:rsidRPr="0091704B">
        <w:rPr>
          <w:rFonts w:ascii="Times New Roman" w:hAnsi="Times New Roman"/>
          <w:sz w:val="24"/>
          <w:szCs w:val="24"/>
        </w:rPr>
        <w:t xml:space="preserve">Существует потребность во врачах следующих специальностей: врач-терапевт участковый (укомплектованность 49%), врач-хирург поликлиники (укомплектованность 29%), врач функциональной диагностики (укомплектованность 25%), врач-эндокринолог (укомплектованность 40%), врач акушер-гинеколог женской консультации (укомплектованность 59%), врач по </w:t>
      </w:r>
      <w:proofErr w:type="spellStart"/>
      <w:r w:rsidRPr="0091704B">
        <w:rPr>
          <w:rFonts w:ascii="Times New Roman" w:hAnsi="Times New Roman"/>
          <w:sz w:val="24"/>
          <w:szCs w:val="24"/>
        </w:rPr>
        <w:t>рентгенэндоваскулярной</w:t>
      </w:r>
      <w:proofErr w:type="spellEnd"/>
      <w:r w:rsidRPr="0091704B">
        <w:rPr>
          <w:rFonts w:ascii="Times New Roman" w:hAnsi="Times New Roman"/>
          <w:sz w:val="24"/>
          <w:szCs w:val="24"/>
        </w:rPr>
        <w:t xml:space="preserve"> диагностике и лечению </w:t>
      </w:r>
      <w:r w:rsidRPr="0091704B">
        <w:rPr>
          <w:rFonts w:ascii="Times New Roman" w:hAnsi="Times New Roman"/>
          <w:sz w:val="24"/>
          <w:szCs w:val="24"/>
        </w:rPr>
        <w:lastRenderedPageBreak/>
        <w:t>(укомплектованность 35%), врач-невролог стационара (укомплектованность 31%), отсутствует врач-уролог в  поликлинике.</w:t>
      </w:r>
    </w:p>
    <w:p w:rsidR="0053100F" w:rsidRPr="0091704B" w:rsidRDefault="0053100F" w:rsidP="0053100F">
      <w:pPr>
        <w:pStyle w:val="Standard"/>
        <w:keepNext/>
        <w:widowControl/>
        <w:suppressLineNumbers/>
        <w:ind w:firstLine="706"/>
        <w:jc w:val="both"/>
        <w:rPr>
          <w:rFonts w:cs="Times New Roman"/>
          <w:lang w:val="ru-RU"/>
        </w:rPr>
      </w:pPr>
    </w:p>
    <w:p w:rsidR="0053100F" w:rsidRPr="00C76A45" w:rsidRDefault="00C76A45" w:rsidP="00C76A45">
      <w:pPr>
        <w:keepNext/>
        <w:suppressLineNumbers/>
        <w:suppressAutoHyphens/>
        <w:spacing w:after="0" w:line="240" w:lineRule="auto"/>
        <w:rPr>
          <w:rFonts w:ascii="Times New Roman" w:hAnsi="Times New Roman"/>
          <w:sz w:val="24"/>
          <w:szCs w:val="24"/>
          <w:u w:val="single"/>
        </w:rPr>
      </w:pPr>
      <w:r>
        <w:rPr>
          <w:rFonts w:ascii="Times New Roman" w:hAnsi="Times New Roman"/>
          <w:sz w:val="24"/>
          <w:szCs w:val="24"/>
          <w:u w:val="single"/>
        </w:rPr>
        <w:t>Д</w:t>
      </w:r>
      <w:r w:rsidRPr="00C76A45">
        <w:rPr>
          <w:rFonts w:ascii="Times New Roman" w:hAnsi="Times New Roman"/>
          <w:sz w:val="24"/>
          <w:szCs w:val="24"/>
          <w:u w:val="single"/>
        </w:rPr>
        <w:t>еятельность в сфере физической культуры, спорта и молодежной политики</w:t>
      </w:r>
    </w:p>
    <w:p w:rsidR="0053100F" w:rsidRPr="0091704B" w:rsidRDefault="0053100F" w:rsidP="0053100F">
      <w:pPr>
        <w:keepNext/>
        <w:suppressLineNumbers/>
        <w:suppressAutoHyphens/>
        <w:spacing w:after="0" w:line="240" w:lineRule="auto"/>
        <w:ind w:firstLine="708"/>
        <w:jc w:val="both"/>
        <w:rPr>
          <w:rFonts w:ascii="Times New Roman" w:hAnsi="Times New Roman"/>
          <w:sz w:val="24"/>
          <w:szCs w:val="24"/>
        </w:rPr>
      </w:pPr>
      <w:r w:rsidRPr="0091704B">
        <w:rPr>
          <w:rFonts w:ascii="Times New Roman" w:hAnsi="Times New Roman"/>
          <w:sz w:val="24"/>
          <w:szCs w:val="24"/>
        </w:rPr>
        <w:t>В рамках полномочий, определенных Федеральным законом № 131-ФЗ приоритетными направлениями деятельности Отдела физической культуры, спорта и молодежной политики являлись – развитие массовой физической культуры и детского спорта, создание условий для успешной социализации и эффективной самореализации молодежи, развитие ее потенциала.</w:t>
      </w:r>
    </w:p>
    <w:p w:rsidR="0053100F" w:rsidRPr="0091704B" w:rsidRDefault="0053100F" w:rsidP="0053100F">
      <w:pPr>
        <w:keepNext/>
        <w:suppressLineNumbers/>
        <w:suppressAutoHyphens/>
        <w:spacing w:after="0" w:line="240" w:lineRule="auto"/>
        <w:ind w:firstLine="708"/>
        <w:jc w:val="both"/>
        <w:rPr>
          <w:rFonts w:ascii="Times New Roman" w:hAnsi="Times New Roman"/>
          <w:color w:val="000000"/>
          <w:sz w:val="24"/>
          <w:szCs w:val="24"/>
        </w:rPr>
      </w:pPr>
      <w:r w:rsidRPr="0091704B">
        <w:rPr>
          <w:rFonts w:ascii="Times New Roman" w:hAnsi="Times New Roman"/>
          <w:sz w:val="24"/>
          <w:szCs w:val="24"/>
        </w:rPr>
        <w:t>В отчетном году</w:t>
      </w:r>
      <w:r w:rsidRPr="0091704B">
        <w:rPr>
          <w:rFonts w:ascii="Times New Roman" w:hAnsi="Times New Roman"/>
          <w:color w:val="000000"/>
          <w:sz w:val="24"/>
          <w:szCs w:val="24"/>
        </w:rPr>
        <w:t xml:space="preserve"> работа проводилась </w:t>
      </w:r>
      <w:r w:rsidRPr="0091704B">
        <w:rPr>
          <w:rFonts w:ascii="Times New Roman" w:hAnsi="Times New Roman"/>
          <w:sz w:val="24"/>
          <w:szCs w:val="24"/>
        </w:rPr>
        <w:t xml:space="preserve">в соответствии с мероприятиями </w:t>
      </w:r>
      <w:hyperlink r:id="rId11" w:history="1">
        <w:r w:rsidRPr="0091704B">
          <w:rPr>
            <w:rStyle w:val="af4"/>
            <w:rFonts w:ascii="Times New Roman" w:hAnsi="Times New Roman"/>
            <w:sz w:val="24"/>
            <w:szCs w:val="24"/>
          </w:rPr>
          <w:t>муниципальной программы города Канска «Развитие физической культуры, спорта, туризма и молодежной политики»</w:t>
        </w:r>
      </w:hyperlink>
      <w:r w:rsidRPr="0091704B">
        <w:rPr>
          <w:rFonts w:ascii="Times New Roman" w:hAnsi="Times New Roman"/>
          <w:sz w:val="24"/>
          <w:szCs w:val="24"/>
        </w:rPr>
        <w:t xml:space="preserve">.  </w:t>
      </w:r>
    </w:p>
    <w:p w:rsidR="0053100F" w:rsidRPr="0091704B" w:rsidRDefault="0053100F" w:rsidP="0053100F">
      <w:pPr>
        <w:keepNext/>
        <w:suppressLineNumbers/>
        <w:suppressAutoHyphens/>
        <w:spacing w:after="0" w:line="240" w:lineRule="auto"/>
        <w:ind w:firstLine="708"/>
        <w:jc w:val="both"/>
        <w:rPr>
          <w:rFonts w:ascii="Times New Roman" w:hAnsi="Times New Roman"/>
          <w:sz w:val="24"/>
          <w:szCs w:val="24"/>
        </w:rPr>
      </w:pPr>
      <w:r w:rsidRPr="0091704B">
        <w:rPr>
          <w:rFonts w:ascii="Times New Roman" w:hAnsi="Times New Roman"/>
          <w:sz w:val="24"/>
          <w:szCs w:val="24"/>
        </w:rPr>
        <w:t>Основными задачами в области развития массовой физической культуры и спорта являлись:</w:t>
      </w:r>
    </w:p>
    <w:p w:rsidR="0053100F" w:rsidRPr="0091704B" w:rsidRDefault="0053100F" w:rsidP="00D0326A">
      <w:pPr>
        <w:keepNext/>
        <w:numPr>
          <w:ilvl w:val="0"/>
          <w:numId w:val="36"/>
        </w:numPr>
        <w:suppressLineNumbers/>
        <w:shd w:val="clear" w:color="auto" w:fill="FFFFFF"/>
        <w:tabs>
          <w:tab w:val="left" w:pos="993"/>
        </w:tabs>
        <w:suppressAutoHyphens/>
        <w:spacing w:after="0" w:line="240" w:lineRule="auto"/>
        <w:ind w:left="0" w:firstLine="709"/>
        <w:jc w:val="both"/>
        <w:rPr>
          <w:rFonts w:ascii="Times New Roman" w:hAnsi="Times New Roman"/>
          <w:color w:val="000000"/>
          <w:sz w:val="24"/>
          <w:szCs w:val="24"/>
        </w:rPr>
      </w:pPr>
      <w:r w:rsidRPr="0091704B">
        <w:rPr>
          <w:rFonts w:ascii="Times New Roman" w:hAnsi="Times New Roman"/>
          <w:color w:val="000000"/>
          <w:sz w:val="24"/>
          <w:szCs w:val="24"/>
        </w:rPr>
        <w:t>создание необходимых условий и возможностей для систематических занятий физической культурой детского и взрослого населения;</w:t>
      </w:r>
    </w:p>
    <w:p w:rsidR="0053100F" w:rsidRPr="0091704B" w:rsidRDefault="0053100F" w:rsidP="00D0326A">
      <w:pPr>
        <w:keepNext/>
        <w:numPr>
          <w:ilvl w:val="0"/>
          <w:numId w:val="36"/>
        </w:numPr>
        <w:suppressLineNumbers/>
        <w:shd w:val="clear" w:color="auto" w:fill="FFFFFF"/>
        <w:tabs>
          <w:tab w:val="left" w:pos="993"/>
        </w:tabs>
        <w:suppressAutoHyphens/>
        <w:spacing w:after="0" w:line="240" w:lineRule="auto"/>
        <w:ind w:left="0" w:firstLine="709"/>
        <w:jc w:val="both"/>
        <w:rPr>
          <w:rFonts w:ascii="Times New Roman" w:hAnsi="Times New Roman"/>
          <w:color w:val="000000"/>
          <w:sz w:val="24"/>
          <w:szCs w:val="24"/>
        </w:rPr>
      </w:pPr>
      <w:r w:rsidRPr="0091704B">
        <w:rPr>
          <w:rFonts w:ascii="Times New Roman" w:hAnsi="Times New Roman"/>
          <w:color w:val="000000"/>
          <w:sz w:val="24"/>
          <w:szCs w:val="24"/>
        </w:rPr>
        <w:t xml:space="preserve">проведение официальных соревнований по </w:t>
      </w:r>
      <w:proofErr w:type="gramStart"/>
      <w:r w:rsidRPr="0091704B">
        <w:rPr>
          <w:rFonts w:ascii="Times New Roman" w:hAnsi="Times New Roman"/>
          <w:color w:val="000000"/>
          <w:sz w:val="24"/>
          <w:szCs w:val="24"/>
        </w:rPr>
        <w:t>культивируемым  видам</w:t>
      </w:r>
      <w:proofErr w:type="gramEnd"/>
      <w:r w:rsidRPr="0091704B">
        <w:rPr>
          <w:rFonts w:ascii="Times New Roman" w:hAnsi="Times New Roman"/>
          <w:color w:val="000000"/>
          <w:sz w:val="24"/>
          <w:szCs w:val="24"/>
        </w:rPr>
        <w:t xml:space="preserve"> спорта;</w:t>
      </w:r>
    </w:p>
    <w:p w:rsidR="0053100F" w:rsidRPr="0091704B" w:rsidRDefault="0053100F" w:rsidP="00D0326A">
      <w:pPr>
        <w:keepNext/>
        <w:numPr>
          <w:ilvl w:val="0"/>
          <w:numId w:val="36"/>
        </w:numPr>
        <w:suppressLineNumbers/>
        <w:shd w:val="clear" w:color="auto" w:fill="FFFFFF"/>
        <w:tabs>
          <w:tab w:val="left" w:pos="993"/>
        </w:tabs>
        <w:suppressAutoHyphens/>
        <w:spacing w:after="0" w:line="240" w:lineRule="auto"/>
        <w:ind w:left="0" w:firstLine="709"/>
        <w:jc w:val="both"/>
        <w:rPr>
          <w:rFonts w:ascii="Times New Roman" w:hAnsi="Times New Roman"/>
          <w:color w:val="000000"/>
          <w:sz w:val="24"/>
          <w:szCs w:val="24"/>
        </w:rPr>
      </w:pPr>
      <w:r w:rsidRPr="0091704B">
        <w:rPr>
          <w:rFonts w:ascii="Times New Roman" w:hAnsi="Times New Roman"/>
          <w:color w:val="000000"/>
          <w:sz w:val="24"/>
          <w:szCs w:val="24"/>
        </w:rPr>
        <w:t>укрепление материально-технической базы сферы физической культуры и спорта;</w:t>
      </w:r>
    </w:p>
    <w:p w:rsidR="0053100F" w:rsidRPr="0091704B" w:rsidRDefault="0053100F" w:rsidP="00D0326A">
      <w:pPr>
        <w:keepNext/>
        <w:numPr>
          <w:ilvl w:val="0"/>
          <w:numId w:val="36"/>
        </w:numPr>
        <w:suppressLineNumbers/>
        <w:shd w:val="clear" w:color="auto" w:fill="FFFFFF"/>
        <w:tabs>
          <w:tab w:val="left" w:pos="993"/>
        </w:tabs>
        <w:suppressAutoHyphens/>
        <w:spacing w:after="0" w:line="240" w:lineRule="auto"/>
        <w:ind w:left="0" w:firstLine="709"/>
        <w:jc w:val="both"/>
        <w:rPr>
          <w:rFonts w:ascii="Times New Roman" w:hAnsi="Times New Roman"/>
          <w:color w:val="000000"/>
          <w:sz w:val="24"/>
          <w:szCs w:val="24"/>
        </w:rPr>
      </w:pPr>
      <w:r w:rsidRPr="0091704B">
        <w:rPr>
          <w:rFonts w:ascii="Times New Roman" w:hAnsi="Times New Roman"/>
          <w:color w:val="000000"/>
          <w:sz w:val="24"/>
          <w:szCs w:val="24"/>
        </w:rPr>
        <w:t>увеличение числа жителей, систематически занимающихся физической культурой и спортом;</w:t>
      </w:r>
    </w:p>
    <w:p w:rsidR="0053100F" w:rsidRPr="0091704B" w:rsidRDefault="0053100F" w:rsidP="00D0326A">
      <w:pPr>
        <w:keepNext/>
        <w:numPr>
          <w:ilvl w:val="0"/>
          <w:numId w:val="36"/>
        </w:numPr>
        <w:suppressLineNumbers/>
        <w:shd w:val="clear" w:color="auto" w:fill="FFFFFF"/>
        <w:tabs>
          <w:tab w:val="left" w:pos="993"/>
        </w:tabs>
        <w:suppressAutoHyphens/>
        <w:spacing w:after="0" w:line="240" w:lineRule="auto"/>
        <w:ind w:left="0" w:firstLine="709"/>
        <w:jc w:val="both"/>
        <w:rPr>
          <w:rFonts w:ascii="Times New Roman" w:hAnsi="Times New Roman"/>
          <w:color w:val="000000"/>
          <w:sz w:val="24"/>
          <w:szCs w:val="24"/>
        </w:rPr>
      </w:pPr>
      <w:r w:rsidRPr="0091704B">
        <w:rPr>
          <w:rFonts w:ascii="Times New Roman" w:hAnsi="Times New Roman"/>
          <w:color w:val="000000"/>
          <w:sz w:val="24"/>
          <w:szCs w:val="24"/>
        </w:rPr>
        <w:t>развитие межведомственного сотрудничества в области физкультуры и спорта;</w:t>
      </w:r>
    </w:p>
    <w:p w:rsidR="0053100F" w:rsidRPr="0091704B" w:rsidRDefault="0053100F" w:rsidP="00D0326A">
      <w:pPr>
        <w:keepNext/>
        <w:numPr>
          <w:ilvl w:val="0"/>
          <w:numId w:val="36"/>
        </w:numPr>
        <w:suppressLineNumbers/>
        <w:shd w:val="clear" w:color="auto" w:fill="FFFFFF"/>
        <w:tabs>
          <w:tab w:val="left" w:pos="993"/>
        </w:tabs>
        <w:suppressAutoHyphens/>
        <w:spacing w:after="0" w:line="240" w:lineRule="auto"/>
        <w:ind w:left="0" w:firstLine="709"/>
        <w:jc w:val="both"/>
        <w:rPr>
          <w:rFonts w:ascii="Times New Roman" w:hAnsi="Times New Roman"/>
          <w:color w:val="000000"/>
          <w:sz w:val="24"/>
          <w:szCs w:val="24"/>
        </w:rPr>
      </w:pPr>
      <w:r w:rsidRPr="0091704B">
        <w:rPr>
          <w:rFonts w:ascii="Times New Roman" w:hAnsi="Times New Roman"/>
          <w:color w:val="000000"/>
          <w:sz w:val="24"/>
          <w:szCs w:val="24"/>
        </w:rPr>
        <w:t>использование средств физической культуры в профилактической работе по борьбе с наркоманией, пьянством, курением, правонарушениями среди населения города;</w:t>
      </w:r>
    </w:p>
    <w:p w:rsidR="0053100F" w:rsidRPr="0091704B" w:rsidRDefault="0053100F" w:rsidP="00D0326A">
      <w:pPr>
        <w:keepNext/>
        <w:numPr>
          <w:ilvl w:val="0"/>
          <w:numId w:val="36"/>
        </w:numPr>
        <w:suppressLineNumbers/>
        <w:shd w:val="clear" w:color="auto" w:fill="FFFFFF"/>
        <w:tabs>
          <w:tab w:val="left" w:pos="993"/>
        </w:tabs>
        <w:suppressAutoHyphens/>
        <w:spacing w:after="0" w:line="240" w:lineRule="auto"/>
        <w:ind w:left="0" w:firstLine="709"/>
        <w:jc w:val="both"/>
        <w:rPr>
          <w:rFonts w:ascii="Times New Roman" w:hAnsi="Times New Roman"/>
          <w:color w:val="000000"/>
          <w:sz w:val="24"/>
          <w:szCs w:val="24"/>
        </w:rPr>
      </w:pPr>
      <w:r w:rsidRPr="0091704B">
        <w:rPr>
          <w:rFonts w:ascii="Times New Roman" w:hAnsi="Times New Roman"/>
          <w:color w:val="000000"/>
          <w:sz w:val="24"/>
          <w:szCs w:val="24"/>
        </w:rPr>
        <w:t>развитие физической культуры среди лиц с ограниченными возможностями здоровья;</w:t>
      </w:r>
    </w:p>
    <w:p w:rsidR="0053100F" w:rsidRPr="0091704B" w:rsidRDefault="0053100F" w:rsidP="00D0326A">
      <w:pPr>
        <w:keepNext/>
        <w:numPr>
          <w:ilvl w:val="0"/>
          <w:numId w:val="36"/>
        </w:numPr>
        <w:suppressLineNumbers/>
        <w:shd w:val="clear" w:color="auto" w:fill="FFFFFF"/>
        <w:tabs>
          <w:tab w:val="left" w:pos="993"/>
        </w:tabs>
        <w:suppressAutoHyphens/>
        <w:spacing w:after="0" w:line="240" w:lineRule="auto"/>
        <w:ind w:left="0" w:firstLine="709"/>
        <w:jc w:val="both"/>
        <w:rPr>
          <w:rFonts w:ascii="Times New Roman" w:hAnsi="Times New Roman"/>
          <w:color w:val="000000"/>
          <w:sz w:val="24"/>
          <w:szCs w:val="24"/>
        </w:rPr>
      </w:pPr>
      <w:r w:rsidRPr="0091704B">
        <w:rPr>
          <w:rFonts w:ascii="Times New Roman" w:hAnsi="Times New Roman"/>
          <w:color w:val="000000"/>
          <w:sz w:val="24"/>
          <w:szCs w:val="24"/>
        </w:rPr>
        <w:t>активное взаимодействие и популяризация физической культуры и спорта через средства массовой информации;</w:t>
      </w:r>
    </w:p>
    <w:p w:rsidR="0053100F" w:rsidRPr="0091704B" w:rsidRDefault="0053100F" w:rsidP="00D0326A">
      <w:pPr>
        <w:keepNext/>
        <w:numPr>
          <w:ilvl w:val="0"/>
          <w:numId w:val="36"/>
        </w:numPr>
        <w:suppressLineNumbers/>
        <w:shd w:val="clear" w:color="auto" w:fill="FFFFFF"/>
        <w:tabs>
          <w:tab w:val="left" w:pos="993"/>
        </w:tabs>
        <w:suppressAutoHyphens/>
        <w:spacing w:after="0" w:line="240" w:lineRule="auto"/>
        <w:ind w:left="0" w:firstLine="709"/>
        <w:jc w:val="both"/>
        <w:rPr>
          <w:rFonts w:ascii="Times New Roman" w:hAnsi="Times New Roman"/>
          <w:color w:val="000000"/>
          <w:sz w:val="24"/>
          <w:szCs w:val="24"/>
        </w:rPr>
      </w:pPr>
      <w:r w:rsidRPr="0091704B">
        <w:rPr>
          <w:rFonts w:ascii="Times New Roman" w:hAnsi="Times New Roman"/>
          <w:color w:val="000000"/>
          <w:sz w:val="24"/>
          <w:szCs w:val="24"/>
        </w:rPr>
        <w:t>совершенствование системы организации физкультурно-спортивной работы, внедрение новых организационно-управленческих решений, направленных на создание эффективной системы массовой физкультурно-оздоровительной работы с населением.</w:t>
      </w:r>
    </w:p>
    <w:p w:rsidR="0053100F" w:rsidRPr="0091704B" w:rsidRDefault="0053100F" w:rsidP="0053100F">
      <w:pPr>
        <w:keepNext/>
        <w:suppressLineNumbers/>
        <w:suppressAutoHyphens/>
        <w:spacing w:after="0" w:line="240" w:lineRule="auto"/>
        <w:ind w:firstLine="708"/>
        <w:jc w:val="both"/>
        <w:outlineLvl w:val="0"/>
        <w:rPr>
          <w:rFonts w:ascii="Times New Roman" w:hAnsi="Times New Roman"/>
          <w:color w:val="000000"/>
          <w:sz w:val="24"/>
          <w:szCs w:val="24"/>
        </w:rPr>
      </w:pPr>
      <w:r w:rsidRPr="0091704B">
        <w:rPr>
          <w:rFonts w:ascii="Times New Roman" w:hAnsi="Times New Roman"/>
          <w:color w:val="000000"/>
          <w:sz w:val="24"/>
          <w:szCs w:val="24"/>
        </w:rPr>
        <w:t xml:space="preserve">Для выполнения основных приоритетных направлений и задач в городе Канске проводились массовые физкультурно-оздоровительные и </w:t>
      </w:r>
      <w:proofErr w:type="gramStart"/>
      <w:r w:rsidRPr="0091704B">
        <w:rPr>
          <w:rFonts w:ascii="Times New Roman" w:hAnsi="Times New Roman"/>
          <w:color w:val="000000"/>
          <w:sz w:val="24"/>
          <w:szCs w:val="24"/>
        </w:rPr>
        <w:t>спортивные  мероприятия</w:t>
      </w:r>
      <w:proofErr w:type="gramEnd"/>
      <w:r w:rsidRPr="0091704B">
        <w:rPr>
          <w:rFonts w:ascii="Times New Roman" w:hAnsi="Times New Roman"/>
          <w:color w:val="000000"/>
          <w:sz w:val="24"/>
          <w:szCs w:val="24"/>
        </w:rPr>
        <w:t xml:space="preserve"> среди различных групп населения: соревнования среди подростков по месту жительства, лиц с ограниченными возможностями здоровья, работников предприятий и учреждений города Канска. </w:t>
      </w:r>
      <w:r w:rsidRPr="0091704B">
        <w:rPr>
          <w:rFonts w:ascii="Times New Roman" w:hAnsi="Times New Roman"/>
          <w:sz w:val="24"/>
          <w:szCs w:val="24"/>
        </w:rPr>
        <w:t>В том числе такие значимые комплексные спортивные мероприятия как:</w:t>
      </w:r>
    </w:p>
    <w:p w:rsidR="0053100F" w:rsidRPr="0091704B" w:rsidRDefault="0053100F" w:rsidP="00D0326A">
      <w:pPr>
        <w:keepNext/>
        <w:numPr>
          <w:ilvl w:val="0"/>
          <w:numId w:val="37"/>
        </w:numPr>
        <w:suppressLineNumbers/>
        <w:tabs>
          <w:tab w:val="left" w:pos="993"/>
        </w:tabs>
        <w:suppressAutoHyphens/>
        <w:spacing w:after="0" w:line="240" w:lineRule="auto"/>
        <w:ind w:left="0" w:firstLine="709"/>
        <w:jc w:val="both"/>
        <w:rPr>
          <w:rFonts w:ascii="Times New Roman" w:hAnsi="Times New Roman"/>
          <w:sz w:val="24"/>
          <w:szCs w:val="24"/>
        </w:rPr>
      </w:pPr>
      <w:r w:rsidRPr="0091704B">
        <w:rPr>
          <w:rFonts w:ascii="Times New Roman" w:hAnsi="Times New Roman"/>
          <w:sz w:val="24"/>
          <w:szCs w:val="24"/>
        </w:rPr>
        <w:t xml:space="preserve">Спартакиада среди учреждений и организаций города Канска на Кубок главы города. В этом мероприятии, приуроченном к 380-летию </w:t>
      </w:r>
      <w:proofErr w:type="gramStart"/>
      <w:r w:rsidRPr="0091704B">
        <w:rPr>
          <w:rFonts w:ascii="Times New Roman" w:hAnsi="Times New Roman"/>
          <w:sz w:val="24"/>
          <w:szCs w:val="24"/>
        </w:rPr>
        <w:t>Канска,  приняло</w:t>
      </w:r>
      <w:proofErr w:type="gramEnd"/>
      <w:r w:rsidRPr="0091704B">
        <w:rPr>
          <w:rFonts w:ascii="Times New Roman" w:hAnsi="Times New Roman"/>
          <w:sz w:val="24"/>
          <w:szCs w:val="24"/>
        </w:rPr>
        <w:t xml:space="preserve"> участие более 120 команд из 24 коллективов города, которые состязались в 13 видах спорта;</w:t>
      </w:r>
    </w:p>
    <w:p w:rsidR="0053100F" w:rsidRPr="0091704B" w:rsidRDefault="0053100F" w:rsidP="00D0326A">
      <w:pPr>
        <w:keepNext/>
        <w:numPr>
          <w:ilvl w:val="0"/>
          <w:numId w:val="37"/>
        </w:numPr>
        <w:suppressLineNumbers/>
        <w:tabs>
          <w:tab w:val="left" w:pos="993"/>
        </w:tabs>
        <w:suppressAutoHyphens/>
        <w:spacing w:after="0" w:line="240" w:lineRule="auto"/>
        <w:ind w:left="0" w:firstLine="709"/>
        <w:jc w:val="both"/>
        <w:rPr>
          <w:rFonts w:ascii="Times New Roman" w:hAnsi="Times New Roman"/>
          <w:sz w:val="24"/>
          <w:szCs w:val="24"/>
        </w:rPr>
      </w:pPr>
      <w:r w:rsidRPr="0091704B">
        <w:rPr>
          <w:rFonts w:ascii="Times New Roman" w:hAnsi="Times New Roman"/>
          <w:sz w:val="24"/>
          <w:szCs w:val="24"/>
        </w:rPr>
        <w:t>Спартакиада среди спортивных клубов по месту жительства, в которой приняли участие 7 объединений из трех спортивных клубов по месту жительства ФОК «Текстильщик»;</w:t>
      </w:r>
    </w:p>
    <w:p w:rsidR="0053100F" w:rsidRPr="0091704B" w:rsidRDefault="0053100F" w:rsidP="00D0326A">
      <w:pPr>
        <w:keepNext/>
        <w:numPr>
          <w:ilvl w:val="0"/>
          <w:numId w:val="37"/>
        </w:numPr>
        <w:suppressLineNumbers/>
        <w:tabs>
          <w:tab w:val="left" w:pos="993"/>
        </w:tabs>
        <w:suppressAutoHyphens/>
        <w:spacing w:after="0" w:line="240" w:lineRule="auto"/>
        <w:ind w:left="0" w:firstLine="709"/>
        <w:jc w:val="both"/>
        <w:rPr>
          <w:rFonts w:ascii="Times New Roman" w:hAnsi="Times New Roman"/>
          <w:sz w:val="24"/>
          <w:szCs w:val="24"/>
        </w:rPr>
      </w:pPr>
      <w:r w:rsidRPr="0091704B">
        <w:rPr>
          <w:rFonts w:ascii="Times New Roman" w:hAnsi="Times New Roman"/>
          <w:sz w:val="24"/>
          <w:szCs w:val="24"/>
        </w:rPr>
        <w:t>68-ая легкоатлетическая эстафета, посвященная Дню Победы;</w:t>
      </w:r>
    </w:p>
    <w:p w:rsidR="0053100F" w:rsidRPr="0091704B" w:rsidRDefault="0053100F" w:rsidP="00D0326A">
      <w:pPr>
        <w:keepNext/>
        <w:numPr>
          <w:ilvl w:val="0"/>
          <w:numId w:val="37"/>
        </w:numPr>
        <w:suppressLineNumbers/>
        <w:tabs>
          <w:tab w:val="left" w:pos="993"/>
        </w:tabs>
        <w:suppressAutoHyphens/>
        <w:spacing w:after="0" w:line="240" w:lineRule="auto"/>
        <w:ind w:left="0" w:firstLine="709"/>
        <w:jc w:val="both"/>
        <w:rPr>
          <w:rFonts w:ascii="Times New Roman" w:hAnsi="Times New Roman"/>
          <w:sz w:val="24"/>
          <w:szCs w:val="24"/>
        </w:rPr>
      </w:pPr>
      <w:r w:rsidRPr="0091704B">
        <w:rPr>
          <w:rFonts w:ascii="Times New Roman" w:hAnsi="Times New Roman"/>
          <w:sz w:val="24"/>
          <w:szCs w:val="24"/>
        </w:rPr>
        <w:t xml:space="preserve">«Марафон аэробики», который давно стал </w:t>
      </w:r>
      <w:proofErr w:type="gramStart"/>
      <w:r w:rsidRPr="0091704B">
        <w:rPr>
          <w:rFonts w:ascii="Times New Roman" w:hAnsi="Times New Roman"/>
          <w:sz w:val="24"/>
          <w:szCs w:val="24"/>
        </w:rPr>
        <w:t>традиционным  спортивным</w:t>
      </w:r>
      <w:proofErr w:type="gramEnd"/>
      <w:r w:rsidRPr="0091704B">
        <w:rPr>
          <w:rFonts w:ascii="Times New Roman" w:hAnsi="Times New Roman"/>
          <w:sz w:val="24"/>
          <w:szCs w:val="24"/>
        </w:rPr>
        <w:t xml:space="preserve"> праздником среди студентов и школьников, и в отчетном году собрал рекордное количество участников – 226 человек;</w:t>
      </w:r>
    </w:p>
    <w:p w:rsidR="0053100F" w:rsidRPr="0091704B" w:rsidRDefault="0053100F" w:rsidP="00D0326A">
      <w:pPr>
        <w:keepNext/>
        <w:numPr>
          <w:ilvl w:val="0"/>
          <w:numId w:val="37"/>
        </w:numPr>
        <w:suppressLineNumbers/>
        <w:tabs>
          <w:tab w:val="left" w:pos="993"/>
        </w:tabs>
        <w:suppressAutoHyphens/>
        <w:spacing w:after="0" w:line="240" w:lineRule="auto"/>
        <w:ind w:left="0" w:firstLine="709"/>
        <w:jc w:val="both"/>
        <w:rPr>
          <w:rFonts w:ascii="Times New Roman" w:hAnsi="Times New Roman"/>
          <w:sz w:val="24"/>
          <w:szCs w:val="24"/>
        </w:rPr>
      </w:pPr>
      <w:r w:rsidRPr="0091704B">
        <w:rPr>
          <w:rFonts w:ascii="Times New Roman" w:hAnsi="Times New Roman"/>
          <w:sz w:val="24"/>
          <w:szCs w:val="24"/>
        </w:rPr>
        <w:t>Спартакиада среди лиц с ограниченными возможностями здоровья, по итогам которой в 2016 году сборная команда г. Канска принимала участие и победила в краевом фестивале адаптивного спорта, это большой успех в развитии адаптивного спорта в нашем городе.</w:t>
      </w:r>
    </w:p>
    <w:p w:rsidR="0053100F" w:rsidRPr="0091704B" w:rsidRDefault="0053100F" w:rsidP="0053100F">
      <w:pPr>
        <w:pStyle w:val="af0"/>
        <w:keepNext/>
        <w:suppressLineNumbers/>
        <w:suppressAutoHyphens/>
        <w:ind w:firstLine="709"/>
        <w:jc w:val="both"/>
        <w:rPr>
          <w:rFonts w:ascii="Times New Roman" w:hAnsi="Times New Roman"/>
          <w:sz w:val="24"/>
          <w:szCs w:val="24"/>
        </w:rPr>
      </w:pPr>
      <w:r w:rsidRPr="0091704B">
        <w:rPr>
          <w:rFonts w:ascii="Times New Roman" w:hAnsi="Times New Roman"/>
          <w:sz w:val="24"/>
          <w:szCs w:val="24"/>
        </w:rPr>
        <w:t>Отделом спорта ежегодно ведется работа по взаимодействию с городскими федерациями по видам спорта. Проведены чемпионаты и первенства на Кубок города по волейболу, баскетболу, футболу, настольному теннису среди взрослого населения и ветеранов спорта.</w:t>
      </w:r>
    </w:p>
    <w:p w:rsidR="0053100F" w:rsidRPr="0091704B" w:rsidRDefault="0053100F" w:rsidP="0053100F">
      <w:pPr>
        <w:pStyle w:val="af0"/>
        <w:keepNext/>
        <w:suppressLineNumbers/>
        <w:suppressAutoHyphens/>
        <w:ind w:firstLine="708"/>
        <w:jc w:val="both"/>
        <w:rPr>
          <w:rFonts w:ascii="Times New Roman" w:hAnsi="Times New Roman"/>
          <w:sz w:val="24"/>
          <w:szCs w:val="24"/>
        </w:rPr>
      </w:pPr>
      <w:r w:rsidRPr="0091704B">
        <w:rPr>
          <w:rFonts w:ascii="Times New Roman" w:hAnsi="Times New Roman"/>
          <w:sz w:val="24"/>
          <w:szCs w:val="24"/>
        </w:rPr>
        <w:lastRenderedPageBreak/>
        <w:t xml:space="preserve">Сформированы и направлены на </w:t>
      </w:r>
      <w:r w:rsidR="00C76A45" w:rsidRPr="0091704B">
        <w:rPr>
          <w:rFonts w:ascii="Times New Roman" w:hAnsi="Times New Roman"/>
          <w:sz w:val="24"/>
          <w:szCs w:val="24"/>
        </w:rPr>
        <w:t>краевые соревнования</w:t>
      </w:r>
      <w:r w:rsidRPr="0091704B">
        <w:rPr>
          <w:rFonts w:ascii="Times New Roman" w:hAnsi="Times New Roman"/>
          <w:sz w:val="24"/>
          <w:szCs w:val="24"/>
        </w:rPr>
        <w:t xml:space="preserve"> команды по шахматам, настольному теннису, футболу, спортивной борьбе.  </w:t>
      </w:r>
      <w:r w:rsidR="00C76A45">
        <w:rPr>
          <w:rFonts w:ascii="Times New Roman" w:hAnsi="Times New Roman"/>
          <w:sz w:val="24"/>
          <w:szCs w:val="24"/>
        </w:rPr>
        <w:t xml:space="preserve">Призовые места занимают представили таких видов спорта, как </w:t>
      </w:r>
      <w:r w:rsidRPr="0091704B">
        <w:rPr>
          <w:rFonts w:ascii="Times New Roman" w:hAnsi="Times New Roman"/>
          <w:sz w:val="24"/>
          <w:szCs w:val="24"/>
        </w:rPr>
        <w:t>греко-римск</w:t>
      </w:r>
      <w:r w:rsidR="00C76A45">
        <w:rPr>
          <w:rFonts w:ascii="Times New Roman" w:hAnsi="Times New Roman"/>
          <w:sz w:val="24"/>
          <w:szCs w:val="24"/>
        </w:rPr>
        <w:t>ая</w:t>
      </w:r>
      <w:r w:rsidRPr="0091704B">
        <w:rPr>
          <w:rFonts w:ascii="Times New Roman" w:hAnsi="Times New Roman"/>
          <w:sz w:val="24"/>
          <w:szCs w:val="24"/>
        </w:rPr>
        <w:t xml:space="preserve"> борьб</w:t>
      </w:r>
      <w:r w:rsidR="00C76A45">
        <w:rPr>
          <w:rFonts w:ascii="Times New Roman" w:hAnsi="Times New Roman"/>
          <w:sz w:val="24"/>
          <w:szCs w:val="24"/>
        </w:rPr>
        <w:t>а, футболу (среди мужских команд).</w:t>
      </w:r>
    </w:p>
    <w:p w:rsidR="0053100F" w:rsidRPr="0091704B" w:rsidRDefault="0053100F" w:rsidP="0053100F">
      <w:pPr>
        <w:pStyle w:val="af0"/>
        <w:keepNext/>
        <w:suppressLineNumbers/>
        <w:suppressAutoHyphens/>
        <w:ind w:firstLine="709"/>
        <w:jc w:val="both"/>
        <w:rPr>
          <w:rFonts w:ascii="Times New Roman" w:hAnsi="Times New Roman"/>
          <w:sz w:val="24"/>
          <w:szCs w:val="24"/>
        </w:rPr>
      </w:pPr>
      <w:r w:rsidRPr="0091704B">
        <w:rPr>
          <w:rFonts w:ascii="Times New Roman" w:hAnsi="Times New Roman"/>
          <w:sz w:val="24"/>
          <w:szCs w:val="24"/>
        </w:rPr>
        <w:t>Сборные команды города Канска участвовали в комплексных спортивных мероприятиях, проводимых под эгидой министерства спорта Красноярского края, таких как:</w:t>
      </w:r>
    </w:p>
    <w:p w:rsidR="0053100F" w:rsidRPr="0091704B" w:rsidRDefault="0053100F" w:rsidP="00D0326A">
      <w:pPr>
        <w:pStyle w:val="af0"/>
        <w:keepNext/>
        <w:numPr>
          <w:ilvl w:val="0"/>
          <w:numId w:val="38"/>
        </w:numPr>
        <w:suppressLineNumbers/>
        <w:tabs>
          <w:tab w:val="left" w:pos="993"/>
        </w:tabs>
        <w:suppressAutoHyphens/>
        <w:ind w:left="0" w:firstLine="709"/>
        <w:jc w:val="both"/>
        <w:rPr>
          <w:rFonts w:ascii="Times New Roman" w:hAnsi="Times New Roman"/>
          <w:sz w:val="24"/>
          <w:szCs w:val="24"/>
        </w:rPr>
      </w:pPr>
      <w:r w:rsidRPr="0091704B">
        <w:rPr>
          <w:rFonts w:ascii="Times New Roman" w:hAnsi="Times New Roman"/>
          <w:sz w:val="24"/>
          <w:szCs w:val="24"/>
        </w:rPr>
        <w:t>Х летние спортивные игры городских муниципальных округов Красноярского края;</w:t>
      </w:r>
    </w:p>
    <w:p w:rsidR="0053100F" w:rsidRPr="0091704B" w:rsidRDefault="0053100F" w:rsidP="00D0326A">
      <w:pPr>
        <w:pStyle w:val="af0"/>
        <w:keepNext/>
        <w:numPr>
          <w:ilvl w:val="0"/>
          <w:numId w:val="38"/>
        </w:numPr>
        <w:suppressLineNumbers/>
        <w:tabs>
          <w:tab w:val="left" w:pos="993"/>
        </w:tabs>
        <w:suppressAutoHyphens/>
        <w:ind w:left="0" w:firstLine="709"/>
        <w:jc w:val="both"/>
        <w:rPr>
          <w:rFonts w:ascii="Times New Roman" w:hAnsi="Times New Roman"/>
          <w:sz w:val="24"/>
          <w:szCs w:val="24"/>
        </w:rPr>
      </w:pPr>
      <w:r w:rsidRPr="0091704B">
        <w:rPr>
          <w:rFonts w:ascii="Times New Roman" w:hAnsi="Times New Roman"/>
          <w:sz w:val="24"/>
          <w:szCs w:val="24"/>
        </w:rPr>
        <w:t>зимняя Спартакиада среди ветеранов спорта Красноярского края;</w:t>
      </w:r>
    </w:p>
    <w:p w:rsidR="002B2CA0" w:rsidRDefault="0053100F" w:rsidP="002B2CA0">
      <w:pPr>
        <w:pStyle w:val="af0"/>
        <w:keepNext/>
        <w:numPr>
          <w:ilvl w:val="0"/>
          <w:numId w:val="38"/>
        </w:numPr>
        <w:suppressLineNumbers/>
        <w:tabs>
          <w:tab w:val="left" w:pos="993"/>
        </w:tabs>
        <w:suppressAutoHyphens/>
        <w:ind w:left="0" w:firstLine="709"/>
        <w:jc w:val="both"/>
        <w:rPr>
          <w:rFonts w:ascii="Times New Roman" w:hAnsi="Times New Roman"/>
          <w:sz w:val="24"/>
          <w:szCs w:val="24"/>
        </w:rPr>
      </w:pPr>
      <w:r w:rsidRPr="0091704B">
        <w:rPr>
          <w:rFonts w:ascii="Times New Roman" w:hAnsi="Times New Roman"/>
          <w:sz w:val="24"/>
          <w:szCs w:val="24"/>
        </w:rPr>
        <w:t xml:space="preserve">на вторую ступеньку призового подиума поднялись </w:t>
      </w:r>
      <w:proofErr w:type="spellStart"/>
      <w:r w:rsidRPr="0091704B">
        <w:rPr>
          <w:rFonts w:ascii="Times New Roman" w:hAnsi="Times New Roman"/>
          <w:sz w:val="24"/>
          <w:szCs w:val="24"/>
        </w:rPr>
        <w:t>Канские</w:t>
      </w:r>
      <w:proofErr w:type="spellEnd"/>
      <w:r w:rsidRPr="0091704B">
        <w:rPr>
          <w:rFonts w:ascii="Times New Roman" w:hAnsi="Times New Roman"/>
          <w:sz w:val="24"/>
          <w:szCs w:val="24"/>
        </w:rPr>
        <w:t xml:space="preserve"> женщины-баскетболистки в краевой летней Спартакиаде среди ветеранов спорта.  </w:t>
      </w:r>
    </w:p>
    <w:p w:rsidR="002B2CA0" w:rsidRPr="002B2CA0" w:rsidRDefault="002B2CA0" w:rsidP="002B2CA0">
      <w:pPr>
        <w:pStyle w:val="af0"/>
        <w:keepNext/>
        <w:suppressLineNumbers/>
        <w:tabs>
          <w:tab w:val="left" w:pos="993"/>
        </w:tabs>
        <w:suppressAutoHyphens/>
        <w:ind w:firstLine="851"/>
        <w:jc w:val="both"/>
        <w:rPr>
          <w:rFonts w:ascii="Times New Roman" w:hAnsi="Times New Roman"/>
          <w:sz w:val="24"/>
          <w:szCs w:val="24"/>
        </w:rPr>
      </w:pPr>
      <w:r w:rsidRPr="002B2CA0">
        <w:rPr>
          <w:rFonts w:ascii="Times New Roman" w:hAnsi="Times New Roman"/>
          <w:sz w:val="24"/>
          <w:szCs w:val="24"/>
        </w:rPr>
        <w:t>По данным статистики число занимающихся физической культурой и спортом в г. Канске в 2017 году – 32 333 человек – 38,49 % от общего числа жителей города, по оценке 2018 года 34 430 человек, это – 40,98 % от общего числа жителей города. Долю населения, систематически занимающегося физической культурой и спортом, планируется увеличить до 43 % в 2019 году, до 44 % в 2019-2021 годы за счет реализации муниципальной программы «Развитие физической культуры, спорта, туризма и молодежной политики». </w:t>
      </w:r>
      <w:r w:rsidRPr="002B2CA0">
        <w:rPr>
          <w:rFonts w:ascii="Times New Roman" w:hAnsi="Times New Roman"/>
          <w:sz w:val="24"/>
          <w:szCs w:val="24"/>
        </w:rPr>
        <w:br/>
      </w:r>
      <w:r w:rsidRPr="002B2CA0">
        <w:rPr>
          <w:rFonts w:ascii="Times New Roman" w:hAnsi="Times New Roman"/>
          <w:sz w:val="24"/>
          <w:szCs w:val="24"/>
        </w:rPr>
        <w:tab/>
        <w:t>Численность населения, систематически занимающегося спортом и физической культурой по месту жительства граждан, планируется увеличить к 2021 году до 800 человек.</w:t>
      </w:r>
    </w:p>
    <w:p w:rsidR="0053100F" w:rsidRPr="0091704B" w:rsidRDefault="0053100F" w:rsidP="0053100F">
      <w:pPr>
        <w:keepNext/>
        <w:suppressLineNumbers/>
        <w:suppressAutoHyphens/>
        <w:spacing w:after="0" w:line="240" w:lineRule="auto"/>
        <w:ind w:firstLine="709"/>
        <w:jc w:val="both"/>
        <w:rPr>
          <w:rFonts w:ascii="Times New Roman" w:hAnsi="Times New Roman"/>
          <w:sz w:val="24"/>
          <w:szCs w:val="24"/>
        </w:rPr>
      </w:pPr>
      <w:r w:rsidRPr="0091704B">
        <w:rPr>
          <w:rFonts w:ascii="Times New Roman" w:hAnsi="Times New Roman"/>
          <w:sz w:val="24"/>
          <w:szCs w:val="24"/>
        </w:rPr>
        <w:t xml:space="preserve">Одним из основных средств развития массовой физической культуры   является внедрение комплекса ГТО. Канск не стал исключением. В </w:t>
      </w:r>
      <w:r w:rsidR="002B2CA0" w:rsidRPr="0091704B">
        <w:rPr>
          <w:rFonts w:ascii="Times New Roman" w:hAnsi="Times New Roman"/>
          <w:sz w:val="24"/>
          <w:szCs w:val="24"/>
        </w:rPr>
        <w:t>рамках городских</w:t>
      </w:r>
      <w:r w:rsidRPr="0091704B">
        <w:rPr>
          <w:rFonts w:ascii="Times New Roman" w:hAnsi="Times New Roman"/>
          <w:sz w:val="24"/>
          <w:szCs w:val="24"/>
        </w:rPr>
        <w:t xml:space="preserve"> Спартакиад среди всех возрастных групп, включая отнесенных к группе с ограниченными физическими возможностями, в отчетном году </w:t>
      </w:r>
      <w:r w:rsidR="002B2CA0" w:rsidRPr="0091704B">
        <w:rPr>
          <w:rFonts w:ascii="Times New Roman" w:hAnsi="Times New Roman"/>
          <w:sz w:val="24"/>
          <w:szCs w:val="24"/>
        </w:rPr>
        <w:t>проводилось тестирование</w:t>
      </w:r>
      <w:r w:rsidRPr="0091704B">
        <w:rPr>
          <w:rFonts w:ascii="Times New Roman" w:hAnsi="Times New Roman"/>
          <w:sz w:val="24"/>
          <w:szCs w:val="24"/>
        </w:rPr>
        <w:t xml:space="preserve"> в дисциплинах, входящих во всероссийский комплекс «Готов к труду и обороне </w:t>
      </w:r>
      <w:proofErr w:type="gramStart"/>
      <w:r w:rsidRPr="0091704B">
        <w:rPr>
          <w:rFonts w:ascii="Times New Roman" w:hAnsi="Times New Roman"/>
          <w:sz w:val="24"/>
          <w:szCs w:val="24"/>
        </w:rPr>
        <w:t>Начал</w:t>
      </w:r>
      <w:proofErr w:type="gramEnd"/>
      <w:r w:rsidRPr="0091704B">
        <w:rPr>
          <w:rFonts w:ascii="Times New Roman" w:hAnsi="Times New Roman"/>
          <w:sz w:val="24"/>
          <w:szCs w:val="24"/>
        </w:rPr>
        <w:t xml:space="preserve"> работу центр тестирования норм ГТО на базе муниципального бюджетного учреждения ФОК «Текстильщик».</w:t>
      </w:r>
    </w:p>
    <w:p w:rsidR="0053100F" w:rsidRPr="0091704B" w:rsidRDefault="0053100F" w:rsidP="0053100F">
      <w:pPr>
        <w:pStyle w:val="af0"/>
        <w:keepNext/>
        <w:suppressLineNumbers/>
        <w:suppressAutoHyphens/>
        <w:ind w:firstLine="708"/>
        <w:jc w:val="both"/>
        <w:rPr>
          <w:rFonts w:ascii="Times New Roman" w:hAnsi="Times New Roman"/>
          <w:sz w:val="24"/>
          <w:szCs w:val="24"/>
        </w:rPr>
      </w:pPr>
      <w:r w:rsidRPr="0091704B">
        <w:rPr>
          <w:rFonts w:ascii="Times New Roman" w:hAnsi="Times New Roman"/>
          <w:sz w:val="24"/>
          <w:szCs w:val="24"/>
        </w:rPr>
        <w:t xml:space="preserve">Также развитие массового спорта ежегодно реализуется через </w:t>
      </w:r>
      <w:r w:rsidR="002B2CA0" w:rsidRPr="0091704B">
        <w:rPr>
          <w:rFonts w:ascii="Times New Roman" w:hAnsi="Times New Roman"/>
          <w:sz w:val="24"/>
          <w:szCs w:val="24"/>
        </w:rPr>
        <w:t>организацию и</w:t>
      </w:r>
      <w:r w:rsidRPr="0091704B">
        <w:rPr>
          <w:rFonts w:ascii="Times New Roman" w:hAnsi="Times New Roman"/>
          <w:sz w:val="24"/>
          <w:szCs w:val="24"/>
        </w:rPr>
        <w:t xml:space="preserve"> проведение Всероссийских акций, таких как: «Лыжня России», «Российский азимут», «Кросс нации», «Оранжевый мяч», в отчетном году привлечено более 2 тыс. участников.</w:t>
      </w:r>
    </w:p>
    <w:p w:rsidR="0053100F" w:rsidRPr="0091704B" w:rsidRDefault="0053100F" w:rsidP="0053100F">
      <w:pPr>
        <w:pStyle w:val="af8"/>
        <w:keepNext/>
        <w:suppressLineNumbers/>
        <w:suppressAutoHyphens/>
        <w:spacing w:after="0" w:line="240" w:lineRule="auto"/>
        <w:ind w:firstLine="709"/>
        <w:jc w:val="both"/>
        <w:rPr>
          <w:rFonts w:ascii="Times New Roman" w:hAnsi="Times New Roman"/>
          <w:sz w:val="24"/>
          <w:szCs w:val="24"/>
        </w:rPr>
      </w:pPr>
      <w:r w:rsidRPr="0091704B">
        <w:rPr>
          <w:rFonts w:ascii="Times New Roman" w:hAnsi="Times New Roman"/>
          <w:sz w:val="24"/>
          <w:szCs w:val="24"/>
        </w:rPr>
        <w:t xml:space="preserve">Реализация приоритетных направлений в области физической культуры и спорта невозможна без привлечения внимания широких масс населения города.  Отделом спорта отлажена работа по популяризации и информированию жителей города Канска о спортивно-массовых мероприятиях, проводимых на территории города Канска, а также по итогам выступлений наших спортсменов на краевых и российских соревнованиях – регулярная </w:t>
      </w:r>
      <w:r w:rsidR="002B2CA0" w:rsidRPr="0091704B">
        <w:rPr>
          <w:rFonts w:ascii="Times New Roman" w:hAnsi="Times New Roman"/>
          <w:sz w:val="24"/>
          <w:szCs w:val="24"/>
        </w:rPr>
        <w:t>публикация в</w:t>
      </w:r>
      <w:r w:rsidRPr="0091704B">
        <w:rPr>
          <w:rFonts w:ascii="Times New Roman" w:hAnsi="Times New Roman"/>
          <w:sz w:val="24"/>
          <w:szCs w:val="24"/>
        </w:rPr>
        <w:t xml:space="preserve"> СМИ, на официальном сайте муниципального образования город Канск, а также в социальных сетях. </w:t>
      </w:r>
    </w:p>
    <w:p w:rsidR="0053100F" w:rsidRPr="0091704B" w:rsidRDefault="0053100F" w:rsidP="0053100F">
      <w:pPr>
        <w:pStyle w:val="af8"/>
        <w:keepNext/>
        <w:suppressLineNumbers/>
        <w:suppressAutoHyphens/>
        <w:spacing w:after="0" w:line="240" w:lineRule="auto"/>
        <w:ind w:firstLine="708"/>
        <w:jc w:val="both"/>
        <w:rPr>
          <w:rFonts w:ascii="Times New Roman" w:hAnsi="Times New Roman"/>
          <w:color w:val="000000"/>
          <w:sz w:val="24"/>
          <w:szCs w:val="24"/>
          <w:shd w:val="clear" w:color="auto" w:fill="FFFFFF"/>
        </w:rPr>
      </w:pPr>
      <w:r w:rsidRPr="0091704B">
        <w:rPr>
          <w:rFonts w:ascii="Times New Roman" w:hAnsi="Times New Roman"/>
          <w:sz w:val="24"/>
          <w:szCs w:val="24"/>
        </w:rPr>
        <w:t>Наряду с развитием массовой физической культуры и спорта, в городе осуществлялась работа по подготовке спортивного резерва. Реализацию программ дополнительного образования в области детского спорта в</w:t>
      </w:r>
      <w:r w:rsidRPr="0091704B">
        <w:rPr>
          <w:rFonts w:ascii="Times New Roman" w:hAnsi="Times New Roman"/>
          <w:color w:val="000000"/>
          <w:sz w:val="24"/>
          <w:szCs w:val="24"/>
          <w:shd w:val="clear" w:color="auto" w:fill="FFFFFF"/>
        </w:rPr>
        <w:t xml:space="preserve"> городе проводят три </w:t>
      </w:r>
      <w:r w:rsidRPr="0091704B">
        <w:rPr>
          <w:rFonts w:ascii="Times New Roman" w:hAnsi="Times New Roman"/>
          <w:bCs/>
          <w:color w:val="000000"/>
          <w:sz w:val="24"/>
          <w:szCs w:val="24"/>
        </w:rPr>
        <w:t xml:space="preserve">детско-юношеские </w:t>
      </w:r>
      <w:r w:rsidRPr="0091704B">
        <w:rPr>
          <w:rFonts w:ascii="Times New Roman" w:hAnsi="Times New Roman"/>
          <w:color w:val="000000"/>
          <w:sz w:val="24"/>
          <w:szCs w:val="24"/>
          <w:shd w:val="clear" w:color="auto" w:fill="FFFFFF"/>
        </w:rPr>
        <w:t xml:space="preserve">спортивные школы: </w:t>
      </w:r>
    </w:p>
    <w:p w:rsidR="0053100F" w:rsidRPr="0091704B" w:rsidRDefault="0053100F" w:rsidP="00D0326A">
      <w:pPr>
        <w:pStyle w:val="af8"/>
        <w:keepNext/>
        <w:numPr>
          <w:ilvl w:val="0"/>
          <w:numId w:val="39"/>
        </w:numPr>
        <w:suppressLineNumbers/>
        <w:tabs>
          <w:tab w:val="left" w:pos="993"/>
        </w:tabs>
        <w:suppressAutoHyphens/>
        <w:spacing w:after="0" w:line="240" w:lineRule="auto"/>
        <w:ind w:left="0" w:firstLine="709"/>
        <w:jc w:val="both"/>
        <w:rPr>
          <w:rFonts w:ascii="Times New Roman" w:hAnsi="Times New Roman"/>
          <w:sz w:val="24"/>
          <w:szCs w:val="24"/>
        </w:rPr>
      </w:pPr>
      <w:r w:rsidRPr="0091704B">
        <w:rPr>
          <w:rFonts w:ascii="Times New Roman" w:hAnsi="Times New Roman"/>
          <w:color w:val="000000"/>
          <w:sz w:val="24"/>
          <w:szCs w:val="24"/>
          <w:shd w:val="clear" w:color="auto" w:fill="FFFFFF"/>
        </w:rPr>
        <w:t xml:space="preserve">ДЮСШ по </w:t>
      </w:r>
      <w:r w:rsidRPr="0091704B">
        <w:rPr>
          <w:rFonts w:ascii="Times New Roman" w:hAnsi="Times New Roman"/>
          <w:sz w:val="24"/>
          <w:szCs w:val="24"/>
        </w:rPr>
        <w:t>спортивной акробатике и игровым видам спорта (баскетбол, волейбол, футбол, хоккей, регби), также в 2016 году в ДЮСШ было открыто отделение плавания;</w:t>
      </w:r>
    </w:p>
    <w:p w:rsidR="0053100F" w:rsidRPr="0091704B" w:rsidRDefault="0053100F" w:rsidP="00D0326A">
      <w:pPr>
        <w:pStyle w:val="af8"/>
        <w:keepNext/>
        <w:numPr>
          <w:ilvl w:val="0"/>
          <w:numId w:val="39"/>
        </w:numPr>
        <w:suppressLineNumbers/>
        <w:tabs>
          <w:tab w:val="left" w:pos="993"/>
        </w:tabs>
        <w:suppressAutoHyphens/>
        <w:spacing w:after="0" w:line="240" w:lineRule="auto"/>
        <w:ind w:left="0" w:firstLine="709"/>
        <w:jc w:val="both"/>
        <w:rPr>
          <w:rFonts w:ascii="Times New Roman" w:hAnsi="Times New Roman"/>
          <w:sz w:val="24"/>
          <w:szCs w:val="24"/>
        </w:rPr>
      </w:pPr>
      <w:r w:rsidRPr="0091704B">
        <w:rPr>
          <w:rFonts w:ascii="Times New Roman" w:hAnsi="Times New Roman"/>
          <w:sz w:val="24"/>
          <w:szCs w:val="24"/>
        </w:rPr>
        <w:t xml:space="preserve">ДЮСШ по зимним видам спорта имени Заслуженного тренера </w:t>
      </w:r>
      <w:proofErr w:type="gramStart"/>
      <w:r w:rsidRPr="0091704B">
        <w:rPr>
          <w:rFonts w:ascii="Times New Roman" w:hAnsi="Times New Roman"/>
          <w:sz w:val="24"/>
          <w:szCs w:val="24"/>
        </w:rPr>
        <w:t>России  Валерия</w:t>
      </w:r>
      <w:proofErr w:type="gramEnd"/>
      <w:r w:rsidRPr="0091704B">
        <w:rPr>
          <w:rFonts w:ascii="Times New Roman" w:hAnsi="Times New Roman"/>
          <w:sz w:val="24"/>
          <w:szCs w:val="24"/>
        </w:rPr>
        <w:t xml:space="preserve"> Ивановича </w:t>
      </w:r>
      <w:proofErr w:type="spellStart"/>
      <w:r w:rsidRPr="0091704B">
        <w:rPr>
          <w:rFonts w:ascii="Times New Roman" w:hAnsi="Times New Roman"/>
          <w:sz w:val="24"/>
          <w:szCs w:val="24"/>
        </w:rPr>
        <w:t>Стольникова</w:t>
      </w:r>
      <w:proofErr w:type="spellEnd"/>
      <w:r w:rsidRPr="0091704B">
        <w:rPr>
          <w:rFonts w:ascii="Times New Roman" w:hAnsi="Times New Roman"/>
          <w:sz w:val="24"/>
          <w:szCs w:val="24"/>
        </w:rPr>
        <w:t xml:space="preserve"> (лыжные гонки, биатлон, спортивное ориентирование);</w:t>
      </w:r>
    </w:p>
    <w:p w:rsidR="0053100F" w:rsidRPr="0091704B" w:rsidRDefault="0053100F" w:rsidP="00D0326A">
      <w:pPr>
        <w:pStyle w:val="af8"/>
        <w:keepNext/>
        <w:numPr>
          <w:ilvl w:val="0"/>
          <w:numId w:val="39"/>
        </w:numPr>
        <w:suppressLineNumbers/>
        <w:tabs>
          <w:tab w:val="left" w:pos="993"/>
        </w:tabs>
        <w:suppressAutoHyphens/>
        <w:spacing w:after="0" w:line="240" w:lineRule="auto"/>
        <w:ind w:left="0" w:firstLine="709"/>
        <w:jc w:val="both"/>
        <w:rPr>
          <w:rFonts w:ascii="Times New Roman" w:hAnsi="Times New Roman"/>
          <w:sz w:val="24"/>
          <w:szCs w:val="24"/>
        </w:rPr>
      </w:pPr>
      <w:r w:rsidRPr="0091704B">
        <w:rPr>
          <w:rFonts w:ascii="Times New Roman" w:hAnsi="Times New Roman"/>
          <w:sz w:val="24"/>
          <w:szCs w:val="24"/>
        </w:rPr>
        <w:t xml:space="preserve">ДЮСШ единоборств «Олимпиец» по видам: бокс, тяжелая атлетика, самбо, дзюдо, вольная борьба. </w:t>
      </w:r>
    </w:p>
    <w:p w:rsidR="0053100F" w:rsidRPr="0091704B" w:rsidRDefault="0053100F" w:rsidP="0053100F">
      <w:pPr>
        <w:keepNext/>
        <w:suppressLineNumbers/>
        <w:shd w:val="clear" w:color="auto" w:fill="FFFFFF"/>
        <w:suppressAutoHyphens/>
        <w:spacing w:after="0" w:line="240" w:lineRule="auto"/>
        <w:ind w:firstLine="708"/>
        <w:jc w:val="both"/>
        <w:rPr>
          <w:rFonts w:ascii="Times New Roman" w:hAnsi="Times New Roman"/>
          <w:bCs/>
          <w:color w:val="000000"/>
          <w:sz w:val="24"/>
          <w:szCs w:val="24"/>
        </w:rPr>
      </w:pPr>
      <w:r w:rsidRPr="0091704B">
        <w:rPr>
          <w:rFonts w:ascii="Times New Roman" w:hAnsi="Times New Roman"/>
          <w:sz w:val="24"/>
          <w:szCs w:val="24"/>
        </w:rPr>
        <w:t xml:space="preserve">Более 40 спортсменов города Канска и учащихся ДЮСШ входят в составы спортивных сборных команд Красноярского края по таким видам спорта, как: биатлон, лыжные гонки, спортивное ориентирование, самбо, спортивная борьба, тяжелая атлетика, бокс, спортивная акробатика, регби. Это позволило нашему городу получить краевые субсидии на </w:t>
      </w:r>
      <w:r w:rsidRPr="0091704B">
        <w:rPr>
          <w:rFonts w:ascii="Times New Roman" w:hAnsi="Times New Roman"/>
          <w:color w:val="000000"/>
          <w:sz w:val="24"/>
          <w:szCs w:val="24"/>
        </w:rPr>
        <w:t>приобретение спортивного инвентаря, приобретение компьютеров, спортивной формы, а также стимулирующие выплаты тренерам-преподавателям.</w:t>
      </w:r>
    </w:p>
    <w:p w:rsidR="0053100F" w:rsidRPr="0091704B" w:rsidRDefault="0053100F" w:rsidP="0053100F">
      <w:pPr>
        <w:pStyle w:val="af8"/>
        <w:keepNext/>
        <w:suppressLineNumbers/>
        <w:suppressAutoHyphens/>
        <w:spacing w:after="0" w:line="240" w:lineRule="auto"/>
        <w:ind w:firstLine="708"/>
        <w:jc w:val="both"/>
        <w:rPr>
          <w:rFonts w:ascii="Times New Roman" w:hAnsi="Times New Roman"/>
          <w:sz w:val="24"/>
          <w:szCs w:val="24"/>
        </w:rPr>
      </w:pPr>
      <w:r w:rsidRPr="0091704B">
        <w:rPr>
          <w:rFonts w:ascii="Times New Roman" w:hAnsi="Times New Roman"/>
          <w:sz w:val="24"/>
          <w:szCs w:val="24"/>
        </w:rPr>
        <w:t>Совместно с методическими объединениями общеобразовательных школ города и средних специальных учебных заведений ведется работа с молодежью допризывного возраста. В течение</w:t>
      </w:r>
      <w:r w:rsidR="002B2CA0">
        <w:rPr>
          <w:rFonts w:ascii="Times New Roman" w:hAnsi="Times New Roman"/>
          <w:sz w:val="24"/>
          <w:szCs w:val="24"/>
        </w:rPr>
        <w:t xml:space="preserve"> учебного</w:t>
      </w:r>
      <w:r w:rsidRPr="0091704B">
        <w:rPr>
          <w:rFonts w:ascii="Times New Roman" w:hAnsi="Times New Roman"/>
          <w:sz w:val="24"/>
          <w:szCs w:val="24"/>
        </w:rPr>
        <w:t xml:space="preserve"> года совместно с Управлением образования организ</w:t>
      </w:r>
      <w:r w:rsidR="002B2CA0">
        <w:rPr>
          <w:rFonts w:ascii="Times New Roman" w:hAnsi="Times New Roman"/>
          <w:sz w:val="24"/>
          <w:szCs w:val="24"/>
        </w:rPr>
        <w:t>уются</w:t>
      </w:r>
      <w:r w:rsidRPr="0091704B">
        <w:rPr>
          <w:rFonts w:ascii="Times New Roman" w:hAnsi="Times New Roman"/>
          <w:sz w:val="24"/>
          <w:szCs w:val="24"/>
        </w:rPr>
        <w:t xml:space="preserve"> и </w:t>
      </w:r>
      <w:r w:rsidRPr="0091704B">
        <w:rPr>
          <w:rFonts w:ascii="Times New Roman" w:hAnsi="Times New Roman"/>
          <w:sz w:val="24"/>
          <w:szCs w:val="24"/>
        </w:rPr>
        <w:lastRenderedPageBreak/>
        <w:t>пров</w:t>
      </w:r>
      <w:r w:rsidR="002B2CA0">
        <w:rPr>
          <w:rFonts w:ascii="Times New Roman" w:hAnsi="Times New Roman"/>
          <w:sz w:val="24"/>
          <w:szCs w:val="24"/>
        </w:rPr>
        <w:t>одятся</w:t>
      </w:r>
      <w:r w:rsidRPr="0091704B">
        <w:rPr>
          <w:rFonts w:ascii="Times New Roman" w:hAnsi="Times New Roman"/>
          <w:sz w:val="24"/>
          <w:szCs w:val="24"/>
        </w:rPr>
        <w:t xml:space="preserve"> соревнования по видам спорта в зачет спартакиад «Школьная спортивная лига» и «Молодежная лига» с участием допризывной молодежи. </w:t>
      </w:r>
    </w:p>
    <w:p w:rsidR="0053100F" w:rsidRPr="0091704B" w:rsidRDefault="0053100F" w:rsidP="0053100F">
      <w:pPr>
        <w:keepNext/>
        <w:suppressLineNumbers/>
        <w:shd w:val="clear" w:color="auto" w:fill="FFFFFF"/>
        <w:tabs>
          <w:tab w:val="left" w:pos="9354"/>
        </w:tabs>
        <w:suppressAutoHyphens/>
        <w:autoSpaceDE w:val="0"/>
        <w:autoSpaceDN w:val="0"/>
        <w:adjustRightInd w:val="0"/>
        <w:spacing w:before="120" w:after="0" w:line="240" w:lineRule="auto"/>
        <w:ind w:firstLine="709"/>
        <w:jc w:val="both"/>
        <w:rPr>
          <w:rFonts w:ascii="Times New Roman" w:hAnsi="Times New Roman"/>
          <w:sz w:val="24"/>
          <w:szCs w:val="24"/>
        </w:rPr>
      </w:pPr>
      <w:r w:rsidRPr="0091704B">
        <w:rPr>
          <w:rFonts w:ascii="Times New Roman" w:hAnsi="Times New Roman"/>
          <w:sz w:val="24"/>
          <w:szCs w:val="24"/>
        </w:rPr>
        <w:t xml:space="preserve">Основными направлениями деятельности в сфере молодежной политики являются: </w:t>
      </w:r>
    </w:p>
    <w:p w:rsidR="0053100F" w:rsidRPr="0091704B" w:rsidRDefault="0053100F" w:rsidP="00D0326A">
      <w:pPr>
        <w:keepNext/>
        <w:numPr>
          <w:ilvl w:val="0"/>
          <w:numId w:val="41"/>
        </w:numPr>
        <w:suppressLineNumbers/>
        <w:shd w:val="clear" w:color="auto" w:fill="FFFFFF"/>
        <w:tabs>
          <w:tab w:val="left" w:pos="993"/>
          <w:tab w:val="left" w:pos="9354"/>
        </w:tabs>
        <w:suppressAutoHyphens/>
        <w:autoSpaceDE w:val="0"/>
        <w:autoSpaceDN w:val="0"/>
        <w:adjustRightInd w:val="0"/>
        <w:spacing w:after="0" w:line="240" w:lineRule="auto"/>
        <w:ind w:left="0" w:right="-2" w:firstLine="709"/>
        <w:jc w:val="both"/>
        <w:rPr>
          <w:rFonts w:ascii="Times New Roman" w:hAnsi="Times New Roman"/>
          <w:sz w:val="24"/>
          <w:szCs w:val="24"/>
        </w:rPr>
      </w:pPr>
      <w:r w:rsidRPr="0091704B">
        <w:rPr>
          <w:rFonts w:ascii="Times New Roman" w:hAnsi="Times New Roman"/>
          <w:sz w:val="24"/>
          <w:szCs w:val="24"/>
        </w:rPr>
        <w:t>развитие и совершенствование системы патриотического воспитания;</w:t>
      </w:r>
    </w:p>
    <w:p w:rsidR="0053100F" w:rsidRPr="0091704B" w:rsidRDefault="0053100F" w:rsidP="00D0326A">
      <w:pPr>
        <w:keepNext/>
        <w:numPr>
          <w:ilvl w:val="0"/>
          <w:numId w:val="41"/>
        </w:numPr>
        <w:suppressLineNumbers/>
        <w:shd w:val="clear" w:color="auto" w:fill="FFFFFF"/>
        <w:tabs>
          <w:tab w:val="left" w:pos="993"/>
          <w:tab w:val="left" w:pos="9354"/>
        </w:tabs>
        <w:suppressAutoHyphens/>
        <w:autoSpaceDE w:val="0"/>
        <w:autoSpaceDN w:val="0"/>
        <w:adjustRightInd w:val="0"/>
        <w:spacing w:after="0" w:line="240" w:lineRule="auto"/>
        <w:ind w:left="0" w:right="-2" w:firstLine="709"/>
        <w:jc w:val="both"/>
        <w:rPr>
          <w:rFonts w:ascii="Times New Roman" w:hAnsi="Times New Roman"/>
          <w:sz w:val="24"/>
          <w:szCs w:val="24"/>
        </w:rPr>
      </w:pPr>
      <w:r w:rsidRPr="0091704B">
        <w:rPr>
          <w:rFonts w:ascii="Times New Roman" w:hAnsi="Times New Roman"/>
          <w:sz w:val="24"/>
          <w:szCs w:val="24"/>
        </w:rPr>
        <w:t>развитие творческого потенциала молодежи через мероприятия и проекты;</w:t>
      </w:r>
    </w:p>
    <w:p w:rsidR="0053100F" w:rsidRPr="0091704B" w:rsidRDefault="0053100F" w:rsidP="00D0326A">
      <w:pPr>
        <w:keepNext/>
        <w:numPr>
          <w:ilvl w:val="0"/>
          <w:numId w:val="41"/>
        </w:numPr>
        <w:suppressLineNumbers/>
        <w:shd w:val="clear" w:color="auto" w:fill="FFFFFF"/>
        <w:tabs>
          <w:tab w:val="left" w:pos="993"/>
          <w:tab w:val="left" w:pos="9354"/>
        </w:tabs>
        <w:suppressAutoHyphens/>
        <w:autoSpaceDE w:val="0"/>
        <w:autoSpaceDN w:val="0"/>
        <w:adjustRightInd w:val="0"/>
        <w:spacing w:after="0" w:line="240" w:lineRule="auto"/>
        <w:ind w:left="0" w:right="-2" w:firstLine="709"/>
        <w:jc w:val="both"/>
        <w:rPr>
          <w:rFonts w:ascii="Times New Roman" w:hAnsi="Times New Roman"/>
          <w:sz w:val="24"/>
          <w:szCs w:val="24"/>
        </w:rPr>
      </w:pPr>
      <w:r w:rsidRPr="0091704B">
        <w:rPr>
          <w:rFonts w:ascii="Times New Roman" w:hAnsi="Times New Roman"/>
          <w:sz w:val="24"/>
          <w:szCs w:val="24"/>
        </w:rPr>
        <w:t>увеличение удельного веса молодых граждан, вовлеченных в социально-экономическое, общественно-политическое и культурное развитие города;</w:t>
      </w:r>
    </w:p>
    <w:p w:rsidR="002B2CA0" w:rsidRDefault="0053100F" w:rsidP="00D0326A">
      <w:pPr>
        <w:keepNext/>
        <w:numPr>
          <w:ilvl w:val="0"/>
          <w:numId w:val="41"/>
        </w:numPr>
        <w:suppressLineNumbers/>
        <w:shd w:val="clear" w:color="auto" w:fill="FFFFFF"/>
        <w:tabs>
          <w:tab w:val="left" w:pos="993"/>
          <w:tab w:val="left" w:pos="9354"/>
        </w:tabs>
        <w:suppressAutoHyphens/>
        <w:autoSpaceDE w:val="0"/>
        <w:autoSpaceDN w:val="0"/>
        <w:adjustRightInd w:val="0"/>
        <w:spacing w:after="0" w:line="240" w:lineRule="auto"/>
        <w:ind w:left="0" w:right="-2" w:firstLine="709"/>
        <w:jc w:val="both"/>
        <w:rPr>
          <w:rFonts w:ascii="Times New Roman" w:hAnsi="Times New Roman"/>
          <w:sz w:val="24"/>
          <w:szCs w:val="24"/>
        </w:rPr>
      </w:pPr>
      <w:r w:rsidRPr="0091704B">
        <w:rPr>
          <w:rFonts w:ascii="Times New Roman" w:hAnsi="Times New Roman"/>
          <w:sz w:val="24"/>
          <w:szCs w:val="24"/>
        </w:rPr>
        <w:t>увеличение количества социально-экономических проектов, реализуемых молодежью города.</w:t>
      </w:r>
    </w:p>
    <w:p w:rsidR="0053100F" w:rsidRPr="0091704B" w:rsidRDefault="002B2CA0" w:rsidP="00D0326A">
      <w:pPr>
        <w:keepNext/>
        <w:numPr>
          <w:ilvl w:val="0"/>
          <w:numId w:val="41"/>
        </w:numPr>
        <w:suppressLineNumbers/>
        <w:shd w:val="clear" w:color="auto" w:fill="FFFFFF"/>
        <w:tabs>
          <w:tab w:val="left" w:pos="993"/>
          <w:tab w:val="left" w:pos="9354"/>
        </w:tabs>
        <w:suppressAutoHyphens/>
        <w:autoSpaceDE w:val="0"/>
        <w:autoSpaceDN w:val="0"/>
        <w:adjustRightInd w:val="0"/>
        <w:spacing w:after="0" w:line="240" w:lineRule="auto"/>
        <w:ind w:left="0" w:right="-2" w:firstLine="709"/>
        <w:jc w:val="both"/>
        <w:rPr>
          <w:rFonts w:ascii="Times New Roman" w:hAnsi="Times New Roman"/>
          <w:sz w:val="24"/>
          <w:szCs w:val="24"/>
        </w:rPr>
      </w:pPr>
      <w:r>
        <w:rPr>
          <w:rFonts w:ascii="Times New Roman" w:hAnsi="Times New Roman"/>
          <w:sz w:val="24"/>
          <w:szCs w:val="24"/>
        </w:rPr>
        <w:t>В городе появилось и увеличивает ежегодно количество членов молодежная организация «Всероссийское движение школьников».</w:t>
      </w:r>
      <w:r w:rsidR="0053100F" w:rsidRPr="0091704B">
        <w:rPr>
          <w:rFonts w:ascii="Times New Roman" w:hAnsi="Times New Roman"/>
          <w:sz w:val="24"/>
          <w:szCs w:val="24"/>
        </w:rPr>
        <w:tab/>
      </w:r>
    </w:p>
    <w:p w:rsidR="0053100F" w:rsidRPr="0091704B" w:rsidRDefault="0053100F" w:rsidP="002B2CA0">
      <w:pPr>
        <w:keepNext/>
        <w:suppressLineNumbers/>
        <w:shd w:val="clear" w:color="auto" w:fill="FFFFFF"/>
        <w:tabs>
          <w:tab w:val="left" w:pos="9354"/>
        </w:tabs>
        <w:suppressAutoHyphens/>
        <w:autoSpaceDE w:val="0"/>
        <w:autoSpaceDN w:val="0"/>
        <w:adjustRightInd w:val="0"/>
        <w:spacing w:after="0" w:line="240" w:lineRule="auto"/>
        <w:ind w:right="-2" w:firstLine="709"/>
        <w:jc w:val="both"/>
        <w:rPr>
          <w:rFonts w:ascii="Times New Roman" w:hAnsi="Times New Roman"/>
          <w:sz w:val="24"/>
          <w:szCs w:val="24"/>
        </w:rPr>
      </w:pPr>
      <w:r w:rsidRPr="0091704B">
        <w:rPr>
          <w:rFonts w:ascii="Times New Roman" w:hAnsi="Times New Roman"/>
          <w:sz w:val="24"/>
          <w:szCs w:val="24"/>
        </w:rPr>
        <w:t>В рамках программы «Развитие массовой физической культуры, спорта, туризма и молодежной политики» реализ</w:t>
      </w:r>
      <w:r w:rsidR="002B2CA0">
        <w:rPr>
          <w:rFonts w:ascii="Times New Roman" w:hAnsi="Times New Roman"/>
          <w:sz w:val="24"/>
          <w:szCs w:val="24"/>
        </w:rPr>
        <w:t xml:space="preserve">уется </w:t>
      </w:r>
      <w:r w:rsidRPr="0091704B">
        <w:rPr>
          <w:rFonts w:ascii="Times New Roman" w:hAnsi="Times New Roman"/>
          <w:sz w:val="24"/>
          <w:szCs w:val="24"/>
        </w:rPr>
        <w:t>подпрограмма «Вовлечение молодежи в социальную практику». На муниципальном уровне проведено 317 мероприятий в соответствии с флагманскими программами по направлениям: Добровольчество, Ассоциация военно-патриотических клубов и Волонтеры победы. Также были проведены</w:t>
      </w:r>
      <w:r w:rsidR="002B2CA0">
        <w:rPr>
          <w:rFonts w:ascii="Times New Roman" w:hAnsi="Times New Roman"/>
          <w:sz w:val="24"/>
          <w:szCs w:val="24"/>
        </w:rPr>
        <w:t xml:space="preserve"> всероссийские и краевые акции.</w:t>
      </w:r>
    </w:p>
    <w:p w:rsidR="0053100F" w:rsidRPr="0091704B" w:rsidRDefault="0053100F" w:rsidP="0053100F">
      <w:pPr>
        <w:keepNext/>
        <w:suppressLineNumbers/>
        <w:suppressAutoHyphens/>
        <w:spacing w:after="0" w:line="240" w:lineRule="auto"/>
        <w:ind w:firstLine="708"/>
        <w:jc w:val="both"/>
        <w:rPr>
          <w:rFonts w:ascii="Times New Roman" w:hAnsi="Times New Roman"/>
          <w:sz w:val="24"/>
          <w:szCs w:val="24"/>
        </w:rPr>
      </w:pPr>
      <w:r w:rsidRPr="0091704B">
        <w:rPr>
          <w:rFonts w:ascii="Times New Roman" w:hAnsi="Times New Roman"/>
          <w:sz w:val="24"/>
          <w:szCs w:val="24"/>
        </w:rPr>
        <w:t xml:space="preserve">В рамках консультативной и профилактической работы проводились индивидуальные консультации для подростков и молодежи, находящихся в трудной жизненной ситуации и в социально-опасном положении, осуществлялось психологическое </w:t>
      </w:r>
      <w:r w:rsidR="002B2CA0" w:rsidRPr="0091704B">
        <w:rPr>
          <w:rFonts w:ascii="Times New Roman" w:hAnsi="Times New Roman"/>
          <w:sz w:val="24"/>
          <w:szCs w:val="24"/>
        </w:rPr>
        <w:t>сопровождение подростков</w:t>
      </w:r>
      <w:r w:rsidRPr="0091704B">
        <w:rPr>
          <w:rFonts w:ascii="Times New Roman" w:hAnsi="Times New Roman"/>
          <w:sz w:val="24"/>
          <w:szCs w:val="24"/>
        </w:rPr>
        <w:t xml:space="preserve">, проводилась работа с родителями несовершеннолетних </w:t>
      </w:r>
      <w:r w:rsidR="002B2CA0" w:rsidRPr="0091704B">
        <w:rPr>
          <w:rFonts w:ascii="Times New Roman" w:hAnsi="Times New Roman"/>
          <w:sz w:val="24"/>
          <w:szCs w:val="24"/>
        </w:rPr>
        <w:t>подростков, состоящих</w:t>
      </w:r>
      <w:r w:rsidRPr="0091704B">
        <w:rPr>
          <w:rFonts w:ascii="Times New Roman" w:hAnsi="Times New Roman"/>
          <w:sz w:val="24"/>
          <w:szCs w:val="24"/>
        </w:rPr>
        <w:t xml:space="preserve"> на учете в </w:t>
      </w:r>
      <w:r w:rsidRPr="0091704B">
        <w:rPr>
          <w:rFonts w:ascii="Times New Roman" w:hAnsi="Times New Roman"/>
          <w:bCs/>
          <w:sz w:val="24"/>
          <w:szCs w:val="24"/>
        </w:rPr>
        <w:t>комиссии</w:t>
      </w:r>
      <w:r w:rsidRPr="0091704B">
        <w:rPr>
          <w:rFonts w:ascii="Times New Roman" w:hAnsi="Times New Roman"/>
          <w:sz w:val="24"/>
          <w:szCs w:val="24"/>
        </w:rPr>
        <w:t xml:space="preserve"> по </w:t>
      </w:r>
      <w:r w:rsidRPr="0091704B">
        <w:rPr>
          <w:rFonts w:ascii="Times New Roman" w:hAnsi="Times New Roman"/>
          <w:bCs/>
          <w:sz w:val="24"/>
          <w:szCs w:val="24"/>
        </w:rPr>
        <w:t>делам</w:t>
      </w:r>
      <w:r w:rsidR="002B2CA0">
        <w:rPr>
          <w:rFonts w:ascii="Times New Roman" w:hAnsi="Times New Roman"/>
          <w:bCs/>
          <w:sz w:val="24"/>
          <w:szCs w:val="24"/>
        </w:rPr>
        <w:t xml:space="preserve"> </w:t>
      </w:r>
      <w:r w:rsidRPr="0091704B">
        <w:rPr>
          <w:rFonts w:ascii="Times New Roman" w:hAnsi="Times New Roman"/>
          <w:bCs/>
          <w:sz w:val="24"/>
          <w:szCs w:val="24"/>
        </w:rPr>
        <w:t>несовершеннолетних</w:t>
      </w:r>
      <w:r w:rsidR="002B2CA0">
        <w:rPr>
          <w:rFonts w:ascii="Times New Roman" w:hAnsi="Times New Roman"/>
          <w:bCs/>
          <w:sz w:val="24"/>
          <w:szCs w:val="24"/>
        </w:rPr>
        <w:t xml:space="preserve"> </w:t>
      </w:r>
      <w:r w:rsidRPr="0091704B">
        <w:rPr>
          <w:rFonts w:ascii="Times New Roman" w:hAnsi="Times New Roman"/>
          <w:bCs/>
          <w:sz w:val="24"/>
          <w:szCs w:val="24"/>
        </w:rPr>
        <w:t>и</w:t>
      </w:r>
      <w:r w:rsidRPr="0091704B">
        <w:rPr>
          <w:rFonts w:ascii="Times New Roman" w:hAnsi="Times New Roman"/>
          <w:sz w:val="24"/>
          <w:szCs w:val="24"/>
        </w:rPr>
        <w:t xml:space="preserve"> защите их прав. Проведен </w:t>
      </w:r>
      <w:r w:rsidR="002B2CA0" w:rsidRPr="0091704B">
        <w:rPr>
          <w:rFonts w:ascii="Times New Roman" w:hAnsi="Times New Roman"/>
          <w:sz w:val="24"/>
          <w:szCs w:val="24"/>
        </w:rPr>
        <w:t>цикл встреч</w:t>
      </w:r>
      <w:r w:rsidRPr="0091704B">
        <w:rPr>
          <w:rFonts w:ascii="Times New Roman" w:hAnsi="Times New Roman"/>
          <w:sz w:val="24"/>
          <w:szCs w:val="24"/>
        </w:rPr>
        <w:t xml:space="preserve"> с подростками под названием «Поверь в себя», направленный на развитие мотивации к успешной и благополучной жизнедеятельности, организованы и проведены экскурсии в краеведческий музей, кинотеатр и драматический театр, тематические тренинги.</w:t>
      </w:r>
    </w:p>
    <w:p w:rsidR="002B2CA0" w:rsidRDefault="002B2CA0" w:rsidP="0053100F">
      <w:pPr>
        <w:pStyle w:val="af0"/>
        <w:keepNext/>
        <w:suppressLineNumbers/>
        <w:suppressAutoHyphens/>
        <w:jc w:val="center"/>
        <w:rPr>
          <w:rFonts w:ascii="Times New Roman" w:hAnsi="Times New Roman"/>
          <w:b/>
          <w:sz w:val="20"/>
          <w:szCs w:val="20"/>
        </w:rPr>
      </w:pPr>
    </w:p>
    <w:p w:rsidR="0053100F" w:rsidRPr="002B2CA0" w:rsidRDefault="002B2CA0" w:rsidP="002B2CA0">
      <w:pPr>
        <w:pStyle w:val="af0"/>
        <w:keepNext/>
        <w:suppressLineNumbers/>
        <w:suppressAutoHyphens/>
        <w:rPr>
          <w:rFonts w:ascii="Times New Roman" w:hAnsi="Times New Roman"/>
          <w:sz w:val="24"/>
          <w:szCs w:val="24"/>
          <w:u w:val="single"/>
        </w:rPr>
      </w:pPr>
      <w:r>
        <w:rPr>
          <w:rFonts w:ascii="Times New Roman" w:hAnsi="Times New Roman"/>
          <w:sz w:val="24"/>
          <w:szCs w:val="24"/>
          <w:u w:val="single"/>
        </w:rPr>
        <w:t>Д</w:t>
      </w:r>
      <w:r w:rsidRPr="002B2CA0">
        <w:rPr>
          <w:rFonts w:ascii="Times New Roman" w:hAnsi="Times New Roman"/>
          <w:sz w:val="24"/>
          <w:szCs w:val="24"/>
          <w:u w:val="single"/>
        </w:rPr>
        <w:t>еятельность в сфере культуры</w:t>
      </w:r>
    </w:p>
    <w:p w:rsidR="0053100F" w:rsidRPr="0091704B" w:rsidRDefault="0053100F" w:rsidP="0053100F">
      <w:pPr>
        <w:keepNext/>
        <w:suppressLineNumbers/>
        <w:suppressAutoHyphens/>
        <w:spacing w:after="0" w:line="240" w:lineRule="auto"/>
        <w:ind w:firstLine="708"/>
        <w:jc w:val="both"/>
        <w:rPr>
          <w:rFonts w:ascii="Times New Roman" w:hAnsi="Times New Roman"/>
          <w:sz w:val="24"/>
          <w:szCs w:val="24"/>
        </w:rPr>
      </w:pPr>
      <w:r w:rsidRPr="0091704B">
        <w:rPr>
          <w:rFonts w:ascii="Times New Roman" w:hAnsi="Times New Roman"/>
          <w:sz w:val="24"/>
          <w:szCs w:val="24"/>
        </w:rPr>
        <w:t>В соответствии с Федеральным законом № 131-ФЗ в сфере культуры администрацией города Канска осуществлялись следующие полномочия:</w:t>
      </w:r>
    </w:p>
    <w:p w:rsidR="0053100F" w:rsidRPr="0091704B" w:rsidRDefault="0053100F" w:rsidP="00D0326A">
      <w:pPr>
        <w:pStyle w:val="ConsPlusNormal"/>
        <w:keepNext/>
        <w:widowControl/>
        <w:numPr>
          <w:ilvl w:val="0"/>
          <w:numId w:val="58"/>
        </w:numPr>
        <w:suppressLineNumbers/>
        <w:tabs>
          <w:tab w:val="left" w:pos="993"/>
        </w:tabs>
        <w:suppressAutoHyphens/>
        <w:autoSpaceDN/>
        <w:adjustRightInd/>
        <w:ind w:left="0" w:firstLine="709"/>
        <w:jc w:val="both"/>
        <w:rPr>
          <w:rFonts w:ascii="Times New Roman" w:hAnsi="Times New Roman" w:cs="Times New Roman"/>
          <w:sz w:val="24"/>
          <w:szCs w:val="24"/>
        </w:rPr>
      </w:pPr>
      <w:r w:rsidRPr="0091704B">
        <w:rPr>
          <w:rFonts w:ascii="Times New Roman" w:hAnsi="Times New Roman" w:cs="Times New Roman"/>
          <w:sz w:val="24"/>
          <w:szCs w:val="24"/>
        </w:rPr>
        <w:t>создание условий для организации досуга и обеспечения жителей городского округа услугами организаций культуры;</w:t>
      </w:r>
    </w:p>
    <w:p w:rsidR="0053100F" w:rsidRPr="0091704B" w:rsidRDefault="0053100F" w:rsidP="00D0326A">
      <w:pPr>
        <w:pStyle w:val="ConsPlusNormal"/>
        <w:keepNext/>
        <w:widowControl/>
        <w:numPr>
          <w:ilvl w:val="0"/>
          <w:numId w:val="58"/>
        </w:numPr>
        <w:suppressLineNumbers/>
        <w:tabs>
          <w:tab w:val="left" w:pos="993"/>
        </w:tabs>
        <w:suppressAutoHyphens/>
        <w:autoSpaceDN/>
        <w:adjustRightInd/>
        <w:ind w:left="0" w:firstLine="709"/>
        <w:jc w:val="both"/>
        <w:rPr>
          <w:rFonts w:ascii="Times New Roman" w:hAnsi="Times New Roman" w:cs="Times New Roman"/>
          <w:sz w:val="24"/>
          <w:szCs w:val="24"/>
        </w:rPr>
      </w:pPr>
      <w:r w:rsidRPr="0091704B">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53100F" w:rsidRPr="0091704B" w:rsidRDefault="0053100F" w:rsidP="00D0326A">
      <w:pPr>
        <w:pStyle w:val="ConsPlusNormal"/>
        <w:keepNext/>
        <w:widowControl/>
        <w:numPr>
          <w:ilvl w:val="0"/>
          <w:numId w:val="58"/>
        </w:numPr>
        <w:suppressLineNumbers/>
        <w:tabs>
          <w:tab w:val="left" w:pos="993"/>
        </w:tabs>
        <w:suppressAutoHyphens/>
        <w:autoSpaceDN/>
        <w:adjustRightInd/>
        <w:ind w:left="0" w:firstLine="709"/>
        <w:jc w:val="both"/>
        <w:rPr>
          <w:rFonts w:ascii="Times New Roman" w:hAnsi="Times New Roman" w:cs="Times New Roman"/>
          <w:sz w:val="24"/>
          <w:szCs w:val="24"/>
        </w:rPr>
      </w:pPr>
      <w:r w:rsidRPr="0091704B">
        <w:rPr>
          <w:rFonts w:ascii="Times New Roman" w:hAnsi="Times New Roman" w:cs="Times New Roman"/>
          <w:sz w:val="24"/>
          <w:szCs w:val="24"/>
        </w:rPr>
        <w:t>создание условий для развития местного традиционного народного художественного творчества;</w:t>
      </w:r>
    </w:p>
    <w:p w:rsidR="0053100F" w:rsidRPr="0091704B" w:rsidRDefault="0053100F" w:rsidP="00D0326A">
      <w:pPr>
        <w:pStyle w:val="ConsPlusNormal"/>
        <w:keepNext/>
        <w:widowControl/>
        <w:numPr>
          <w:ilvl w:val="0"/>
          <w:numId w:val="58"/>
        </w:numPr>
        <w:suppressLineNumbers/>
        <w:tabs>
          <w:tab w:val="left" w:pos="993"/>
        </w:tabs>
        <w:suppressAutoHyphens/>
        <w:autoSpaceDN/>
        <w:adjustRightInd/>
        <w:ind w:left="0" w:firstLine="709"/>
        <w:jc w:val="both"/>
        <w:rPr>
          <w:rFonts w:ascii="Times New Roman" w:hAnsi="Times New Roman" w:cs="Times New Roman"/>
          <w:sz w:val="24"/>
          <w:szCs w:val="24"/>
        </w:rPr>
      </w:pPr>
      <w:r w:rsidRPr="0091704B">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w:t>
      </w:r>
    </w:p>
    <w:p w:rsidR="002B2CA0" w:rsidRDefault="002B2CA0" w:rsidP="002B2CA0">
      <w:pPr>
        <w:keepNext/>
        <w:suppressLineNumbers/>
        <w:suppressAutoHyphens/>
        <w:spacing w:after="0" w:line="240" w:lineRule="auto"/>
        <w:ind w:firstLine="708"/>
        <w:jc w:val="both"/>
        <w:rPr>
          <w:rFonts w:ascii="Times New Roman" w:hAnsi="Times New Roman"/>
          <w:sz w:val="24"/>
          <w:szCs w:val="24"/>
        </w:rPr>
      </w:pPr>
      <w:r>
        <w:rPr>
          <w:rFonts w:ascii="Times New Roman" w:hAnsi="Times New Roman"/>
          <w:sz w:val="24"/>
          <w:szCs w:val="24"/>
        </w:rPr>
        <w:t>Работа проводится</w:t>
      </w:r>
      <w:r w:rsidR="0053100F" w:rsidRPr="0091704B">
        <w:rPr>
          <w:rFonts w:ascii="Times New Roman" w:hAnsi="Times New Roman"/>
          <w:sz w:val="24"/>
          <w:szCs w:val="24"/>
        </w:rPr>
        <w:t xml:space="preserve"> в рамках реализации мероприятий </w:t>
      </w:r>
      <w:hyperlink r:id="rId12" w:history="1">
        <w:r w:rsidR="0053100F" w:rsidRPr="0091704B">
          <w:rPr>
            <w:rStyle w:val="af4"/>
            <w:rFonts w:ascii="Times New Roman" w:hAnsi="Times New Roman"/>
            <w:sz w:val="24"/>
            <w:szCs w:val="24"/>
          </w:rPr>
          <w:t>муниципальной программы города Канска «Развитие культуры»</w:t>
        </w:r>
      </w:hyperlink>
      <w:r w:rsidR="0053100F" w:rsidRPr="0091704B">
        <w:rPr>
          <w:rFonts w:ascii="Times New Roman" w:hAnsi="Times New Roman"/>
          <w:sz w:val="24"/>
          <w:szCs w:val="24"/>
        </w:rPr>
        <w:t xml:space="preserve"> с участием в реализации мероприятий государственных программ Красноярского края «Развитие культуры и туризма» и «Содействие развитию местного самоуправления». </w:t>
      </w:r>
    </w:p>
    <w:p w:rsidR="0053100F" w:rsidRPr="0091704B" w:rsidRDefault="0053100F" w:rsidP="0053100F">
      <w:pPr>
        <w:pStyle w:val="Default"/>
        <w:keepNext/>
        <w:suppressLineNumbers/>
        <w:suppressAutoHyphens/>
        <w:ind w:firstLine="709"/>
        <w:jc w:val="both"/>
        <w:rPr>
          <w:rFonts w:ascii="Times New Roman" w:hAnsi="Times New Roman" w:cs="Times New Roman"/>
          <w:color w:val="auto"/>
        </w:rPr>
      </w:pPr>
      <w:r w:rsidRPr="0091704B">
        <w:rPr>
          <w:rFonts w:ascii="Times New Roman" w:hAnsi="Times New Roman" w:cs="Times New Roman"/>
          <w:color w:val="auto"/>
        </w:rPr>
        <w:t xml:space="preserve">В настоящее время система муниципальных библиотек города представлена 11 библиотеками: Центральная городская библиотека им. А.П. Чехова, молодежная библиотека, Центральная детская библиотека, 2 детских библиотеки-филиала, библиотека имени А. и Б. Стругацких, библиотека имени Ю.Р. </w:t>
      </w:r>
      <w:proofErr w:type="spellStart"/>
      <w:r w:rsidRPr="0091704B">
        <w:rPr>
          <w:rFonts w:ascii="Times New Roman" w:hAnsi="Times New Roman" w:cs="Times New Roman"/>
          <w:color w:val="auto"/>
        </w:rPr>
        <w:t>Кисловского</w:t>
      </w:r>
      <w:proofErr w:type="spellEnd"/>
      <w:r w:rsidRPr="0091704B">
        <w:rPr>
          <w:rFonts w:ascii="Times New Roman" w:hAnsi="Times New Roman" w:cs="Times New Roman"/>
          <w:color w:val="auto"/>
        </w:rPr>
        <w:t>, библиотека-музей, 3 библиотеки-филиала. В ходе модернизации две библиотеки города ЦБС г. Канска получили современную базу для реализации поставленных целей и задач, возможности реализации новых форм работы. Произошло увеличение качественных и количественных показателей для оценки эффективности реализации основных приоритетных направлений ЦБС г. Канска.</w:t>
      </w:r>
    </w:p>
    <w:p w:rsidR="0053100F" w:rsidRPr="0091704B" w:rsidRDefault="002B2CA0" w:rsidP="0053100F">
      <w:pPr>
        <w:pStyle w:val="afd"/>
        <w:keepNext/>
        <w:suppressLineNumbers/>
        <w:suppressAutoHyphens/>
        <w:ind w:firstLine="709"/>
        <w:jc w:val="both"/>
        <w:rPr>
          <w:rFonts w:ascii="Times New Roman" w:hAnsi="Times New Roman"/>
          <w:sz w:val="24"/>
          <w:szCs w:val="24"/>
        </w:rPr>
      </w:pPr>
      <w:r>
        <w:rPr>
          <w:rFonts w:ascii="Times New Roman" w:hAnsi="Times New Roman"/>
          <w:sz w:val="24"/>
          <w:szCs w:val="24"/>
          <w:shd w:val="clear" w:color="auto" w:fill="FFFFFF"/>
        </w:rPr>
        <w:t>В 2016 году был открыта</w:t>
      </w:r>
      <w:r>
        <w:rPr>
          <w:rFonts w:ascii="Times New Roman" w:hAnsi="Times New Roman"/>
          <w:sz w:val="24"/>
          <w:szCs w:val="24"/>
        </w:rPr>
        <w:t xml:space="preserve"> новая модернизированная Городская библиотека</w:t>
      </w:r>
      <w:r w:rsidR="0053100F" w:rsidRPr="0091704B">
        <w:rPr>
          <w:rFonts w:ascii="Times New Roman" w:hAnsi="Times New Roman"/>
          <w:sz w:val="24"/>
          <w:szCs w:val="24"/>
        </w:rPr>
        <w:t xml:space="preserve"> им. А. и Б. Стругацких. </w:t>
      </w:r>
      <w:r w:rsidR="0053100F" w:rsidRPr="0091704B">
        <w:rPr>
          <w:rFonts w:ascii="Times New Roman" w:hAnsi="Times New Roman"/>
          <w:color w:val="000000"/>
          <w:sz w:val="24"/>
          <w:szCs w:val="24"/>
          <w:shd w:val="clear" w:color="auto" w:fill="FFFFFF"/>
        </w:rPr>
        <w:t>Изменение библиотечного пространства, применение новых форм и методов библиотечной работы, увеличение ассортимента услуг, дало положительный результат,</w:t>
      </w:r>
      <w:r w:rsidR="0053100F" w:rsidRPr="0091704B">
        <w:rPr>
          <w:rFonts w:ascii="Times New Roman" w:hAnsi="Times New Roman"/>
          <w:sz w:val="24"/>
          <w:szCs w:val="24"/>
        </w:rPr>
        <w:t xml:space="preserve"> новые пользователи съезжаются с разных концов города, чтобы стать читателями </w:t>
      </w:r>
      <w:r w:rsidR="0053100F" w:rsidRPr="0091704B">
        <w:rPr>
          <w:rFonts w:ascii="Times New Roman" w:hAnsi="Times New Roman"/>
          <w:sz w:val="24"/>
          <w:szCs w:val="24"/>
        </w:rPr>
        <w:lastRenderedPageBreak/>
        <w:t>библиотеки.</w:t>
      </w:r>
      <w:r w:rsidR="0053100F" w:rsidRPr="0091704B">
        <w:rPr>
          <w:rFonts w:ascii="Times New Roman" w:hAnsi="Times New Roman"/>
          <w:color w:val="000000"/>
          <w:sz w:val="24"/>
          <w:szCs w:val="24"/>
        </w:rPr>
        <w:t xml:space="preserve"> В день открытия библиотеку посетило более 370 человек, 189 из которых стали новыми читателями библиотеки.</w:t>
      </w:r>
    </w:p>
    <w:p w:rsidR="0053100F" w:rsidRPr="0091704B" w:rsidRDefault="002B2CA0" w:rsidP="0053100F">
      <w:pPr>
        <w:pStyle w:val="afd"/>
        <w:keepNext/>
        <w:suppressLineNumbers/>
        <w:suppressAutoHyphens/>
        <w:ind w:firstLine="709"/>
        <w:jc w:val="both"/>
        <w:rPr>
          <w:rFonts w:ascii="Times New Roman" w:hAnsi="Times New Roman"/>
          <w:sz w:val="24"/>
          <w:szCs w:val="24"/>
        </w:rPr>
      </w:pPr>
      <w:r>
        <w:rPr>
          <w:rFonts w:ascii="Times New Roman" w:hAnsi="Times New Roman"/>
          <w:sz w:val="24"/>
          <w:szCs w:val="24"/>
        </w:rPr>
        <w:t xml:space="preserve">Модернизирована библиотека-филиал № 6, </w:t>
      </w:r>
      <w:r w:rsidR="0053100F" w:rsidRPr="0091704B">
        <w:rPr>
          <w:rFonts w:ascii="Times New Roman" w:hAnsi="Times New Roman"/>
          <w:sz w:val="24"/>
          <w:szCs w:val="24"/>
        </w:rPr>
        <w:t>получивш</w:t>
      </w:r>
      <w:r>
        <w:rPr>
          <w:rFonts w:ascii="Times New Roman" w:hAnsi="Times New Roman"/>
          <w:sz w:val="24"/>
          <w:szCs w:val="24"/>
        </w:rPr>
        <w:t>ая</w:t>
      </w:r>
      <w:r w:rsidR="0053100F" w:rsidRPr="0091704B">
        <w:rPr>
          <w:rFonts w:ascii="Times New Roman" w:hAnsi="Times New Roman"/>
          <w:sz w:val="24"/>
          <w:szCs w:val="24"/>
        </w:rPr>
        <w:t xml:space="preserve"> имя Ю. Р. </w:t>
      </w:r>
      <w:proofErr w:type="spellStart"/>
      <w:r w:rsidR="0053100F" w:rsidRPr="0091704B">
        <w:rPr>
          <w:rFonts w:ascii="Times New Roman" w:hAnsi="Times New Roman"/>
          <w:sz w:val="24"/>
          <w:szCs w:val="24"/>
        </w:rPr>
        <w:t>Кисловского</w:t>
      </w:r>
      <w:proofErr w:type="spellEnd"/>
      <w:r w:rsidR="0053100F" w:rsidRPr="0091704B">
        <w:rPr>
          <w:rFonts w:ascii="Times New Roman" w:hAnsi="Times New Roman"/>
          <w:sz w:val="24"/>
          <w:szCs w:val="24"/>
        </w:rPr>
        <w:t>. Благодаря изменению внешнего и внутреннего облика двух библиотек, изменению структуры, оснащению современной мебелью, новейшим оборудованием, обновлению книжного фонда, библиотеки стали не только современными площадками для чтения, но и общественными местами для горожан.</w:t>
      </w:r>
    </w:p>
    <w:p w:rsidR="0053100F" w:rsidRPr="0091704B" w:rsidRDefault="0053100F" w:rsidP="0053100F">
      <w:pPr>
        <w:keepNext/>
        <w:suppressLineNumbers/>
        <w:suppressAutoHyphens/>
        <w:spacing w:after="0" w:line="240" w:lineRule="auto"/>
        <w:ind w:firstLine="709"/>
        <w:jc w:val="both"/>
        <w:rPr>
          <w:rFonts w:ascii="Times New Roman" w:hAnsi="Times New Roman"/>
          <w:sz w:val="24"/>
          <w:szCs w:val="24"/>
        </w:rPr>
      </w:pPr>
      <w:r w:rsidRPr="0091704B">
        <w:rPr>
          <w:rFonts w:ascii="Times New Roman" w:hAnsi="Times New Roman"/>
          <w:sz w:val="24"/>
          <w:szCs w:val="24"/>
        </w:rPr>
        <w:t xml:space="preserve">Библиотеки вышли на новый качественный уровень работы, в связи с чем, </w:t>
      </w:r>
      <w:r w:rsidR="002B2CA0">
        <w:rPr>
          <w:rFonts w:ascii="Times New Roman" w:hAnsi="Times New Roman"/>
          <w:sz w:val="24"/>
          <w:szCs w:val="24"/>
        </w:rPr>
        <w:t xml:space="preserve">ежегодно </w:t>
      </w:r>
      <w:r w:rsidRPr="0091704B">
        <w:rPr>
          <w:rFonts w:ascii="Times New Roman" w:hAnsi="Times New Roman"/>
          <w:sz w:val="24"/>
          <w:szCs w:val="24"/>
        </w:rPr>
        <w:t xml:space="preserve">наблюдается рост основных </w:t>
      </w:r>
      <w:r w:rsidR="002B2CA0">
        <w:rPr>
          <w:rFonts w:ascii="Times New Roman" w:hAnsi="Times New Roman"/>
          <w:sz w:val="24"/>
          <w:szCs w:val="24"/>
        </w:rPr>
        <w:t>объемных показателей</w:t>
      </w:r>
      <w:r w:rsidRPr="0091704B">
        <w:rPr>
          <w:rFonts w:ascii="Times New Roman" w:hAnsi="Times New Roman"/>
          <w:sz w:val="24"/>
          <w:szCs w:val="24"/>
        </w:rPr>
        <w:t>.</w:t>
      </w:r>
    </w:p>
    <w:p w:rsidR="0053100F" w:rsidRPr="0091704B" w:rsidRDefault="002B2CA0" w:rsidP="0053100F">
      <w:pPr>
        <w:keepNext/>
        <w:suppressLineNumbers/>
        <w:suppressAutoHyphens/>
        <w:spacing w:after="0" w:line="240" w:lineRule="auto"/>
        <w:ind w:firstLine="709"/>
        <w:jc w:val="both"/>
        <w:rPr>
          <w:rFonts w:ascii="Times New Roman" w:hAnsi="Times New Roman"/>
          <w:sz w:val="24"/>
          <w:szCs w:val="24"/>
        </w:rPr>
      </w:pPr>
      <w:r>
        <w:rPr>
          <w:rFonts w:ascii="Times New Roman" w:hAnsi="Times New Roman"/>
          <w:sz w:val="24"/>
          <w:szCs w:val="24"/>
        </w:rPr>
        <w:t>Д</w:t>
      </w:r>
      <w:r w:rsidR="0053100F" w:rsidRPr="0091704B">
        <w:rPr>
          <w:rFonts w:ascii="Times New Roman" w:hAnsi="Times New Roman"/>
          <w:sz w:val="24"/>
          <w:szCs w:val="24"/>
        </w:rPr>
        <w:t>еятельность муниципального бюджетного учреждения культуры «</w:t>
      </w:r>
      <w:proofErr w:type="spellStart"/>
      <w:r w:rsidR="0053100F" w:rsidRPr="0091704B">
        <w:rPr>
          <w:rFonts w:ascii="Times New Roman" w:hAnsi="Times New Roman"/>
          <w:sz w:val="24"/>
          <w:szCs w:val="24"/>
        </w:rPr>
        <w:t>Канский</w:t>
      </w:r>
      <w:proofErr w:type="spellEnd"/>
      <w:r w:rsidR="0053100F" w:rsidRPr="0091704B">
        <w:rPr>
          <w:rFonts w:ascii="Times New Roman" w:hAnsi="Times New Roman"/>
          <w:sz w:val="24"/>
          <w:szCs w:val="24"/>
        </w:rPr>
        <w:t xml:space="preserve"> краеведческий музей» была направлена на проведение научно-исследовательской работы, научно-фондовой и экспозиционно-выставочной деятельности, а также внедрение современных технологий в деятельность и управление музеем.</w:t>
      </w:r>
    </w:p>
    <w:p w:rsidR="0053100F" w:rsidRPr="0091704B" w:rsidRDefault="0053100F" w:rsidP="0053100F">
      <w:pPr>
        <w:keepNext/>
        <w:suppressLineNumbers/>
        <w:suppressAutoHyphens/>
        <w:spacing w:after="0" w:line="240" w:lineRule="auto"/>
        <w:ind w:firstLine="708"/>
        <w:jc w:val="both"/>
        <w:rPr>
          <w:rFonts w:ascii="Times New Roman" w:hAnsi="Times New Roman"/>
          <w:sz w:val="24"/>
          <w:szCs w:val="24"/>
        </w:rPr>
      </w:pPr>
      <w:r w:rsidRPr="0091704B">
        <w:rPr>
          <w:rFonts w:ascii="Times New Roman" w:hAnsi="Times New Roman"/>
          <w:sz w:val="24"/>
          <w:szCs w:val="24"/>
        </w:rPr>
        <w:t>Музею удается представить свои коллекции максимально доступно для посетителя, а также способствовать популяризации своей деятельности.</w:t>
      </w:r>
    </w:p>
    <w:p w:rsidR="0053100F" w:rsidRPr="0091704B" w:rsidRDefault="0053100F" w:rsidP="0053100F">
      <w:pPr>
        <w:keepNext/>
        <w:suppressLineNumbers/>
        <w:suppressAutoHyphens/>
        <w:spacing w:after="0" w:line="240" w:lineRule="auto"/>
        <w:ind w:firstLine="708"/>
        <w:jc w:val="both"/>
        <w:rPr>
          <w:rFonts w:ascii="Times New Roman" w:hAnsi="Times New Roman"/>
          <w:sz w:val="24"/>
          <w:szCs w:val="24"/>
        </w:rPr>
      </w:pPr>
      <w:r w:rsidRPr="0091704B">
        <w:rPr>
          <w:rFonts w:ascii="Times New Roman" w:hAnsi="Times New Roman"/>
          <w:sz w:val="24"/>
          <w:szCs w:val="24"/>
        </w:rPr>
        <w:t>Оформление выставок, площадок позволило удержать высокий показатель по экспонированию музейных предметов и коллекций – 18,3% при плановом показателе – 17,7%.</w:t>
      </w:r>
    </w:p>
    <w:p w:rsidR="0053100F" w:rsidRPr="0091704B" w:rsidRDefault="0053100F" w:rsidP="0053100F">
      <w:pPr>
        <w:keepNext/>
        <w:suppressLineNumbers/>
        <w:suppressAutoHyphens/>
        <w:spacing w:after="0" w:line="240" w:lineRule="auto"/>
        <w:ind w:firstLine="708"/>
        <w:jc w:val="both"/>
        <w:rPr>
          <w:rFonts w:ascii="Times New Roman" w:hAnsi="Times New Roman"/>
          <w:sz w:val="24"/>
          <w:szCs w:val="24"/>
        </w:rPr>
      </w:pPr>
      <w:r w:rsidRPr="0091704B">
        <w:rPr>
          <w:rFonts w:ascii="Times New Roman" w:hAnsi="Times New Roman"/>
          <w:sz w:val="24"/>
          <w:szCs w:val="24"/>
        </w:rPr>
        <w:t xml:space="preserve">С целью пополнения материальной базы музеем реализован социокультурный проект «Иллюзион Фурор, новая жизнь». </w:t>
      </w:r>
    </w:p>
    <w:p w:rsidR="0053100F" w:rsidRPr="0091704B" w:rsidRDefault="0053100F" w:rsidP="0053100F">
      <w:pPr>
        <w:keepNext/>
        <w:suppressLineNumbers/>
        <w:suppressAutoHyphens/>
        <w:spacing w:after="0" w:line="240" w:lineRule="auto"/>
        <w:ind w:firstLine="708"/>
        <w:jc w:val="both"/>
        <w:rPr>
          <w:rFonts w:ascii="Times New Roman" w:hAnsi="Times New Roman"/>
          <w:sz w:val="24"/>
          <w:szCs w:val="24"/>
        </w:rPr>
      </w:pPr>
      <w:r w:rsidRPr="0091704B">
        <w:rPr>
          <w:rFonts w:ascii="Times New Roman" w:hAnsi="Times New Roman"/>
          <w:sz w:val="24"/>
          <w:szCs w:val="24"/>
        </w:rPr>
        <w:t>Музеем проводилась большая собирательская работа. Собраны материалы, свидетельствующие о событиях Великой Отечественной войны, организована работа с воинами-афганцами, установлена связь с «Группой поиск», традиционными стали встречи в музее с репрессированными жителями г. Канска.</w:t>
      </w:r>
    </w:p>
    <w:p w:rsidR="002B2CA0" w:rsidRDefault="0053100F" w:rsidP="002B2CA0">
      <w:pPr>
        <w:keepNext/>
        <w:suppressLineNumbers/>
        <w:suppressAutoHyphens/>
        <w:spacing w:after="0" w:line="240" w:lineRule="auto"/>
        <w:ind w:firstLine="708"/>
        <w:jc w:val="both"/>
        <w:rPr>
          <w:rFonts w:ascii="Times New Roman" w:hAnsi="Times New Roman"/>
          <w:sz w:val="24"/>
          <w:szCs w:val="24"/>
        </w:rPr>
      </w:pPr>
      <w:r w:rsidRPr="0091704B">
        <w:rPr>
          <w:rFonts w:ascii="Times New Roman" w:hAnsi="Times New Roman"/>
          <w:sz w:val="24"/>
          <w:szCs w:val="24"/>
        </w:rPr>
        <w:t>Интерактивные площадки для молодежи, патриотические акции, такие как «День российских кадетов в музее», «Музейный четверг», мастер-классы, программы «Экспериментальная школа живописи» и вечерние кинопоказы, образовательные акции «Ночь искусств» и «Ночь в музее» широко использовались в работе образовательных учреждений города. Например, воспитанники детских садов занимались по музейным программам «Музей в чемодане» и «</w:t>
      </w:r>
      <w:r w:rsidR="002B2CA0">
        <w:rPr>
          <w:rFonts w:ascii="Times New Roman" w:hAnsi="Times New Roman"/>
          <w:sz w:val="24"/>
          <w:szCs w:val="24"/>
        </w:rPr>
        <w:t xml:space="preserve">Академия детского творчества». </w:t>
      </w:r>
      <w:r w:rsidR="002B2CA0">
        <w:rPr>
          <w:rFonts w:ascii="Times New Roman" w:hAnsi="Times New Roman"/>
          <w:sz w:val="24"/>
          <w:szCs w:val="24"/>
        </w:rPr>
        <w:tab/>
      </w:r>
    </w:p>
    <w:p w:rsidR="0053100F" w:rsidRPr="0091704B" w:rsidRDefault="007738A3" w:rsidP="007738A3">
      <w:pPr>
        <w:keepNext/>
        <w:suppressLineNumbers/>
        <w:suppressAutoHyphens/>
        <w:spacing w:after="0" w:line="240" w:lineRule="auto"/>
        <w:ind w:firstLine="708"/>
        <w:jc w:val="both"/>
        <w:rPr>
          <w:rFonts w:ascii="Times New Roman" w:hAnsi="Times New Roman"/>
          <w:sz w:val="24"/>
          <w:szCs w:val="24"/>
        </w:rPr>
      </w:pPr>
      <w:r>
        <w:rPr>
          <w:rFonts w:ascii="Times New Roman" w:hAnsi="Times New Roman"/>
          <w:sz w:val="24"/>
          <w:szCs w:val="24"/>
        </w:rPr>
        <w:t xml:space="preserve">На базе Городского дома культуры и его филиала – учреждения клубного типа - ДК «Строитель» </w:t>
      </w:r>
      <w:r w:rsidR="0053100F" w:rsidRPr="0091704B">
        <w:rPr>
          <w:rFonts w:ascii="Times New Roman" w:hAnsi="Times New Roman"/>
          <w:sz w:val="24"/>
          <w:szCs w:val="24"/>
        </w:rPr>
        <w:t xml:space="preserve">работало 73 клубных формирования с числом участников 1708 человек, из них 43 детских коллектива. 11 коллективов любительского художественного творчества имеют почётные звания «народный» и «образцовый». Почти тысяча детей на регулярной основе занимаются творчеством, получают дополнительные знания в области хореографии, вокала, декоративно-прикладного творчества, учатся жить и работать большим дружным коллективом, где всегда царит атмосфера взаимопонимания, взаимовыручки и сплоченности. Именно эти дети прославляют наш город, привозят в наш город высокие награды, полученные на конкурсах и фестивалях различного уровня. </w:t>
      </w:r>
    </w:p>
    <w:p w:rsidR="0053100F" w:rsidRPr="0091704B" w:rsidRDefault="0053100F" w:rsidP="0053100F">
      <w:pPr>
        <w:keepNext/>
        <w:suppressLineNumbers/>
        <w:suppressAutoHyphens/>
        <w:spacing w:before="120" w:after="0" w:line="240" w:lineRule="auto"/>
        <w:ind w:firstLine="709"/>
        <w:jc w:val="both"/>
        <w:rPr>
          <w:rFonts w:ascii="Times New Roman" w:hAnsi="Times New Roman"/>
          <w:sz w:val="24"/>
          <w:szCs w:val="24"/>
        </w:rPr>
      </w:pPr>
      <w:r w:rsidRPr="0091704B">
        <w:rPr>
          <w:rFonts w:ascii="Times New Roman" w:hAnsi="Times New Roman"/>
          <w:sz w:val="24"/>
          <w:szCs w:val="24"/>
        </w:rPr>
        <w:t xml:space="preserve">Дополнительное образование сферы культуры является неотъемлемой составляющей образовательного пространства, объединяющего в единый процесс воспитание, обучение и творческое развитие личности ребенка. Сегодня дети и подростки города Канска имеют возможность заниматься по общеразвивающим и </w:t>
      </w:r>
      <w:proofErr w:type="spellStart"/>
      <w:r w:rsidRPr="0091704B">
        <w:rPr>
          <w:rFonts w:ascii="Times New Roman" w:hAnsi="Times New Roman"/>
          <w:sz w:val="24"/>
          <w:szCs w:val="24"/>
        </w:rPr>
        <w:t>предпрофильным</w:t>
      </w:r>
      <w:proofErr w:type="spellEnd"/>
      <w:r w:rsidRPr="0091704B">
        <w:rPr>
          <w:rFonts w:ascii="Times New Roman" w:hAnsi="Times New Roman"/>
          <w:sz w:val="24"/>
          <w:szCs w:val="24"/>
        </w:rPr>
        <w:t xml:space="preserve"> программам в 3-х учреждениях дополнительного образования: музыкальная школа, школа искусств и художественная школа. </w:t>
      </w:r>
    </w:p>
    <w:p w:rsidR="0053100F" w:rsidRPr="0091704B" w:rsidRDefault="0053100F" w:rsidP="0053100F">
      <w:pPr>
        <w:keepNext/>
        <w:suppressLineNumbers/>
        <w:suppressAutoHyphens/>
        <w:spacing w:after="0" w:line="240" w:lineRule="auto"/>
        <w:ind w:firstLine="708"/>
        <w:jc w:val="both"/>
        <w:rPr>
          <w:rFonts w:ascii="Times New Roman" w:hAnsi="Times New Roman"/>
          <w:sz w:val="24"/>
          <w:szCs w:val="24"/>
        </w:rPr>
      </w:pPr>
      <w:r w:rsidRPr="0091704B">
        <w:rPr>
          <w:rFonts w:ascii="Times New Roman" w:hAnsi="Times New Roman"/>
          <w:sz w:val="24"/>
          <w:szCs w:val="24"/>
        </w:rPr>
        <w:t>В 2016</w:t>
      </w:r>
      <w:r w:rsidR="007738A3">
        <w:rPr>
          <w:rFonts w:ascii="Times New Roman" w:hAnsi="Times New Roman"/>
          <w:sz w:val="24"/>
          <w:szCs w:val="24"/>
        </w:rPr>
        <w:t>-2017 годах обеспечивалась</w:t>
      </w:r>
      <w:r w:rsidRPr="0091704B">
        <w:rPr>
          <w:rFonts w:ascii="Times New Roman" w:hAnsi="Times New Roman"/>
          <w:sz w:val="24"/>
          <w:szCs w:val="24"/>
        </w:rPr>
        <w:t xml:space="preserve"> реализация социокультурного проекта МБУДО ДХШ «АРТ-маршрут», в рамках которого проведены выездные мероприятия, направленные на просвещение разных слоев населения в области культуры и творчества.</w:t>
      </w:r>
    </w:p>
    <w:p w:rsidR="0053100F" w:rsidRPr="0091704B" w:rsidRDefault="0053100F" w:rsidP="0053100F">
      <w:pPr>
        <w:keepNext/>
        <w:suppressLineNumbers/>
        <w:suppressAutoHyphens/>
        <w:spacing w:after="0" w:line="240" w:lineRule="auto"/>
        <w:ind w:firstLine="708"/>
        <w:jc w:val="both"/>
        <w:rPr>
          <w:rFonts w:ascii="Times New Roman" w:hAnsi="Times New Roman"/>
          <w:sz w:val="24"/>
          <w:szCs w:val="24"/>
        </w:rPr>
      </w:pPr>
      <w:r w:rsidRPr="0091704B">
        <w:rPr>
          <w:rFonts w:ascii="Times New Roman" w:hAnsi="Times New Roman"/>
          <w:sz w:val="24"/>
          <w:szCs w:val="24"/>
        </w:rPr>
        <w:t xml:space="preserve">Дополнительное образование в области искусств, помимо обучения, воспитания и творческого развития личности, решало и ряд других социально значимых проблем, таких как обеспечение занятости детей, их самореализация, формирование здорового образа </w:t>
      </w:r>
      <w:r w:rsidRPr="0091704B">
        <w:rPr>
          <w:rFonts w:ascii="Times New Roman" w:hAnsi="Times New Roman"/>
          <w:sz w:val="24"/>
          <w:szCs w:val="24"/>
        </w:rPr>
        <w:lastRenderedPageBreak/>
        <w:t>жизни, профилактика безнадзорности, правонарушений других асоциальных проявлений среди детей и подростков.</w:t>
      </w:r>
    </w:p>
    <w:p w:rsidR="007738A3" w:rsidRDefault="007738A3" w:rsidP="0053100F">
      <w:pPr>
        <w:keepNext/>
        <w:suppressLineNumbers/>
        <w:suppressAutoHyphens/>
        <w:spacing w:after="0" w:line="240" w:lineRule="auto"/>
        <w:ind w:firstLine="708"/>
        <w:jc w:val="both"/>
        <w:rPr>
          <w:rFonts w:ascii="Times New Roman" w:hAnsi="Times New Roman"/>
          <w:sz w:val="24"/>
          <w:szCs w:val="24"/>
        </w:rPr>
      </w:pPr>
    </w:p>
    <w:p w:rsidR="0053100F" w:rsidRPr="0091704B" w:rsidRDefault="0053100F" w:rsidP="0053100F">
      <w:pPr>
        <w:keepNext/>
        <w:suppressLineNumbers/>
        <w:suppressAutoHyphens/>
        <w:spacing w:after="0" w:line="240" w:lineRule="auto"/>
        <w:ind w:firstLine="708"/>
        <w:jc w:val="both"/>
        <w:rPr>
          <w:rFonts w:ascii="Times New Roman" w:hAnsi="Times New Roman"/>
          <w:sz w:val="24"/>
          <w:szCs w:val="24"/>
        </w:rPr>
      </w:pPr>
      <w:r w:rsidRPr="0091704B">
        <w:rPr>
          <w:rFonts w:ascii="Times New Roman" w:hAnsi="Times New Roman"/>
          <w:sz w:val="24"/>
          <w:szCs w:val="24"/>
        </w:rPr>
        <w:t>В соответствии с Федеральным законом № 131-ФЗ в сфере взаимодействия с населением в осуществлении местного самоуправления администрацией города Канска определены следующие полномочия:</w:t>
      </w:r>
    </w:p>
    <w:p w:rsidR="0053100F" w:rsidRPr="0091704B" w:rsidRDefault="0053100F" w:rsidP="00D0326A">
      <w:pPr>
        <w:keepNext/>
        <w:numPr>
          <w:ilvl w:val="0"/>
          <w:numId w:val="59"/>
        </w:numPr>
        <w:suppressLineNumbers/>
        <w:tabs>
          <w:tab w:val="left" w:pos="993"/>
        </w:tabs>
        <w:suppressAutoHyphens/>
        <w:autoSpaceDE w:val="0"/>
        <w:autoSpaceDN w:val="0"/>
        <w:adjustRightInd w:val="0"/>
        <w:spacing w:after="0" w:line="240" w:lineRule="auto"/>
        <w:ind w:left="0" w:firstLine="709"/>
        <w:jc w:val="both"/>
        <w:rPr>
          <w:rFonts w:ascii="Times New Roman" w:hAnsi="Times New Roman"/>
          <w:sz w:val="24"/>
          <w:szCs w:val="24"/>
        </w:rPr>
      </w:pPr>
      <w:r w:rsidRPr="0091704B">
        <w:rPr>
          <w:rFonts w:ascii="Times New Roman" w:hAnsi="Times New Roman"/>
          <w:sz w:val="24"/>
          <w:szCs w:val="24"/>
        </w:rPr>
        <w:t>создание условий для непосредственного осуществления населением местного самоуправления и участия населения в осуществлении местного самоуправления;</w:t>
      </w:r>
    </w:p>
    <w:p w:rsidR="0053100F" w:rsidRPr="0091704B" w:rsidRDefault="0053100F" w:rsidP="00D0326A">
      <w:pPr>
        <w:keepNext/>
        <w:numPr>
          <w:ilvl w:val="0"/>
          <w:numId w:val="59"/>
        </w:numPr>
        <w:suppressLineNumbers/>
        <w:tabs>
          <w:tab w:val="left" w:pos="993"/>
        </w:tabs>
        <w:suppressAutoHyphens/>
        <w:autoSpaceDE w:val="0"/>
        <w:autoSpaceDN w:val="0"/>
        <w:adjustRightInd w:val="0"/>
        <w:spacing w:after="0" w:line="240" w:lineRule="auto"/>
        <w:ind w:left="0" w:firstLine="709"/>
        <w:jc w:val="both"/>
        <w:rPr>
          <w:rFonts w:ascii="Times New Roman" w:hAnsi="Times New Roman"/>
          <w:sz w:val="24"/>
          <w:szCs w:val="24"/>
        </w:rPr>
      </w:pPr>
      <w:r w:rsidRPr="0091704B">
        <w:rPr>
          <w:rFonts w:ascii="Times New Roman" w:hAnsi="Times New Roman"/>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3100F" w:rsidRPr="0091704B" w:rsidRDefault="0053100F" w:rsidP="00D0326A">
      <w:pPr>
        <w:keepNext/>
        <w:numPr>
          <w:ilvl w:val="0"/>
          <w:numId w:val="59"/>
        </w:numPr>
        <w:suppressLineNumbers/>
        <w:tabs>
          <w:tab w:val="left" w:pos="993"/>
        </w:tabs>
        <w:suppressAutoHyphens/>
        <w:autoSpaceDE w:val="0"/>
        <w:autoSpaceDN w:val="0"/>
        <w:adjustRightInd w:val="0"/>
        <w:spacing w:after="0" w:line="240" w:lineRule="auto"/>
        <w:ind w:left="0" w:firstLine="709"/>
        <w:jc w:val="both"/>
        <w:rPr>
          <w:rFonts w:ascii="Times New Roman" w:hAnsi="Times New Roman"/>
          <w:sz w:val="24"/>
          <w:szCs w:val="24"/>
        </w:rPr>
      </w:pPr>
      <w:r w:rsidRPr="0091704B">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3100F" w:rsidRPr="0091704B" w:rsidRDefault="0053100F" w:rsidP="00D0326A">
      <w:pPr>
        <w:keepNext/>
        <w:numPr>
          <w:ilvl w:val="0"/>
          <w:numId w:val="59"/>
        </w:numPr>
        <w:suppressLineNumbers/>
        <w:tabs>
          <w:tab w:val="left" w:pos="993"/>
        </w:tabs>
        <w:suppressAutoHyphens/>
        <w:autoSpaceDE w:val="0"/>
        <w:autoSpaceDN w:val="0"/>
        <w:adjustRightInd w:val="0"/>
        <w:spacing w:after="0" w:line="240" w:lineRule="auto"/>
        <w:ind w:left="0" w:firstLine="709"/>
        <w:jc w:val="both"/>
        <w:rPr>
          <w:rFonts w:ascii="Times New Roman" w:hAnsi="Times New Roman"/>
          <w:sz w:val="24"/>
          <w:szCs w:val="24"/>
        </w:rPr>
      </w:pPr>
      <w:r w:rsidRPr="0091704B">
        <w:rPr>
          <w:rFonts w:ascii="Times New Roman" w:hAnsi="Times New Roman"/>
          <w:sz w:val="24"/>
          <w:szCs w:val="24"/>
        </w:rPr>
        <w:t xml:space="preserve">оказание поддержки социально ориентированным некоммерческим организациям в пределах полномочий, установленных </w:t>
      </w:r>
      <w:hyperlink r:id="rId13" w:history="1">
        <w:r w:rsidRPr="0091704B">
          <w:rPr>
            <w:rFonts w:ascii="Times New Roman" w:hAnsi="Times New Roman"/>
            <w:sz w:val="24"/>
            <w:szCs w:val="24"/>
          </w:rPr>
          <w:t>статьями 31.1</w:t>
        </w:r>
      </w:hyperlink>
      <w:r w:rsidRPr="0091704B">
        <w:rPr>
          <w:rFonts w:ascii="Times New Roman" w:hAnsi="Times New Roman"/>
          <w:sz w:val="24"/>
          <w:szCs w:val="24"/>
        </w:rPr>
        <w:t xml:space="preserve"> и </w:t>
      </w:r>
      <w:hyperlink r:id="rId14" w:history="1">
        <w:r w:rsidRPr="0091704B">
          <w:rPr>
            <w:rFonts w:ascii="Times New Roman" w:hAnsi="Times New Roman"/>
            <w:sz w:val="24"/>
            <w:szCs w:val="24"/>
          </w:rPr>
          <w:t>31.3</w:t>
        </w:r>
      </w:hyperlink>
      <w:r w:rsidRPr="0091704B">
        <w:rPr>
          <w:rFonts w:ascii="Times New Roman" w:hAnsi="Times New Roman"/>
          <w:sz w:val="24"/>
          <w:szCs w:val="24"/>
        </w:rPr>
        <w:t xml:space="preserve"> Федерального закона от 12 января 1996 года N 7-ФЗ «О некоммерческих организациях».</w:t>
      </w:r>
    </w:p>
    <w:p w:rsidR="0053100F" w:rsidRPr="0091704B" w:rsidRDefault="0053100F" w:rsidP="0053100F">
      <w:pPr>
        <w:keepNext/>
        <w:suppressLineNumbers/>
        <w:suppressAutoHyphens/>
        <w:spacing w:after="0" w:line="240" w:lineRule="auto"/>
        <w:ind w:firstLine="708"/>
        <w:jc w:val="both"/>
        <w:rPr>
          <w:rFonts w:ascii="Times New Roman" w:hAnsi="Times New Roman"/>
          <w:sz w:val="24"/>
          <w:szCs w:val="24"/>
        </w:rPr>
      </w:pPr>
      <w:r w:rsidRPr="0091704B">
        <w:rPr>
          <w:rFonts w:ascii="Times New Roman" w:hAnsi="Times New Roman"/>
          <w:sz w:val="24"/>
          <w:szCs w:val="24"/>
        </w:rPr>
        <w:t>В рамках исполнения полномочий в городе Канске продолжается реализация проекта «Открытый муниципалитет», основными целями которого являются:</w:t>
      </w:r>
    </w:p>
    <w:p w:rsidR="0053100F" w:rsidRPr="0091704B" w:rsidRDefault="0053100F" w:rsidP="00D0326A">
      <w:pPr>
        <w:keepNext/>
        <w:numPr>
          <w:ilvl w:val="0"/>
          <w:numId w:val="25"/>
        </w:numPr>
        <w:suppressLineNumbers/>
        <w:tabs>
          <w:tab w:val="left" w:pos="1134"/>
        </w:tabs>
        <w:suppressAutoHyphens/>
        <w:spacing w:after="0" w:line="240" w:lineRule="auto"/>
        <w:ind w:left="0" w:firstLine="708"/>
        <w:jc w:val="both"/>
        <w:rPr>
          <w:rFonts w:ascii="Times New Roman" w:hAnsi="Times New Roman"/>
          <w:sz w:val="24"/>
          <w:szCs w:val="24"/>
        </w:rPr>
      </w:pPr>
      <w:r w:rsidRPr="0091704B">
        <w:rPr>
          <w:rFonts w:ascii="Times New Roman" w:hAnsi="Times New Roman"/>
          <w:sz w:val="24"/>
          <w:szCs w:val="24"/>
        </w:rPr>
        <w:t>Активное участие населения в подготовке и реализации решений органов власти.</w:t>
      </w:r>
    </w:p>
    <w:p w:rsidR="0053100F" w:rsidRPr="0091704B" w:rsidRDefault="0053100F" w:rsidP="00D0326A">
      <w:pPr>
        <w:keepNext/>
        <w:numPr>
          <w:ilvl w:val="0"/>
          <w:numId w:val="25"/>
        </w:numPr>
        <w:suppressLineNumbers/>
        <w:tabs>
          <w:tab w:val="left" w:pos="1134"/>
        </w:tabs>
        <w:suppressAutoHyphens/>
        <w:spacing w:after="0" w:line="240" w:lineRule="auto"/>
        <w:ind w:left="0" w:firstLine="708"/>
        <w:jc w:val="both"/>
        <w:rPr>
          <w:rFonts w:ascii="Times New Roman" w:hAnsi="Times New Roman"/>
          <w:sz w:val="24"/>
          <w:szCs w:val="24"/>
        </w:rPr>
      </w:pPr>
      <w:r w:rsidRPr="0091704B">
        <w:rPr>
          <w:rFonts w:ascii="Times New Roman" w:hAnsi="Times New Roman"/>
          <w:sz w:val="24"/>
          <w:szCs w:val="24"/>
        </w:rPr>
        <w:t>Качество и доступность услуг за счет общественного контроля деятельности органов власти.</w:t>
      </w:r>
    </w:p>
    <w:p w:rsidR="0053100F" w:rsidRPr="0091704B" w:rsidRDefault="0053100F" w:rsidP="00D0326A">
      <w:pPr>
        <w:keepNext/>
        <w:numPr>
          <w:ilvl w:val="0"/>
          <w:numId w:val="25"/>
        </w:numPr>
        <w:suppressLineNumbers/>
        <w:tabs>
          <w:tab w:val="left" w:pos="1134"/>
        </w:tabs>
        <w:suppressAutoHyphens/>
        <w:spacing w:after="0" w:line="240" w:lineRule="auto"/>
        <w:ind w:left="0" w:firstLine="708"/>
        <w:jc w:val="both"/>
        <w:rPr>
          <w:rFonts w:ascii="Times New Roman" w:hAnsi="Times New Roman"/>
          <w:sz w:val="24"/>
          <w:szCs w:val="24"/>
        </w:rPr>
      </w:pPr>
      <w:r w:rsidRPr="0091704B">
        <w:rPr>
          <w:rFonts w:ascii="Times New Roman" w:hAnsi="Times New Roman"/>
          <w:sz w:val="24"/>
          <w:szCs w:val="24"/>
        </w:rPr>
        <w:t>Разделение ответственности за принятые решения между исполнительной властью и гражданским обществом.</w:t>
      </w:r>
    </w:p>
    <w:p w:rsidR="0053100F" w:rsidRPr="0091704B" w:rsidRDefault="0053100F" w:rsidP="00D0326A">
      <w:pPr>
        <w:keepNext/>
        <w:numPr>
          <w:ilvl w:val="0"/>
          <w:numId w:val="25"/>
        </w:numPr>
        <w:suppressLineNumbers/>
        <w:tabs>
          <w:tab w:val="left" w:pos="1134"/>
        </w:tabs>
        <w:suppressAutoHyphens/>
        <w:spacing w:after="0" w:line="240" w:lineRule="auto"/>
        <w:ind w:left="0" w:firstLine="708"/>
        <w:jc w:val="both"/>
        <w:rPr>
          <w:rFonts w:ascii="Times New Roman" w:hAnsi="Times New Roman"/>
          <w:sz w:val="24"/>
          <w:szCs w:val="24"/>
        </w:rPr>
      </w:pPr>
      <w:r w:rsidRPr="0091704B">
        <w:rPr>
          <w:rFonts w:ascii="Times New Roman" w:hAnsi="Times New Roman"/>
          <w:sz w:val="24"/>
          <w:szCs w:val="24"/>
        </w:rPr>
        <w:t>Достижение прозрачности деятельности всех уровней власти, свободный обмен информацией между властью и населением.</w:t>
      </w:r>
    </w:p>
    <w:p w:rsidR="0053100F" w:rsidRPr="0091704B" w:rsidRDefault="0053100F" w:rsidP="0053100F">
      <w:pPr>
        <w:keepNext/>
        <w:suppressLineNumbers/>
        <w:suppressAutoHyphens/>
        <w:spacing w:after="0" w:line="240" w:lineRule="auto"/>
        <w:ind w:firstLine="708"/>
        <w:jc w:val="both"/>
        <w:rPr>
          <w:rFonts w:ascii="Times New Roman" w:hAnsi="Times New Roman"/>
          <w:sz w:val="24"/>
          <w:szCs w:val="24"/>
        </w:rPr>
      </w:pPr>
      <w:r w:rsidRPr="0091704B">
        <w:rPr>
          <w:rFonts w:ascii="Times New Roman" w:hAnsi="Times New Roman"/>
          <w:sz w:val="24"/>
          <w:szCs w:val="24"/>
        </w:rPr>
        <w:t>В процесс сбора информации, обсуждения, анализа, выработки и реализации решений было вовлечено значительное количество горожан.  Выработанная схема напрямую влияет на качество жизни населения, так как жители города включены в большинство процессов муниципального управления, что позволяет принимать взаимовыгодные решения.</w:t>
      </w:r>
    </w:p>
    <w:p w:rsidR="0053100F" w:rsidRPr="0091704B" w:rsidRDefault="0053100F" w:rsidP="0053100F">
      <w:pPr>
        <w:keepNext/>
        <w:suppressLineNumbers/>
        <w:suppressAutoHyphens/>
        <w:spacing w:after="0" w:line="240" w:lineRule="auto"/>
        <w:ind w:firstLine="708"/>
        <w:jc w:val="both"/>
        <w:rPr>
          <w:rFonts w:ascii="Times New Roman" w:hAnsi="Times New Roman"/>
          <w:sz w:val="24"/>
          <w:szCs w:val="24"/>
        </w:rPr>
      </w:pPr>
      <w:r w:rsidRPr="0091704B">
        <w:rPr>
          <w:rFonts w:ascii="Times New Roman" w:hAnsi="Times New Roman"/>
          <w:sz w:val="24"/>
          <w:szCs w:val="24"/>
        </w:rPr>
        <w:t>Вовлечение жителей города в процессы осуществления местного самоуправления проводилось через взаимодействие органов местного самоуправления с:</w:t>
      </w:r>
    </w:p>
    <w:p w:rsidR="0053100F" w:rsidRPr="0091704B" w:rsidRDefault="0053100F" w:rsidP="00D0326A">
      <w:pPr>
        <w:keepNext/>
        <w:numPr>
          <w:ilvl w:val="0"/>
          <w:numId w:val="28"/>
        </w:numPr>
        <w:suppressLineNumbers/>
        <w:tabs>
          <w:tab w:val="left" w:pos="993"/>
        </w:tabs>
        <w:suppressAutoHyphens/>
        <w:spacing w:after="0" w:line="240" w:lineRule="auto"/>
        <w:ind w:left="0" w:firstLine="709"/>
        <w:jc w:val="both"/>
        <w:rPr>
          <w:rFonts w:ascii="Times New Roman" w:hAnsi="Times New Roman"/>
          <w:sz w:val="24"/>
          <w:szCs w:val="24"/>
        </w:rPr>
      </w:pPr>
      <w:r w:rsidRPr="0091704B">
        <w:rPr>
          <w:rFonts w:ascii="Times New Roman" w:hAnsi="Times New Roman"/>
          <w:sz w:val="24"/>
          <w:szCs w:val="24"/>
        </w:rPr>
        <w:t>общественными объединениями граждан;</w:t>
      </w:r>
    </w:p>
    <w:p w:rsidR="0053100F" w:rsidRPr="0091704B" w:rsidRDefault="0053100F" w:rsidP="00D0326A">
      <w:pPr>
        <w:keepNext/>
        <w:numPr>
          <w:ilvl w:val="0"/>
          <w:numId w:val="28"/>
        </w:numPr>
        <w:suppressLineNumbers/>
        <w:tabs>
          <w:tab w:val="left" w:pos="993"/>
        </w:tabs>
        <w:suppressAutoHyphens/>
        <w:spacing w:after="0" w:line="240" w:lineRule="auto"/>
        <w:ind w:left="0" w:firstLine="709"/>
        <w:jc w:val="both"/>
        <w:rPr>
          <w:rFonts w:ascii="Times New Roman" w:hAnsi="Times New Roman"/>
          <w:sz w:val="24"/>
          <w:szCs w:val="24"/>
        </w:rPr>
      </w:pPr>
      <w:r w:rsidRPr="0091704B">
        <w:rPr>
          <w:rFonts w:ascii="Times New Roman" w:hAnsi="Times New Roman"/>
          <w:sz w:val="24"/>
          <w:szCs w:val="24"/>
        </w:rPr>
        <w:t>жителями города в рамках личного приема граждан, собраний и сходов, публичных слушаний.</w:t>
      </w:r>
    </w:p>
    <w:p w:rsidR="0053100F" w:rsidRPr="0091704B" w:rsidRDefault="0053100F" w:rsidP="0053100F">
      <w:pPr>
        <w:keepNext/>
        <w:suppressLineNumbers/>
        <w:suppressAutoHyphens/>
        <w:spacing w:after="0" w:line="240" w:lineRule="auto"/>
        <w:ind w:firstLine="709"/>
        <w:jc w:val="both"/>
        <w:rPr>
          <w:rFonts w:ascii="Times New Roman" w:hAnsi="Times New Roman"/>
          <w:sz w:val="24"/>
          <w:szCs w:val="24"/>
        </w:rPr>
      </w:pPr>
      <w:r w:rsidRPr="0091704B">
        <w:rPr>
          <w:rFonts w:ascii="Times New Roman" w:hAnsi="Times New Roman"/>
          <w:sz w:val="24"/>
          <w:szCs w:val="24"/>
        </w:rPr>
        <w:t xml:space="preserve">В течение года работа по вовлечению </w:t>
      </w:r>
      <w:r w:rsidR="007738A3" w:rsidRPr="0091704B">
        <w:rPr>
          <w:rFonts w:ascii="Times New Roman" w:hAnsi="Times New Roman"/>
          <w:sz w:val="24"/>
          <w:szCs w:val="24"/>
        </w:rPr>
        <w:t>граждан и</w:t>
      </w:r>
      <w:r w:rsidRPr="0091704B">
        <w:rPr>
          <w:rFonts w:ascii="Times New Roman" w:hAnsi="Times New Roman"/>
          <w:sz w:val="24"/>
          <w:szCs w:val="24"/>
        </w:rPr>
        <w:t xml:space="preserve"> общественных объединений в процессы разработки, принятия и реализации управленческих решений администрацией города Канска велась в рамках взаимодействия с гражданскими активистами и общественными объединениями города. Продолжалось активное взаимодействие с </w:t>
      </w:r>
      <w:proofErr w:type="spellStart"/>
      <w:r w:rsidRPr="0091704B">
        <w:rPr>
          <w:rFonts w:ascii="Times New Roman" w:hAnsi="Times New Roman"/>
          <w:sz w:val="24"/>
          <w:szCs w:val="24"/>
        </w:rPr>
        <w:t>Канским</w:t>
      </w:r>
      <w:proofErr w:type="spellEnd"/>
      <w:r w:rsidRPr="0091704B">
        <w:rPr>
          <w:rFonts w:ascii="Times New Roman" w:hAnsi="Times New Roman"/>
          <w:sz w:val="24"/>
          <w:szCs w:val="24"/>
        </w:rPr>
        <w:t xml:space="preserve"> городским Собранием (постоянно действующий коллегиальный совещательный орган, состоящий из </w:t>
      </w:r>
      <w:r w:rsidR="007738A3" w:rsidRPr="0091704B">
        <w:rPr>
          <w:rFonts w:ascii="Times New Roman" w:hAnsi="Times New Roman"/>
          <w:sz w:val="24"/>
          <w:szCs w:val="24"/>
        </w:rPr>
        <w:t>представителей общественных</w:t>
      </w:r>
      <w:r w:rsidRPr="0091704B">
        <w:rPr>
          <w:rFonts w:ascii="Times New Roman" w:hAnsi="Times New Roman"/>
          <w:sz w:val="24"/>
          <w:szCs w:val="24"/>
        </w:rPr>
        <w:t xml:space="preserve"> советов микрорайонов города), основной целью деятельности которого является осуществление общественного контроля деятельности органов местного самоуправления, налаживание обратной связи между властью и жителями города. В 4-х общественных приемных на базе общественных Советов микрорайонов члены </w:t>
      </w:r>
      <w:proofErr w:type="spellStart"/>
      <w:r w:rsidRPr="0091704B">
        <w:rPr>
          <w:rFonts w:ascii="Times New Roman" w:hAnsi="Times New Roman"/>
          <w:sz w:val="24"/>
          <w:szCs w:val="24"/>
        </w:rPr>
        <w:t>Канского</w:t>
      </w:r>
      <w:proofErr w:type="spellEnd"/>
      <w:r w:rsidRPr="0091704B">
        <w:rPr>
          <w:rFonts w:ascii="Times New Roman" w:hAnsi="Times New Roman"/>
          <w:sz w:val="24"/>
          <w:szCs w:val="24"/>
        </w:rPr>
        <w:t xml:space="preserve"> городского Собрания работали с обращениями граждан по вопросам благоустройства, ЖКХ, социального и медицинского обслуживания населения. Обращения передавались в администрацию города Канска для оперативного решения вопросов. </w:t>
      </w:r>
    </w:p>
    <w:p w:rsidR="0053100F" w:rsidRPr="0091704B" w:rsidRDefault="0053100F" w:rsidP="0053100F">
      <w:pPr>
        <w:keepNext/>
        <w:suppressLineNumbers/>
        <w:suppressAutoHyphens/>
        <w:spacing w:after="0" w:line="240" w:lineRule="auto"/>
        <w:ind w:firstLine="708"/>
        <w:jc w:val="both"/>
        <w:rPr>
          <w:rFonts w:ascii="Times New Roman" w:hAnsi="Times New Roman"/>
          <w:sz w:val="24"/>
          <w:szCs w:val="24"/>
        </w:rPr>
      </w:pPr>
      <w:r w:rsidRPr="0091704B">
        <w:rPr>
          <w:rFonts w:ascii="Times New Roman" w:hAnsi="Times New Roman"/>
          <w:sz w:val="24"/>
          <w:szCs w:val="24"/>
        </w:rPr>
        <w:t xml:space="preserve">Основными приоритетными направлениями деятельности </w:t>
      </w:r>
      <w:proofErr w:type="spellStart"/>
      <w:r w:rsidRPr="0091704B">
        <w:rPr>
          <w:rFonts w:ascii="Times New Roman" w:hAnsi="Times New Roman"/>
          <w:sz w:val="24"/>
          <w:szCs w:val="24"/>
        </w:rPr>
        <w:t>Канского</w:t>
      </w:r>
      <w:proofErr w:type="spellEnd"/>
      <w:r w:rsidRPr="0091704B">
        <w:rPr>
          <w:rFonts w:ascii="Times New Roman" w:hAnsi="Times New Roman"/>
          <w:sz w:val="24"/>
          <w:szCs w:val="24"/>
        </w:rPr>
        <w:t xml:space="preserve"> городского Собрания являлись:</w:t>
      </w:r>
    </w:p>
    <w:p w:rsidR="0053100F" w:rsidRPr="0091704B" w:rsidRDefault="0053100F" w:rsidP="00D0326A">
      <w:pPr>
        <w:keepNext/>
        <w:numPr>
          <w:ilvl w:val="0"/>
          <w:numId w:val="26"/>
        </w:numPr>
        <w:suppressLineNumbers/>
        <w:tabs>
          <w:tab w:val="left" w:pos="1134"/>
        </w:tabs>
        <w:suppressAutoHyphens/>
        <w:spacing w:after="0" w:line="240" w:lineRule="auto"/>
        <w:ind w:left="0" w:firstLine="708"/>
        <w:jc w:val="both"/>
        <w:rPr>
          <w:rFonts w:ascii="Times New Roman" w:hAnsi="Times New Roman"/>
          <w:sz w:val="24"/>
          <w:szCs w:val="24"/>
        </w:rPr>
      </w:pPr>
      <w:r w:rsidRPr="0091704B">
        <w:rPr>
          <w:rFonts w:ascii="Times New Roman" w:hAnsi="Times New Roman"/>
          <w:sz w:val="24"/>
          <w:szCs w:val="24"/>
        </w:rPr>
        <w:t xml:space="preserve">Организация и осуществление переговорного процесса между органами местного самоуправления, жилищными и прочими организациями города, осуществляющими деятельность в сфере жилищно-коммунального хозяйства. </w:t>
      </w:r>
    </w:p>
    <w:p w:rsidR="0053100F" w:rsidRPr="0091704B" w:rsidRDefault="0053100F" w:rsidP="00D0326A">
      <w:pPr>
        <w:keepNext/>
        <w:numPr>
          <w:ilvl w:val="0"/>
          <w:numId w:val="26"/>
        </w:numPr>
        <w:suppressLineNumbers/>
        <w:tabs>
          <w:tab w:val="left" w:pos="1134"/>
        </w:tabs>
        <w:suppressAutoHyphens/>
        <w:spacing w:after="0" w:line="240" w:lineRule="auto"/>
        <w:ind w:left="0" w:firstLine="708"/>
        <w:jc w:val="both"/>
        <w:rPr>
          <w:rFonts w:ascii="Times New Roman" w:hAnsi="Times New Roman"/>
          <w:sz w:val="24"/>
          <w:szCs w:val="24"/>
        </w:rPr>
      </w:pPr>
      <w:r w:rsidRPr="0091704B">
        <w:rPr>
          <w:rFonts w:ascii="Times New Roman" w:hAnsi="Times New Roman"/>
          <w:sz w:val="24"/>
          <w:szCs w:val="24"/>
        </w:rPr>
        <w:lastRenderedPageBreak/>
        <w:t xml:space="preserve"> Организация работы навигационной сети, системы взаимосвязи между всеми подразделениями администрации Канска, ответственными службами города и населением с целью оперативного реагирования на потребности в плане улучшения качества жизни населения, как отдельных микрорайонов, так и конкретных жителей.</w:t>
      </w:r>
    </w:p>
    <w:p w:rsidR="0053100F" w:rsidRPr="0091704B" w:rsidRDefault="0053100F" w:rsidP="00D0326A">
      <w:pPr>
        <w:keepNext/>
        <w:numPr>
          <w:ilvl w:val="0"/>
          <w:numId w:val="26"/>
        </w:numPr>
        <w:suppressLineNumbers/>
        <w:tabs>
          <w:tab w:val="left" w:pos="1134"/>
        </w:tabs>
        <w:suppressAutoHyphens/>
        <w:spacing w:after="0" w:line="240" w:lineRule="auto"/>
        <w:ind w:left="0" w:firstLine="708"/>
        <w:jc w:val="both"/>
        <w:rPr>
          <w:rFonts w:ascii="Times New Roman" w:hAnsi="Times New Roman"/>
          <w:sz w:val="24"/>
          <w:szCs w:val="24"/>
        </w:rPr>
      </w:pPr>
      <w:r w:rsidRPr="0091704B">
        <w:rPr>
          <w:rFonts w:ascii="Times New Roman" w:hAnsi="Times New Roman"/>
          <w:sz w:val="24"/>
          <w:szCs w:val="24"/>
        </w:rPr>
        <w:t xml:space="preserve">Благоустройство и озеленение города (в том числе - борьба с несанкционированными свалками, организация и проведение субботников, благоустройство </w:t>
      </w:r>
      <w:proofErr w:type="spellStart"/>
      <w:r w:rsidRPr="0091704B">
        <w:rPr>
          <w:rFonts w:ascii="Times New Roman" w:hAnsi="Times New Roman"/>
          <w:sz w:val="24"/>
          <w:szCs w:val="24"/>
        </w:rPr>
        <w:t>внутридворовых</w:t>
      </w:r>
      <w:proofErr w:type="spellEnd"/>
      <w:r w:rsidR="007738A3">
        <w:rPr>
          <w:rFonts w:ascii="Times New Roman" w:hAnsi="Times New Roman"/>
          <w:sz w:val="24"/>
          <w:szCs w:val="24"/>
        </w:rPr>
        <w:t xml:space="preserve"> </w:t>
      </w:r>
      <w:r w:rsidR="007738A3" w:rsidRPr="0091704B">
        <w:rPr>
          <w:rFonts w:ascii="Times New Roman" w:hAnsi="Times New Roman"/>
          <w:sz w:val="24"/>
          <w:szCs w:val="24"/>
        </w:rPr>
        <w:t>территорий, оформление</w:t>
      </w:r>
      <w:r w:rsidRPr="0091704B">
        <w:rPr>
          <w:rFonts w:ascii="Times New Roman" w:hAnsi="Times New Roman"/>
          <w:sz w:val="24"/>
          <w:szCs w:val="24"/>
        </w:rPr>
        <w:t xml:space="preserve"> территориального заказа в виде проектных инициатив жителей микрорайонов, участие в создании «дорожной карты» благоустройства).</w:t>
      </w:r>
    </w:p>
    <w:p w:rsidR="0053100F" w:rsidRPr="0091704B" w:rsidRDefault="0053100F" w:rsidP="00D0326A">
      <w:pPr>
        <w:keepNext/>
        <w:numPr>
          <w:ilvl w:val="0"/>
          <w:numId w:val="26"/>
        </w:numPr>
        <w:suppressLineNumbers/>
        <w:tabs>
          <w:tab w:val="left" w:pos="1134"/>
        </w:tabs>
        <w:suppressAutoHyphens/>
        <w:spacing w:after="0" w:line="240" w:lineRule="auto"/>
        <w:ind w:left="0" w:firstLine="708"/>
        <w:jc w:val="both"/>
        <w:rPr>
          <w:rFonts w:ascii="Times New Roman" w:hAnsi="Times New Roman"/>
          <w:sz w:val="24"/>
          <w:szCs w:val="24"/>
        </w:rPr>
      </w:pPr>
      <w:r w:rsidRPr="0091704B">
        <w:rPr>
          <w:rFonts w:ascii="Times New Roman" w:hAnsi="Times New Roman"/>
          <w:sz w:val="24"/>
          <w:szCs w:val="24"/>
        </w:rPr>
        <w:t>Постоянный мониторинг социальной ситуации в микрорайонах (с составлением ежемесячной «карты проблем» с целью оперативного решения злободневных вопросов).</w:t>
      </w:r>
    </w:p>
    <w:p w:rsidR="0053100F" w:rsidRPr="0091704B" w:rsidRDefault="0053100F" w:rsidP="00D0326A">
      <w:pPr>
        <w:keepNext/>
        <w:numPr>
          <w:ilvl w:val="0"/>
          <w:numId w:val="26"/>
        </w:numPr>
        <w:suppressLineNumbers/>
        <w:tabs>
          <w:tab w:val="left" w:pos="1134"/>
        </w:tabs>
        <w:suppressAutoHyphens/>
        <w:spacing w:after="0" w:line="240" w:lineRule="auto"/>
        <w:ind w:left="0" w:firstLine="708"/>
        <w:jc w:val="both"/>
        <w:rPr>
          <w:rFonts w:ascii="Times New Roman" w:hAnsi="Times New Roman"/>
          <w:sz w:val="24"/>
          <w:szCs w:val="24"/>
        </w:rPr>
      </w:pPr>
      <w:r w:rsidRPr="0091704B">
        <w:rPr>
          <w:rFonts w:ascii="Times New Roman" w:hAnsi="Times New Roman"/>
          <w:sz w:val="24"/>
          <w:szCs w:val="24"/>
        </w:rPr>
        <w:t>Организация и проведение микрорайонных мероприятий, привлечение жителей города к участию в общегородских мероприятиях.</w:t>
      </w:r>
    </w:p>
    <w:p w:rsidR="0053100F" w:rsidRPr="0091704B" w:rsidRDefault="0053100F" w:rsidP="0053100F">
      <w:pPr>
        <w:keepNext/>
        <w:suppressLineNumbers/>
        <w:suppressAutoHyphens/>
        <w:spacing w:after="0" w:line="240" w:lineRule="auto"/>
        <w:ind w:firstLine="708"/>
        <w:jc w:val="both"/>
        <w:rPr>
          <w:rFonts w:ascii="Times New Roman" w:hAnsi="Times New Roman"/>
          <w:sz w:val="24"/>
          <w:szCs w:val="24"/>
        </w:rPr>
      </w:pPr>
      <w:r w:rsidRPr="0091704B">
        <w:rPr>
          <w:rFonts w:ascii="Times New Roman" w:hAnsi="Times New Roman"/>
          <w:sz w:val="24"/>
          <w:szCs w:val="24"/>
        </w:rPr>
        <w:t xml:space="preserve">Члены </w:t>
      </w:r>
      <w:proofErr w:type="spellStart"/>
      <w:r w:rsidRPr="0091704B">
        <w:rPr>
          <w:rFonts w:ascii="Times New Roman" w:hAnsi="Times New Roman"/>
          <w:sz w:val="24"/>
          <w:szCs w:val="24"/>
        </w:rPr>
        <w:t>Канского</w:t>
      </w:r>
      <w:proofErr w:type="spellEnd"/>
      <w:r w:rsidRPr="0091704B">
        <w:rPr>
          <w:rFonts w:ascii="Times New Roman" w:hAnsi="Times New Roman"/>
          <w:sz w:val="24"/>
          <w:szCs w:val="24"/>
        </w:rPr>
        <w:t xml:space="preserve"> городского Собрания принимали участие в заседаниях, коллегиях, консультативных совещаниях, общественных советах, комиссиях при рассмотрении муниципальных программ и программ экономического и социального развития в целях обеспечения гражданского участия в формировании и реализации социальной политики в городе.</w:t>
      </w:r>
    </w:p>
    <w:p w:rsidR="0053100F" w:rsidRPr="0091704B" w:rsidRDefault="0053100F" w:rsidP="0053100F">
      <w:pPr>
        <w:pStyle w:val="ConsPlusNormal"/>
        <w:keepNext/>
        <w:widowControl/>
        <w:suppressLineNumbers/>
        <w:ind w:firstLine="708"/>
        <w:jc w:val="both"/>
        <w:rPr>
          <w:rFonts w:ascii="Times New Roman" w:hAnsi="Times New Roman" w:cs="Times New Roman"/>
          <w:sz w:val="24"/>
          <w:szCs w:val="24"/>
        </w:rPr>
      </w:pPr>
      <w:r w:rsidRPr="0091704B">
        <w:rPr>
          <w:rFonts w:ascii="Times New Roman" w:hAnsi="Times New Roman"/>
          <w:color w:val="000000"/>
          <w:sz w:val="24"/>
          <w:szCs w:val="24"/>
        </w:rPr>
        <w:t xml:space="preserve">В 2016 году в процессы осуществления местного самоуправления активно вовлекались общественные объединения, осуществляющие свою деятельность на территории города </w:t>
      </w:r>
      <w:r w:rsidRPr="0091704B">
        <w:rPr>
          <w:rFonts w:ascii="Times New Roman" w:hAnsi="Times New Roman" w:cs="Times New Roman"/>
          <w:color w:val="000000"/>
          <w:sz w:val="24"/>
          <w:szCs w:val="24"/>
        </w:rPr>
        <w:t xml:space="preserve">Канска, такие как: </w:t>
      </w:r>
      <w:r w:rsidRPr="0091704B">
        <w:rPr>
          <w:rFonts w:ascii="Times New Roman" w:hAnsi="Times New Roman" w:cs="Times New Roman"/>
          <w:sz w:val="24"/>
          <w:szCs w:val="24"/>
        </w:rPr>
        <w:t xml:space="preserve">АНО «Федерация тактического пейнтбола Красноярского края», НКО </w:t>
      </w:r>
      <w:proofErr w:type="spellStart"/>
      <w:r w:rsidRPr="0091704B">
        <w:rPr>
          <w:rFonts w:ascii="Times New Roman" w:hAnsi="Times New Roman" w:cs="Times New Roman"/>
          <w:sz w:val="24"/>
          <w:szCs w:val="24"/>
        </w:rPr>
        <w:t>Канский</w:t>
      </w:r>
      <w:proofErr w:type="spellEnd"/>
      <w:r w:rsidRPr="0091704B">
        <w:rPr>
          <w:rFonts w:ascii="Times New Roman" w:hAnsi="Times New Roman" w:cs="Times New Roman"/>
          <w:sz w:val="24"/>
          <w:szCs w:val="24"/>
        </w:rPr>
        <w:t xml:space="preserve"> фонд «Ветеран МВД и ВВ», Красноярская региональная благотворительная организация «Новая Жизнь», </w:t>
      </w:r>
      <w:r w:rsidRPr="0091704B">
        <w:rPr>
          <w:rFonts w:ascii="Times New Roman" w:eastAsia="Times New Roman" w:hAnsi="Times New Roman" w:cs="Times New Roman"/>
          <w:sz w:val="24"/>
          <w:szCs w:val="24"/>
        </w:rPr>
        <w:t xml:space="preserve">Местная общественная организация ветеранов (пенсионеров) войны, труда, вооруженных сил и правоохранительных органов г. Канска Общественная организация Местная национально-культурная автономия немцев г. Канска, </w:t>
      </w:r>
      <w:proofErr w:type="spellStart"/>
      <w:r w:rsidRPr="0091704B">
        <w:rPr>
          <w:rFonts w:ascii="Times New Roman" w:eastAsia="Times New Roman" w:hAnsi="Times New Roman" w:cs="Times New Roman"/>
          <w:sz w:val="24"/>
          <w:szCs w:val="24"/>
        </w:rPr>
        <w:t>Канское</w:t>
      </w:r>
      <w:proofErr w:type="spellEnd"/>
      <w:r w:rsidRPr="0091704B">
        <w:rPr>
          <w:rFonts w:ascii="Times New Roman" w:eastAsia="Times New Roman" w:hAnsi="Times New Roman" w:cs="Times New Roman"/>
          <w:sz w:val="24"/>
          <w:szCs w:val="24"/>
        </w:rPr>
        <w:t xml:space="preserve"> местное отделение Межрегиональной общественной организации «Союз десантников» Красноярского края, местная общественная организация защиты бездомных животных «Мохнатые друзья», Красноярская региональная общественная организация помощи бездомным животным «Четыре лапы и хвост», </w:t>
      </w:r>
      <w:r w:rsidRPr="0091704B">
        <w:rPr>
          <w:rFonts w:ascii="Times New Roman" w:hAnsi="Times New Roman" w:cs="Times New Roman"/>
          <w:color w:val="000000"/>
          <w:sz w:val="24"/>
          <w:szCs w:val="24"/>
          <w:shd w:val="clear" w:color="auto" w:fill="FFFFFF"/>
        </w:rPr>
        <w:t xml:space="preserve">Местное отделение  Красноярской краевой общественной организации инвалидов «Союз Чернобыль» в г. Канске, профсоюзные организации учреждений и предприятий </w:t>
      </w:r>
      <w:proofErr w:type="spellStart"/>
      <w:r w:rsidRPr="0091704B">
        <w:rPr>
          <w:rFonts w:ascii="Times New Roman" w:hAnsi="Times New Roman" w:cs="Times New Roman"/>
          <w:color w:val="000000"/>
          <w:sz w:val="24"/>
          <w:szCs w:val="24"/>
          <w:shd w:val="clear" w:color="auto" w:fill="FFFFFF"/>
        </w:rPr>
        <w:t>города</w:t>
      </w:r>
      <w:r w:rsidRPr="0091704B">
        <w:rPr>
          <w:rFonts w:ascii="Times New Roman" w:hAnsi="Times New Roman" w:cs="Times New Roman"/>
          <w:color w:val="000000"/>
          <w:sz w:val="24"/>
          <w:szCs w:val="24"/>
        </w:rPr>
        <w:t>.</w:t>
      </w:r>
      <w:r w:rsidRPr="0091704B">
        <w:rPr>
          <w:rFonts w:ascii="Times New Roman" w:hAnsi="Times New Roman" w:cs="Times New Roman"/>
          <w:sz w:val="24"/>
          <w:szCs w:val="24"/>
        </w:rPr>
        <w:t>С</w:t>
      </w:r>
      <w:proofErr w:type="spellEnd"/>
      <w:r w:rsidRPr="0091704B">
        <w:rPr>
          <w:rFonts w:ascii="Times New Roman" w:hAnsi="Times New Roman" w:cs="Times New Roman"/>
          <w:sz w:val="24"/>
          <w:szCs w:val="24"/>
        </w:rPr>
        <w:t xml:space="preserve"> целью координации деятельности некоммерческих организаций был впервые </w:t>
      </w:r>
      <w:r w:rsidRPr="0091704B">
        <w:rPr>
          <w:rFonts w:ascii="Times New Roman" w:hAnsi="Times New Roman" w:cs="Times New Roman"/>
          <w:bCs/>
          <w:sz w:val="24"/>
          <w:szCs w:val="24"/>
        </w:rPr>
        <w:t xml:space="preserve">определен муниципальный координатор программы поддержки некоммерческих организаций, а также </w:t>
      </w:r>
      <w:r w:rsidRPr="0091704B">
        <w:rPr>
          <w:rFonts w:ascii="Times New Roman" w:hAnsi="Times New Roman" w:cs="Times New Roman"/>
          <w:sz w:val="24"/>
          <w:szCs w:val="24"/>
        </w:rPr>
        <w:t>осуществлялись следующие меры поддержки:</w:t>
      </w:r>
    </w:p>
    <w:p w:rsidR="0053100F" w:rsidRPr="0091704B" w:rsidRDefault="0053100F" w:rsidP="00D0326A">
      <w:pPr>
        <w:pStyle w:val="ConsPlusNormal"/>
        <w:keepNext/>
        <w:widowControl/>
        <w:numPr>
          <w:ilvl w:val="0"/>
          <w:numId w:val="43"/>
        </w:numPr>
        <w:suppressLineNumbers/>
        <w:tabs>
          <w:tab w:val="left" w:pos="993"/>
        </w:tabs>
        <w:suppressAutoHyphens/>
        <w:autoSpaceDN/>
        <w:adjustRightInd/>
        <w:ind w:left="0" w:firstLine="709"/>
        <w:jc w:val="both"/>
        <w:rPr>
          <w:rFonts w:ascii="Times New Roman" w:hAnsi="Times New Roman"/>
          <w:sz w:val="24"/>
          <w:szCs w:val="24"/>
        </w:rPr>
      </w:pPr>
      <w:r w:rsidRPr="0091704B">
        <w:rPr>
          <w:rFonts w:ascii="Times New Roman" w:hAnsi="Times New Roman"/>
          <w:bCs/>
          <w:sz w:val="24"/>
          <w:szCs w:val="24"/>
        </w:rPr>
        <w:t xml:space="preserve">консультационно-методическая поддержка некоммерческих организаций, включающая в себя </w:t>
      </w:r>
      <w:r w:rsidR="007738A3" w:rsidRPr="0091704B">
        <w:rPr>
          <w:rFonts w:ascii="Times New Roman" w:hAnsi="Times New Roman"/>
          <w:bCs/>
          <w:sz w:val="24"/>
          <w:szCs w:val="24"/>
        </w:rPr>
        <w:t>проведение проектных</w:t>
      </w:r>
      <w:r w:rsidRPr="0091704B">
        <w:rPr>
          <w:rFonts w:ascii="Times New Roman" w:hAnsi="Times New Roman"/>
          <w:bCs/>
          <w:sz w:val="24"/>
          <w:szCs w:val="24"/>
        </w:rPr>
        <w:t xml:space="preserve"> школ, семинаров по социальному проектированию, индивидуальных консультаций, предоставление актуальной информации о </w:t>
      </w:r>
      <w:proofErr w:type="spellStart"/>
      <w:r w:rsidRPr="0091704B">
        <w:rPr>
          <w:rFonts w:ascii="Times New Roman" w:hAnsi="Times New Roman"/>
          <w:bCs/>
          <w:sz w:val="24"/>
          <w:szCs w:val="24"/>
        </w:rPr>
        <w:t>грантодающих</w:t>
      </w:r>
      <w:proofErr w:type="spellEnd"/>
      <w:r w:rsidRPr="0091704B">
        <w:rPr>
          <w:rFonts w:ascii="Times New Roman" w:hAnsi="Times New Roman"/>
          <w:bCs/>
          <w:sz w:val="24"/>
          <w:szCs w:val="24"/>
        </w:rPr>
        <w:t xml:space="preserve"> организациях;</w:t>
      </w:r>
    </w:p>
    <w:p w:rsidR="0053100F" w:rsidRPr="0091704B" w:rsidRDefault="0053100F" w:rsidP="00D0326A">
      <w:pPr>
        <w:pStyle w:val="ConsPlusNormal"/>
        <w:keepNext/>
        <w:widowControl/>
        <w:numPr>
          <w:ilvl w:val="0"/>
          <w:numId w:val="43"/>
        </w:numPr>
        <w:suppressLineNumbers/>
        <w:tabs>
          <w:tab w:val="left" w:pos="993"/>
        </w:tabs>
        <w:suppressAutoHyphens/>
        <w:autoSpaceDN/>
        <w:adjustRightInd/>
        <w:ind w:left="0" w:firstLine="709"/>
        <w:jc w:val="both"/>
        <w:rPr>
          <w:rFonts w:ascii="Times New Roman" w:hAnsi="Times New Roman"/>
          <w:sz w:val="24"/>
          <w:szCs w:val="24"/>
        </w:rPr>
      </w:pPr>
      <w:r w:rsidRPr="0091704B">
        <w:rPr>
          <w:rFonts w:ascii="Times New Roman" w:hAnsi="Times New Roman"/>
          <w:bCs/>
          <w:sz w:val="24"/>
          <w:szCs w:val="24"/>
        </w:rPr>
        <w:t>информационная и административная поддержка общественных объединений в процессе реализации проектной деятельности;</w:t>
      </w:r>
    </w:p>
    <w:p w:rsidR="0053100F" w:rsidRPr="0091704B" w:rsidRDefault="0053100F" w:rsidP="00D0326A">
      <w:pPr>
        <w:pStyle w:val="ConsPlusNormal"/>
        <w:keepNext/>
        <w:widowControl/>
        <w:numPr>
          <w:ilvl w:val="0"/>
          <w:numId w:val="43"/>
        </w:numPr>
        <w:suppressLineNumbers/>
        <w:tabs>
          <w:tab w:val="left" w:pos="993"/>
        </w:tabs>
        <w:suppressAutoHyphens/>
        <w:autoSpaceDN/>
        <w:adjustRightInd/>
        <w:ind w:left="0" w:firstLine="709"/>
        <w:jc w:val="both"/>
        <w:rPr>
          <w:rFonts w:ascii="Times New Roman" w:hAnsi="Times New Roman"/>
          <w:sz w:val="24"/>
          <w:szCs w:val="24"/>
        </w:rPr>
      </w:pPr>
      <w:r w:rsidRPr="0091704B">
        <w:rPr>
          <w:rFonts w:ascii="Times New Roman" w:hAnsi="Times New Roman"/>
          <w:bCs/>
          <w:sz w:val="24"/>
          <w:szCs w:val="24"/>
        </w:rPr>
        <w:t>обеспечение участия некоммерческих организаций в конкурсах на размещение муниципальных заказов на поставку товаров, работ, оказание услуг в соответствии с действующим законодательством.</w:t>
      </w:r>
    </w:p>
    <w:p w:rsidR="0053100F" w:rsidRPr="0091704B" w:rsidRDefault="0053100F" w:rsidP="0053100F">
      <w:pPr>
        <w:pStyle w:val="ConsPlusNormal"/>
        <w:keepNext/>
        <w:widowControl/>
        <w:suppressLineNumbers/>
        <w:ind w:firstLine="708"/>
        <w:jc w:val="both"/>
        <w:rPr>
          <w:rFonts w:ascii="Times New Roman" w:hAnsi="Times New Roman"/>
          <w:sz w:val="24"/>
          <w:szCs w:val="24"/>
        </w:rPr>
      </w:pPr>
      <w:r w:rsidRPr="0091704B">
        <w:rPr>
          <w:rFonts w:ascii="Times New Roman" w:hAnsi="Times New Roman" w:cs="Times New Roman"/>
          <w:bCs/>
          <w:sz w:val="24"/>
          <w:szCs w:val="24"/>
        </w:rPr>
        <w:t xml:space="preserve">В </w:t>
      </w:r>
      <w:r w:rsidRPr="0091704B">
        <w:rPr>
          <w:rFonts w:ascii="Times New Roman" w:hAnsi="Times New Roman"/>
          <w:sz w:val="24"/>
          <w:szCs w:val="24"/>
        </w:rPr>
        <w:t xml:space="preserve">рамках муниципальной программы «Развитие инвестиционной деятельности малого и среднего предпринимательства» впервые </w:t>
      </w:r>
      <w:r w:rsidRPr="0091704B">
        <w:rPr>
          <w:rFonts w:ascii="Times New Roman" w:hAnsi="Times New Roman" w:cs="Times New Roman"/>
          <w:sz w:val="24"/>
          <w:szCs w:val="24"/>
        </w:rPr>
        <w:t>разработана подпрограмма «Поддержка социально ориентированных некоммерческих организаций города Канска» (постановление администрации города Канска от 23.11.2016 № 1192)</w:t>
      </w:r>
      <w:r w:rsidRPr="0091704B">
        <w:rPr>
          <w:rFonts w:ascii="Times New Roman" w:hAnsi="Times New Roman"/>
          <w:sz w:val="24"/>
          <w:szCs w:val="24"/>
        </w:rPr>
        <w:t>, ц</w:t>
      </w:r>
      <w:r w:rsidRPr="0091704B">
        <w:rPr>
          <w:rFonts w:ascii="Times New Roman" w:hAnsi="Times New Roman" w:cs="Times New Roman"/>
          <w:sz w:val="24"/>
          <w:szCs w:val="24"/>
        </w:rPr>
        <w:t xml:space="preserve">елью которой является создание и обеспечение правовых, экономических и организационных условий эффективной деятельности социально ориентированных некоммерческих </w:t>
      </w:r>
      <w:r w:rsidR="007738A3" w:rsidRPr="0091704B">
        <w:rPr>
          <w:rFonts w:ascii="Times New Roman" w:hAnsi="Times New Roman" w:cs="Times New Roman"/>
          <w:sz w:val="24"/>
          <w:szCs w:val="24"/>
        </w:rPr>
        <w:t>организаций.</w:t>
      </w:r>
      <w:r w:rsidR="007738A3" w:rsidRPr="0091704B">
        <w:rPr>
          <w:rFonts w:ascii="Times New Roman" w:hAnsi="Times New Roman"/>
          <w:bCs/>
          <w:sz w:val="24"/>
          <w:szCs w:val="24"/>
        </w:rPr>
        <w:t xml:space="preserve"> Также</w:t>
      </w:r>
      <w:r w:rsidRPr="0091704B">
        <w:rPr>
          <w:rFonts w:ascii="Times New Roman" w:hAnsi="Times New Roman"/>
          <w:bCs/>
          <w:sz w:val="24"/>
          <w:szCs w:val="24"/>
        </w:rPr>
        <w:t xml:space="preserve"> был сформирован муниципальный реестр социально </w:t>
      </w:r>
      <w:r w:rsidRPr="0091704B">
        <w:rPr>
          <w:rFonts w:ascii="Times New Roman" w:hAnsi="Times New Roman" w:cs="Times New Roman"/>
          <w:bCs/>
          <w:sz w:val="24"/>
          <w:szCs w:val="24"/>
        </w:rPr>
        <w:t>ориентированных некоммерческих организаций.</w:t>
      </w:r>
    </w:p>
    <w:p w:rsidR="0053100F" w:rsidRPr="0091704B" w:rsidRDefault="0053100F" w:rsidP="0053100F">
      <w:pPr>
        <w:pStyle w:val="ConsPlusNormal"/>
        <w:keepNext/>
        <w:widowControl/>
        <w:suppressLineNumbers/>
        <w:ind w:firstLine="708"/>
        <w:jc w:val="both"/>
        <w:rPr>
          <w:rFonts w:ascii="Times New Roman" w:hAnsi="Times New Roman" w:cs="Times New Roman"/>
          <w:sz w:val="24"/>
          <w:szCs w:val="24"/>
        </w:rPr>
      </w:pPr>
      <w:r w:rsidRPr="0091704B">
        <w:rPr>
          <w:rFonts w:ascii="Times New Roman" w:hAnsi="Times New Roman" w:cs="Times New Roman"/>
          <w:sz w:val="24"/>
          <w:szCs w:val="24"/>
        </w:rPr>
        <w:t xml:space="preserve">С целью организации взаимодействия органов местного самоуправления с институтами гражданского общества города Канска и Гражданской ассамблеей Красноярского края по инициативе администрации города Канска в 2016 году создана </w:t>
      </w:r>
      <w:r w:rsidRPr="0091704B">
        <w:rPr>
          <w:rFonts w:ascii="Times New Roman" w:hAnsi="Times New Roman" w:cs="Times New Roman"/>
          <w:sz w:val="24"/>
          <w:szCs w:val="24"/>
        </w:rPr>
        <w:lastRenderedPageBreak/>
        <w:t>местная общественная палата, куда вошли как представители местных общественных объединений и органов общественной самодеятельности, так и гражданские активисты, имеющие активную гражданскую позицию, положительный опыт общественной работы, заслуги перед городом и обществом. Постановлением администрации города Канска от 16.06.2016 № 542 утверждено положение об Общественной палате города Канска. Местная общественная палата вошла в состав Гражданской ассамблеи Красноярского края, в</w:t>
      </w:r>
      <w:r w:rsidRPr="0091704B">
        <w:rPr>
          <w:rFonts w:ascii="Times New Roman" w:hAnsi="Times New Roman"/>
          <w:color w:val="000000"/>
          <w:sz w:val="24"/>
          <w:szCs w:val="24"/>
        </w:rPr>
        <w:t xml:space="preserve"> августе 2016 года в составе муниципальной команды города Канска стала участником «Летнего Гражданского форума». Также совместно с членами</w:t>
      </w:r>
      <w:r w:rsidRPr="0091704B">
        <w:rPr>
          <w:rFonts w:ascii="Times New Roman" w:hAnsi="Times New Roman"/>
          <w:sz w:val="24"/>
          <w:szCs w:val="24"/>
        </w:rPr>
        <w:t xml:space="preserve"> Консультативного совета по делам национально-культурных автономий в городе Канске Общественная палата приняла участие в организации площадки «Дружба» во время празднования Дня города. В течение года члены Общественной палаты осуществляли общественный контроль в сфере содержания и ремонта дорог, строительства жилья по региональной адресной программе по переселению граждан из аварийного жилищного фонда в Красноярском крае на 2013-2017 годы, работы общественного транспорта, содержания многоквартирных домов, придомовых территорий. По</w:t>
      </w:r>
      <w:r w:rsidRPr="0091704B">
        <w:rPr>
          <w:rFonts w:ascii="Times New Roman" w:hAnsi="Times New Roman"/>
          <w:color w:val="000000"/>
          <w:sz w:val="24"/>
          <w:szCs w:val="24"/>
          <w:shd w:val="clear" w:color="auto" w:fill="FFFFFF"/>
        </w:rPr>
        <w:t xml:space="preserve"> инициативе Гражданской Ассамблеи </w:t>
      </w:r>
      <w:proofErr w:type="spellStart"/>
      <w:r w:rsidRPr="0091704B">
        <w:rPr>
          <w:rFonts w:ascii="Times New Roman" w:hAnsi="Times New Roman"/>
          <w:color w:val="000000"/>
          <w:sz w:val="24"/>
          <w:szCs w:val="24"/>
          <w:shd w:val="clear" w:color="auto" w:fill="FFFFFF"/>
        </w:rPr>
        <w:t>края</w:t>
      </w:r>
      <w:r w:rsidRPr="0091704B">
        <w:rPr>
          <w:rFonts w:ascii="Times New Roman" w:hAnsi="Times New Roman"/>
          <w:sz w:val="24"/>
          <w:szCs w:val="24"/>
        </w:rPr>
        <w:t>члены</w:t>
      </w:r>
      <w:proofErr w:type="spellEnd"/>
      <w:r w:rsidRPr="0091704B">
        <w:rPr>
          <w:rFonts w:ascii="Times New Roman" w:hAnsi="Times New Roman"/>
          <w:sz w:val="24"/>
          <w:szCs w:val="24"/>
        </w:rPr>
        <w:t xml:space="preserve"> Общественной палаты приняли участие в общественном мониторинге деятельности детских домов – </w:t>
      </w:r>
      <w:r w:rsidRPr="0091704B">
        <w:rPr>
          <w:rFonts w:ascii="Times New Roman" w:hAnsi="Times New Roman"/>
          <w:color w:val="000000"/>
          <w:sz w:val="24"/>
          <w:szCs w:val="24"/>
          <w:shd w:val="clear" w:color="auto" w:fill="FFFFFF"/>
        </w:rPr>
        <w:t xml:space="preserve">Красноярского краевого дома ребенка № 2 и </w:t>
      </w:r>
      <w:proofErr w:type="spellStart"/>
      <w:r w:rsidRPr="0091704B">
        <w:rPr>
          <w:rFonts w:ascii="Times New Roman" w:hAnsi="Times New Roman"/>
          <w:color w:val="000000"/>
          <w:sz w:val="24"/>
          <w:szCs w:val="24"/>
          <w:shd w:val="clear" w:color="auto" w:fill="FFFFFF"/>
        </w:rPr>
        <w:t>Канского</w:t>
      </w:r>
      <w:proofErr w:type="spellEnd"/>
      <w:r w:rsidRPr="0091704B">
        <w:rPr>
          <w:rFonts w:ascii="Times New Roman" w:hAnsi="Times New Roman"/>
          <w:color w:val="000000"/>
          <w:sz w:val="24"/>
          <w:szCs w:val="24"/>
          <w:shd w:val="clear" w:color="auto" w:fill="FFFFFF"/>
        </w:rPr>
        <w:t xml:space="preserve"> детского дома им. </w:t>
      </w:r>
      <w:proofErr w:type="spellStart"/>
      <w:r w:rsidRPr="0091704B">
        <w:rPr>
          <w:rFonts w:ascii="Times New Roman" w:hAnsi="Times New Roman"/>
          <w:color w:val="000000"/>
          <w:sz w:val="24"/>
          <w:szCs w:val="24"/>
          <w:shd w:val="clear" w:color="auto" w:fill="FFFFFF"/>
        </w:rPr>
        <w:t>Ю.А.Гагарина</w:t>
      </w:r>
      <w:proofErr w:type="spellEnd"/>
      <w:r w:rsidRPr="0091704B">
        <w:rPr>
          <w:rFonts w:ascii="Times New Roman" w:hAnsi="Times New Roman"/>
          <w:color w:val="000000"/>
          <w:sz w:val="24"/>
          <w:szCs w:val="24"/>
          <w:shd w:val="clear" w:color="auto" w:fill="FFFFFF"/>
        </w:rPr>
        <w:t>.</w:t>
      </w:r>
      <w:r w:rsidRPr="0091704B">
        <w:rPr>
          <w:rStyle w:val="apple-converted-space"/>
          <w:rFonts w:ascii="Times New Roman" w:hAnsi="Times New Roman"/>
          <w:color w:val="000000"/>
          <w:sz w:val="24"/>
          <w:szCs w:val="24"/>
          <w:shd w:val="clear" w:color="auto" w:fill="FFFFFF"/>
        </w:rPr>
        <w:t> </w:t>
      </w:r>
    </w:p>
    <w:p w:rsidR="0053100F" w:rsidRPr="0091704B" w:rsidRDefault="007738A3" w:rsidP="0053100F">
      <w:pPr>
        <w:keepNext/>
        <w:suppressLineNumbers/>
        <w:suppressAutoHyphens/>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Cs/>
          <w:sz w:val="24"/>
          <w:szCs w:val="24"/>
        </w:rPr>
        <w:t>Жители</w:t>
      </w:r>
      <w:r w:rsidR="0053100F" w:rsidRPr="0091704B">
        <w:rPr>
          <w:rFonts w:ascii="Times New Roman" w:hAnsi="Times New Roman"/>
          <w:bCs/>
          <w:sz w:val="24"/>
          <w:szCs w:val="24"/>
        </w:rPr>
        <w:t xml:space="preserve"> города активно участвовали в работе навигационной сети, </w:t>
      </w:r>
      <w:r w:rsidR="0053100F" w:rsidRPr="0091704B">
        <w:rPr>
          <w:rFonts w:ascii="Times New Roman" w:hAnsi="Times New Roman"/>
          <w:sz w:val="24"/>
          <w:szCs w:val="24"/>
        </w:rPr>
        <w:t xml:space="preserve">системы взаимосвязи между всеми подразделениями администрации Канска, ответственными службами города и населением с целью оперативного реагирования на потребности в плане улучшения качества жизни населения, как отдельных микрорайонов, так и конкретных жителей. Главным условием эффективного функционирования созданной системы является оперативность реагирования на поступившую информацию. Примером эффективности работы навигационной сети может послужить кампания по борьбе со стихийными свалками, санации аварийных деревьев, обслуживанию дорог с гравийно-песчаным покрытием в частном секторе. Благодаря навигационной системе информация передается в МКУ «Служба заказчика» администрации города Канска, а также в жилищные организации для проведения ликвидационных работ или работ, связанных с благоустройством территории. В то же время обратная связь позволила руководству города контролировать сроки и качество проведенных работ – соответствующую информацию члены </w:t>
      </w:r>
      <w:proofErr w:type="spellStart"/>
      <w:r w:rsidR="0053100F" w:rsidRPr="0091704B">
        <w:rPr>
          <w:rFonts w:ascii="Times New Roman" w:hAnsi="Times New Roman"/>
          <w:sz w:val="24"/>
          <w:szCs w:val="24"/>
        </w:rPr>
        <w:t>Канского</w:t>
      </w:r>
      <w:proofErr w:type="spellEnd"/>
      <w:r w:rsidR="0053100F" w:rsidRPr="0091704B">
        <w:rPr>
          <w:rFonts w:ascii="Times New Roman" w:hAnsi="Times New Roman"/>
          <w:sz w:val="24"/>
          <w:szCs w:val="24"/>
        </w:rPr>
        <w:t xml:space="preserve"> городского Собрания оперативно сообщают в телефонном режиме. Следует отметить, что благодаря такой системе взаимодействия реализован один из главных принципов «Открытого муниципалитета» – разделение ответственности. Органы власти оперативно реагируют на запросы населения, а население, в свою очередь, следит за исполнением решения. </w:t>
      </w:r>
    </w:p>
    <w:p w:rsidR="0053100F" w:rsidRPr="0091704B" w:rsidRDefault="0053100F" w:rsidP="0053100F">
      <w:pPr>
        <w:keepNext/>
        <w:suppressLineNumbers/>
        <w:suppressAutoHyphens/>
        <w:autoSpaceDE w:val="0"/>
        <w:autoSpaceDN w:val="0"/>
        <w:adjustRightInd w:val="0"/>
        <w:spacing w:after="0" w:line="240" w:lineRule="auto"/>
        <w:ind w:firstLine="708"/>
        <w:jc w:val="both"/>
        <w:rPr>
          <w:rFonts w:ascii="Times New Roman" w:hAnsi="Times New Roman"/>
          <w:sz w:val="24"/>
          <w:szCs w:val="24"/>
        </w:rPr>
      </w:pPr>
      <w:r w:rsidRPr="0091704B">
        <w:rPr>
          <w:rFonts w:ascii="Times New Roman" w:hAnsi="Times New Roman"/>
          <w:sz w:val="24"/>
          <w:szCs w:val="24"/>
        </w:rPr>
        <w:t>Ярким примером эффективного вовлечения граждан в работу по подготовке и реализации решений муниципальной власти остается их участие в реализации подпрограммы «Благоустройство города» муниципальной программы «Городское хозяйство». В эту работу были включены:</w:t>
      </w:r>
    </w:p>
    <w:p w:rsidR="0053100F" w:rsidRPr="0091704B" w:rsidRDefault="0053100F" w:rsidP="00D0326A">
      <w:pPr>
        <w:keepNext/>
        <w:numPr>
          <w:ilvl w:val="0"/>
          <w:numId w:val="44"/>
        </w:numPr>
        <w:suppressLineNumbers/>
        <w:tabs>
          <w:tab w:val="left" w:pos="993"/>
        </w:tabs>
        <w:suppressAutoHyphens/>
        <w:autoSpaceDE w:val="0"/>
        <w:autoSpaceDN w:val="0"/>
        <w:adjustRightInd w:val="0"/>
        <w:spacing w:after="0" w:line="240" w:lineRule="auto"/>
        <w:ind w:left="0" w:firstLine="709"/>
        <w:jc w:val="both"/>
        <w:rPr>
          <w:rFonts w:ascii="Times New Roman" w:hAnsi="Times New Roman"/>
          <w:sz w:val="24"/>
          <w:szCs w:val="24"/>
        </w:rPr>
      </w:pPr>
      <w:r w:rsidRPr="0091704B">
        <w:rPr>
          <w:rFonts w:ascii="Times New Roman" w:hAnsi="Times New Roman"/>
          <w:sz w:val="24"/>
          <w:szCs w:val="24"/>
        </w:rPr>
        <w:t xml:space="preserve">депутаты </w:t>
      </w:r>
      <w:proofErr w:type="spellStart"/>
      <w:r w:rsidRPr="0091704B">
        <w:rPr>
          <w:rFonts w:ascii="Times New Roman" w:hAnsi="Times New Roman"/>
          <w:sz w:val="24"/>
          <w:szCs w:val="24"/>
        </w:rPr>
        <w:t>Канского</w:t>
      </w:r>
      <w:proofErr w:type="spellEnd"/>
      <w:r w:rsidRPr="0091704B">
        <w:rPr>
          <w:rFonts w:ascii="Times New Roman" w:hAnsi="Times New Roman"/>
          <w:sz w:val="24"/>
          <w:szCs w:val="24"/>
        </w:rPr>
        <w:t xml:space="preserve"> городского Совета;</w:t>
      </w:r>
    </w:p>
    <w:p w:rsidR="0053100F" w:rsidRPr="0091704B" w:rsidRDefault="0053100F" w:rsidP="00D0326A">
      <w:pPr>
        <w:keepNext/>
        <w:numPr>
          <w:ilvl w:val="0"/>
          <w:numId w:val="44"/>
        </w:numPr>
        <w:suppressLineNumbers/>
        <w:tabs>
          <w:tab w:val="left" w:pos="993"/>
        </w:tabs>
        <w:suppressAutoHyphens/>
        <w:autoSpaceDE w:val="0"/>
        <w:autoSpaceDN w:val="0"/>
        <w:adjustRightInd w:val="0"/>
        <w:spacing w:after="0" w:line="240" w:lineRule="auto"/>
        <w:ind w:left="0" w:firstLine="709"/>
        <w:jc w:val="both"/>
        <w:rPr>
          <w:rFonts w:ascii="Times New Roman" w:hAnsi="Times New Roman"/>
          <w:sz w:val="24"/>
          <w:szCs w:val="24"/>
        </w:rPr>
      </w:pPr>
      <w:r w:rsidRPr="0091704B">
        <w:rPr>
          <w:rFonts w:ascii="Times New Roman" w:hAnsi="Times New Roman"/>
          <w:sz w:val="24"/>
          <w:szCs w:val="24"/>
        </w:rPr>
        <w:t>члены общественных Советов микрорайонов;</w:t>
      </w:r>
    </w:p>
    <w:p w:rsidR="0053100F" w:rsidRPr="0091704B" w:rsidRDefault="0053100F" w:rsidP="00D0326A">
      <w:pPr>
        <w:keepNext/>
        <w:numPr>
          <w:ilvl w:val="0"/>
          <w:numId w:val="29"/>
        </w:numPr>
        <w:suppressLineNumbers/>
        <w:tabs>
          <w:tab w:val="left" w:pos="993"/>
        </w:tabs>
        <w:suppressAutoHyphens/>
        <w:spacing w:after="0" w:line="240" w:lineRule="auto"/>
        <w:ind w:left="0" w:firstLine="709"/>
        <w:jc w:val="both"/>
        <w:rPr>
          <w:rFonts w:ascii="Times New Roman" w:hAnsi="Times New Roman"/>
          <w:sz w:val="24"/>
          <w:szCs w:val="24"/>
        </w:rPr>
      </w:pPr>
      <w:r w:rsidRPr="0091704B">
        <w:rPr>
          <w:rFonts w:ascii="Times New Roman" w:hAnsi="Times New Roman"/>
          <w:sz w:val="24"/>
          <w:szCs w:val="24"/>
        </w:rPr>
        <w:t>коллективы предприятий и организаций;</w:t>
      </w:r>
    </w:p>
    <w:p w:rsidR="0053100F" w:rsidRPr="0091704B" w:rsidRDefault="0053100F" w:rsidP="00D0326A">
      <w:pPr>
        <w:keepNext/>
        <w:numPr>
          <w:ilvl w:val="0"/>
          <w:numId w:val="29"/>
        </w:numPr>
        <w:suppressLineNumbers/>
        <w:tabs>
          <w:tab w:val="left" w:pos="993"/>
        </w:tabs>
        <w:suppressAutoHyphens/>
        <w:spacing w:after="0" w:line="240" w:lineRule="auto"/>
        <w:ind w:left="0" w:firstLine="709"/>
        <w:jc w:val="both"/>
        <w:rPr>
          <w:rFonts w:ascii="Times New Roman" w:hAnsi="Times New Roman"/>
          <w:sz w:val="24"/>
          <w:szCs w:val="24"/>
        </w:rPr>
      </w:pPr>
      <w:r w:rsidRPr="0091704B">
        <w:rPr>
          <w:rFonts w:ascii="Times New Roman" w:hAnsi="Times New Roman"/>
          <w:sz w:val="24"/>
          <w:szCs w:val="24"/>
        </w:rPr>
        <w:t>коллективы и учащиеся школ, учреждений среднего профессионального образования.</w:t>
      </w:r>
    </w:p>
    <w:p w:rsidR="007738A3" w:rsidRDefault="0053100F" w:rsidP="0053100F">
      <w:pPr>
        <w:pStyle w:val="20"/>
        <w:keepNext/>
        <w:suppressLineNumbers/>
        <w:shd w:val="clear" w:color="auto" w:fill="FFFFFF"/>
        <w:suppressAutoHyphens/>
        <w:spacing w:before="0" w:beforeAutospacing="0" w:after="0" w:afterAutospacing="0"/>
        <w:ind w:firstLine="708"/>
        <w:jc w:val="both"/>
        <w:rPr>
          <w:b w:val="0"/>
          <w:sz w:val="24"/>
          <w:szCs w:val="24"/>
        </w:rPr>
      </w:pPr>
      <w:r w:rsidRPr="0091704B">
        <w:rPr>
          <w:b w:val="0"/>
          <w:sz w:val="24"/>
          <w:szCs w:val="24"/>
        </w:rPr>
        <w:t>Эти и другие группы населения активно участвовали в реализации плана работ по благоустройству каждого конкретного микрорайона. В 2016 году свои проектные идеи представили 5 общественных Советов микрорайонов. Проект жителей Северо-Западного микрорайона «Уютный двор» получил грант Губернатора Красноярского края «Жители – за чистоту и благоустройство». На полученные средства построена детская игровая и спортивная площадка в Северо-Западном микрорайоне. Также в 2016</w:t>
      </w:r>
      <w:r w:rsidR="007738A3">
        <w:rPr>
          <w:b w:val="0"/>
          <w:sz w:val="24"/>
          <w:szCs w:val="24"/>
        </w:rPr>
        <w:t>-2017 годах</w:t>
      </w:r>
      <w:r w:rsidRPr="0091704B">
        <w:rPr>
          <w:b w:val="0"/>
          <w:sz w:val="24"/>
          <w:szCs w:val="24"/>
        </w:rPr>
        <w:t xml:space="preserve"> продолжена реализация проекта по возрождению «Гидролизного сквера».</w:t>
      </w:r>
      <w:r w:rsidR="007738A3">
        <w:rPr>
          <w:b w:val="0"/>
          <w:sz w:val="24"/>
          <w:szCs w:val="24"/>
        </w:rPr>
        <w:t xml:space="preserve"> </w:t>
      </w:r>
    </w:p>
    <w:p w:rsidR="00082930" w:rsidRPr="0091704B" w:rsidRDefault="00082930" w:rsidP="00082930">
      <w:pPr>
        <w:pStyle w:val="20"/>
        <w:keepNext/>
        <w:suppressLineNumbers/>
        <w:shd w:val="clear" w:color="auto" w:fill="FFFFFF"/>
        <w:suppressAutoHyphens/>
        <w:spacing w:before="0" w:beforeAutospacing="0" w:after="0" w:afterAutospacing="0"/>
        <w:ind w:firstLine="708"/>
        <w:jc w:val="both"/>
        <w:rPr>
          <w:b w:val="0"/>
          <w:sz w:val="24"/>
          <w:szCs w:val="24"/>
        </w:rPr>
      </w:pPr>
      <w:r w:rsidRPr="0091704B">
        <w:rPr>
          <w:b w:val="0"/>
          <w:sz w:val="24"/>
          <w:szCs w:val="24"/>
        </w:rPr>
        <w:t>В 2016</w:t>
      </w:r>
      <w:r>
        <w:rPr>
          <w:b w:val="0"/>
          <w:sz w:val="24"/>
          <w:szCs w:val="24"/>
        </w:rPr>
        <w:t>-2018 годах</w:t>
      </w:r>
      <w:r w:rsidRPr="0091704B">
        <w:rPr>
          <w:b w:val="0"/>
          <w:sz w:val="24"/>
          <w:szCs w:val="24"/>
        </w:rPr>
        <w:t xml:space="preserve"> получила свое развитие инициатива жителей поселка Строителей по устройству сквера около ДК «Строитель». </w:t>
      </w:r>
      <w:r w:rsidR="007738A3">
        <w:rPr>
          <w:b w:val="0"/>
          <w:sz w:val="24"/>
          <w:szCs w:val="24"/>
        </w:rPr>
        <w:t xml:space="preserve">Жители пос. Строителей при взаимодействии с органами власти и </w:t>
      </w:r>
      <w:r>
        <w:rPr>
          <w:b w:val="0"/>
          <w:sz w:val="24"/>
          <w:szCs w:val="24"/>
        </w:rPr>
        <w:t>бизнесом</w:t>
      </w:r>
      <w:r w:rsidR="007738A3">
        <w:rPr>
          <w:b w:val="0"/>
          <w:sz w:val="24"/>
          <w:szCs w:val="24"/>
        </w:rPr>
        <w:t xml:space="preserve"> создали и обустроили место отдыха, которое используется для </w:t>
      </w:r>
      <w:r w:rsidR="007738A3">
        <w:rPr>
          <w:b w:val="0"/>
          <w:sz w:val="24"/>
          <w:szCs w:val="24"/>
        </w:rPr>
        <w:lastRenderedPageBreak/>
        <w:t xml:space="preserve">проведения досуга и организации традиционных для микрорайона культурных мероприятий, участие в которых принимают жители других микрорайонов города. </w:t>
      </w:r>
      <w:r w:rsidRPr="0091704B">
        <w:rPr>
          <w:b w:val="0"/>
          <w:sz w:val="24"/>
          <w:szCs w:val="24"/>
        </w:rPr>
        <w:t xml:space="preserve">На территории </w:t>
      </w:r>
      <w:r>
        <w:rPr>
          <w:b w:val="0"/>
          <w:sz w:val="24"/>
          <w:szCs w:val="24"/>
        </w:rPr>
        <w:t xml:space="preserve">микрорайона </w:t>
      </w:r>
      <w:r w:rsidRPr="0091704B">
        <w:rPr>
          <w:b w:val="0"/>
          <w:sz w:val="24"/>
          <w:szCs w:val="24"/>
        </w:rPr>
        <w:t xml:space="preserve">реализован молодежный проект «Жемчужина парка» («Территория 2020»), установлена уличная сцена. </w:t>
      </w:r>
    </w:p>
    <w:p w:rsidR="0053100F" w:rsidRPr="0091704B" w:rsidRDefault="0053100F" w:rsidP="0053100F">
      <w:pPr>
        <w:pStyle w:val="20"/>
        <w:keepNext/>
        <w:suppressLineNumbers/>
        <w:shd w:val="clear" w:color="auto" w:fill="FFFFFF"/>
        <w:suppressAutoHyphens/>
        <w:spacing w:before="0" w:beforeAutospacing="0" w:after="0" w:afterAutospacing="0"/>
        <w:ind w:firstLine="708"/>
        <w:jc w:val="both"/>
        <w:rPr>
          <w:b w:val="0"/>
          <w:sz w:val="24"/>
          <w:szCs w:val="24"/>
        </w:rPr>
      </w:pPr>
      <w:r w:rsidRPr="0091704B">
        <w:rPr>
          <w:b w:val="0"/>
          <w:sz w:val="24"/>
          <w:szCs w:val="24"/>
        </w:rPr>
        <w:t xml:space="preserve">Одной из гражданских инициатив стало начало восстановления городского парка. Администрация города Канска поддержала инициативу граждан. За счет средств городского бюджета произведен снос 82 деревьев. В субботниках по очистке территории парка принимали участие общественные объединения, гражданские активисты, трудовые коллективы города. Силами общественности в летний сезон в парке были проведены развлекательные мероприятия для детей и взрослых. </w:t>
      </w:r>
    </w:p>
    <w:p w:rsidR="0053100F" w:rsidRPr="0091704B" w:rsidRDefault="0053100F" w:rsidP="0053100F">
      <w:pPr>
        <w:pStyle w:val="20"/>
        <w:keepNext/>
        <w:suppressLineNumbers/>
        <w:shd w:val="clear" w:color="auto" w:fill="FFFFFF"/>
        <w:suppressAutoHyphens/>
        <w:spacing w:before="0" w:beforeAutospacing="0" w:after="0" w:afterAutospacing="0"/>
        <w:ind w:firstLine="708"/>
        <w:jc w:val="both"/>
        <w:rPr>
          <w:b w:val="0"/>
          <w:sz w:val="24"/>
          <w:szCs w:val="24"/>
        </w:rPr>
      </w:pPr>
      <w:r w:rsidRPr="0091704B">
        <w:rPr>
          <w:b w:val="0"/>
          <w:sz w:val="24"/>
          <w:szCs w:val="24"/>
        </w:rPr>
        <w:t xml:space="preserve">Впервые в прошедшем году силами общественности были проведены праздники района Гавань, 1-го военного городка. Примечательно, что впервые в организации микрорайонных мероприятий приняли участие представители киргизской национальной диаспоры. </w:t>
      </w:r>
    </w:p>
    <w:p w:rsidR="0053100F" w:rsidRPr="0091704B" w:rsidRDefault="0053100F" w:rsidP="0053100F">
      <w:pPr>
        <w:pStyle w:val="20"/>
        <w:keepNext/>
        <w:suppressLineNumbers/>
        <w:shd w:val="clear" w:color="auto" w:fill="FFFFFF"/>
        <w:suppressAutoHyphens/>
        <w:spacing w:before="0" w:beforeAutospacing="0" w:after="0" w:afterAutospacing="0"/>
        <w:ind w:firstLine="708"/>
        <w:jc w:val="both"/>
        <w:rPr>
          <w:sz w:val="24"/>
          <w:szCs w:val="24"/>
        </w:rPr>
      </w:pPr>
      <w:r w:rsidRPr="0091704B">
        <w:rPr>
          <w:b w:val="0"/>
          <w:sz w:val="24"/>
          <w:szCs w:val="24"/>
        </w:rPr>
        <w:t>Результатом эффективного взаимодействия органов местного самоуправления, предприятий и организаций города, бизнес-</w:t>
      </w:r>
      <w:r w:rsidR="00082930" w:rsidRPr="0091704B">
        <w:rPr>
          <w:b w:val="0"/>
          <w:sz w:val="24"/>
          <w:szCs w:val="24"/>
        </w:rPr>
        <w:t>сообщества, общественных</w:t>
      </w:r>
      <w:r w:rsidRPr="0091704B">
        <w:rPr>
          <w:b w:val="0"/>
          <w:sz w:val="24"/>
          <w:szCs w:val="24"/>
        </w:rPr>
        <w:t xml:space="preserve"> Советов микрорайонов стал проект «38 лучших дел», посвященный юбилею города. Так, благодаря этому проекту, по запросу жителей города предприятиями были отремонтированы и покрашены остановочные павильоны, </w:t>
      </w:r>
      <w:r w:rsidR="00082930" w:rsidRPr="0091704B">
        <w:rPr>
          <w:b w:val="0"/>
          <w:sz w:val="24"/>
          <w:szCs w:val="24"/>
        </w:rPr>
        <w:t>высажены деревья</w:t>
      </w:r>
      <w:r w:rsidRPr="0091704B">
        <w:rPr>
          <w:b w:val="0"/>
          <w:sz w:val="24"/>
          <w:szCs w:val="24"/>
        </w:rPr>
        <w:t xml:space="preserve"> и кустарники, благоустроен памятник </w:t>
      </w:r>
      <w:proofErr w:type="spellStart"/>
      <w:r w:rsidRPr="0091704B">
        <w:rPr>
          <w:b w:val="0"/>
          <w:sz w:val="24"/>
          <w:szCs w:val="24"/>
        </w:rPr>
        <w:t>В.И.Ленину</w:t>
      </w:r>
      <w:proofErr w:type="spellEnd"/>
      <w:r w:rsidRPr="0091704B">
        <w:rPr>
          <w:b w:val="0"/>
          <w:sz w:val="24"/>
          <w:szCs w:val="24"/>
        </w:rPr>
        <w:t xml:space="preserve">, произведен косметический ремонт </w:t>
      </w:r>
      <w:proofErr w:type="spellStart"/>
      <w:r w:rsidRPr="0091704B">
        <w:rPr>
          <w:b w:val="0"/>
          <w:sz w:val="24"/>
          <w:szCs w:val="24"/>
        </w:rPr>
        <w:t>стеллы</w:t>
      </w:r>
      <w:proofErr w:type="spellEnd"/>
      <w:r w:rsidRPr="0091704B">
        <w:rPr>
          <w:b w:val="0"/>
          <w:sz w:val="24"/>
          <w:szCs w:val="24"/>
        </w:rPr>
        <w:t xml:space="preserve"> на въезде в город, а также </w:t>
      </w:r>
      <w:proofErr w:type="spellStart"/>
      <w:r w:rsidRPr="0091704B">
        <w:rPr>
          <w:b w:val="0"/>
          <w:sz w:val="24"/>
          <w:szCs w:val="24"/>
        </w:rPr>
        <w:t>стеллы</w:t>
      </w:r>
      <w:proofErr w:type="spellEnd"/>
      <w:r w:rsidRPr="0091704B">
        <w:rPr>
          <w:b w:val="0"/>
          <w:sz w:val="24"/>
          <w:szCs w:val="24"/>
        </w:rPr>
        <w:t xml:space="preserve"> «Серп и молот», на пересечении улиц Московской и Пролетарской появился сквер.</w:t>
      </w:r>
    </w:p>
    <w:p w:rsidR="0053100F" w:rsidRPr="0091704B" w:rsidRDefault="0053100F" w:rsidP="0053100F">
      <w:pPr>
        <w:keepNext/>
        <w:suppressLineNumbers/>
        <w:suppressAutoHyphens/>
        <w:spacing w:after="0" w:line="240" w:lineRule="auto"/>
        <w:ind w:firstLine="708"/>
        <w:jc w:val="both"/>
        <w:rPr>
          <w:rFonts w:ascii="Times New Roman" w:hAnsi="Times New Roman"/>
          <w:color w:val="000000"/>
          <w:sz w:val="24"/>
          <w:szCs w:val="24"/>
          <w:shd w:val="clear" w:color="auto" w:fill="FFFFFF"/>
        </w:rPr>
      </w:pPr>
      <w:r w:rsidRPr="0091704B">
        <w:rPr>
          <w:rFonts w:ascii="Times New Roman" w:hAnsi="Times New Roman"/>
          <w:sz w:val="24"/>
          <w:szCs w:val="24"/>
        </w:rPr>
        <w:t xml:space="preserve">Еще одной яркой гражданской инициативой стало предложение членов местной общественной организации ветеранов войны, труда, вооруженных сил и правоохранительных органов об установке мемориальных </w:t>
      </w:r>
      <w:r w:rsidR="00082930" w:rsidRPr="0091704B">
        <w:rPr>
          <w:rFonts w:ascii="Times New Roman" w:hAnsi="Times New Roman"/>
          <w:sz w:val="24"/>
          <w:szCs w:val="24"/>
        </w:rPr>
        <w:t>досок почетным</w:t>
      </w:r>
      <w:r w:rsidRPr="0091704B">
        <w:rPr>
          <w:rFonts w:ascii="Times New Roman" w:hAnsi="Times New Roman"/>
          <w:sz w:val="24"/>
          <w:szCs w:val="24"/>
        </w:rPr>
        <w:t xml:space="preserve"> жителям города Канска. Так, благодаря взаимодействию администрации города Канска, бизнес-сообщества и общественности, было установлено 4 памятных знака: </w:t>
      </w:r>
      <w:r w:rsidRPr="0091704B">
        <w:rPr>
          <w:rFonts w:ascii="Times New Roman" w:hAnsi="Times New Roman"/>
          <w:color w:val="000000"/>
          <w:sz w:val="24"/>
          <w:szCs w:val="24"/>
          <w:shd w:val="clear" w:color="auto" w:fill="FFFFFF"/>
        </w:rPr>
        <w:t xml:space="preserve">Мотиной Розе Абрамовне, Виннику Симону Шлемовичу, Дикому Ивану Петровичу, </w:t>
      </w:r>
      <w:proofErr w:type="spellStart"/>
      <w:r w:rsidRPr="0091704B">
        <w:rPr>
          <w:rFonts w:ascii="Times New Roman" w:hAnsi="Times New Roman"/>
          <w:color w:val="000000"/>
          <w:sz w:val="24"/>
          <w:szCs w:val="24"/>
          <w:shd w:val="clear" w:color="auto" w:fill="FFFFFF"/>
        </w:rPr>
        <w:t>Диль</w:t>
      </w:r>
      <w:proofErr w:type="spellEnd"/>
      <w:r w:rsidRPr="0091704B">
        <w:rPr>
          <w:rFonts w:ascii="Times New Roman" w:hAnsi="Times New Roman"/>
          <w:color w:val="000000"/>
          <w:sz w:val="24"/>
          <w:szCs w:val="24"/>
          <w:shd w:val="clear" w:color="auto" w:fill="FFFFFF"/>
        </w:rPr>
        <w:t xml:space="preserve"> Бруно Генриховичу. По инициативе членов местного отделения Красноярской краевой общественной организации инвалидов «Союз Чернобыль» на внебюджетные средства установлен памятник ликвидаторам аварии на Чернобыльской АЭС, а по инициативе и при участии гражданских активистов отреставрирован памятник «50 лет </w:t>
      </w:r>
      <w:r w:rsidRPr="0091704B">
        <w:rPr>
          <w:rFonts w:ascii="Times New Roman" w:hAnsi="Times New Roman"/>
          <w:b/>
          <w:color w:val="000000"/>
          <w:sz w:val="24"/>
          <w:szCs w:val="24"/>
          <w:shd w:val="clear" w:color="auto" w:fill="FFFFFF"/>
        </w:rPr>
        <w:t>–</w:t>
      </w:r>
      <w:r w:rsidRPr="0091704B">
        <w:rPr>
          <w:rFonts w:ascii="Times New Roman" w:hAnsi="Times New Roman"/>
          <w:color w:val="000000"/>
          <w:sz w:val="24"/>
          <w:szCs w:val="24"/>
          <w:shd w:val="clear" w:color="auto" w:fill="FFFFFF"/>
        </w:rPr>
        <w:t xml:space="preserve"> с именем Ленина».</w:t>
      </w:r>
    </w:p>
    <w:p w:rsidR="0053100F" w:rsidRPr="0091704B" w:rsidRDefault="0053100F" w:rsidP="0053100F">
      <w:pPr>
        <w:pStyle w:val="20"/>
        <w:keepNext/>
        <w:suppressLineNumbers/>
        <w:shd w:val="clear" w:color="auto" w:fill="FFFFFF"/>
        <w:suppressAutoHyphens/>
        <w:spacing w:before="0" w:beforeAutospacing="0" w:after="0" w:afterAutospacing="0"/>
        <w:ind w:firstLine="708"/>
        <w:jc w:val="both"/>
        <w:rPr>
          <w:b w:val="0"/>
          <w:sz w:val="24"/>
          <w:szCs w:val="24"/>
        </w:rPr>
      </w:pPr>
      <w:r w:rsidRPr="0091704B">
        <w:rPr>
          <w:b w:val="0"/>
          <w:sz w:val="24"/>
          <w:szCs w:val="24"/>
        </w:rPr>
        <w:t xml:space="preserve"> В 2016 году усилился интерес жителей города к участию в охране общественного порядка. К числу членов «Дорожной дружины города Канска» присоединились представители некоммерческих общественных организаций – АНО «Федерация тактического пейнтбола Красноярского края</w:t>
      </w:r>
      <w:r w:rsidR="00082930" w:rsidRPr="0091704B">
        <w:rPr>
          <w:b w:val="0"/>
          <w:sz w:val="24"/>
          <w:szCs w:val="24"/>
        </w:rPr>
        <w:t xml:space="preserve">», </w:t>
      </w:r>
      <w:proofErr w:type="spellStart"/>
      <w:r w:rsidR="00082930" w:rsidRPr="0091704B">
        <w:rPr>
          <w:b w:val="0"/>
          <w:sz w:val="24"/>
          <w:szCs w:val="24"/>
        </w:rPr>
        <w:t>Канского</w:t>
      </w:r>
      <w:proofErr w:type="spellEnd"/>
      <w:r w:rsidRPr="0091704B">
        <w:rPr>
          <w:b w:val="0"/>
          <w:sz w:val="24"/>
          <w:szCs w:val="24"/>
        </w:rPr>
        <w:t xml:space="preserve"> местного отделения Межрегиональной общественной организации «Союз десантников» Красноярского края. Взаимодействие по вопросам обеспечения правопорядка они осуществляли напрямую с представителями правоохранительных органов города Канска. </w:t>
      </w:r>
    </w:p>
    <w:p w:rsidR="0053100F" w:rsidRPr="0091704B" w:rsidRDefault="0053100F" w:rsidP="0053100F">
      <w:pPr>
        <w:keepNext/>
        <w:suppressLineNumbers/>
        <w:suppressAutoHyphens/>
        <w:spacing w:after="0" w:line="240" w:lineRule="auto"/>
        <w:ind w:firstLine="708"/>
        <w:jc w:val="both"/>
        <w:rPr>
          <w:rFonts w:ascii="Times New Roman" w:hAnsi="Times New Roman"/>
          <w:sz w:val="24"/>
          <w:szCs w:val="24"/>
        </w:rPr>
      </w:pPr>
      <w:r w:rsidRPr="0091704B">
        <w:rPr>
          <w:rFonts w:ascii="Times New Roman" w:hAnsi="Times New Roman"/>
          <w:sz w:val="24"/>
          <w:szCs w:val="24"/>
        </w:rPr>
        <w:t xml:space="preserve">Проводилась работа с коллективными жалобами, которая заключалась в выездах сотрудников администрации по конкретным обращениям на места. Данная практика позволила не просто оперативно реагировать на возникающие вопросы и проблемы, но и вовлекать в их решение самих горожан.  </w:t>
      </w:r>
    </w:p>
    <w:p w:rsidR="00082930" w:rsidRDefault="0053100F" w:rsidP="0053100F">
      <w:pPr>
        <w:keepNext/>
        <w:suppressLineNumbers/>
        <w:suppressAutoHyphens/>
        <w:spacing w:after="0" w:line="240" w:lineRule="auto"/>
        <w:ind w:firstLine="708"/>
        <w:jc w:val="both"/>
        <w:rPr>
          <w:rFonts w:ascii="Times New Roman" w:hAnsi="Times New Roman"/>
          <w:sz w:val="24"/>
          <w:szCs w:val="24"/>
        </w:rPr>
      </w:pPr>
      <w:r w:rsidRPr="0091704B">
        <w:rPr>
          <w:rFonts w:ascii="Times New Roman" w:hAnsi="Times New Roman"/>
          <w:sz w:val="24"/>
          <w:szCs w:val="24"/>
        </w:rPr>
        <w:t xml:space="preserve"> Результатом эффективного взаимодействия органов муниципальной власти и представителей общественности в 2016 году является внимание и интерес жителей города к проводимым администрацией города публичным слушаниям. В рамках работы осуществлялась общественная экспертиза муниципальных нормативных правовых актов, муниципальных программ, стратегии социально-экономического развития города, принимались предложения и рекомендации граждан, общественных объединений, созданных общественных советов по вопросам социального, экономического и культурного развития города. Примером являются публичные слушания по вопросам градостроительной деятельности, где решение о строительстве различных объектов, прежде всего, торгового и социального назначения, принимается после общественного обсуждения жителями каждого конкретного микрорайона. </w:t>
      </w:r>
    </w:p>
    <w:p w:rsidR="0053100F" w:rsidRPr="0091704B" w:rsidRDefault="0053100F" w:rsidP="0053100F">
      <w:pPr>
        <w:keepNext/>
        <w:suppressLineNumbers/>
        <w:suppressAutoHyphens/>
        <w:spacing w:after="0" w:line="240" w:lineRule="auto"/>
        <w:ind w:firstLine="709"/>
        <w:jc w:val="both"/>
        <w:rPr>
          <w:rFonts w:ascii="Times New Roman" w:hAnsi="Times New Roman"/>
          <w:sz w:val="24"/>
          <w:szCs w:val="24"/>
        </w:rPr>
      </w:pPr>
      <w:r w:rsidRPr="0091704B">
        <w:rPr>
          <w:rFonts w:ascii="Times New Roman" w:hAnsi="Times New Roman"/>
          <w:sz w:val="24"/>
          <w:szCs w:val="24"/>
        </w:rPr>
        <w:lastRenderedPageBreak/>
        <w:t xml:space="preserve">В рамках реализации Федерального закона № 210-ФЗ «Об организации предоставления государственных и муниципальных услуг» администрацией города Канска, ее функциональными подразделениями и подведомственными учреждениями предоставляются муниципальные услуги гражданам в электронном виде. Утверждены и опубликованы на портале «Государственные услуги» 48 административных регламентов. Из общего числа 32 муниципальные услуги переданы в Многофункциональный центр города Канска. Информирование населения о </w:t>
      </w:r>
      <w:r w:rsidR="00082930" w:rsidRPr="0091704B">
        <w:rPr>
          <w:rFonts w:ascii="Times New Roman" w:hAnsi="Times New Roman"/>
          <w:sz w:val="24"/>
          <w:szCs w:val="24"/>
        </w:rPr>
        <w:t>предоставлении муниципальных</w:t>
      </w:r>
      <w:r w:rsidRPr="0091704B">
        <w:rPr>
          <w:rFonts w:ascii="Times New Roman" w:hAnsi="Times New Roman"/>
          <w:sz w:val="24"/>
          <w:szCs w:val="24"/>
        </w:rPr>
        <w:t xml:space="preserve"> услуг в электронном виде ведется посредством СМИ, сайта города Канска.</w:t>
      </w:r>
    </w:p>
    <w:p w:rsidR="0053100F" w:rsidRPr="0091704B" w:rsidRDefault="0053100F" w:rsidP="0053100F">
      <w:pPr>
        <w:keepNext/>
        <w:suppressLineNumbers/>
        <w:suppressAutoHyphens/>
        <w:spacing w:after="0" w:line="240" w:lineRule="auto"/>
        <w:ind w:firstLine="708"/>
        <w:jc w:val="both"/>
        <w:rPr>
          <w:rFonts w:ascii="Times New Roman" w:hAnsi="Times New Roman"/>
          <w:sz w:val="24"/>
          <w:szCs w:val="24"/>
        </w:rPr>
      </w:pPr>
      <w:r w:rsidRPr="0091704B">
        <w:rPr>
          <w:rFonts w:ascii="Times New Roman" w:hAnsi="Times New Roman"/>
          <w:sz w:val="24"/>
          <w:szCs w:val="24"/>
        </w:rPr>
        <w:t xml:space="preserve">Важным инструментом вовлечения жителей в </w:t>
      </w:r>
      <w:r w:rsidR="00082930" w:rsidRPr="0091704B">
        <w:rPr>
          <w:rFonts w:ascii="Times New Roman" w:hAnsi="Times New Roman"/>
          <w:sz w:val="24"/>
          <w:szCs w:val="24"/>
        </w:rPr>
        <w:t>процессы самоуправления</w:t>
      </w:r>
      <w:r w:rsidRPr="0091704B">
        <w:rPr>
          <w:rFonts w:ascii="Times New Roman" w:hAnsi="Times New Roman"/>
          <w:sz w:val="24"/>
          <w:szCs w:val="24"/>
        </w:rPr>
        <w:t xml:space="preserve"> является информирование населения о деятельности органов местного самоуправления, которое осуществляется через:</w:t>
      </w:r>
    </w:p>
    <w:p w:rsidR="0053100F" w:rsidRPr="0091704B" w:rsidRDefault="0053100F" w:rsidP="00D0326A">
      <w:pPr>
        <w:keepNext/>
        <w:numPr>
          <w:ilvl w:val="0"/>
          <w:numId w:val="30"/>
        </w:numPr>
        <w:suppressLineNumbers/>
        <w:tabs>
          <w:tab w:val="left" w:pos="993"/>
        </w:tabs>
        <w:suppressAutoHyphens/>
        <w:spacing w:after="0" w:line="240" w:lineRule="auto"/>
        <w:ind w:left="0" w:firstLine="709"/>
        <w:jc w:val="both"/>
        <w:rPr>
          <w:rFonts w:ascii="Times New Roman" w:hAnsi="Times New Roman"/>
          <w:sz w:val="24"/>
          <w:szCs w:val="24"/>
        </w:rPr>
      </w:pPr>
      <w:r w:rsidRPr="0091704B">
        <w:rPr>
          <w:rFonts w:ascii="Times New Roman" w:hAnsi="Times New Roman"/>
          <w:sz w:val="24"/>
          <w:szCs w:val="24"/>
        </w:rPr>
        <w:t>официальный сайт города Канска (</w:t>
      </w:r>
      <w:hyperlink r:id="rId15" w:history="1">
        <w:r w:rsidRPr="0091704B">
          <w:rPr>
            <w:rStyle w:val="af4"/>
            <w:rFonts w:ascii="Times New Roman" w:hAnsi="Times New Roman"/>
            <w:sz w:val="24"/>
            <w:szCs w:val="24"/>
          </w:rPr>
          <w:t>www.kansk-adm.ru</w:t>
        </w:r>
      </w:hyperlink>
      <w:r w:rsidRPr="0091704B">
        <w:rPr>
          <w:rFonts w:ascii="Times New Roman" w:hAnsi="Times New Roman"/>
          <w:sz w:val="24"/>
          <w:szCs w:val="24"/>
        </w:rPr>
        <w:t>);</w:t>
      </w:r>
    </w:p>
    <w:p w:rsidR="0053100F" w:rsidRPr="0091704B" w:rsidRDefault="0053100F" w:rsidP="00D0326A">
      <w:pPr>
        <w:keepNext/>
        <w:numPr>
          <w:ilvl w:val="0"/>
          <w:numId w:val="30"/>
        </w:numPr>
        <w:suppressLineNumbers/>
        <w:tabs>
          <w:tab w:val="left" w:pos="993"/>
        </w:tabs>
        <w:suppressAutoHyphens/>
        <w:spacing w:after="0" w:line="240" w:lineRule="auto"/>
        <w:ind w:left="0" w:firstLine="709"/>
        <w:jc w:val="both"/>
        <w:rPr>
          <w:rFonts w:ascii="Times New Roman" w:hAnsi="Times New Roman"/>
          <w:sz w:val="24"/>
          <w:szCs w:val="24"/>
        </w:rPr>
      </w:pPr>
      <w:r w:rsidRPr="0091704B">
        <w:rPr>
          <w:rFonts w:ascii="Times New Roman" w:hAnsi="Times New Roman"/>
          <w:sz w:val="24"/>
          <w:szCs w:val="24"/>
        </w:rPr>
        <w:t>муниципальное печатное издание;</w:t>
      </w:r>
    </w:p>
    <w:p w:rsidR="0053100F" w:rsidRPr="0091704B" w:rsidRDefault="0053100F" w:rsidP="00D0326A">
      <w:pPr>
        <w:keepNext/>
        <w:numPr>
          <w:ilvl w:val="0"/>
          <w:numId w:val="30"/>
        </w:numPr>
        <w:suppressLineNumbers/>
        <w:tabs>
          <w:tab w:val="left" w:pos="993"/>
        </w:tabs>
        <w:suppressAutoHyphens/>
        <w:spacing w:after="0" w:line="240" w:lineRule="auto"/>
        <w:ind w:left="0" w:firstLine="709"/>
        <w:jc w:val="both"/>
        <w:rPr>
          <w:rFonts w:ascii="Times New Roman" w:hAnsi="Times New Roman"/>
          <w:sz w:val="24"/>
          <w:szCs w:val="24"/>
        </w:rPr>
      </w:pPr>
      <w:r w:rsidRPr="0091704B">
        <w:rPr>
          <w:rFonts w:ascii="Times New Roman" w:hAnsi="Times New Roman"/>
          <w:sz w:val="24"/>
          <w:szCs w:val="24"/>
        </w:rPr>
        <w:t>информационные стенды в здании администрации города Канска и ее функциональных подразделениях;</w:t>
      </w:r>
    </w:p>
    <w:p w:rsidR="0053100F" w:rsidRPr="0091704B" w:rsidRDefault="0053100F" w:rsidP="00D0326A">
      <w:pPr>
        <w:keepNext/>
        <w:numPr>
          <w:ilvl w:val="0"/>
          <w:numId w:val="30"/>
        </w:numPr>
        <w:suppressLineNumbers/>
        <w:tabs>
          <w:tab w:val="left" w:pos="993"/>
        </w:tabs>
        <w:suppressAutoHyphens/>
        <w:spacing w:after="0" w:line="240" w:lineRule="auto"/>
        <w:ind w:left="0" w:firstLine="709"/>
        <w:jc w:val="both"/>
        <w:rPr>
          <w:rFonts w:ascii="Times New Roman" w:hAnsi="Times New Roman"/>
          <w:sz w:val="24"/>
          <w:szCs w:val="24"/>
        </w:rPr>
      </w:pPr>
      <w:r w:rsidRPr="0091704B">
        <w:rPr>
          <w:rFonts w:ascii="Times New Roman" w:hAnsi="Times New Roman"/>
          <w:sz w:val="24"/>
          <w:szCs w:val="24"/>
        </w:rPr>
        <w:t>СМИ, работающие на территории города.</w:t>
      </w:r>
    </w:p>
    <w:p w:rsidR="00082930" w:rsidRDefault="00082930" w:rsidP="00E85F00">
      <w:pPr>
        <w:spacing w:after="0" w:line="240" w:lineRule="auto"/>
        <w:jc w:val="right"/>
        <w:rPr>
          <w:rFonts w:ascii="Times New Roman" w:hAnsi="Times New Roman"/>
          <w:sz w:val="24"/>
          <w:szCs w:val="24"/>
        </w:rPr>
      </w:pPr>
    </w:p>
    <w:sectPr w:rsidR="00082930" w:rsidSect="0085606D">
      <w:footerReference w:type="default" r:id="rId16"/>
      <w:pgSz w:w="11906" w:h="16838" w:code="9"/>
      <w:pgMar w:top="993"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E2A" w:rsidRDefault="00686E2A" w:rsidP="001C0534">
      <w:pPr>
        <w:spacing w:after="0" w:line="240" w:lineRule="auto"/>
      </w:pPr>
      <w:r>
        <w:separator/>
      </w:r>
    </w:p>
  </w:endnote>
  <w:endnote w:type="continuationSeparator" w:id="0">
    <w:p w:rsidR="00686E2A" w:rsidRDefault="00686E2A" w:rsidP="001C0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ymbo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1" w:rsidRDefault="00D57011">
    <w:pPr>
      <w:pStyle w:val="ac"/>
      <w:jc w:val="center"/>
    </w:pPr>
    <w:r>
      <w:fldChar w:fldCharType="begin"/>
    </w:r>
    <w:r>
      <w:instrText>PAGE   \* MERGEFORMAT</w:instrText>
    </w:r>
    <w:r>
      <w:fldChar w:fldCharType="separate"/>
    </w:r>
    <w:r w:rsidR="00A1198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E2A" w:rsidRDefault="00686E2A" w:rsidP="001C0534">
      <w:pPr>
        <w:spacing w:after="0" w:line="240" w:lineRule="auto"/>
      </w:pPr>
      <w:r>
        <w:separator/>
      </w:r>
    </w:p>
  </w:footnote>
  <w:footnote w:type="continuationSeparator" w:id="0">
    <w:p w:rsidR="00686E2A" w:rsidRDefault="00686E2A" w:rsidP="001C05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D7EBFD4"/>
    <w:lvl w:ilvl="0">
      <w:numFmt w:val="bullet"/>
      <w:lvlText w:val="*"/>
      <w:lvlJc w:val="left"/>
    </w:lvl>
  </w:abstractNum>
  <w:abstractNum w:abstractNumId="1" w15:restartNumberingAfterBreak="0">
    <w:nsid w:val="00000001"/>
    <w:multiLevelType w:val="hybridMultilevel"/>
    <w:tmpl w:val="00000000"/>
    <w:lvl w:ilvl="0" w:tplc="FFFFFFFF">
      <w:start w:val="1"/>
      <w:numFmt w:val="decimal"/>
      <w:lvlText w:val="%1."/>
      <w:lvlJc w:val="left"/>
      <w:pPr>
        <w:tabs>
          <w:tab w:val="num" w:pos="0"/>
        </w:tabs>
      </w:pPr>
    </w:lvl>
    <w:lvl w:ilvl="1" w:tplc="FFFFFFFF">
      <w:start w:val="1"/>
      <w:numFmt w:val="lowerLetter"/>
      <w:lvlText w:val="%2."/>
      <w:lvlJc w:val="left"/>
      <w:pPr>
        <w:tabs>
          <w:tab w:val="num" w:pos="0"/>
        </w:tabs>
      </w:pPr>
    </w:lvl>
    <w:lvl w:ilvl="2" w:tplc="FFFFFFFF">
      <w:start w:val="1"/>
      <w:numFmt w:val="upperLetter"/>
      <w:lvlText w:val="%3."/>
      <w:lvlJc w:val="left"/>
      <w:pPr>
        <w:tabs>
          <w:tab w:val="num" w:pos="0"/>
        </w:tabs>
      </w:pPr>
    </w:lvl>
    <w:lvl w:ilvl="3" w:tplc="FFFFFFFF">
      <w:start w:val="1"/>
      <w:numFmt w:val="bullet"/>
      <w:lvlText w:val="·"/>
      <w:lvlJc w:val="left"/>
      <w:pPr>
        <w:tabs>
          <w:tab w:val="num" w:pos="0"/>
        </w:tabs>
      </w:pPr>
      <w:rPr>
        <w:rFonts w:ascii="Symbol" w:hAnsi="Symbol" w:cs="Symbol"/>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601DCE"/>
    <w:multiLevelType w:val="hybridMultilevel"/>
    <w:tmpl w:val="4AA02F1E"/>
    <w:lvl w:ilvl="0" w:tplc="560ED2D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195FFF"/>
    <w:multiLevelType w:val="hybridMultilevel"/>
    <w:tmpl w:val="F89AAD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5C42E4"/>
    <w:multiLevelType w:val="multilevel"/>
    <w:tmpl w:val="5DACFFF4"/>
    <w:lvl w:ilvl="0">
      <w:start w:val="1"/>
      <w:numFmt w:val="decimal"/>
      <w:lvlText w:val="%1."/>
      <w:lvlJc w:val="left"/>
      <w:pPr>
        <w:ind w:left="720" w:hanging="360"/>
      </w:pPr>
      <w:rPr>
        <w:rFonts w:ascii="Times New Roman CYR" w:eastAsiaTheme="minorEastAsia" w:hAnsi="Times New Roman CYR" w:cs="Times New Roman CYR" w:hint="default"/>
        <w:b/>
      </w:rPr>
    </w:lvl>
    <w:lvl w:ilvl="1">
      <w:start w:val="2"/>
      <w:numFmt w:val="decimal"/>
      <w:isLgl/>
      <w:lvlText w:val="%1.%2."/>
      <w:lvlJc w:val="left"/>
      <w:pPr>
        <w:ind w:left="1380" w:hanging="1020"/>
      </w:pPr>
      <w:rPr>
        <w:rFonts w:hint="default"/>
      </w:rPr>
    </w:lvl>
    <w:lvl w:ilvl="2">
      <w:start w:val="2"/>
      <w:numFmt w:val="decimal"/>
      <w:isLgl/>
      <w:lvlText w:val="%1.%2.%3."/>
      <w:lvlJc w:val="left"/>
      <w:pPr>
        <w:ind w:left="1380" w:hanging="10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60C2E54"/>
    <w:multiLevelType w:val="hybridMultilevel"/>
    <w:tmpl w:val="11BCD1CA"/>
    <w:lvl w:ilvl="0" w:tplc="560ED2D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F93A32"/>
    <w:multiLevelType w:val="hybridMultilevel"/>
    <w:tmpl w:val="7A825D44"/>
    <w:lvl w:ilvl="0" w:tplc="560ED2D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113366"/>
    <w:multiLevelType w:val="hybridMultilevel"/>
    <w:tmpl w:val="8C4A87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1552E0"/>
    <w:multiLevelType w:val="hybridMultilevel"/>
    <w:tmpl w:val="39F61AB4"/>
    <w:lvl w:ilvl="0" w:tplc="560ED2D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F71D0B"/>
    <w:multiLevelType w:val="hybridMultilevel"/>
    <w:tmpl w:val="B462B912"/>
    <w:lvl w:ilvl="0" w:tplc="560ED2D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687F55"/>
    <w:multiLevelType w:val="hybridMultilevel"/>
    <w:tmpl w:val="9CF27868"/>
    <w:lvl w:ilvl="0" w:tplc="560ED2D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1502CE"/>
    <w:multiLevelType w:val="hybridMultilevel"/>
    <w:tmpl w:val="A5205EE0"/>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1C5A5CAC"/>
    <w:multiLevelType w:val="hybridMultilevel"/>
    <w:tmpl w:val="06A68EC2"/>
    <w:lvl w:ilvl="0" w:tplc="9A20619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3D2FE1"/>
    <w:multiLevelType w:val="multilevel"/>
    <w:tmpl w:val="AE9AF3B2"/>
    <w:lvl w:ilvl="0">
      <w:start w:val="1"/>
      <w:numFmt w:val="decimal"/>
      <w:lvlText w:val="%1."/>
      <w:lvlJc w:val="left"/>
      <w:pPr>
        <w:ind w:left="786" w:hanging="360"/>
      </w:pPr>
      <w:rPr>
        <w:rFonts w:hint="default"/>
      </w:rPr>
    </w:lvl>
    <w:lvl w:ilvl="1">
      <w:start w:val="1"/>
      <w:numFmt w:val="decimal"/>
      <w:isLgl/>
      <w:lvlText w:val="%1.%2."/>
      <w:lvlJc w:val="left"/>
      <w:pPr>
        <w:ind w:left="2138" w:hanging="720"/>
      </w:pPr>
      <w:rPr>
        <w:rFonts w:ascii="Times New Roman CYR" w:eastAsiaTheme="minorEastAsia" w:hAnsi="Times New Roman CYR" w:cs="Times New Roman CYR" w:hint="default"/>
      </w:rPr>
    </w:lvl>
    <w:lvl w:ilvl="2">
      <w:start w:val="1"/>
      <w:numFmt w:val="decimal"/>
      <w:isLgl/>
      <w:lvlText w:val="%1.%2.%3."/>
      <w:lvlJc w:val="left"/>
      <w:pPr>
        <w:ind w:left="1146" w:hanging="720"/>
      </w:pPr>
      <w:rPr>
        <w:rFonts w:ascii="Times New Roman CYR" w:eastAsiaTheme="minorEastAsia" w:hAnsi="Times New Roman CYR" w:cs="Times New Roman CYR" w:hint="default"/>
      </w:rPr>
    </w:lvl>
    <w:lvl w:ilvl="3">
      <w:start w:val="1"/>
      <w:numFmt w:val="decimal"/>
      <w:isLgl/>
      <w:lvlText w:val="%1.%2.%3.%4."/>
      <w:lvlJc w:val="left"/>
      <w:pPr>
        <w:ind w:left="1506" w:hanging="1080"/>
      </w:pPr>
      <w:rPr>
        <w:rFonts w:ascii="Times New Roman CYR" w:eastAsiaTheme="minorEastAsia" w:hAnsi="Times New Roman CYR" w:cs="Times New Roman CYR" w:hint="default"/>
      </w:rPr>
    </w:lvl>
    <w:lvl w:ilvl="4">
      <w:start w:val="1"/>
      <w:numFmt w:val="decimal"/>
      <w:isLgl/>
      <w:lvlText w:val="%1.%2.%3.%4.%5."/>
      <w:lvlJc w:val="left"/>
      <w:pPr>
        <w:ind w:left="1506" w:hanging="1080"/>
      </w:pPr>
      <w:rPr>
        <w:rFonts w:ascii="Times New Roman CYR" w:eastAsiaTheme="minorEastAsia" w:hAnsi="Times New Roman CYR" w:cs="Times New Roman CYR" w:hint="default"/>
      </w:rPr>
    </w:lvl>
    <w:lvl w:ilvl="5">
      <w:start w:val="1"/>
      <w:numFmt w:val="decimal"/>
      <w:isLgl/>
      <w:lvlText w:val="%1.%2.%3.%4.%5.%6."/>
      <w:lvlJc w:val="left"/>
      <w:pPr>
        <w:ind w:left="1866" w:hanging="1440"/>
      </w:pPr>
      <w:rPr>
        <w:rFonts w:ascii="Times New Roman CYR" w:eastAsiaTheme="minorEastAsia" w:hAnsi="Times New Roman CYR" w:cs="Times New Roman CYR" w:hint="default"/>
      </w:rPr>
    </w:lvl>
    <w:lvl w:ilvl="6">
      <w:start w:val="1"/>
      <w:numFmt w:val="decimal"/>
      <w:isLgl/>
      <w:lvlText w:val="%1.%2.%3.%4.%5.%6.%7."/>
      <w:lvlJc w:val="left"/>
      <w:pPr>
        <w:ind w:left="2226" w:hanging="1800"/>
      </w:pPr>
      <w:rPr>
        <w:rFonts w:ascii="Times New Roman CYR" w:eastAsiaTheme="minorEastAsia" w:hAnsi="Times New Roman CYR" w:cs="Times New Roman CYR" w:hint="default"/>
      </w:rPr>
    </w:lvl>
    <w:lvl w:ilvl="7">
      <w:start w:val="1"/>
      <w:numFmt w:val="decimal"/>
      <w:isLgl/>
      <w:lvlText w:val="%1.%2.%3.%4.%5.%6.%7.%8."/>
      <w:lvlJc w:val="left"/>
      <w:pPr>
        <w:ind w:left="2226" w:hanging="1800"/>
      </w:pPr>
      <w:rPr>
        <w:rFonts w:ascii="Times New Roman CYR" w:eastAsiaTheme="minorEastAsia" w:hAnsi="Times New Roman CYR" w:cs="Times New Roman CYR" w:hint="default"/>
      </w:rPr>
    </w:lvl>
    <w:lvl w:ilvl="8">
      <w:start w:val="1"/>
      <w:numFmt w:val="decimal"/>
      <w:isLgl/>
      <w:lvlText w:val="%1.%2.%3.%4.%5.%6.%7.%8.%9."/>
      <w:lvlJc w:val="left"/>
      <w:pPr>
        <w:ind w:left="2586" w:hanging="2160"/>
      </w:pPr>
      <w:rPr>
        <w:rFonts w:ascii="Times New Roman CYR" w:eastAsiaTheme="minorEastAsia" w:hAnsi="Times New Roman CYR" w:cs="Times New Roman CYR" w:hint="default"/>
      </w:rPr>
    </w:lvl>
  </w:abstractNum>
  <w:abstractNum w:abstractNumId="14" w15:restartNumberingAfterBreak="0">
    <w:nsid w:val="20047093"/>
    <w:multiLevelType w:val="hybridMultilevel"/>
    <w:tmpl w:val="102CAD3C"/>
    <w:lvl w:ilvl="0" w:tplc="560ED2D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0225DC5"/>
    <w:multiLevelType w:val="hybridMultilevel"/>
    <w:tmpl w:val="26981D7C"/>
    <w:lvl w:ilvl="0" w:tplc="560ED2D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0CE3900"/>
    <w:multiLevelType w:val="hybridMultilevel"/>
    <w:tmpl w:val="D8B40A36"/>
    <w:lvl w:ilvl="0" w:tplc="560ED2D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334756"/>
    <w:multiLevelType w:val="hybridMultilevel"/>
    <w:tmpl w:val="02EEBB7E"/>
    <w:lvl w:ilvl="0" w:tplc="560ED2D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4C0B2B"/>
    <w:multiLevelType w:val="hybridMultilevel"/>
    <w:tmpl w:val="45AADC06"/>
    <w:lvl w:ilvl="0" w:tplc="560ED2D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11113B"/>
    <w:multiLevelType w:val="hybridMultilevel"/>
    <w:tmpl w:val="5A42F1C4"/>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38123696"/>
    <w:multiLevelType w:val="multilevel"/>
    <w:tmpl w:val="CFF6B58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8F4222F"/>
    <w:multiLevelType w:val="multilevel"/>
    <w:tmpl w:val="36142C2A"/>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A1506BE"/>
    <w:multiLevelType w:val="hybridMultilevel"/>
    <w:tmpl w:val="9884766C"/>
    <w:lvl w:ilvl="0" w:tplc="F2F06D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E046D6"/>
    <w:multiLevelType w:val="hybridMultilevel"/>
    <w:tmpl w:val="AD2E49C8"/>
    <w:lvl w:ilvl="0" w:tplc="915ABABE">
      <w:start w:val="1"/>
      <w:numFmt w:val="decimal"/>
      <w:lvlText w:val="%1."/>
      <w:lvlJc w:val="left"/>
      <w:pPr>
        <w:ind w:left="360"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24" w15:restartNumberingAfterBreak="0">
    <w:nsid w:val="40F541E8"/>
    <w:multiLevelType w:val="hybridMultilevel"/>
    <w:tmpl w:val="33083B5C"/>
    <w:lvl w:ilvl="0" w:tplc="560ED2D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255814"/>
    <w:multiLevelType w:val="hybridMultilevel"/>
    <w:tmpl w:val="76AE6C1C"/>
    <w:lvl w:ilvl="0" w:tplc="560ED2D6">
      <w:numFmt w:val="bullet"/>
      <w:lvlText w:val="-"/>
      <w:lvlJc w:val="left"/>
      <w:pPr>
        <w:ind w:left="795" w:hanging="360"/>
      </w:p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15:restartNumberingAfterBreak="0">
    <w:nsid w:val="41EC41D4"/>
    <w:multiLevelType w:val="hybridMultilevel"/>
    <w:tmpl w:val="26B8E4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802F4"/>
    <w:multiLevelType w:val="hybridMultilevel"/>
    <w:tmpl w:val="160C1B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45C385C"/>
    <w:multiLevelType w:val="hybridMultilevel"/>
    <w:tmpl w:val="634A705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4A4B5572"/>
    <w:multiLevelType w:val="hybridMultilevel"/>
    <w:tmpl w:val="8886F89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0" w15:restartNumberingAfterBreak="0">
    <w:nsid w:val="4E235804"/>
    <w:multiLevelType w:val="hybridMultilevel"/>
    <w:tmpl w:val="C888C1C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15:restartNumberingAfterBreak="0">
    <w:nsid w:val="4F024F3C"/>
    <w:multiLevelType w:val="hybridMultilevel"/>
    <w:tmpl w:val="5218C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911F2B"/>
    <w:multiLevelType w:val="hybridMultilevel"/>
    <w:tmpl w:val="82BCD996"/>
    <w:lvl w:ilvl="0" w:tplc="E182B76E">
      <w:start w:val="1"/>
      <w:numFmt w:val="decimal"/>
      <w:lvlText w:val="%1."/>
      <w:lvlJc w:val="left"/>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50FD4087"/>
    <w:multiLevelType w:val="hybridMultilevel"/>
    <w:tmpl w:val="85A6B040"/>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15:restartNumberingAfterBreak="0">
    <w:nsid w:val="51056126"/>
    <w:multiLevelType w:val="hybridMultilevel"/>
    <w:tmpl w:val="4EBAA6A0"/>
    <w:lvl w:ilvl="0" w:tplc="560ED2D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27A68A8"/>
    <w:multiLevelType w:val="hybridMultilevel"/>
    <w:tmpl w:val="A39ACBDA"/>
    <w:lvl w:ilvl="0" w:tplc="560ED2D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8E75736"/>
    <w:multiLevelType w:val="hybridMultilevel"/>
    <w:tmpl w:val="4F98112C"/>
    <w:lvl w:ilvl="0" w:tplc="D1A43A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8FB53B9"/>
    <w:multiLevelType w:val="multilevel"/>
    <w:tmpl w:val="593E0D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92D6D2F"/>
    <w:multiLevelType w:val="hybridMultilevel"/>
    <w:tmpl w:val="E3B42F44"/>
    <w:lvl w:ilvl="0" w:tplc="560ED2D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A9E2573"/>
    <w:multiLevelType w:val="hybridMultilevel"/>
    <w:tmpl w:val="E69A304E"/>
    <w:lvl w:ilvl="0" w:tplc="560ED2D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AC16625"/>
    <w:multiLevelType w:val="hybridMultilevel"/>
    <w:tmpl w:val="EC621A36"/>
    <w:lvl w:ilvl="0" w:tplc="560ED2D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B0818C6"/>
    <w:multiLevelType w:val="hybridMultilevel"/>
    <w:tmpl w:val="2C901E80"/>
    <w:lvl w:ilvl="0" w:tplc="560ED2D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B3A798D"/>
    <w:multiLevelType w:val="multilevel"/>
    <w:tmpl w:val="AAA02F52"/>
    <w:lvl w:ilvl="0">
      <w:start w:val="1"/>
      <w:numFmt w:val="decimal"/>
      <w:lvlText w:val="%1."/>
      <w:lvlJc w:val="left"/>
      <w:pPr>
        <w:ind w:left="1495" w:hanging="360"/>
      </w:pPr>
      <w:rPr>
        <w:rFonts w:hint="default"/>
      </w:rPr>
    </w:lvl>
    <w:lvl w:ilvl="1">
      <w:start w:val="3"/>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43" w15:restartNumberingAfterBreak="0">
    <w:nsid w:val="5FF454E1"/>
    <w:multiLevelType w:val="hybridMultilevel"/>
    <w:tmpl w:val="2A847772"/>
    <w:lvl w:ilvl="0" w:tplc="F2F06D2E">
      <w:start w:val="1"/>
      <w:numFmt w:val="bullet"/>
      <w:lvlText w:val=""/>
      <w:lvlJc w:val="left"/>
      <w:pPr>
        <w:ind w:left="1146" w:hanging="360"/>
      </w:pPr>
      <w:rPr>
        <w:rFonts w:ascii="Symbol" w:hAnsi="Symbol" w:hint="default"/>
        <w:b w:val="0"/>
        <w:sz w:val="28"/>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15:restartNumberingAfterBreak="0">
    <w:nsid w:val="61BE0575"/>
    <w:multiLevelType w:val="hybridMultilevel"/>
    <w:tmpl w:val="108AE474"/>
    <w:lvl w:ilvl="0" w:tplc="560ED2D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26932C7"/>
    <w:multiLevelType w:val="hybridMultilevel"/>
    <w:tmpl w:val="64C438C6"/>
    <w:lvl w:ilvl="0" w:tplc="560ED2D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5386A0B"/>
    <w:multiLevelType w:val="hybridMultilevel"/>
    <w:tmpl w:val="CB5C1CF0"/>
    <w:lvl w:ilvl="0" w:tplc="D3D4103A">
      <w:start w:val="1"/>
      <w:numFmt w:val="bullet"/>
      <w:lvlText w:val="•"/>
      <w:lvlJc w:val="left"/>
      <w:pPr>
        <w:ind w:left="720" w:hanging="360"/>
      </w:pPr>
      <w:rPr>
        <w:rFonts w:ascii="Sitka Text" w:hAnsi="Sitka Tex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6DC6607"/>
    <w:multiLevelType w:val="hybridMultilevel"/>
    <w:tmpl w:val="E8709F02"/>
    <w:lvl w:ilvl="0" w:tplc="A3928290">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6975774B"/>
    <w:multiLevelType w:val="hybridMultilevel"/>
    <w:tmpl w:val="9F200746"/>
    <w:lvl w:ilvl="0" w:tplc="560ED2D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ABA344E"/>
    <w:multiLevelType w:val="hybridMultilevel"/>
    <w:tmpl w:val="A3D6D4D6"/>
    <w:lvl w:ilvl="0" w:tplc="560ED2D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D78572C"/>
    <w:multiLevelType w:val="hybridMultilevel"/>
    <w:tmpl w:val="DD2EC7AE"/>
    <w:lvl w:ilvl="0" w:tplc="560ED2D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0524252"/>
    <w:multiLevelType w:val="hybridMultilevel"/>
    <w:tmpl w:val="E570931E"/>
    <w:lvl w:ilvl="0" w:tplc="560ED2D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0BB0263"/>
    <w:multiLevelType w:val="hybridMultilevel"/>
    <w:tmpl w:val="9E28ED50"/>
    <w:lvl w:ilvl="0" w:tplc="560ED2D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17B54C2"/>
    <w:multiLevelType w:val="hybridMultilevel"/>
    <w:tmpl w:val="9E6E721C"/>
    <w:lvl w:ilvl="0" w:tplc="560ED2D6">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1F936DA"/>
    <w:multiLevelType w:val="hybridMultilevel"/>
    <w:tmpl w:val="1362098E"/>
    <w:lvl w:ilvl="0" w:tplc="560ED2D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2587A43"/>
    <w:multiLevelType w:val="hybridMultilevel"/>
    <w:tmpl w:val="4A4E04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3A30847"/>
    <w:multiLevelType w:val="hybridMultilevel"/>
    <w:tmpl w:val="4D80845C"/>
    <w:lvl w:ilvl="0" w:tplc="A9AEE6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75B3DD7"/>
    <w:multiLevelType w:val="hybridMultilevel"/>
    <w:tmpl w:val="52D2B6E4"/>
    <w:lvl w:ilvl="0" w:tplc="560ED2D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8442DD1"/>
    <w:multiLevelType w:val="hybridMultilevel"/>
    <w:tmpl w:val="D19011A2"/>
    <w:lvl w:ilvl="0" w:tplc="560ED2D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AF54EED"/>
    <w:multiLevelType w:val="hybridMultilevel"/>
    <w:tmpl w:val="62A83EE0"/>
    <w:lvl w:ilvl="0" w:tplc="560ED2D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C190B64"/>
    <w:multiLevelType w:val="hybridMultilevel"/>
    <w:tmpl w:val="165418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7D0B5399"/>
    <w:multiLevelType w:val="hybridMultilevel"/>
    <w:tmpl w:val="B504DEF2"/>
    <w:lvl w:ilvl="0" w:tplc="560ED2D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D8D63B3"/>
    <w:multiLevelType w:val="hybridMultilevel"/>
    <w:tmpl w:val="F54C0566"/>
    <w:lvl w:ilvl="0" w:tplc="942E198A">
      <w:start w:val="1"/>
      <w:numFmt w:val="decimal"/>
      <w:pStyle w:val="2"/>
      <w:lvlText w:val="%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31"/>
  </w:num>
  <w:num w:numId="2">
    <w:abstractNumId w:val="21"/>
  </w:num>
  <w:num w:numId="3">
    <w:abstractNumId w:val="62"/>
  </w:num>
  <w:num w:numId="4">
    <w:abstractNumId w:val="4"/>
  </w:num>
  <w:num w:numId="5">
    <w:abstractNumId w:val="32"/>
  </w:num>
  <w:num w:numId="6">
    <w:abstractNumId w:val="42"/>
  </w:num>
  <w:num w:numId="7">
    <w:abstractNumId w:val="13"/>
  </w:num>
  <w:num w:numId="8">
    <w:abstractNumId w:val="33"/>
  </w:num>
  <w:num w:numId="9">
    <w:abstractNumId w:val="30"/>
  </w:num>
  <w:num w:numId="10">
    <w:abstractNumId w:val="19"/>
  </w:num>
  <w:num w:numId="11">
    <w:abstractNumId w:val="22"/>
  </w:num>
  <w:num w:numId="12">
    <w:abstractNumId w:val="43"/>
  </w:num>
  <w:num w:numId="13">
    <w:abstractNumId w:val="47"/>
  </w:num>
  <w:num w:numId="14">
    <w:abstractNumId w:val="28"/>
  </w:num>
  <w:num w:numId="15">
    <w:abstractNumId w:val="26"/>
  </w:num>
  <w:num w:numId="16">
    <w:abstractNumId w:val="3"/>
  </w:num>
  <w:num w:numId="17">
    <w:abstractNumId w:val="37"/>
  </w:num>
  <w:num w:numId="18">
    <w:abstractNumId w:val="20"/>
  </w:num>
  <w:num w:numId="19">
    <w:abstractNumId w:val="56"/>
  </w:num>
  <w:num w:numId="20">
    <w:abstractNumId w:val="7"/>
  </w:num>
  <w:num w:numId="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num>
  <w:num w:numId="24">
    <w:abstractNumId w:val="36"/>
  </w:num>
  <w:num w:numId="25">
    <w:abstractNumId w:val="23"/>
  </w:num>
  <w:num w:numId="26">
    <w:abstractNumId w:val="55"/>
  </w:num>
  <w:num w:numId="27">
    <w:abstractNumId w:val="45"/>
  </w:num>
  <w:num w:numId="28">
    <w:abstractNumId w:val="16"/>
  </w:num>
  <w:num w:numId="29">
    <w:abstractNumId w:val="14"/>
  </w:num>
  <w:num w:numId="30">
    <w:abstractNumId w:val="50"/>
  </w:num>
  <w:num w:numId="31">
    <w:abstractNumId w:val="17"/>
  </w:num>
  <w:num w:numId="32">
    <w:abstractNumId w:val="48"/>
  </w:num>
  <w:num w:numId="33">
    <w:abstractNumId w:val="57"/>
  </w:num>
  <w:num w:numId="34">
    <w:abstractNumId w:val="52"/>
  </w:num>
  <w:num w:numId="35">
    <w:abstractNumId w:val="8"/>
  </w:num>
  <w:num w:numId="36">
    <w:abstractNumId w:val="39"/>
  </w:num>
  <w:num w:numId="37">
    <w:abstractNumId w:val="38"/>
  </w:num>
  <w:num w:numId="38">
    <w:abstractNumId w:val="10"/>
  </w:num>
  <w:num w:numId="39">
    <w:abstractNumId w:val="35"/>
  </w:num>
  <w:num w:numId="40">
    <w:abstractNumId w:val="49"/>
  </w:num>
  <w:num w:numId="41">
    <w:abstractNumId w:val="58"/>
  </w:num>
  <w:num w:numId="42">
    <w:abstractNumId w:val="9"/>
  </w:num>
  <w:num w:numId="43">
    <w:abstractNumId w:val="2"/>
  </w:num>
  <w:num w:numId="44">
    <w:abstractNumId w:val="51"/>
  </w:num>
  <w:num w:numId="45">
    <w:abstractNumId w:val="54"/>
  </w:num>
  <w:num w:numId="46">
    <w:abstractNumId w:val="18"/>
  </w:num>
  <w:num w:numId="47">
    <w:abstractNumId w:val="59"/>
  </w:num>
  <w:num w:numId="48">
    <w:abstractNumId w:val="25"/>
  </w:num>
  <w:num w:numId="49">
    <w:abstractNumId w:val="61"/>
  </w:num>
  <w:num w:numId="50">
    <w:abstractNumId w:val="53"/>
  </w:num>
  <w:num w:numId="51">
    <w:abstractNumId w:val="46"/>
  </w:num>
  <w:num w:numId="52">
    <w:abstractNumId w:val="40"/>
  </w:num>
  <w:num w:numId="53">
    <w:abstractNumId w:val="24"/>
  </w:num>
  <w:num w:numId="54">
    <w:abstractNumId w:val="6"/>
  </w:num>
  <w:num w:numId="55">
    <w:abstractNumId w:val="15"/>
  </w:num>
  <w:num w:numId="56">
    <w:abstractNumId w:val="34"/>
  </w:num>
  <w:num w:numId="57">
    <w:abstractNumId w:val="5"/>
  </w:num>
  <w:num w:numId="58">
    <w:abstractNumId w:val="44"/>
  </w:num>
  <w:num w:numId="59">
    <w:abstractNumId w:val="41"/>
  </w:num>
  <w:num w:numId="60">
    <w:abstractNumId w:val="27"/>
  </w:num>
  <w:num w:numId="61">
    <w:abstractNumId w:val="60"/>
  </w:num>
  <w:num w:numId="62">
    <w:abstractNumId w:val="29"/>
  </w:num>
  <w:num w:numId="63">
    <w:abstractNumId w:val="0"/>
    <w:lvlOverride w:ilvl="0">
      <w:lvl w:ilvl="0">
        <w:numFmt w:val="bullet"/>
        <w:lvlText w:val=""/>
        <w:legacy w:legacy="1" w:legacySpace="0" w:legacyIndent="0"/>
        <w:lvlJc w:val="left"/>
        <w:rPr>
          <w:rFonts w:ascii="Symbol" w:hAnsi="Symbol" w:hint="default"/>
        </w:rPr>
      </w:lvl>
    </w:lvlOverride>
  </w:num>
  <w:num w:numId="64">
    <w:abstractNumId w:val="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33704"/>
    <w:rsid w:val="00004F71"/>
    <w:rsid w:val="00010084"/>
    <w:rsid w:val="00013F3F"/>
    <w:rsid w:val="000210FB"/>
    <w:rsid w:val="00024CDA"/>
    <w:rsid w:val="00030518"/>
    <w:rsid w:val="000317DA"/>
    <w:rsid w:val="00032232"/>
    <w:rsid w:val="00032FE3"/>
    <w:rsid w:val="0004250D"/>
    <w:rsid w:val="00043136"/>
    <w:rsid w:val="000436B8"/>
    <w:rsid w:val="000542FA"/>
    <w:rsid w:val="0006110D"/>
    <w:rsid w:val="00063603"/>
    <w:rsid w:val="000670B8"/>
    <w:rsid w:val="000718E1"/>
    <w:rsid w:val="0007526C"/>
    <w:rsid w:val="00075658"/>
    <w:rsid w:val="000815F0"/>
    <w:rsid w:val="00081C66"/>
    <w:rsid w:val="00082930"/>
    <w:rsid w:val="00091AC8"/>
    <w:rsid w:val="00093667"/>
    <w:rsid w:val="00093DD5"/>
    <w:rsid w:val="00095875"/>
    <w:rsid w:val="000A7C99"/>
    <w:rsid w:val="000B0384"/>
    <w:rsid w:val="000B0DE4"/>
    <w:rsid w:val="000B1C3C"/>
    <w:rsid w:val="000B241A"/>
    <w:rsid w:val="000C4073"/>
    <w:rsid w:val="000D2BD6"/>
    <w:rsid w:val="000D43C9"/>
    <w:rsid w:val="000D5E0E"/>
    <w:rsid w:val="000D6903"/>
    <w:rsid w:val="000E5973"/>
    <w:rsid w:val="000F501D"/>
    <w:rsid w:val="001047B7"/>
    <w:rsid w:val="00112A7F"/>
    <w:rsid w:val="00114262"/>
    <w:rsid w:val="001178DD"/>
    <w:rsid w:val="00125846"/>
    <w:rsid w:val="00130618"/>
    <w:rsid w:val="00130FDD"/>
    <w:rsid w:val="0013146B"/>
    <w:rsid w:val="00134974"/>
    <w:rsid w:val="00143241"/>
    <w:rsid w:val="00147171"/>
    <w:rsid w:val="001535B0"/>
    <w:rsid w:val="001547D4"/>
    <w:rsid w:val="001638CB"/>
    <w:rsid w:val="00164AE2"/>
    <w:rsid w:val="00174378"/>
    <w:rsid w:val="00174451"/>
    <w:rsid w:val="00176588"/>
    <w:rsid w:val="00176DBF"/>
    <w:rsid w:val="00191205"/>
    <w:rsid w:val="00195716"/>
    <w:rsid w:val="001A2791"/>
    <w:rsid w:val="001B1455"/>
    <w:rsid w:val="001B1C64"/>
    <w:rsid w:val="001B4689"/>
    <w:rsid w:val="001B5C2B"/>
    <w:rsid w:val="001B656C"/>
    <w:rsid w:val="001C0534"/>
    <w:rsid w:val="001C38F5"/>
    <w:rsid w:val="001C3A27"/>
    <w:rsid w:val="001C5FCE"/>
    <w:rsid w:val="001D1E01"/>
    <w:rsid w:val="001D3BE0"/>
    <w:rsid w:val="001D4A7F"/>
    <w:rsid w:val="001E0B19"/>
    <w:rsid w:val="001E0C82"/>
    <w:rsid w:val="001E672B"/>
    <w:rsid w:val="001F309C"/>
    <w:rsid w:val="001F5932"/>
    <w:rsid w:val="001F68BA"/>
    <w:rsid w:val="0021059E"/>
    <w:rsid w:val="0021712D"/>
    <w:rsid w:val="00221974"/>
    <w:rsid w:val="00221C58"/>
    <w:rsid w:val="00223595"/>
    <w:rsid w:val="002239EA"/>
    <w:rsid w:val="002257A2"/>
    <w:rsid w:val="00231B7F"/>
    <w:rsid w:val="002408D5"/>
    <w:rsid w:val="00241957"/>
    <w:rsid w:val="00242F08"/>
    <w:rsid w:val="002536A9"/>
    <w:rsid w:val="00254B1C"/>
    <w:rsid w:val="002550AD"/>
    <w:rsid w:val="00261327"/>
    <w:rsid w:val="00262769"/>
    <w:rsid w:val="0027598A"/>
    <w:rsid w:val="0029336D"/>
    <w:rsid w:val="002A7C2A"/>
    <w:rsid w:val="002A7EE2"/>
    <w:rsid w:val="002B0182"/>
    <w:rsid w:val="002B27DA"/>
    <w:rsid w:val="002B2CA0"/>
    <w:rsid w:val="002B6D80"/>
    <w:rsid w:val="002B70CF"/>
    <w:rsid w:val="002C37EA"/>
    <w:rsid w:val="002C765B"/>
    <w:rsid w:val="002D4AE6"/>
    <w:rsid w:val="002D5A99"/>
    <w:rsid w:val="002D6F48"/>
    <w:rsid w:val="002E2D98"/>
    <w:rsid w:val="002E3D60"/>
    <w:rsid w:val="002E4C83"/>
    <w:rsid w:val="002F141D"/>
    <w:rsid w:val="002F1C89"/>
    <w:rsid w:val="002F6BC5"/>
    <w:rsid w:val="00300226"/>
    <w:rsid w:val="00300B3F"/>
    <w:rsid w:val="003013AA"/>
    <w:rsid w:val="003016A0"/>
    <w:rsid w:val="003033A3"/>
    <w:rsid w:val="00304749"/>
    <w:rsid w:val="00321D6D"/>
    <w:rsid w:val="00323C2E"/>
    <w:rsid w:val="0033229C"/>
    <w:rsid w:val="00336F99"/>
    <w:rsid w:val="003415B6"/>
    <w:rsid w:val="003464BC"/>
    <w:rsid w:val="00351F6F"/>
    <w:rsid w:val="003533C9"/>
    <w:rsid w:val="003637AB"/>
    <w:rsid w:val="003718ED"/>
    <w:rsid w:val="00371AFD"/>
    <w:rsid w:val="00382F49"/>
    <w:rsid w:val="00390D07"/>
    <w:rsid w:val="003A0A07"/>
    <w:rsid w:val="003A22CE"/>
    <w:rsid w:val="003A3C70"/>
    <w:rsid w:val="003A5D59"/>
    <w:rsid w:val="003A6296"/>
    <w:rsid w:val="003B006F"/>
    <w:rsid w:val="003B3D15"/>
    <w:rsid w:val="003B4234"/>
    <w:rsid w:val="003B74B2"/>
    <w:rsid w:val="003D4948"/>
    <w:rsid w:val="003D5FA2"/>
    <w:rsid w:val="003D6681"/>
    <w:rsid w:val="003D68B6"/>
    <w:rsid w:val="003D7BEC"/>
    <w:rsid w:val="003E0974"/>
    <w:rsid w:val="003E33FA"/>
    <w:rsid w:val="003F3F1C"/>
    <w:rsid w:val="003F489D"/>
    <w:rsid w:val="003F5A33"/>
    <w:rsid w:val="004012EB"/>
    <w:rsid w:val="00402793"/>
    <w:rsid w:val="0040480F"/>
    <w:rsid w:val="00404CB5"/>
    <w:rsid w:val="00407C3F"/>
    <w:rsid w:val="0041082C"/>
    <w:rsid w:val="00413ECD"/>
    <w:rsid w:val="004140A5"/>
    <w:rsid w:val="00414773"/>
    <w:rsid w:val="00415744"/>
    <w:rsid w:val="00421ECE"/>
    <w:rsid w:val="00424017"/>
    <w:rsid w:val="00434596"/>
    <w:rsid w:val="004404AB"/>
    <w:rsid w:val="004404E4"/>
    <w:rsid w:val="00441FF0"/>
    <w:rsid w:val="00453BE9"/>
    <w:rsid w:val="00462510"/>
    <w:rsid w:val="00464456"/>
    <w:rsid w:val="00472F93"/>
    <w:rsid w:val="004858D7"/>
    <w:rsid w:val="00486F79"/>
    <w:rsid w:val="004A1BAD"/>
    <w:rsid w:val="004A4C67"/>
    <w:rsid w:val="004A67EA"/>
    <w:rsid w:val="004B09D4"/>
    <w:rsid w:val="004B0EDC"/>
    <w:rsid w:val="004B4FFA"/>
    <w:rsid w:val="004C001F"/>
    <w:rsid w:val="004C0A9C"/>
    <w:rsid w:val="004C3C28"/>
    <w:rsid w:val="004C52BB"/>
    <w:rsid w:val="004D0A59"/>
    <w:rsid w:val="004D4D8C"/>
    <w:rsid w:val="004D6813"/>
    <w:rsid w:val="004E5E83"/>
    <w:rsid w:val="004F43CC"/>
    <w:rsid w:val="004F529D"/>
    <w:rsid w:val="004F7324"/>
    <w:rsid w:val="00501383"/>
    <w:rsid w:val="00504BF1"/>
    <w:rsid w:val="00513250"/>
    <w:rsid w:val="005135CF"/>
    <w:rsid w:val="00513EAE"/>
    <w:rsid w:val="00514CEE"/>
    <w:rsid w:val="0052338B"/>
    <w:rsid w:val="005241AC"/>
    <w:rsid w:val="0053100F"/>
    <w:rsid w:val="005359BD"/>
    <w:rsid w:val="00542429"/>
    <w:rsid w:val="0054326E"/>
    <w:rsid w:val="005437DC"/>
    <w:rsid w:val="00544E4D"/>
    <w:rsid w:val="005536D5"/>
    <w:rsid w:val="00553701"/>
    <w:rsid w:val="00553EB1"/>
    <w:rsid w:val="005550DA"/>
    <w:rsid w:val="005640FD"/>
    <w:rsid w:val="00571044"/>
    <w:rsid w:val="00575617"/>
    <w:rsid w:val="00584232"/>
    <w:rsid w:val="0058594B"/>
    <w:rsid w:val="005948CA"/>
    <w:rsid w:val="00594B76"/>
    <w:rsid w:val="005959C7"/>
    <w:rsid w:val="005A065C"/>
    <w:rsid w:val="005A21F4"/>
    <w:rsid w:val="005B3AFD"/>
    <w:rsid w:val="005B4645"/>
    <w:rsid w:val="005B664A"/>
    <w:rsid w:val="005C4229"/>
    <w:rsid w:val="005C5070"/>
    <w:rsid w:val="005C59F9"/>
    <w:rsid w:val="005D160B"/>
    <w:rsid w:val="005D3427"/>
    <w:rsid w:val="005D458C"/>
    <w:rsid w:val="005D765F"/>
    <w:rsid w:val="005E5FB7"/>
    <w:rsid w:val="005E69BA"/>
    <w:rsid w:val="005F4144"/>
    <w:rsid w:val="005F66E8"/>
    <w:rsid w:val="005F6774"/>
    <w:rsid w:val="005F71E8"/>
    <w:rsid w:val="0060333A"/>
    <w:rsid w:val="00603D71"/>
    <w:rsid w:val="0060591D"/>
    <w:rsid w:val="00613E9A"/>
    <w:rsid w:val="0061687D"/>
    <w:rsid w:val="00622768"/>
    <w:rsid w:val="0062627C"/>
    <w:rsid w:val="00630777"/>
    <w:rsid w:val="00631FEC"/>
    <w:rsid w:val="00633704"/>
    <w:rsid w:val="00634013"/>
    <w:rsid w:val="0063438D"/>
    <w:rsid w:val="00634AC5"/>
    <w:rsid w:val="0063512C"/>
    <w:rsid w:val="006351C0"/>
    <w:rsid w:val="00635ECB"/>
    <w:rsid w:val="006407E9"/>
    <w:rsid w:val="00644F9C"/>
    <w:rsid w:val="00647D15"/>
    <w:rsid w:val="00650043"/>
    <w:rsid w:val="006508C3"/>
    <w:rsid w:val="00654443"/>
    <w:rsid w:val="006679EB"/>
    <w:rsid w:val="00677A8A"/>
    <w:rsid w:val="00682908"/>
    <w:rsid w:val="00686E2A"/>
    <w:rsid w:val="00690E18"/>
    <w:rsid w:val="006978DE"/>
    <w:rsid w:val="006A293C"/>
    <w:rsid w:val="006A4AE8"/>
    <w:rsid w:val="006A5DE8"/>
    <w:rsid w:val="006B2952"/>
    <w:rsid w:val="006B3692"/>
    <w:rsid w:val="006C12B9"/>
    <w:rsid w:val="006C7A03"/>
    <w:rsid w:val="006D1601"/>
    <w:rsid w:val="006D3CDF"/>
    <w:rsid w:val="006D60DB"/>
    <w:rsid w:val="006D7A25"/>
    <w:rsid w:val="006E4FD2"/>
    <w:rsid w:val="006E590C"/>
    <w:rsid w:val="006E7EC5"/>
    <w:rsid w:val="006F5B72"/>
    <w:rsid w:val="00716D21"/>
    <w:rsid w:val="00717878"/>
    <w:rsid w:val="00720C14"/>
    <w:rsid w:val="0072692D"/>
    <w:rsid w:val="00726B28"/>
    <w:rsid w:val="007528E4"/>
    <w:rsid w:val="00752DAE"/>
    <w:rsid w:val="0075416C"/>
    <w:rsid w:val="0076322E"/>
    <w:rsid w:val="007716DC"/>
    <w:rsid w:val="00771AB5"/>
    <w:rsid w:val="007738A3"/>
    <w:rsid w:val="00774547"/>
    <w:rsid w:val="00776B26"/>
    <w:rsid w:val="007770B1"/>
    <w:rsid w:val="007819C0"/>
    <w:rsid w:val="0078582E"/>
    <w:rsid w:val="007909E7"/>
    <w:rsid w:val="00797264"/>
    <w:rsid w:val="007A056B"/>
    <w:rsid w:val="007B1436"/>
    <w:rsid w:val="007B1DDD"/>
    <w:rsid w:val="007B7A89"/>
    <w:rsid w:val="007C2909"/>
    <w:rsid w:val="007C5BAE"/>
    <w:rsid w:val="007C5C55"/>
    <w:rsid w:val="007C7A1F"/>
    <w:rsid w:val="007D109E"/>
    <w:rsid w:val="007D5C17"/>
    <w:rsid w:val="007E486A"/>
    <w:rsid w:val="007F65E4"/>
    <w:rsid w:val="008020E5"/>
    <w:rsid w:val="008024BD"/>
    <w:rsid w:val="00803A1B"/>
    <w:rsid w:val="00804CA4"/>
    <w:rsid w:val="00813A47"/>
    <w:rsid w:val="00816E43"/>
    <w:rsid w:val="00821E40"/>
    <w:rsid w:val="00830888"/>
    <w:rsid w:val="0083533E"/>
    <w:rsid w:val="00837E3B"/>
    <w:rsid w:val="008436F0"/>
    <w:rsid w:val="008437FF"/>
    <w:rsid w:val="00852FE0"/>
    <w:rsid w:val="0085606D"/>
    <w:rsid w:val="00863638"/>
    <w:rsid w:val="00863DE7"/>
    <w:rsid w:val="00866B18"/>
    <w:rsid w:val="00866BCF"/>
    <w:rsid w:val="00870A03"/>
    <w:rsid w:val="008721CD"/>
    <w:rsid w:val="008735D0"/>
    <w:rsid w:val="008758F8"/>
    <w:rsid w:val="00884EDE"/>
    <w:rsid w:val="0088668B"/>
    <w:rsid w:val="008875BB"/>
    <w:rsid w:val="00893E61"/>
    <w:rsid w:val="00896668"/>
    <w:rsid w:val="00896B18"/>
    <w:rsid w:val="008A70DF"/>
    <w:rsid w:val="008B1D32"/>
    <w:rsid w:val="008B3970"/>
    <w:rsid w:val="008B4A52"/>
    <w:rsid w:val="008B764A"/>
    <w:rsid w:val="008C148F"/>
    <w:rsid w:val="008D2898"/>
    <w:rsid w:val="008D4B90"/>
    <w:rsid w:val="008E3AC7"/>
    <w:rsid w:val="008E3AF0"/>
    <w:rsid w:val="008E69F6"/>
    <w:rsid w:val="008E6F56"/>
    <w:rsid w:val="008F0392"/>
    <w:rsid w:val="008F1BBB"/>
    <w:rsid w:val="008F251A"/>
    <w:rsid w:val="008F4B14"/>
    <w:rsid w:val="00902A30"/>
    <w:rsid w:val="00905892"/>
    <w:rsid w:val="009074A5"/>
    <w:rsid w:val="0091000E"/>
    <w:rsid w:val="00912EF5"/>
    <w:rsid w:val="00913FC4"/>
    <w:rsid w:val="00926401"/>
    <w:rsid w:val="00926609"/>
    <w:rsid w:val="00934C04"/>
    <w:rsid w:val="00940E9B"/>
    <w:rsid w:val="0094575E"/>
    <w:rsid w:val="00947CA4"/>
    <w:rsid w:val="00954ACF"/>
    <w:rsid w:val="00960333"/>
    <w:rsid w:val="0096042B"/>
    <w:rsid w:val="00965BFE"/>
    <w:rsid w:val="0098215C"/>
    <w:rsid w:val="00982E3F"/>
    <w:rsid w:val="00987E63"/>
    <w:rsid w:val="00991B50"/>
    <w:rsid w:val="009945CD"/>
    <w:rsid w:val="009A1FEA"/>
    <w:rsid w:val="009B179B"/>
    <w:rsid w:val="009B347E"/>
    <w:rsid w:val="009B5AF5"/>
    <w:rsid w:val="009C1B2B"/>
    <w:rsid w:val="009C2E8F"/>
    <w:rsid w:val="009C63EB"/>
    <w:rsid w:val="009D2952"/>
    <w:rsid w:val="009E424F"/>
    <w:rsid w:val="009E59B1"/>
    <w:rsid w:val="009E7D06"/>
    <w:rsid w:val="009F251F"/>
    <w:rsid w:val="009F6026"/>
    <w:rsid w:val="00A00D5E"/>
    <w:rsid w:val="00A069BF"/>
    <w:rsid w:val="00A11981"/>
    <w:rsid w:val="00A130BB"/>
    <w:rsid w:val="00A1470B"/>
    <w:rsid w:val="00A2637F"/>
    <w:rsid w:val="00A312E1"/>
    <w:rsid w:val="00A351BC"/>
    <w:rsid w:val="00A35225"/>
    <w:rsid w:val="00A41A21"/>
    <w:rsid w:val="00A43BA6"/>
    <w:rsid w:val="00A44B52"/>
    <w:rsid w:val="00A453EB"/>
    <w:rsid w:val="00A4791B"/>
    <w:rsid w:val="00A620BC"/>
    <w:rsid w:val="00A633EF"/>
    <w:rsid w:val="00A63CC1"/>
    <w:rsid w:val="00A72EF1"/>
    <w:rsid w:val="00A753C5"/>
    <w:rsid w:val="00A82439"/>
    <w:rsid w:val="00A824D5"/>
    <w:rsid w:val="00A87A82"/>
    <w:rsid w:val="00A93117"/>
    <w:rsid w:val="00A96B04"/>
    <w:rsid w:val="00AA4DE1"/>
    <w:rsid w:val="00AB0A2D"/>
    <w:rsid w:val="00AB7EAE"/>
    <w:rsid w:val="00AC1675"/>
    <w:rsid w:val="00AD34E4"/>
    <w:rsid w:val="00AD415D"/>
    <w:rsid w:val="00AD6A78"/>
    <w:rsid w:val="00AD6C08"/>
    <w:rsid w:val="00AE1564"/>
    <w:rsid w:val="00AE2074"/>
    <w:rsid w:val="00AF0B89"/>
    <w:rsid w:val="00AF3ECD"/>
    <w:rsid w:val="00AF4558"/>
    <w:rsid w:val="00B02188"/>
    <w:rsid w:val="00B027A1"/>
    <w:rsid w:val="00B1138D"/>
    <w:rsid w:val="00B155B7"/>
    <w:rsid w:val="00B346E6"/>
    <w:rsid w:val="00B419A9"/>
    <w:rsid w:val="00B41AA5"/>
    <w:rsid w:val="00B43CDB"/>
    <w:rsid w:val="00B454FB"/>
    <w:rsid w:val="00B506E1"/>
    <w:rsid w:val="00B50847"/>
    <w:rsid w:val="00B547B1"/>
    <w:rsid w:val="00B57D61"/>
    <w:rsid w:val="00B62C58"/>
    <w:rsid w:val="00B64EB3"/>
    <w:rsid w:val="00B674F0"/>
    <w:rsid w:val="00B80046"/>
    <w:rsid w:val="00B801E7"/>
    <w:rsid w:val="00B83D4B"/>
    <w:rsid w:val="00B932EC"/>
    <w:rsid w:val="00B94A8C"/>
    <w:rsid w:val="00BA24A0"/>
    <w:rsid w:val="00BA3B99"/>
    <w:rsid w:val="00BB022A"/>
    <w:rsid w:val="00BB5230"/>
    <w:rsid w:val="00BB75DA"/>
    <w:rsid w:val="00BC3271"/>
    <w:rsid w:val="00BE0805"/>
    <w:rsid w:val="00BE321D"/>
    <w:rsid w:val="00BF1216"/>
    <w:rsid w:val="00BF4183"/>
    <w:rsid w:val="00C03745"/>
    <w:rsid w:val="00C11388"/>
    <w:rsid w:val="00C137AC"/>
    <w:rsid w:val="00C15717"/>
    <w:rsid w:val="00C17F9D"/>
    <w:rsid w:val="00C2111C"/>
    <w:rsid w:val="00C22B61"/>
    <w:rsid w:val="00C23634"/>
    <w:rsid w:val="00C30C49"/>
    <w:rsid w:val="00C37D77"/>
    <w:rsid w:val="00C60ABC"/>
    <w:rsid w:val="00C62393"/>
    <w:rsid w:val="00C67AC7"/>
    <w:rsid w:val="00C73730"/>
    <w:rsid w:val="00C74C81"/>
    <w:rsid w:val="00C76A45"/>
    <w:rsid w:val="00C80ED1"/>
    <w:rsid w:val="00C81265"/>
    <w:rsid w:val="00C85565"/>
    <w:rsid w:val="00CA183E"/>
    <w:rsid w:val="00CA30DA"/>
    <w:rsid w:val="00CB1F63"/>
    <w:rsid w:val="00CB4D33"/>
    <w:rsid w:val="00CB7072"/>
    <w:rsid w:val="00CC039B"/>
    <w:rsid w:val="00CC2771"/>
    <w:rsid w:val="00CD0754"/>
    <w:rsid w:val="00CD3739"/>
    <w:rsid w:val="00CD64CC"/>
    <w:rsid w:val="00CD6E3D"/>
    <w:rsid w:val="00CD71EC"/>
    <w:rsid w:val="00CD770F"/>
    <w:rsid w:val="00CE514A"/>
    <w:rsid w:val="00CF371A"/>
    <w:rsid w:val="00CF4202"/>
    <w:rsid w:val="00D01895"/>
    <w:rsid w:val="00D0326A"/>
    <w:rsid w:val="00D0370C"/>
    <w:rsid w:val="00D04890"/>
    <w:rsid w:val="00D054F0"/>
    <w:rsid w:val="00D05EBB"/>
    <w:rsid w:val="00D11CD8"/>
    <w:rsid w:val="00D12AEE"/>
    <w:rsid w:val="00D33F04"/>
    <w:rsid w:val="00D348A8"/>
    <w:rsid w:val="00D36B0A"/>
    <w:rsid w:val="00D3747D"/>
    <w:rsid w:val="00D503D5"/>
    <w:rsid w:val="00D5522C"/>
    <w:rsid w:val="00D57011"/>
    <w:rsid w:val="00D60995"/>
    <w:rsid w:val="00D60EEB"/>
    <w:rsid w:val="00D63987"/>
    <w:rsid w:val="00D6478C"/>
    <w:rsid w:val="00D672E3"/>
    <w:rsid w:val="00D73044"/>
    <w:rsid w:val="00D7369B"/>
    <w:rsid w:val="00D77303"/>
    <w:rsid w:val="00D77CC2"/>
    <w:rsid w:val="00D918A1"/>
    <w:rsid w:val="00DA2ADB"/>
    <w:rsid w:val="00DB2B05"/>
    <w:rsid w:val="00DB7C88"/>
    <w:rsid w:val="00DD07C2"/>
    <w:rsid w:val="00DD0BA4"/>
    <w:rsid w:val="00DD19B8"/>
    <w:rsid w:val="00DD6FF2"/>
    <w:rsid w:val="00DD7074"/>
    <w:rsid w:val="00DE1254"/>
    <w:rsid w:val="00DE422B"/>
    <w:rsid w:val="00DE5AED"/>
    <w:rsid w:val="00DE7E7D"/>
    <w:rsid w:val="00DF1C6B"/>
    <w:rsid w:val="00E04F05"/>
    <w:rsid w:val="00E07665"/>
    <w:rsid w:val="00E13B01"/>
    <w:rsid w:val="00E1594A"/>
    <w:rsid w:val="00E1647A"/>
    <w:rsid w:val="00E2041B"/>
    <w:rsid w:val="00E22999"/>
    <w:rsid w:val="00E237DB"/>
    <w:rsid w:val="00E260F1"/>
    <w:rsid w:val="00E3083F"/>
    <w:rsid w:val="00E3218B"/>
    <w:rsid w:val="00E434B6"/>
    <w:rsid w:val="00E5530A"/>
    <w:rsid w:val="00E57E10"/>
    <w:rsid w:val="00E60505"/>
    <w:rsid w:val="00E631E4"/>
    <w:rsid w:val="00E72CEC"/>
    <w:rsid w:val="00E81332"/>
    <w:rsid w:val="00E8144B"/>
    <w:rsid w:val="00E85F00"/>
    <w:rsid w:val="00E8617C"/>
    <w:rsid w:val="00E86B8F"/>
    <w:rsid w:val="00E9304A"/>
    <w:rsid w:val="00E9483B"/>
    <w:rsid w:val="00E957EE"/>
    <w:rsid w:val="00EA24DF"/>
    <w:rsid w:val="00EA7481"/>
    <w:rsid w:val="00EB68EB"/>
    <w:rsid w:val="00EC29E4"/>
    <w:rsid w:val="00EC65D9"/>
    <w:rsid w:val="00EC7514"/>
    <w:rsid w:val="00ED33A2"/>
    <w:rsid w:val="00ED4C6B"/>
    <w:rsid w:val="00ED67C1"/>
    <w:rsid w:val="00EE3BBE"/>
    <w:rsid w:val="00EE7FDF"/>
    <w:rsid w:val="00EF0726"/>
    <w:rsid w:val="00EF63C5"/>
    <w:rsid w:val="00EF713B"/>
    <w:rsid w:val="00F12EDF"/>
    <w:rsid w:val="00F14C4C"/>
    <w:rsid w:val="00F161B9"/>
    <w:rsid w:val="00F16F11"/>
    <w:rsid w:val="00F17ABF"/>
    <w:rsid w:val="00F2240A"/>
    <w:rsid w:val="00F22F6C"/>
    <w:rsid w:val="00F2443B"/>
    <w:rsid w:val="00F270CC"/>
    <w:rsid w:val="00F341D1"/>
    <w:rsid w:val="00F61AA9"/>
    <w:rsid w:val="00F627B1"/>
    <w:rsid w:val="00F62CB9"/>
    <w:rsid w:val="00F63262"/>
    <w:rsid w:val="00F641C0"/>
    <w:rsid w:val="00F67C05"/>
    <w:rsid w:val="00F70C44"/>
    <w:rsid w:val="00F76AA5"/>
    <w:rsid w:val="00F80AAB"/>
    <w:rsid w:val="00F8218E"/>
    <w:rsid w:val="00F8336C"/>
    <w:rsid w:val="00F847B0"/>
    <w:rsid w:val="00F8520A"/>
    <w:rsid w:val="00F86179"/>
    <w:rsid w:val="00F92580"/>
    <w:rsid w:val="00F9767A"/>
    <w:rsid w:val="00FA5702"/>
    <w:rsid w:val="00FA5C8B"/>
    <w:rsid w:val="00FB25C7"/>
    <w:rsid w:val="00FB435D"/>
    <w:rsid w:val="00FB441B"/>
    <w:rsid w:val="00FB48F5"/>
    <w:rsid w:val="00FC0998"/>
    <w:rsid w:val="00FC38A7"/>
    <w:rsid w:val="00FD07BB"/>
    <w:rsid w:val="00FD509B"/>
    <w:rsid w:val="00FE3343"/>
    <w:rsid w:val="00FF0C72"/>
    <w:rsid w:val="00FF18C6"/>
    <w:rsid w:val="00FF52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5FFAF"/>
  <w15:docId w15:val="{78566F00-F270-450C-B647-042FEF11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CDB"/>
  </w:style>
  <w:style w:type="paragraph" w:styleId="1">
    <w:name w:val="heading 1"/>
    <w:basedOn w:val="a"/>
    <w:next w:val="a"/>
    <w:link w:val="10"/>
    <w:uiPriority w:val="99"/>
    <w:qFormat/>
    <w:rsid w:val="007D109E"/>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
    <w:link w:val="21"/>
    <w:uiPriority w:val="9"/>
    <w:qFormat/>
    <w:rsid w:val="005310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F41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D109E"/>
    <w:rPr>
      <w:rFonts w:ascii="Arial" w:eastAsia="Times New Roman" w:hAnsi="Arial" w:cs="Arial"/>
      <w:b/>
      <w:bCs/>
      <w:kern w:val="32"/>
      <w:sz w:val="32"/>
      <w:szCs w:val="32"/>
      <w:lang w:eastAsia="ru-RU"/>
    </w:rPr>
  </w:style>
  <w:style w:type="character" w:customStyle="1" w:styleId="21">
    <w:name w:val="Заголовок 2 Знак"/>
    <w:basedOn w:val="a0"/>
    <w:link w:val="20"/>
    <w:uiPriority w:val="9"/>
    <w:rsid w:val="0053100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BF4183"/>
    <w:rPr>
      <w:rFonts w:asciiTheme="majorHAnsi" w:eastAsiaTheme="majorEastAsia" w:hAnsiTheme="majorHAnsi" w:cstheme="majorBidi"/>
      <w:color w:val="1F4D78" w:themeColor="accent1" w:themeShade="7F"/>
      <w:sz w:val="24"/>
      <w:szCs w:val="24"/>
    </w:rPr>
  </w:style>
  <w:style w:type="paragraph" w:styleId="a3">
    <w:name w:val="footnote text"/>
    <w:aliases w:val="single space,footnote text,Текст сноски Знак Знак,fn,FOOTNOTES,ft,Текст сноски-FN,ft Знак Знак,Table_Footnote_last,Schriftart: 9 pt,Schriftart: 10 pt,Schriftart: 8 pt,Текст сноски Знак1 Знак,Footnote Text Char Знак Знак"/>
    <w:basedOn w:val="a"/>
    <w:link w:val="a4"/>
    <w:unhideWhenUsed/>
    <w:rsid w:val="001C0534"/>
    <w:pPr>
      <w:spacing w:after="0" w:line="240" w:lineRule="auto"/>
    </w:pPr>
    <w:rPr>
      <w:rFonts w:ascii="Times New Roman" w:eastAsia="Calibri" w:hAnsi="Times New Roman" w:cs="Times New Roman"/>
      <w:sz w:val="20"/>
      <w:szCs w:val="20"/>
    </w:rPr>
  </w:style>
  <w:style w:type="character" w:customStyle="1" w:styleId="a4">
    <w:name w:val="Текст сноски Знак"/>
    <w:aliases w:val="single space Знак,footnote text Знак,Текст сноски Знак Знак Знак,fn Знак,FOOTNOTES Знак,ft Знак,Текст сноски-FN Знак,ft Знак Знак Знак,Table_Footnote_last Знак,Schriftart: 9 pt Знак,Schriftart: 10 pt Знак,Schriftart: 8 pt Знак"/>
    <w:basedOn w:val="a0"/>
    <w:link w:val="a3"/>
    <w:rsid w:val="001C0534"/>
    <w:rPr>
      <w:rFonts w:ascii="Times New Roman" w:eastAsia="Calibri" w:hAnsi="Times New Roman" w:cs="Times New Roman"/>
      <w:sz w:val="20"/>
      <w:szCs w:val="20"/>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Зна"/>
    <w:basedOn w:val="a"/>
    <w:link w:val="a6"/>
    <w:uiPriority w:val="99"/>
    <w:unhideWhenUsed/>
    <w:qFormat/>
    <w:rsid w:val="008D28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5"/>
    <w:uiPriority w:val="99"/>
    <w:locked/>
    <w:rsid w:val="008D2898"/>
    <w:rPr>
      <w:rFonts w:ascii="Times New Roman" w:eastAsia="Times New Roman" w:hAnsi="Times New Roman" w:cs="Times New Roman"/>
      <w:sz w:val="24"/>
      <w:szCs w:val="24"/>
      <w:lang w:eastAsia="ru-RU"/>
    </w:rPr>
  </w:style>
  <w:style w:type="paragraph" w:styleId="a7">
    <w:name w:val="List Paragraph"/>
    <w:aliases w:val="Абзац списка основной,List Paragraph2,ПАРАГРАФ"/>
    <w:basedOn w:val="a"/>
    <w:link w:val="a8"/>
    <w:uiPriority w:val="34"/>
    <w:qFormat/>
    <w:rsid w:val="0052338B"/>
    <w:pPr>
      <w:ind w:left="720"/>
      <w:contextualSpacing/>
    </w:pPr>
  </w:style>
  <w:style w:type="character" w:customStyle="1" w:styleId="a8">
    <w:name w:val="Абзац списка Знак"/>
    <w:aliases w:val="Абзац списка основной Знак,List Paragraph2 Знак,ПАРАГРАФ Знак"/>
    <w:link w:val="a7"/>
    <w:uiPriority w:val="99"/>
    <w:locked/>
    <w:rsid w:val="0052338B"/>
  </w:style>
  <w:style w:type="paragraph" w:customStyle="1" w:styleId="ConsPlusNormal">
    <w:name w:val="ConsPlusNormal"/>
    <w:link w:val="ConsPlusNormal0"/>
    <w:uiPriority w:val="99"/>
    <w:qFormat/>
    <w:rsid w:val="009C63EB"/>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uiPriority w:val="99"/>
    <w:locked/>
    <w:rsid w:val="009C63EB"/>
    <w:rPr>
      <w:rFonts w:ascii="Calibri" w:eastAsiaTheme="minorEastAsia" w:hAnsi="Calibri" w:cs="Calibri"/>
      <w:lang w:eastAsia="ru-RU"/>
    </w:rPr>
  </w:style>
  <w:style w:type="paragraph" w:customStyle="1" w:styleId="Standard">
    <w:name w:val="Standard"/>
    <w:rsid w:val="006C12B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9">
    <w:name w:val="Balloon Text"/>
    <w:basedOn w:val="a"/>
    <w:link w:val="aa"/>
    <w:uiPriority w:val="99"/>
    <w:semiHidden/>
    <w:unhideWhenUsed/>
    <w:rsid w:val="00486F7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86F79"/>
    <w:rPr>
      <w:rFonts w:ascii="Segoe UI" w:hAnsi="Segoe UI" w:cs="Segoe UI"/>
      <w:sz w:val="18"/>
      <w:szCs w:val="18"/>
    </w:rPr>
  </w:style>
  <w:style w:type="paragraph" w:customStyle="1" w:styleId="210">
    <w:name w:val="Основной текст 21"/>
    <w:basedOn w:val="a"/>
    <w:rsid w:val="004F43CC"/>
    <w:pPr>
      <w:overflowPunct w:val="0"/>
      <w:autoSpaceDE w:val="0"/>
      <w:autoSpaceDN w:val="0"/>
      <w:adjustRightInd w:val="0"/>
      <w:spacing w:after="0" w:line="320" w:lineRule="exact"/>
      <w:ind w:firstLine="720"/>
      <w:jc w:val="both"/>
    </w:pPr>
    <w:rPr>
      <w:rFonts w:ascii="Times New Roman CYR" w:eastAsia="Times New Roman" w:hAnsi="Times New Roman CYR" w:cs="Times New Roman"/>
      <w:sz w:val="28"/>
      <w:szCs w:val="20"/>
      <w:lang w:eastAsia="ru-RU"/>
    </w:rPr>
  </w:style>
  <w:style w:type="table" w:styleId="ab">
    <w:name w:val="Table Grid"/>
    <w:basedOn w:val="a1"/>
    <w:rsid w:val="004F4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2550AD"/>
    <w:pPr>
      <w:tabs>
        <w:tab w:val="center" w:pos="4677"/>
        <w:tab w:val="right" w:pos="9355"/>
      </w:tabs>
      <w:spacing w:after="0" w:line="240" w:lineRule="auto"/>
      <w:ind w:firstLine="539"/>
      <w:jc w:val="both"/>
    </w:pPr>
    <w:rPr>
      <w:rFonts w:ascii="Times New Roman" w:eastAsia="Times New Roman" w:hAnsi="Times New Roman" w:cs="Times New Roman"/>
      <w:kern w:val="20"/>
      <w:sz w:val="24"/>
      <w:szCs w:val="24"/>
      <w:lang w:eastAsia="ru-RU"/>
    </w:rPr>
  </w:style>
  <w:style w:type="character" w:customStyle="1" w:styleId="ad">
    <w:name w:val="Нижний колонтитул Знак"/>
    <w:basedOn w:val="a0"/>
    <w:link w:val="ac"/>
    <w:uiPriority w:val="99"/>
    <w:rsid w:val="002550AD"/>
    <w:rPr>
      <w:rFonts w:ascii="Times New Roman" w:eastAsia="Times New Roman" w:hAnsi="Times New Roman" w:cs="Times New Roman"/>
      <w:kern w:val="20"/>
      <w:sz w:val="24"/>
      <w:szCs w:val="24"/>
      <w:lang w:eastAsia="ru-RU"/>
    </w:rPr>
  </w:style>
  <w:style w:type="paragraph" w:customStyle="1" w:styleId="2">
    <w:name w:val="нумерация 2"/>
    <w:basedOn w:val="a"/>
    <w:link w:val="22"/>
    <w:rsid w:val="00EA7481"/>
    <w:pPr>
      <w:numPr>
        <w:numId w:val="3"/>
      </w:numPr>
      <w:autoSpaceDE w:val="0"/>
      <w:autoSpaceDN w:val="0"/>
      <w:adjustRightInd w:val="0"/>
      <w:spacing w:after="0" w:line="276" w:lineRule="auto"/>
      <w:jc w:val="both"/>
    </w:pPr>
    <w:rPr>
      <w:rFonts w:ascii="Calibri" w:eastAsia="SymbolMT" w:hAnsi="Calibri" w:cs="Times New Roman"/>
      <w:sz w:val="24"/>
      <w:szCs w:val="20"/>
    </w:rPr>
  </w:style>
  <w:style w:type="character" w:customStyle="1" w:styleId="22">
    <w:name w:val="нумерация 2 Знак"/>
    <w:link w:val="2"/>
    <w:locked/>
    <w:rsid w:val="00EA7481"/>
    <w:rPr>
      <w:rFonts w:ascii="Calibri" w:eastAsia="SymbolMT" w:hAnsi="Calibri" w:cs="Times New Roman"/>
      <w:sz w:val="24"/>
      <w:szCs w:val="20"/>
    </w:rPr>
  </w:style>
  <w:style w:type="paragraph" w:customStyle="1" w:styleId="p3">
    <w:name w:val="p3"/>
    <w:basedOn w:val="a"/>
    <w:qFormat/>
    <w:rsid w:val="00AD34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C81265"/>
  </w:style>
  <w:style w:type="paragraph" w:customStyle="1" w:styleId="p9">
    <w:name w:val="p9"/>
    <w:basedOn w:val="a"/>
    <w:rsid w:val="00C812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321D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321D6D"/>
  </w:style>
  <w:style w:type="paragraph" w:customStyle="1" w:styleId="p5">
    <w:name w:val="p5"/>
    <w:basedOn w:val="a"/>
    <w:rsid w:val="00321D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21D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321D6D"/>
  </w:style>
  <w:style w:type="character" w:customStyle="1" w:styleId="s7">
    <w:name w:val="s7"/>
    <w:basedOn w:val="a0"/>
    <w:rsid w:val="00321D6D"/>
  </w:style>
  <w:style w:type="character" w:customStyle="1" w:styleId="s2">
    <w:name w:val="s2"/>
    <w:basedOn w:val="a0"/>
    <w:rsid w:val="00A44B52"/>
  </w:style>
  <w:style w:type="paragraph" w:customStyle="1" w:styleId="p7">
    <w:name w:val="p7"/>
    <w:basedOn w:val="a"/>
    <w:rsid w:val="00A44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A44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Text">
    <w:name w:val="Paragraph Text"/>
    <w:basedOn w:val="a"/>
    <w:rsid w:val="00816E43"/>
    <w:pPr>
      <w:suppressAutoHyphens/>
      <w:spacing w:before="160" w:after="40" w:line="240" w:lineRule="auto"/>
      <w:jc w:val="both"/>
    </w:pPr>
    <w:rPr>
      <w:rFonts w:ascii="Times New Roman" w:eastAsia="Times New Roman" w:hAnsi="Times New Roman" w:cs="Times New Roman"/>
      <w:sz w:val="24"/>
      <w:szCs w:val="20"/>
      <w:lang w:val="en-US" w:eastAsia="ar-SA"/>
    </w:rPr>
  </w:style>
  <w:style w:type="character" w:styleId="ae">
    <w:name w:val="footnote reference"/>
    <w:aliases w:val="Знак сноски 1,Знак сноски-FN,Ciae niinee-FN,SUPERS,Referencia nota al pie,fr,Used by Word for Help footnote symbols"/>
    <w:rsid w:val="00DE5AED"/>
    <w:rPr>
      <w:rFonts w:cs="Times New Roman"/>
      <w:vertAlign w:val="superscript"/>
    </w:rPr>
  </w:style>
  <w:style w:type="character" w:styleId="af">
    <w:name w:val="Strong"/>
    <w:basedOn w:val="a0"/>
    <w:uiPriority w:val="22"/>
    <w:qFormat/>
    <w:rsid w:val="00654443"/>
    <w:rPr>
      <w:rFonts w:cs="Times New Roman"/>
      <w:b/>
      <w:bCs/>
    </w:rPr>
  </w:style>
  <w:style w:type="paragraph" w:styleId="af0">
    <w:name w:val="No Spacing"/>
    <w:link w:val="af1"/>
    <w:uiPriority w:val="1"/>
    <w:qFormat/>
    <w:rsid w:val="00654443"/>
    <w:pPr>
      <w:spacing w:after="0" w:line="240" w:lineRule="auto"/>
    </w:pPr>
    <w:rPr>
      <w:rFonts w:ascii="Calibri" w:eastAsia="Times New Roman" w:hAnsi="Calibri" w:cs="Times New Roman"/>
    </w:rPr>
  </w:style>
  <w:style w:type="character" w:customStyle="1" w:styleId="af1">
    <w:name w:val="Без интервала Знак"/>
    <w:basedOn w:val="a0"/>
    <w:link w:val="af0"/>
    <w:uiPriority w:val="1"/>
    <w:locked/>
    <w:rsid w:val="00654443"/>
    <w:rPr>
      <w:rFonts w:ascii="Calibri" w:eastAsia="Times New Roman" w:hAnsi="Calibri" w:cs="Times New Roman"/>
    </w:rPr>
  </w:style>
  <w:style w:type="paragraph" w:styleId="af2">
    <w:name w:val="header"/>
    <w:basedOn w:val="a"/>
    <w:link w:val="af3"/>
    <w:uiPriority w:val="99"/>
    <w:unhideWhenUsed/>
    <w:rsid w:val="00654443"/>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54443"/>
  </w:style>
  <w:style w:type="character" w:styleId="af4">
    <w:name w:val="Hyperlink"/>
    <w:basedOn w:val="a0"/>
    <w:uiPriority w:val="99"/>
    <w:rsid w:val="00654443"/>
    <w:rPr>
      <w:rFonts w:cs="Times New Roman"/>
      <w:color w:val="0000FF"/>
      <w:u w:val="single"/>
    </w:rPr>
  </w:style>
  <w:style w:type="paragraph" w:styleId="af5">
    <w:name w:val="TOC Heading"/>
    <w:basedOn w:val="1"/>
    <w:next w:val="a"/>
    <w:uiPriority w:val="99"/>
    <w:qFormat/>
    <w:rsid w:val="00654443"/>
    <w:pPr>
      <w:keepLines/>
      <w:spacing w:before="480" w:after="0" w:line="276" w:lineRule="auto"/>
      <w:outlineLvl w:val="9"/>
    </w:pPr>
    <w:rPr>
      <w:rFonts w:ascii="Cambria" w:hAnsi="Cambria" w:cs="Times New Roman"/>
      <w:color w:val="365F91"/>
      <w:kern w:val="0"/>
      <w:sz w:val="28"/>
      <w:szCs w:val="28"/>
      <w:lang w:eastAsia="en-US"/>
    </w:rPr>
  </w:style>
  <w:style w:type="paragraph" w:styleId="11">
    <w:name w:val="toc 1"/>
    <w:basedOn w:val="a"/>
    <w:next w:val="a"/>
    <w:autoRedefine/>
    <w:uiPriority w:val="39"/>
    <w:rsid w:val="00654443"/>
    <w:pPr>
      <w:tabs>
        <w:tab w:val="right" w:leader="dot" w:pos="9628"/>
      </w:tabs>
      <w:spacing w:after="0" w:line="240" w:lineRule="auto"/>
    </w:pPr>
    <w:rPr>
      <w:rFonts w:ascii="Times New Roman CYR" w:eastAsia="Times New Roman" w:hAnsi="Times New Roman CYR" w:cs="Times New Roman CYR"/>
      <w:bCs/>
      <w:sz w:val="28"/>
      <w:szCs w:val="28"/>
      <w:lang w:eastAsia="ru-RU"/>
    </w:rPr>
  </w:style>
  <w:style w:type="paragraph" w:styleId="23">
    <w:name w:val="toc 2"/>
    <w:basedOn w:val="a"/>
    <w:next w:val="a"/>
    <w:autoRedefine/>
    <w:uiPriority w:val="39"/>
    <w:unhideWhenUsed/>
    <w:rsid w:val="00BE0805"/>
    <w:pPr>
      <w:spacing w:after="100"/>
      <w:ind w:left="220"/>
    </w:pPr>
  </w:style>
  <w:style w:type="paragraph" w:styleId="31">
    <w:name w:val="Body Text Indent 3"/>
    <w:basedOn w:val="a"/>
    <w:link w:val="32"/>
    <w:uiPriority w:val="99"/>
    <w:rsid w:val="00E85F00"/>
    <w:pPr>
      <w:tabs>
        <w:tab w:val="left" w:pos="0"/>
        <w:tab w:val="left" w:pos="5688"/>
        <w:tab w:val="left" w:pos="7616"/>
        <w:tab w:val="left" w:pos="9491"/>
      </w:tabs>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uiPriority w:val="99"/>
    <w:rsid w:val="00E85F00"/>
    <w:rPr>
      <w:rFonts w:ascii="Times New Roman" w:eastAsia="Times New Roman" w:hAnsi="Times New Roman" w:cs="Times New Roman"/>
      <w:sz w:val="28"/>
      <w:szCs w:val="24"/>
      <w:lang w:eastAsia="ru-RU"/>
    </w:rPr>
  </w:style>
  <w:style w:type="paragraph" w:customStyle="1" w:styleId="Default">
    <w:name w:val="Default"/>
    <w:rsid w:val="00BA3B99"/>
    <w:pPr>
      <w:autoSpaceDE w:val="0"/>
      <w:autoSpaceDN w:val="0"/>
      <w:adjustRightInd w:val="0"/>
      <w:spacing w:after="0" w:line="240" w:lineRule="auto"/>
    </w:pPr>
    <w:rPr>
      <w:rFonts w:ascii="Book Antiqua" w:hAnsi="Book Antiqua" w:cs="Book Antiqua"/>
      <w:color w:val="000000"/>
      <w:sz w:val="24"/>
      <w:szCs w:val="24"/>
    </w:rPr>
  </w:style>
  <w:style w:type="character" w:customStyle="1" w:styleId="apple-converted-space">
    <w:name w:val="apple-converted-space"/>
    <w:basedOn w:val="a0"/>
    <w:rsid w:val="00797264"/>
  </w:style>
  <w:style w:type="paragraph" w:styleId="af6">
    <w:name w:val="Body Text Indent"/>
    <w:basedOn w:val="a"/>
    <w:link w:val="af7"/>
    <w:uiPriority w:val="99"/>
    <w:unhideWhenUsed/>
    <w:rsid w:val="0053100F"/>
    <w:pPr>
      <w:spacing w:after="120"/>
      <w:ind w:left="283"/>
    </w:pPr>
  </w:style>
  <w:style w:type="character" w:customStyle="1" w:styleId="af7">
    <w:name w:val="Основной текст с отступом Знак"/>
    <w:basedOn w:val="a0"/>
    <w:link w:val="af6"/>
    <w:uiPriority w:val="99"/>
    <w:rsid w:val="0053100F"/>
  </w:style>
  <w:style w:type="paragraph" w:customStyle="1" w:styleId="NoSpacing1">
    <w:name w:val="No Spacing1"/>
    <w:rsid w:val="0053100F"/>
    <w:pPr>
      <w:spacing w:after="0" w:line="240" w:lineRule="auto"/>
    </w:pPr>
    <w:rPr>
      <w:rFonts w:ascii="Calibri" w:eastAsia="Times New Roman" w:hAnsi="Calibri" w:cs="Times New Roman"/>
      <w:lang w:eastAsia="ru-RU"/>
    </w:rPr>
  </w:style>
  <w:style w:type="paragraph" w:customStyle="1" w:styleId="ConsPlusTitle">
    <w:name w:val="ConsPlusTitle"/>
    <w:rsid w:val="0053100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nformat">
    <w:name w:val="ConsPlusNonformat"/>
    <w:uiPriority w:val="99"/>
    <w:rsid w:val="005310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odytext">
    <w:name w:val="Body text_"/>
    <w:link w:val="12"/>
    <w:locked/>
    <w:rsid w:val="0053100F"/>
    <w:rPr>
      <w:rFonts w:ascii="Times New Roman" w:hAnsi="Times New Roman"/>
      <w:sz w:val="27"/>
      <w:szCs w:val="27"/>
      <w:shd w:val="clear" w:color="auto" w:fill="FFFFFF"/>
    </w:rPr>
  </w:style>
  <w:style w:type="paragraph" w:customStyle="1" w:styleId="12">
    <w:name w:val="Основной текст1"/>
    <w:basedOn w:val="a"/>
    <w:link w:val="Bodytext"/>
    <w:rsid w:val="0053100F"/>
    <w:pPr>
      <w:shd w:val="clear" w:color="auto" w:fill="FFFFFF"/>
      <w:spacing w:before="360" w:after="300" w:line="240" w:lineRule="atLeast"/>
    </w:pPr>
    <w:rPr>
      <w:rFonts w:ascii="Times New Roman" w:hAnsi="Times New Roman"/>
      <w:sz w:val="27"/>
      <w:szCs w:val="27"/>
    </w:rPr>
  </w:style>
  <w:style w:type="paragraph" w:customStyle="1" w:styleId="13">
    <w:name w:val="Стиль1"/>
    <w:uiPriority w:val="99"/>
    <w:rsid w:val="005310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4">
    <w:name w:val="Основной текст2"/>
    <w:basedOn w:val="a"/>
    <w:rsid w:val="0053100F"/>
    <w:pPr>
      <w:shd w:val="clear" w:color="auto" w:fill="FFFFFF"/>
      <w:spacing w:before="360" w:after="300" w:line="240" w:lineRule="atLeast"/>
    </w:pPr>
    <w:rPr>
      <w:rFonts w:ascii="Times New Roman" w:eastAsia="Times New Roman" w:hAnsi="Times New Roman" w:cs="Times New Roman"/>
      <w:sz w:val="27"/>
      <w:szCs w:val="27"/>
      <w:lang w:eastAsia="ru-RU"/>
    </w:rPr>
  </w:style>
  <w:style w:type="paragraph" w:styleId="af8">
    <w:name w:val="Body Text"/>
    <w:basedOn w:val="a"/>
    <w:link w:val="af9"/>
    <w:uiPriority w:val="99"/>
    <w:unhideWhenUsed/>
    <w:rsid w:val="0053100F"/>
    <w:pPr>
      <w:spacing w:after="120" w:line="276" w:lineRule="auto"/>
    </w:pPr>
    <w:rPr>
      <w:rFonts w:ascii="Calibri" w:eastAsia="Times New Roman" w:hAnsi="Calibri" w:cs="Times New Roman"/>
      <w:lang w:eastAsia="ru-RU"/>
    </w:rPr>
  </w:style>
  <w:style w:type="character" w:customStyle="1" w:styleId="af9">
    <w:name w:val="Основной текст Знак"/>
    <w:basedOn w:val="a0"/>
    <w:link w:val="af8"/>
    <w:uiPriority w:val="99"/>
    <w:rsid w:val="0053100F"/>
    <w:rPr>
      <w:rFonts w:ascii="Calibri" w:eastAsia="Times New Roman" w:hAnsi="Calibri" w:cs="Times New Roman"/>
      <w:lang w:eastAsia="ru-RU"/>
    </w:rPr>
  </w:style>
  <w:style w:type="paragraph" w:customStyle="1" w:styleId="tekstob">
    <w:name w:val="tekstob"/>
    <w:basedOn w:val="a"/>
    <w:rsid w:val="005310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Emphasis"/>
    <w:uiPriority w:val="20"/>
    <w:qFormat/>
    <w:rsid w:val="0053100F"/>
    <w:rPr>
      <w:i/>
      <w:iCs/>
    </w:rPr>
  </w:style>
  <w:style w:type="paragraph" w:styleId="afb">
    <w:name w:val="Title"/>
    <w:aliases w:val="Title Char Знак,Title Char"/>
    <w:basedOn w:val="a"/>
    <w:link w:val="afc"/>
    <w:uiPriority w:val="99"/>
    <w:qFormat/>
    <w:rsid w:val="0053100F"/>
    <w:pPr>
      <w:autoSpaceDE w:val="0"/>
      <w:autoSpaceDN w:val="0"/>
      <w:spacing w:before="240" w:after="60" w:line="240" w:lineRule="auto"/>
      <w:jc w:val="center"/>
      <w:outlineLvl w:val="0"/>
    </w:pPr>
    <w:rPr>
      <w:rFonts w:ascii="Arial" w:eastAsia="Times New Roman" w:hAnsi="Arial" w:cs="Times New Roman"/>
      <w:b/>
      <w:bCs/>
      <w:kern w:val="28"/>
      <w:sz w:val="32"/>
      <w:szCs w:val="32"/>
    </w:rPr>
  </w:style>
  <w:style w:type="character" w:customStyle="1" w:styleId="afc">
    <w:name w:val="Заголовок Знак"/>
    <w:aliases w:val="Title Char Знак Знак,Title Char Знак1"/>
    <w:basedOn w:val="a0"/>
    <w:link w:val="afb"/>
    <w:uiPriority w:val="99"/>
    <w:rsid w:val="0053100F"/>
    <w:rPr>
      <w:rFonts w:ascii="Arial" w:eastAsia="Times New Roman" w:hAnsi="Arial" w:cs="Times New Roman"/>
      <w:b/>
      <w:bCs/>
      <w:kern w:val="28"/>
      <w:sz w:val="32"/>
      <w:szCs w:val="32"/>
    </w:rPr>
  </w:style>
  <w:style w:type="character" w:customStyle="1" w:styleId="FontStyle21">
    <w:name w:val="Font Style21"/>
    <w:rsid w:val="0053100F"/>
    <w:rPr>
      <w:rFonts w:ascii="Times New Roman" w:hAnsi="Times New Roman" w:cs="Times New Roman"/>
      <w:sz w:val="26"/>
      <w:szCs w:val="26"/>
    </w:rPr>
  </w:style>
  <w:style w:type="paragraph" w:customStyle="1" w:styleId="Style3">
    <w:name w:val="Style3"/>
    <w:basedOn w:val="a"/>
    <w:rsid w:val="0053100F"/>
    <w:pPr>
      <w:widowControl w:val="0"/>
      <w:autoSpaceDE w:val="0"/>
      <w:autoSpaceDN w:val="0"/>
      <w:adjustRightInd w:val="0"/>
      <w:spacing w:after="0" w:line="394" w:lineRule="exact"/>
      <w:ind w:firstLine="706"/>
      <w:jc w:val="both"/>
    </w:pPr>
    <w:rPr>
      <w:rFonts w:ascii="Times New Roman" w:eastAsia="Times New Roman" w:hAnsi="Times New Roman" w:cs="Times New Roman"/>
      <w:sz w:val="24"/>
      <w:szCs w:val="24"/>
      <w:lang w:eastAsia="ru-RU"/>
    </w:rPr>
  </w:style>
  <w:style w:type="paragraph" w:customStyle="1" w:styleId="ConsNormal">
    <w:name w:val="ConsNormal"/>
    <w:rsid w:val="005310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5">
    <w:name w:val="Body Text 2"/>
    <w:basedOn w:val="a"/>
    <w:link w:val="26"/>
    <w:rsid w:val="0053100F"/>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53100F"/>
    <w:rPr>
      <w:rFonts w:ascii="Times New Roman" w:eastAsia="Times New Roman" w:hAnsi="Times New Roman" w:cs="Times New Roman"/>
      <w:sz w:val="24"/>
      <w:szCs w:val="24"/>
    </w:rPr>
  </w:style>
  <w:style w:type="character" w:customStyle="1" w:styleId="FontStyle24">
    <w:name w:val="Font Style24"/>
    <w:rsid w:val="0053100F"/>
    <w:rPr>
      <w:rFonts w:ascii="Times New Roman" w:hAnsi="Times New Roman" w:cs="Times New Roman"/>
      <w:sz w:val="24"/>
      <w:szCs w:val="24"/>
    </w:rPr>
  </w:style>
  <w:style w:type="paragraph" w:customStyle="1" w:styleId="14">
    <w:name w:val="Без интервала1"/>
    <w:rsid w:val="0053100F"/>
    <w:pPr>
      <w:widowControl w:val="0"/>
      <w:autoSpaceDE w:val="0"/>
      <w:autoSpaceDN w:val="0"/>
      <w:adjustRightInd w:val="0"/>
      <w:spacing w:after="0" w:line="240" w:lineRule="auto"/>
    </w:pPr>
    <w:rPr>
      <w:rFonts w:ascii="Times New Roman" w:eastAsia="Times New Roman" w:hAnsi="Times New Roman" w:cs="Times New Roman"/>
      <w:szCs w:val="20"/>
    </w:rPr>
  </w:style>
  <w:style w:type="paragraph" w:styleId="27">
    <w:name w:val="Body Text Indent 2"/>
    <w:basedOn w:val="a"/>
    <w:link w:val="28"/>
    <w:uiPriority w:val="99"/>
    <w:semiHidden/>
    <w:unhideWhenUsed/>
    <w:rsid w:val="0053100F"/>
    <w:pPr>
      <w:spacing w:after="120" w:line="480" w:lineRule="auto"/>
      <w:ind w:left="283"/>
    </w:pPr>
    <w:rPr>
      <w:rFonts w:ascii="Calibri" w:eastAsia="Times New Roman" w:hAnsi="Calibri" w:cs="Times New Roman"/>
    </w:rPr>
  </w:style>
  <w:style w:type="character" w:customStyle="1" w:styleId="28">
    <w:name w:val="Основной текст с отступом 2 Знак"/>
    <w:basedOn w:val="a0"/>
    <w:link w:val="27"/>
    <w:uiPriority w:val="99"/>
    <w:semiHidden/>
    <w:rsid w:val="0053100F"/>
    <w:rPr>
      <w:rFonts w:ascii="Calibri" w:eastAsia="Times New Roman" w:hAnsi="Calibri" w:cs="Times New Roman"/>
    </w:rPr>
  </w:style>
  <w:style w:type="paragraph" w:styleId="afd">
    <w:name w:val="Plain Text"/>
    <w:basedOn w:val="a"/>
    <w:link w:val="afe"/>
    <w:uiPriority w:val="99"/>
    <w:unhideWhenUsed/>
    <w:rsid w:val="0053100F"/>
    <w:pPr>
      <w:spacing w:after="0" w:line="240" w:lineRule="auto"/>
    </w:pPr>
    <w:rPr>
      <w:rFonts w:ascii="Courier New" w:eastAsia="Times New Roman" w:hAnsi="Courier New" w:cs="Times New Roman"/>
      <w:sz w:val="20"/>
      <w:szCs w:val="20"/>
    </w:rPr>
  </w:style>
  <w:style w:type="character" w:customStyle="1" w:styleId="afe">
    <w:name w:val="Текст Знак"/>
    <w:basedOn w:val="a0"/>
    <w:link w:val="afd"/>
    <w:uiPriority w:val="99"/>
    <w:rsid w:val="0053100F"/>
    <w:rPr>
      <w:rFonts w:ascii="Courier New" w:eastAsia="Times New Roman" w:hAnsi="Courier New" w:cs="Times New Roman"/>
      <w:sz w:val="20"/>
      <w:szCs w:val="20"/>
    </w:rPr>
  </w:style>
  <w:style w:type="character" w:customStyle="1" w:styleId="FontStyle11">
    <w:name w:val="Font Style11"/>
    <w:uiPriority w:val="99"/>
    <w:rsid w:val="0053100F"/>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1298">
      <w:bodyDiv w:val="1"/>
      <w:marLeft w:val="0"/>
      <w:marRight w:val="0"/>
      <w:marTop w:val="0"/>
      <w:marBottom w:val="0"/>
      <w:divBdr>
        <w:top w:val="none" w:sz="0" w:space="0" w:color="auto"/>
        <w:left w:val="none" w:sz="0" w:space="0" w:color="auto"/>
        <w:bottom w:val="none" w:sz="0" w:space="0" w:color="auto"/>
        <w:right w:val="none" w:sz="0" w:space="0" w:color="auto"/>
      </w:divBdr>
    </w:div>
    <w:div w:id="116798454">
      <w:bodyDiv w:val="1"/>
      <w:marLeft w:val="0"/>
      <w:marRight w:val="0"/>
      <w:marTop w:val="0"/>
      <w:marBottom w:val="0"/>
      <w:divBdr>
        <w:top w:val="none" w:sz="0" w:space="0" w:color="auto"/>
        <w:left w:val="none" w:sz="0" w:space="0" w:color="auto"/>
        <w:bottom w:val="none" w:sz="0" w:space="0" w:color="auto"/>
        <w:right w:val="none" w:sz="0" w:space="0" w:color="auto"/>
      </w:divBdr>
    </w:div>
    <w:div w:id="129640965">
      <w:bodyDiv w:val="1"/>
      <w:marLeft w:val="0"/>
      <w:marRight w:val="0"/>
      <w:marTop w:val="0"/>
      <w:marBottom w:val="0"/>
      <w:divBdr>
        <w:top w:val="none" w:sz="0" w:space="0" w:color="auto"/>
        <w:left w:val="none" w:sz="0" w:space="0" w:color="auto"/>
        <w:bottom w:val="none" w:sz="0" w:space="0" w:color="auto"/>
        <w:right w:val="none" w:sz="0" w:space="0" w:color="auto"/>
      </w:divBdr>
    </w:div>
    <w:div w:id="181213675">
      <w:bodyDiv w:val="1"/>
      <w:marLeft w:val="0"/>
      <w:marRight w:val="0"/>
      <w:marTop w:val="0"/>
      <w:marBottom w:val="0"/>
      <w:divBdr>
        <w:top w:val="none" w:sz="0" w:space="0" w:color="auto"/>
        <w:left w:val="none" w:sz="0" w:space="0" w:color="auto"/>
        <w:bottom w:val="none" w:sz="0" w:space="0" w:color="auto"/>
        <w:right w:val="none" w:sz="0" w:space="0" w:color="auto"/>
      </w:divBdr>
    </w:div>
    <w:div w:id="207299913">
      <w:bodyDiv w:val="1"/>
      <w:marLeft w:val="0"/>
      <w:marRight w:val="0"/>
      <w:marTop w:val="0"/>
      <w:marBottom w:val="0"/>
      <w:divBdr>
        <w:top w:val="none" w:sz="0" w:space="0" w:color="auto"/>
        <w:left w:val="none" w:sz="0" w:space="0" w:color="auto"/>
        <w:bottom w:val="none" w:sz="0" w:space="0" w:color="auto"/>
        <w:right w:val="none" w:sz="0" w:space="0" w:color="auto"/>
      </w:divBdr>
    </w:div>
    <w:div w:id="228463772">
      <w:bodyDiv w:val="1"/>
      <w:marLeft w:val="0"/>
      <w:marRight w:val="0"/>
      <w:marTop w:val="0"/>
      <w:marBottom w:val="0"/>
      <w:divBdr>
        <w:top w:val="none" w:sz="0" w:space="0" w:color="auto"/>
        <w:left w:val="none" w:sz="0" w:space="0" w:color="auto"/>
        <w:bottom w:val="none" w:sz="0" w:space="0" w:color="auto"/>
        <w:right w:val="none" w:sz="0" w:space="0" w:color="auto"/>
      </w:divBdr>
    </w:div>
    <w:div w:id="233122893">
      <w:bodyDiv w:val="1"/>
      <w:marLeft w:val="0"/>
      <w:marRight w:val="0"/>
      <w:marTop w:val="0"/>
      <w:marBottom w:val="0"/>
      <w:divBdr>
        <w:top w:val="none" w:sz="0" w:space="0" w:color="auto"/>
        <w:left w:val="none" w:sz="0" w:space="0" w:color="auto"/>
        <w:bottom w:val="none" w:sz="0" w:space="0" w:color="auto"/>
        <w:right w:val="none" w:sz="0" w:space="0" w:color="auto"/>
      </w:divBdr>
    </w:div>
    <w:div w:id="305672490">
      <w:bodyDiv w:val="1"/>
      <w:marLeft w:val="0"/>
      <w:marRight w:val="0"/>
      <w:marTop w:val="0"/>
      <w:marBottom w:val="0"/>
      <w:divBdr>
        <w:top w:val="none" w:sz="0" w:space="0" w:color="auto"/>
        <w:left w:val="none" w:sz="0" w:space="0" w:color="auto"/>
        <w:bottom w:val="none" w:sz="0" w:space="0" w:color="auto"/>
        <w:right w:val="none" w:sz="0" w:space="0" w:color="auto"/>
      </w:divBdr>
    </w:div>
    <w:div w:id="334184997">
      <w:bodyDiv w:val="1"/>
      <w:marLeft w:val="0"/>
      <w:marRight w:val="0"/>
      <w:marTop w:val="0"/>
      <w:marBottom w:val="0"/>
      <w:divBdr>
        <w:top w:val="none" w:sz="0" w:space="0" w:color="auto"/>
        <w:left w:val="none" w:sz="0" w:space="0" w:color="auto"/>
        <w:bottom w:val="none" w:sz="0" w:space="0" w:color="auto"/>
        <w:right w:val="none" w:sz="0" w:space="0" w:color="auto"/>
      </w:divBdr>
    </w:div>
    <w:div w:id="359626927">
      <w:bodyDiv w:val="1"/>
      <w:marLeft w:val="0"/>
      <w:marRight w:val="0"/>
      <w:marTop w:val="0"/>
      <w:marBottom w:val="0"/>
      <w:divBdr>
        <w:top w:val="none" w:sz="0" w:space="0" w:color="auto"/>
        <w:left w:val="none" w:sz="0" w:space="0" w:color="auto"/>
        <w:bottom w:val="none" w:sz="0" w:space="0" w:color="auto"/>
        <w:right w:val="none" w:sz="0" w:space="0" w:color="auto"/>
      </w:divBdr>
    </w:div>
    <w:div w:id="385489750">
      <w:bodyDiv w:val="1"/>
      <w:marLeft w:val="0"/>
      <w:marRight w:val="0"/>
      <w:marTop w:val="0"/>
      <w:marBottom w:val="0"/>
      <w:divBdr>
        <w:top w:val="none" w:sz="0" w:space="0" w:color="auto"/>
        <w:left w:val="none" w:sz="0" w:space="0" w:color="auto"/>
        <w:bottom w:val="none" w:sz="0" w:space="0" w:color="auto"/>
        <w:right w:val="none" w:sz="0" w:space="0" w:color="auto"/>
      </w:divBdr>
    </w:div>
    <w:div w:id="426582073">
      <w:bodyDiv w:val="1"/>
      <w:marLeft w:val="0"/>
      <w:marRight w:val="0"/>
      <w:marTop w:val="0"/>
      <w:marBottom w:val="0"/>
      <w:divBdr>
        <w:top w:val="none" w:sz="0" w:space="0" w:color="auto"/>
        <w:left w:val="none" w:sz="0" w:space="0" w:color="auto"/>
        <w:bottom w:val="none" w:sz="0" w:space="0" w:color="auto"/>
        <w:right w:val="none" w:sz="0" w:space="0" w:color="auto"/>
      </w:divBdr>
    </w:div>
    <w:div w:id="457332777">
      <w:bodyDiv w:val="1"/>
      <w:marLeft w:val="0"/>
      <w:marRight w:val="0"/>
      <w:marTop w:val="0"/>
      <w:marBottom w:val="0"/>
      <w:divBdr>
        <w:top w:val="none" w:sz="0" w:space="0" w:color="auto"/>
        <w:left w:val="none" w:sz="0" w:space="0" w:color="auto"/>
        <w:bottom w:val="none" w:sz="0" w:space="0" w:color="auto"/>
        <w:right w:val="none" w:sz="0" w:space="0" w:color="auto"/>
      </w:divBdr>
    </w:div>
    <w:div w:id="522519232">
      <w:bodyDiv w:val="1"/>
      <w:marLeft w:val="0"/>
      <w:marRight w:val="0"/>
      <w:marTop w:val="0"/>
      <w:marBottom w:val="0"/>
      <w:divBdr>
        <w:top w:val="none" w:sz="0" w:space="0" w:color="auto"/>
        <w:left w:val="none" w:sz="0" w:space="0" w:color="auto"/>
        <w:bottom w:val="none" w:sz="0" w:space="0" w:color="auto"/>
        <w:right w:val="none" w:sz="0" w:space="0" w:color="auto"/>
      </w:divBdr>
    </w:div>
    <w:div w:id="621888325">
      <w:bodyDiv w:val="1"/>
      <w:marLeft w:val="0"/>
      <w:marRight w:val="0"/>
      <w:marTop w:val="0"/>
      <w:marBottom w:val="0"/>
      <w:divBdr>
        <w:top w:val="none" w:sz="0" w:space="0" w:color="auto"/>
        <w:left w:val="none" w:sz="0" w:space="0" w:color="auto"/>
        <w:bottom w:val="none" w:sz="0" w:space="0" w:color="auto"/>
        <w:right w:val="none" w:sz="0" w:space="0" w:color="auto"/>
      </w:divBdr>
    </w:div>
    <w:div w:id="630328973">
      <w:bodyDiv w:val="1"/>
      <w:marLeft w:val="0"/>
      <w:marRight w:val="0"/>
      <w:marTop w:val="0"/>
      <w:marBottom w:val="0"/>
      <w:divBdr>
        <w:top w:val="none" w:sz="0" w:space="0" w:color="auto"/>
        <w:left w:val="none" w:sz="0" w:space="0" w:color="auto"/>
        <w:bottom w:val="none" w:sz="0" w:space="0" w:color="auto"/>
        <w:right w:val="none" w:sz="0" w:space="0" w:color="auto"/>
      </w:divBdr>
    </w:div>
    <w:div w:id="658000777">
      <w:bodyDiv w:val="1"/>
      <w:marLeft w:val="0"/>
      <w:marRight w:val="0"/>
      <w:marTop w:val="0"/>
      <w:marBottom w:val="0"/>
      <w:divBdr>
        <w:top w:val="none" w:sz="0" w:space="0" w:color="auto"/>
        <w:left w:val="none" w:sz="0" w:space="0" w:color="auto"/>
        <w:bottom w:val="none" w:sz="0" w:space="0" w:color="auto"/>
        <w:right w:val="none" w:sz="0" w:space="0" w:color="auto"/>
      </w:divBdr>
    </w:div>
    <w:div w:id="770589244">
      <w:bodyDiv w:val="1"/>
      <w:marLeft w:val="0"/>
      <w:marRight w:val="0"/>
      <w:marTop w:val="0"/>
      <w:marBottom w:val="0"/>
      <w:divBdr>
        <w:top w:val="none" w:sz="0" w:space="0" w:color="auto"/>
        <w:left w:val="none" w:sz="0" w:space="0" w:color="auto"/>
        <w:bottom w:val="none" w:sz="0" w:space="0" w:color="auto"/>
        <w:right w:val="none" w:sz="0" w:space="0" w:color="auto"/>
      </w:divBdr>
    </w:div>
    <w:div w:id="783503299">
      <w:bodyDiv w:val="1"/>
      <w:marLeft w:val="0"/>
      <w:marRight w:val="0"/>
      <w:marTop w:val="0"/>
      <w:marBottom w:val="0"/>
      <w:divBdr>
        <w:top w:val="none" w:sz="0" w:space="0" w:color="auto"/>
        <w:left w:val="none" w:sz="0" w:space="0" w:color="auto"/>
        <w:bottom w:val="none" w:sz="0" w:space="0" w:color="auto"/>
        <w:right w:val="none" w:sz="0" w:space="0" w:color="auto"/>
      </w:divBdr>
    </w:div>
    <w:div w:id="934628328">
      <w:bodyDiv w:val="1"/>
      <w:marLeft w:val="0"/>
      <w:marRight w:val="0"/>
      <w:marTop w:val="0"/>
      <w:marBottom w:val="0"/>
      <w:divBdr>
        <w:top w:val="none" w:sz="0" w:space="0" w:color="auto"/>
        <w:left w:val="none" w:sz="0" w:space="0" w:color="auto"/>
        <w:bottom w:val="none" w:sz="0" w:space="0" w:color="auto"/>
        <w:right w:val="none" w:sz="0" w:space="0" w:color="auto"/>
      </w:divBdr>
    </w:div>
    <w:div w:id="940332236">
      <w:bodyDiv w:val="1"/>
      <w:marLeft w:val="0"/>
      <w:marRight w:val="0"/>
      <w:marTop w:val="0"/>
      <w:marBottom w:val="0"/>
      <w:divBdr>
        <w:top w:val="none" w:sz="0" w:space="0" w:color="auto"/>
        <w:left w:val="none" w:sz="0" w:space="0" w:color="auto"/>
        <w:bottom w:val="none" w:sz="0" w:space="0" w:color="auto"/>
        <w:right w:val="none" w:sz="0" w:space="0" w:color="auto"/>
      </w:divBdr>
    </w:div>
    <w:div w:id="1008286829">
      <w:bodyDiv w:val="1"/>
      <w:marLeft w:val="0"/>
      <w:marRight w:val="0"/>
      <w:marTop w:val="0"/>
      <w:marBottom w:val="0"/>
      <w:divBdr>
        <w:top w:val="none" w:sz="0" w:space="0" w:color="auto"/>
        <w:left w:val="none" w:sz="0" w:space="0" w:color="auto"/>
        <w:bottom w:val="none" w:sz="0" w:space="0" w:color="auto"/>
        <w:right w:val="none" w:sz="0" w:space="0" w:color="auto"/>
      </w:divBdr>
    </w:div>
    <w:div w:id="1025442087">
      <w:bodyDiv w:val="1"/>
      <w:marLeft w:val="0"/>
      <w:marRight w:val="0"/>
      <w:marTop w:val="0"/>
      <w:marBottom w:val="0"/>
      <w:divBdr>
        <w:top w:val="none" w:sz="0" w:space="0" w:color="auto"/>
        <w:left w:val="none" w:sz="0" w:space="0" w:color="auto"/>
        <w:bottom w:val="none" w:sz="0" w:space="0" w:color="auto"/>
        <w:right w:val="none" w:sz="0" w:space="0" w:color="auto"/>
      </w:divBdr>
    </w:div>
    <w:div w:id="1124157776">
      <w:bodyDiv w:val="1"/>
      <w:marLeft w:val="0"/>
      <w:marRight w:val="0"/>
      <w:marTop w:val="0"/>
      <w:marBottom w:val="0"/>
      <w:divBdr>
        <w:top w:val="none" w:sz="0" w:space="0" w:color="auto"/>
        <w:left w:val="none" w:sz="0" w:space="0" w:color="auto"/>
        <w:bottom w:val="none" w:sz="0" w:space="0" w:color="auto"/>
        <w:right w:val="none" w:sz="0" w:space="0" w:color="auto"/>
      </w:divBdr>
    </w:div>
    <w:div w:id="1269312838">
      <w:bodyDiv w:val="1"/>
      <w:marLeft w:val="0"/>
      <w:marRight w:val="0"/>
      <w:marTop w:val="0"/>
      <w:marBottom w:val="0"/>
      <w:divBdr>
        <w:top w:val="none" w:sz="0" w:space="0" w:color="auto"/>
        <w:left w:val="none" w:sz="0" w:space="0" w:color="auto"/>
        <w:bottom w:val="none" w:sz="0" w:space="0" w:color="auto"/>
        <w:right w:val="none" w:sz="0" w:space="0" w:color="auto"/>
      </w:divBdr>
    </w:div>
    <w:div w:id="1441872212">
      <w:bodyDiv w:val="1"/>
      <w:marLeft w:val="0"/>
      <w:marRight w:val="0"/>
      <w:marTop w:val="0"/>
      <w:marBottom w:val="0"/>
      <w:divBdr>
        <w:top w:val="none" w:sz="0" w:space="0" w:color="auto"/>
        <w:left w:val="none" w:sz="0" w:space="0" w:color="auto"/>
        <w:bottom w:val="none" w:sz="0" w:space="0" w:color="auto"/>
        <w:right w:val="none" w:sz="0" w:space="0" w:color="auto"/>
      </w:divBdr>
    </w:div>
    <w:div w:id="1473332687">
      <w:bodyDiv w:val="1"/>
      <w:marLeft w:val="0"/>
      <w:marRight w:val="0"/>
      <w:marTop w:val="0"/>
      <w:marBottom w:val="0"/>
      <w:divBdr>
        <w:top w:val="none" w:sz="0" w:space="0" w:color="auto"/>
        <w:left w:val="none" w:sz="0" w:space="0" w:color="auto"/>
        <w:bottom w:val="none" w:sz="0" w:space="0" w:color="auto"/>
        <w:right w:val="none" w:sz="0" w:space="0" w:color="auto"/>
      </w:divBdr>
    </w:div>
    <w:div w:id="1503549676">
      <w:bodyDiv w:val="1"/>
      <w:marLeft w:val="0"/>
      <w:marRight w:val="0"/>
      <w:marTop w:val="0"/>
      <w:marBottom w:val="0"/>
      <w:divBdr>
        <w:top w:val="none" w:sz="0" w:space="0" w:color="auto"/>
        <w:left w:val="none" w:sz="0" w:space="0" w:color="auto"/>
        <w:bottom w:val="none" w:sz="0" w:space="0" w:color="auto"/>
        <w:right w:val="none" w:sz="0" w:space="0" w:color="auto"/>
      </w:divBdr>
    </w:div>
    <w:div w:id="1554583335">
      <w:bodyDiv w:val="1"/>
      <w:marLeft w:val="0"/>
      <w:marRight w:val="0"/>
      <w:marTop w:val="0"/>
      <w:marBottom w:val="0"/>
      <w:divBdr>
        <w:top w:val="none" w:sz="0" w:space="0" w:color="auto"/>
        <w:left w:val="none" w:sz="0" w:space="0" w:color="auto"/>
        <w:bottom w:val="none" w:sz="0" w:space="0" w:color="auto"/>
        <w:right w:val="none" w:sz="0" w:space="0" w:color="auto"/>
      </w:divBdr>
    </w:div>
    <w:div w:id="1667711822">
      <w:bodyDiv w:val="1"/>
      <w:marLeft w:val="0"/>
      <w:marRight w:val="0"/>
      <w:marTop w:val="0"/>
      <w:marBottom w:val="0"/>
      <w:divBdr>
        <w:top w:val="none" w:sz="0" w:space="0" w:color="auto"/>
        <w:left w:val="none" w:sz="0" w:space="0" w:color="auto"/>
        <w:bottom w:val="none" w:sz="0" w:space="0" w:color="auto"/>
        <w:right w:val="none" w:sz="0" w:space="0" w:color="auto"/>
      </w:divBdr>
    </w:div>
    <w:div w:id="1679308513">
      <w:bodyDiv w:val="1"/>
      <w:marLeft w:val="0"/>
      <w:marRight w:val="0"/>
      <w:marTop w:val="0"/>
      <w:marBottom w:val="0"/>
      <w:divBdr>
        <w:top w:val="none" w:sz="0" w:space="0" w:color="auto"/>
        <w:left w:val="none" w:sz="0" w:space="0" w:color="auto"/>
        <w:bottom w:val="none" w:sz="0" w:space="0" w:color="auto"/>
        <w:right w:val="none" w:sz="0" w:space="0" w:color="auto"/>
      </w:divBdr>
    </w:div>
    <w:div w:id="1870143429">
      <w:bodyDiv w:val="1"/>
      <w:marLeft w:val="0"/>
      <w:marRight w:val="0"/>
      <w:marTop w:val="0"/>
      <w:marBottom w:val="0"/>
      <w:divBdr>
        <w:top w:val="none" w:sz="0" w:space="0" w:color="auto"/>
        <w:left w:val="none" w:sz="0" w:space="0" w:color="auto"/>
        <w:bottom w:val="none" w:sz="0" w:space="0" w:color="auto"/>
        <w:right w:val="none" w:sz="0" w:space="0" w:color="auto"/>
      </w:divBdr>
    </w:div>
    <w:div w:id="1904414647">
      <w:bodyDiv w:val="1"/>
      <w:marLeft w:val="0"/>
      <w:marRight w:val="0"/>
      <w:marTop w:val="0"/>
      <w:marBottom w:val="0"/>
      <w:divBdr>
        <w:top w:val="none" w:sz="0" w:space="0" w:color="auto"/>
        <w:left w:val="none" w:sz="0" w:space="0" w:color="auto"/>
        <w:bottom w:val="none" w:sz="0" w:space="0" w:color="auto"/>
        <w:right w:val="none" w:sz="0" w:space="0" w:color="auto"/>
      </w:divBdr>
    </w:div>
    <w:div w:id="2005548521">
      <w:bodyDiv w:val="1"/>
      <w:marLeft w:val="0"/>
      <w:marRight w:val="0"/>
      <w:marTop w:val="0"/>
      <w:marBottom w:val="0"/>
      <w:divBdr>
        <w:top w:val="none" w:sz="0" w:space="0" w:color="auto"/>
        <w:left w:val="none" w:sz="0" w:space="0" w:color="auto"/>
        <w:bottom w:val="none" w:sz="0" w:space="0" w:color="auto"/>
        <w:right w:val="none" w:sz="0" w:space="0" w:color="auto"/>
      </w:divBdr>
    </w:div>
    <w:div w:id="2068724620">
      <w:bodyDiv w:val="1"/>
      <w:marLeft w:val="0"/>
      <w:marRight w:val="0"/>
      <w:marTop w:val="0"/>
      <w:marBottom w:val="0"/>
      <w:divBdr>
        <w:top w:val="none" w:sz="0" w:space="0" w:color="auto"/>
        <w:left w:val="none" w:sz="0" w:space="0" w:color="auto"/>
        <w:bottom w:val="none" w:sz="0" w:space="0" w:color="auto"/>
        <w:right w:val="none" w:sz="0" w:space="0" w:color="auto"/>
      </w:divBdr>
    </w:div>
    <w:div w:id="212449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ma-inform.ru/category/52_21_22" TargetMode="External"/><Relationship Id="rId13" Type="http://schemas.openxmlformats.org/officeDocument/2006/relationships/hyperlink" Target="consultantplus://offline/ref=17E086EB797043A7891D242BC40461A03A0826BA909BD160FAD8DC82E47AC676DD72D48719WFX7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1055;&#1056;&#1048;&#1051;&#1054;&#1046;&#1045;&#1053;&#1048;&#1045;%20&#8470;%205%20&#1082;%20&#1086;&#1090;&#1095;&#1077;&#1090;&#1091;%20&#1075;&#1083;&#1072;&#1074;&#1099;%20&#1050;&#1091;&#1083;&#1100;&#1090;&#1091;&#1088;&#1072;.xls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055;&#1056;&#1048;&#1051;&#1054;&#1046;&#1045;&#1053;&#1048;&#1045;%20&#8470;%204%20&#1082;%20&#1086;&#1090;&#1095;&#1077;&#1090;&#1091;%20&#1075;&#1083;&#1072;&#1074;&#1099;%20&#1057;&#1087;&#1086;&#1088;&#1090;.xlsx" TargetMode="External"/><Relationship Id="rId5" Type="http://schemas.openxmlformats.org/officeDocument/2006/relationships/webSettings" Target="webSettings.xml"/><Relationship Id="rId15" Type="http://schemas.openxmlformats.org/officeDocument/2006/relationships/hyperlink" Target="http://www.kansk-adm.ru" TargetMode="External"/><Relationship Id="rId10" Type="http://schemas.openxmlformats.org/officeDocument/2006/relationships/hyperlink" Target="&#1055;&#1056;&#1048;&#1051;&#1054;&#1046;&#1045;&#1053;&#1048;&#1045;%20&#8470;%203%20&#1082;%20&#1086;&#1090;&#1095;&#1077;&#1090;&#1091;%20&#1075;&#1083;&#1072;&#1074;&#1099;%20&#1059;&#1054;.xlsx" TargetMode="External"/><Relationship Id="rId4" Type="http://schemas.openxmlformats.org/officeDocument/2006/relationships/settings" Target="settings.xml"/><Relationship Id="rId9" Type="http://schemas.openxmlformats.org/officeDocument/2006/relationships/hyperlink" Target="&#1055;&#1056;&#1048;&#1051;&#1054;&#1046;&#1045;&#1053;&#1048;&#1045;%20&#8470;%202%20&#1082;%20&#1086;&#1090;&#1095;&#1077;&#1090;&#1091;%20&#1075;&#1083;&#1072;&#1074;&#1099;%20&#1059;&#1057;&#1047;&#1053;.xlsx" TargetMode="External"/><Relationship Id="rId14" Type="http://schemas.openxmlformats.org/officeDocument/2006/relationships/hyperlink" Target="consultantplus://offline/ref=17E086EB797043A7891D242BC40461A03A0826BA909BD160FAD8DC82E47AC676DD72D4871DWFX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C3593-F8F3-4422-9A4B-4F175AD3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5468</TotalTime>
  <Pages>37</Pages>
  <Words>18899</Words>
  <Characters>107727</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Artasevich</dc:creator>
  <cp:keywords/>
  <dc:description/>
  <cp:lastModifiedBy>Шопенкова</cp:lastModifiedBy>
  <cp:revision>135</cp:revision>
  <cp:lastPrinted>2018-08-16T04:49:00Z</cp:lastPrinted>
  <dcterms:created xsi:type="dcterms:W3CDTF">2016-09-12T02:50:00Z</dcterms:created>
  <dcterms:modified xsi:type="dcterms:W3CDTF">2018-08-18T07:29:00Z</dcterms:modified>
</cp:coreProperties>
</file>