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61" w:rsidRPr="00BD45BD" w:rsidRDefault="00BD45BD" w:rsidP="00BD45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5BD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D45BD" w:rsidRDefault="00BD45BD" w:rsidP="00BD4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5BD">
        <w:rPr>
          <w:rFonts w:ascii="Times New Roman" w:hAnsi="Times New Roman" w:cs="Times New Roman"/>
          <w:sz w:val="28"/>
          <w:szCs w:val="28"/>
        </w:rPr>
        <w:t>Динамика основных социально-экономических показателей муниципального образования до 2030 года</w:t>
      </w:r>
    </w:p>
    <w:tbl>
      <w:tblPr>
        <w:tblW w:w="15176" w:type="dxa"/>
        <w:tblLayout w:type="fixed"/>
        <w:tblLook w:val="04A0" w:firstRow="1" w:lastRow="0" w:firstColumn="1" w:lastColumn="0" w:noHBand="0" w:noVBand="1"/>
      </w:tblPr>
      <w:tblGrid>
        <w:gridCol w:w="505"/>
        <w:gridCol w:w="2285"/>
        <w:gridCol w:w="749"/>
        <w:gridCol w:w="1276"/>
        <w:gridCol w:w="1276"/>
        <w:gridCol w:w="1276"/>
        <w:gridCol w:w="1276"/>
        <w:gridCol w:w="1418"/>
        <w:gridCol w:w="1276"/>
        <w:gridCol w:w="1275"/>
        <w:gridCol w:w="1276"/>
        <w:gridCol w:w="1276"/>
        <w:gridCol w:w="12"/>
      </w:tblGrid>
      <w:tr w:rsidR="00BD45BD" w:rsidRPr="00BD45BD" w:rsidTr="00BD45BD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2018 </w:t>
            </w:r>
          </w:p>
        </w:tc>
        <w:tc>
          <w:tcPr>
            <w:tcW w:w="780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период, годы п/</w:t>
            </w: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Демографическая ситуация и здравоохранение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45BD" w:rsidRPr="00BD45BD" w:rsidTr="00BD45BD">
        <w:trPr>
          <w:gridAfter w:val="1"/>
          <w:wAfter w:w="12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населения, в среднем за период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0D1A7F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0D1A7F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0D1A7F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0D1A7F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на 1 тыс. человек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умерших за период на 1 тыс. человек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B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4B731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миграционного прироста </w:t>
            </w: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(снижения) населения на 10 тыс. человек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Занятость и уровень жизни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45BD" w:rsidRPr="00BD45BD" w:rsidTr="00BD45BD">
        <w:trPr>
          <w:gridAfter w:val="1"/>
          <w:wAfter w:w="12" w:type="dxa"/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BD45BD" w:rsidRPr="00BD45BD" w:rsidTr="00BD45BD">
        <w:trPr>
          <w:gridAfter w:val="1"/>
          <w:wAfter w:w="12" w:type="dxa"/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среднесписочной численности работников списочного состава без внешних </w:t>
            </w: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совместителей по полному кругу организаций, к соответствующему периоду предыдущего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DB2D7C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дошкольными образовательными организациями детей в возрасте от 1 до 6 лет, на конец периода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систематически занимающегося физкультурой и спортом, на конец периода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 в клубных формированиях всех форм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Экономический потенциал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на 10 тыс. человек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BD45BD" w:rsidRPr="00BD45BD" w:rsidTr="00BD45BD">
        <w:trPr>
          <w:gridAfter w:val="1"/>
          <w:wAfter w:w="12" w:type="dxa"/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организаций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D45BD" w:rsidRPr="00BD45BD" w:rsidTr="00BD45BD">
        <w:trPr>
          <w:gridAfter w:val="1"/>
          <w:wAfter w:w="12" w:type="dxa"/>
          <w:trHeight w:val="12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</w:t>
            </w:r>
          </w:p>
        </w:tc>
      </w:tr>
      <w:tr w:rsidR="00BD45BD" w:rsidRPr="00BD45BD" w:rsidTr="00BD45BD">
        <w:trPr>
          <w:gridAfter w:val="1"/>
          <w:wAfter w:w="12" w:type="dxa"/>
          <w:trHeight w:val="15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C: Обрабатывающие производства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D45BD" w:rsidRPr="00BD45BD" w:rsidTr="00BD45BD">
        <w:trPr>
          <w:gridAfter w:val="1"/>
          <w:wAfter w:w="12" w:type="dxa"/>
          <w:trHeight w:val="15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</w:t>
            </w: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хозяйственным видам деятельности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тыс. </w:t>
            </w: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2098735</w:t>
            </w:r>
          </w:p>
        </w:tc>
      </w:tr>
      <w:tr w:rsidR="00BD45BD" w:rsidRPr="00BD45BD" w:rsidTr="00BD45BD">
        <w:trPr>
          <w:gridAfter w:val="1"/>
          <w:wAfter w:w="12" w:type="dxa"/>
          <w:trHeight w:val="17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</w:t>
            </w: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D45BD" w:rsidRPr="00BD45BD" w:rsidTr="00BD45BD">
        <w:trPr>
          <w:gridAfter w:val="1"/>
          <w:wAfter w:w="12" w:type="dxa"/>
          <w:trHeight w:val="15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430000</w:t>
            </w:r>
          </w:p>
        </w:tc>
      </w:tr>
      <w:tr w:rsidR="00BD45BD" w:rsidRPr="00BD45BD" w:rsidTr="00BD45BD">
        <w:trPr>
          <w:gridAfter w:val="1"/>
          <w:wAfter w:w="12" w:type="dxa"/>
          <w:trHeight w:val="20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в основной капитал за счет всех источников </w:t>
            </w: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 по полному кругу хозяйствующих субъектов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DB2D7C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DB2D7C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BD45BD" w:rsidRPr="00BD45BD" w:rsidTr="00BD45BD">
        <w:trPr>
          <w:gridAfter w:val="1"/>
          <w:wAfter w:w="12" w:type="dxa"/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DB2D7C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DB2D7C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D45BD" w:rsidRPr="00BD45BD" w:rsidTr="00BD45BD">
        <w:trPr>
          <w:gridAfter w:val="1"/>
          <w:wAfter w:w="12" w:type="dxa"/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Комфортная среда проживания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требующих капитального ремонта, в общем количестве многоквартирных домов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BD45BD" w:rsidRPr="00BD45BD" w:rsidTr="00BD45BD">
        <w:trPr>
          <w:gridAfter w:val="1"/>
          <w:wAfter w:w="12" w:type="dxa"/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вывезенных твердых коммунальных </w:t>
            </w: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отходов на объекты, используемые для обработки отходов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BD45BD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D45BD" w:rsidRDefault="00BD45BD" w:rsidP="00BD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BD" w:rsidRPr="00BD45BD" w:rsidRDefault="00BD45BD" w:rsidP="00BD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BD" w:rsidRDefault="00BD45BD"/>
    <w:sectPr w:rsidR="00BD45BD" w:rsidSect="00BD45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5A"/>
    <w:rsid w:val="000D1A7F"/>
    <w:rsid w:val="004B731D"/>
    <w:rsid w:val="00970A61"/>
    <w:rsid w:val="00A47B5A"/>
    <w:rsid w:val="00BD45BD"/>
    <w:rsid w:val="00D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29CE"/>
  <w15:chartTrackingRefBased/>
  <w15:docId w15:val="{5480EAE1-1563-40C8-9214-9C501911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Шопенкова</cp:lastModifiedBy>
  <cp:revision>5</cp:revision>
  <cp:lastPrinted>2018-08-20T01:25:00Z</cp:lastPrinted>
  <dcterms:created xsi:type="dcterms:W3CDTF">2018-08-18T07:18:00Z</dcterms:created>
  <dcterms:modified xsi:type="dcterms:W3CDTF">2018-08-20T01:55:00Z</dcterms:modified>
</cp:coreProperties>
</file>