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Управления образования администрации города Канска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пункта 4 ст.44 Положения о бюджетном процессе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rFonts w:ascii="Times New Roman" w:hAnsi="Times New Roman"/>
          <w:sz w:val="28"/>
          <w:szCs w:val="28"/>
        </w:rPr>
        <w:t xml:space="preserve"> городе Канске, пункт 1.2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образования администрации города Канска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                                              и соответствием нормативным требованиям составления и представления бюджетной отчетности проводимый на основе информации содержащейся                          в бюджетной отчетности.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Управления образования за 2019 год установлено следующее: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бюджетная отчетность за 2019 год представлена в финансовое управление администрации города Канска 27.01.2020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Бюджетная отчетность за 2019 год представлена в Контрольно-счетную комиссию города Канска в срок указанный в сопроводительном письме о предоставлении документов от 19.02.2020 № 291 (срок предоставления в Контрольно-счетную комиссию города Канска до 01.03.2020, согласно запроса от 17.02.2020 № 18/01-18).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Ведение бюджетного учета в 2019 году осуществлялось муниципальным казенным учреждением «Централизованная бухгалтерия                      в сфере образования».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Нарушения 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       № 191н (далее – Инструкция № 191н) не выявлено.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Согласно Сведений об исполнении судебных решений по денежным обязательствам бюджета (ф. 0503296- 352970,32 рублей, 0503295 - 5 949 591,67рублей) в 2019 году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Управление образования администрации города Канска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 счет средств городского бюджета, краевого бюджета и внебюджетных средств было оплачено по исполнительным листам на общую сумму </w:t>
      </w:r>
      <w:r>
        <w:rPr>
          <w:rFonts w:cs="Times New Roman" w:ascii="Times New Roman" w:hAnsi="Times New Roman"/>
          <w:b/>
          <w:bCs/>
          <w:sz w:val="28"/>
          <w:szCs w:val="28"/>
        </w:rPr>
        <w:t>6  302 561,99 рубль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 том числе: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Госпошлина в сумме - 261 345,63 рублей;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За безучётное потребление электроэнергии-541 994,20 рубля;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На возмещение з/п до МРОТ-  5 265 485,11рублей;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Моральный ущерб — 17 000,00 рублей;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Пени начислены на задолженность-170 227,75 рублей;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Судебные расходы -17 500,00 рублей;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Пеня с зарплаты задержка -29 009,30 рублей;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Оплачены штрафы - ростехнадзору, по правонарушениям в сфере защиты прав потребителей в сумме 466 000,00 рублей. 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Оплата расходов по штрафам и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Канского городского Совета депутатов от 19.12.2018                 № 35-212 «О бюджете города Канска на 2019 год и плановый период 2020 – 2021 годов» Управлению образования утверждены бюджетные ассигнования в объеме 1 235 622 065,00 рублей. Вследствие корректировок бюджетных назначений план ассигнований увеличился на 135 417 739,23 рублей, и составил 1 371 039 804,23 рубля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 Исполнено через финансовый орган      1 368 946 115,14 рублей или 99,8 %.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исполненные назначения в сумме  2 093 689,09рублей.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ведомственном подчинении Управления образования по состоянию     на 01.01.2020 года (форма 0503161) находятся 51 подведомственное учреждение: 42 бюджетных, 4 казенных и 5 автономных образовательных учреждений.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казенным учреждениям Управления образования города Канска на 01.01.2020 года по ущербу имущества, хищений денежных средств                         и материальных запасов недостач нет.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бюджетным и автономным учреждениям Управления образования города Канска на 01.01.2020 год числится задолженность по недостачам и хищениям денежных средств и материальных ценностей в сумме                  89 495,00 рублей (удержание производится за счет подотчетных лиц, так как недостачи образовались по основным средствам, материальным запасам                         и продукты питания).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b w:val="false"/>
          <w:b w:val="false"/>
          <w:bCs w:val="false"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 состоянию на 01.01.2020 у казенных учреждений просроченная дебиторская и кредиторская задолженность не числится.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Дебиторская  задолженность по состоянию на 01.01.2020 в сумме —      4 234,91 рубля в том числе: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3 881,93 рубль - задолженность по родительской плате и по питанию сотрудников;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352,95 рубля - задолженность ФСС.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Кредиторская  задолженность по доходам на 01.01.2020 в сумме            3 388 586,24 рублей в том числе: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10793,52  рубля - задолженность по родительской платы, по питанию сотрудников;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6101,74 рубль-за услуги связи;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173 864,09 рубля- за коммунальные услуги за декабрь;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3 197 826,89 рублей — резерв отпусков и отчисления во внебюджетные фонды.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Дебиторская задолженность по  бюджетным учреждениям Управления образования администрации города Канска на 01 января 2020 года составила в сумме </w:t>
      </w:r>
      <w:r>
        <w:rPr>
          <w:rFonts w:ascii="Times New Roman" w:hAnsi="Times New Roman"/>
          <w:b/>
          <w:bCs/>
          <w:sz w:val="28"/>
          <w:szCs w:val="28"/>
        </w:rPr>
        <w:t xml:space="preserve">1 626 512,63 рублей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том числе: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8 568,61 рублей - услуги связи предоплата «Ростелеком»;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417 727,86 рублей -  за счет превышения расходов по б/л ФСС;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33 878,03рублей –  предоплата поставки на 2020 год;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49 569,52 рублей – ПАО «Красноярскэнергосбыт» предоплата;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297 471,32 рубль – предоплата УФПС «Почта России»;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193,24 рубля – переплата согласно актов сверки по экологии;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16236,12 рублей - пеня по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решению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суда за невыполнение условия контракта;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442 687,02 рублей- задолженность по родительской плате;</w:t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42 393,23 рубля - предоплата  за инжектор озона, клапаны для бассейна;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28 568,50 рублей - по решению суда возмещение затрат за талоны;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163 697,86 рублей - по решению суда по родительской плате;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89 495,00 рублей - доходы от реализации имущества;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0,23  рублей - задолженность Роспотребнадзора по оплате за НВОС.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Просроченная дебиторская задолженность 01.01.2020 по заработной плате (ст.211) переплата по исполнительному листу в сумме 36 026,09 рублей.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Кредиторская задолженность по бюджетным учреждениям Управления образования администрации города Канска на 01 января 2020 года составила в сумме  </w:t>
      </w:r>
      <w:r>
        <w:rPr>
          <w:rFonts w:ascii="Times New Roman" w:hAnsi="Times New Roman"/>
          <w:b/>
          <w:bCs/>
          <w:sz w:val="28"/>
          <w:szCs w:val="28"/>
        </w:rPr>
        <w:t xml:space="preserve">93 178 208,23  рублей,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том числе: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191 622,44 рубля -страховая часть пенсии в ПФР 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1 447,96 рублей- услуги связи;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10 226 942,82 рубля - коммунальные услуги;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78 844 554,69 рубля -начислен резерв отпусков;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3 445 901,15 рубль -задолженность по родительской плате;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102 278,16 рублей -  начислен доход будущего периода по возмещению ущерба с графиком погашения;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233 866,50 рублей - начислен доход будущего периода по реализации гранта в 2020;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>131 594,51 рубля - начислен доход будущего периода по безвозмездным поступлениям физических лиц.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Просроченной кредиторской задолженности не числиться.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фактов неполного заполнения форм бюджетной отчетности и текстовой части пояснительной записки не выявлены.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В нарушение принципа эффективности расходования бюджетных средств произведены расходы на оплату расходов по исполнительным листам на общую сумму 6 302 561,99 рубль и штрафов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сумме                      466 000 рублей.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Направить заключение о результатах внешней проверки бюджетной отчетности Управлению образования администрации города Канска.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bookmarkStart w:id="1" w:name="OLE_LINK3"/>
      <w:bookmarkStart w:id="2" w:name="OLE_LINK4"/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</w:t>
      </w:r>
      <w:bookmarkEnd w:id="1"/>
      <w:bookmarkEnd w:id="2"/>
      <w:r>
        <w:rPr>
          <w:rFonts w:cs="Times New Roman" w:ascii="Times New Roman" w:hAnsi="Times New Roman"/>
          <w:sz w:val="28"/>
          <w:szCs w:val="28"/>
        </w:rPr>
        <w:t>Е.В.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8627455"/>
    </w:sdtPr>
    <w:sdtContent>
      <w:p>
        <w:pPr>
          <w:pStyle w:val="Style31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2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31.12.2019 № 132о/д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sz w:val="28"/>
        <w:b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</w:abstractNum>
  <w:abstractNum w:abstractNumId="1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</w:abstractNum>
  <w:abstractNum w:abstractNumId="1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szCs w:val="28"/>
        <w:bCs w:val="false"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e1535c"/>
    <w:rPr>
      <w:rFonts w:ascii="Segoe UI" w:hAnsi="Segoe UI" w:cs="Segoe UI"/>
      <w:sz w:val="18"/>
      <w:szCs w:val="18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Маркеры списка"/>
    <w:qFormat/>
    <w:rPr>
      <w:rFonts w:ascii="Times New Roman" w:hAnsi="Times New Roman" w:eastAsia="OpenSymbol" w:cs="OpenSymbol"/>
      <w:b w:val="false"/>
      <w:bCs w:val="false"/>
      <w:sz w:val="28"/>
      <w:szCs w:val="28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7"/>
    <w:uiPriority w:val="99"/>
    <w:unhideWhenUsed/>
    <w:rsid w:val="00000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9"/>
    <w:uiPriority w:val="99"/>
    <w:unhideWhenUsed/>
    <w:rsid w:val="00000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e153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020E-AA90-4CFB-96CE-EB8C8BB3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Application>LibreOffice/6.3.3.2$Windows_x86 LibreOffice_project/a64200df03143b798afd1ec74a12ab50359878ed</Application>
  <Pages>4</Pages>
  <Words>1033</Words>
  <Characters>6603</Characters>
  <CharactersWithSpaces>8001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2017-03-06T03:02:00Z</dcterms:created>
  <dc:creator>sk</dc:creator>
  <dc:description/>
  <dc:language>ru-RU</dc:language>
  <cp:lastModifiedBy/>
  <cp:lastPrinted>2020-04-07T11:00:58Z</cp:lastPrinted>
  <dcterms:modified xsi:type="dcterms:W3CDTF">2020-04-07T11:01:33Z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