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«____»______________2021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Финансовое управление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Канска </w:t>
      </w:r>
      <w:r>
        <w:rPr>
          <w:rFonts w:ascii="Times New Roman" w:hAnsi="Times New Roman"/>
          <w:sz w:val="28"/>
          <w:szCs w:val="28"/>
        </w:rPr>
        <w:t>(далее – Финуправление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  бюджетной отчетности, проводимый на основе информации содержащейся                     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2020год.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  <w:highlight w:val="lightGray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2020 год установлено следующее.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Финуправления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2020 год представлена в Финансовое управление администрации города Канска 22.01.2021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2020 год представлена в Контрольно-счетную комиссию города Канска в срок, указанный в сопроводительном письме о предоставлении документов                         от 18.02.2021 № 06/01-18 (сопроводительное письмо Финуправления от 25.02.2021 № 04-15/123).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Ведение бюджетного учета в 2020 году осуществлялось отделом учета                  и отчетности исполнения бюджета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Решением Канского городского Совета депутатов от 17.12.2019                               № 46-277 «О бюджете города Канска на 2020 год и плановый период 2021 – 2022 годов» Финуправлению г. Канска утверждены бюджетные ассигнования      в объеме  15 911 411,00 рублей. </w:t>
      </w:r>
    </w:p>
    <w:p>
      <w:pPr>
        <w:pStyle w:val="Normal"/>
        <w:tabs>
          <w:tab w:val="left" w:pos="709" w:leader="none"/>
        </w:tabs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Вследствие корректировок бюджетных назначений план ассигнований на 2020 год увеличился  на 1 552 558,00 рублей,  и составил                               17 463 969,00 рублей.  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данным Отчета об исполнении бюджета главного распорядителя      (ф. 0503127) исполнение расходов за 2020 год составило 17 176 361,06 рубль или 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% от плановых назначений с учетом корректировок.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конец года невыполненные плановые ассигнования составили                         287 607,94 рублей.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 xml:space="preserve"> 2020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предусмотренные бюджетной сметой, соответствуют расчетам к ней. Утвержденные показатели бюджетной сметы за 2020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567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567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На конец отчетного периода у </w:t>
      </w:r>
      <w:r>
        <w:rPr>
          <w:rFonts w:ascii="Times New Roman" w:hAnsi="Times New Roman"/>
          <w:b w:val="false"/>
          <w:bCs w:val="false"/>
          <w:sz w:val="28"/>
          <w:szCs w:val="28"/>
        </w:rPr>
        <w:t>Финуправления г. Канска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имеется   дебиторская и кредиторская задолженность, в том числе: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Дебиторская задолженность в сумме 4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143,46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рубля: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4 062,00 рубля – аванс за подписку диска ИТС;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0,44 рублей – ПФР переплата страховых взносов за счет округления                        в расчетах;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0,53 рублей - ФОМС переплата страховых взносов;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80,49 рублей -переплата по услугам телефонной связи за декабрь 2020.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Кредиторская задолженность в сумме 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10973,17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рубля:</w:t>
      </w:r>
    </w:p>
    <w:p>
      <w:pPr>
        <w:pStyle w:val="Normal"/>
        <w:spacing w:before="0" w:after="0"/>
        <w:ind w:firstLine="72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3 316,90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рублей - 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задолженность по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электроэнерги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за декабрь 20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года;</w:t>
      </w:r>
    </w:p>
    <w:p>
      <w:pPr>
        <w:pStyle w:val="Normal"/>
        <w:spacing w:before="0" w:after="0"/>
        <w:ind w:firstLine="72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7656,27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рублей —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задолженность по теплоэнергии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декабрь 20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год.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ind w:firstLine="72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Просроченная дебиторская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 кредиторская задолженность отсутствует.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Выводы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1. В ходе проверки фактов неполного заполнения форм бюджетной отчетности не выявлено.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>
        <w:rPr>
          <w:rFonts w:ascii="Times New Roman" w:hAnsi="Times New Roman"/>
          <w:sz w:val="28"/>
          <w:szCs w:val="28"/>
        </w:rPr>
        <w:t>Финуправлению г. Канска.</w:t>
      </w:r>
      <w:bookmarkStart w:id="2" w:name="OLE_LINK3"/>
      <w:bookmarkStart w:id="3" w:name="OLE_LINK4"/>
      <w:bookmarkEnd w:id="2"/>
      <w:bookmarkEnd w:id="3"/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6515876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29.12.2020 № 107о/д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ff4228"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90F7-90C8-4A21-9C2C-1D42770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Application>LibreOffice/6.3.6.2$Windows_x86 LibreOffice_project/2196df99b074d8a661f4036fca8fa0cbfa33a497</Application>
  <Pages>3</Pages>
  <Words>478</Words>
  <Characters>3362</Characters>
  <CharactersWithSpaces>4202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2017-03-30T07:19:00Z</dcterms:created>
  <dc:creator>sk</dc:creator>
  <dc:description/>
  <dc:language>ru-RU</dc:language>
  <cp:lastModifiedBy/>
  <cp:lastPrinted>2019-03-22T05:52:00Z</cp:lastPrinted>
  <dcterms:modified xsi:type="dcterms:W3CDTF">2021-03-24T10:06:56Z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