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4F23" w14:textId="77777777" w:rsidR="00A867AE" w:rsidRDefault="00A867AE">
      <w:pPr>
        <w:pStyle w:val="ConsPlusTitlePage"/>
      </w:pPr>
      <w:r>
        <w:t xml:space="preserve">Документ предоставлен </w:t>
      </w:r>
      <w:hyperlink r:id="rId4" w:history="1">
        <w:r>
          <w:rPr>
            <w:color w:val="0000FF"/>
          </w:rPr>
          <w:t>КонсультантПлюс</w:t>
        </w:r>
      </w:hyperlink>
      <w:r>
        <w:br/>
      </w:r>
    </w:p>
    <w:p w14:paraId="7F03BBF7" w14:textId="77777777" w:rsidR="00A867AE" w:rsidRDefault="00A867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A867AE" w14:paraId="0855BAF1" w14:textId="77777777">
        <w:tc>
          <w:tcPr>
            <w:tcW w:w="4677" w:type="dxa"/>
            <w:tcBorders>
              <w:top w:val="nil"/>
              <w:left w:val="nil"/>
              <w:bottom w:val="nil"/>
              <w:right w:val="nil"/>
            </w:tcBorders>
          </w:tcPr>
          <w:p w14:paraId="4D4EF328" w14:textId="77777777" w:rsidR="00A867AE" w:rsidRDefault="00A867AE">
            <w:pPr>
              <w:pStyle w:val="ConsPlusNormal"/>
              <w:outlineLvl w:val="0"/>
            </w:pPr>
            <w:r>
              <w:t>27 марта 2020 года</w:t>
            </w:r>
          </w:p>
        </w:tc>
        <w:tc>
          <w:tcPr>
            <w:tcW w:w="4677" w:type="dxa"/>
            <w:tcBorders>
              <w:top w:val="nil"/>
              <w:left w:val="nil"/>
              <w:bottom w:val="nil"/>
              <w:right w:val="nil"/>
            </w:tcBorders>
          </w:tcPr>
          <w:p w14:paraId="68D32C41" w14:textId="77777777" w:rsidR="00A867AE" w:rsidRDefault="00A867AE">
            <w:pPr>
              <w:pStyle w:val="ConsPlusNormal"/>
              <w:jc w:val="right"/>
              <w:outlineLvl w:val="0"/>
            </w:pPr>
            <w:r>
              <w:t>N 71-уг</w:t>
            </w:r>
          </w:p>
        </w:tc>
      </w:tr>
    </w:tbl>
    <w:p w14:paraId="5BF176A8" w14:textId="77777777" w:rsidR="00A867AE" w:rsidRDefault="00A867AE">
      <w:pPr>
        <w:pStyle w:val="ConsPlusNormal"/>
        <w:pBdr>
          <w:top w:val="single" w:sz="6" w:space="0" w:color="auto"/>
        </w:pBdr>
        <w:spacing w:before="100" w:after="100"/>
        <w:jc w:val="both"/>
        <w:rPr>
          <w:sz w:val="2"/>
          <w:szCs w:val="2"/>
        </w:rPr>
      </w:pPr>
    </w:p>
    <w:p w14:paraId="5961F355" w14:textId="77777777" w:rsidR="00A867AE" w:rsidRDefault="00A867AE">
      <w:pPr>
        <w:pStyle w:val="ConsPlusNormal"/>
        <w:jc w:val="both"/>
      </w:pPr>
    </w:p>
    <w:p w14:paraId="1DC0D7BA" w14:textId="77777777" w:rsidR="00A867AE" w:rsidRDefault="00A867AE">
      <w:pPr>
        <w:pStyle w:val="ConsPlusTitle"/>
        <w:jc w:val="center"/>
      </w:pPr>
      <w:r>
        <w:t>УКАЗ</w:t>
      </w:r>
    </w:p>
    <w:p w14:paraId="0A20B7DE" w14:textId="77777777" w:rsidR="00A867AE" w:rsidRDefault="00A867AE">
      <w:pPr>
        <w:pStyle w:val="ConsPlusTitle"/>
        <w:jc w:val="center"/>
      </w:pPr>
    </w:p>
    <w:p w14:paraId="243A6317" w14:textId="77777777" w:rsidR="00A867AE" w:rsidRDefault="00A867AE">
      <w:pPr>
        <w:pStyle w:val="ConsPlusTitle"/>
        <w:jc w:val="center"/>
      </w:pPr>
      <w:r>
        <w:t>ГУБЕРНАТОРА КРАСНОЯРСКОГО КРАЯ</w:t>
      </w:r>
    </w:p>
    <w:p w14:paraId="6EF83FF8" w14:textId="77777777" w:rsidR="00A867AE" w:rsidRDefault="00A867AE">
      <w:pPr>
        <w:pStyle w:val="ConsPlusTitle"/>
        <w:jc w:val="center"/>
      </w:pPr>
    </w:p>
    <w:p w14:paraId="44BB0C66" w14:textId="77777777" w:rsidR="00A867AE" w:rsidRDefault="00A867AE">
      <w:pPr>
        <w:pStyle w:val="ConsPlusTitle"/>
        <w:jc w:val="center"/>
      </w:pPr>
      <w:r>
        <w:t>О ДОПОЛНИТЕЛЬНЫХ МЕРАХ, НАПРАВЛЕННЫХ НА ПРЕДУПРЕЖДЕНИЕ</w:t>
      </w:r>
    </w:p>
    <w:p w14:paraId="56D76FE8" w14:textId="77777777" w:rsidR="00A867AE" w:rsidRDefault="00A867AE">
      <w:pPr>
        <w:pStyle w:val="ConsPlusTitle"/>
        <w:jc w:val="center"/>
      </w:pPr>
      <w:r>
        <w:t>РАСПРОСТРАНЕНИЯ КОРОНАВИРУСНОЙ ИНФЕКЦИИ,</w:t>
      </w:r>
    </w:p>
    <w:p w14:paraId="21ED02BB" w14:textId="77777777" w:rsidR="00A867AE" w:rsidRDefault="00A867AE">
      <w:pPr>
        <w:pStyle w:val="ConsPlusTitle"/>
        <w:jc w:val="center"/>
      </w:pPr>
      <w:r>
        <w:t>ВЫЗВАННОЙ 2019-NCOV, НА ТЕРРИТОРИИ КРАСНОЯРСКОГО КРАЯ</w:t>
      </w:r>
    </w:p>
    <w:p w14:paraId="1C8E858B" w14:textId="77777777" w:rsidR="00A867AE" w:rsidRDefault="00A86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7AE" w14:paraId="218E837D" w14:textId="77777777">
        <w:trPr>
          <w:jc w:val="center"/>
        </w:trPr>
        <w:tc>
          <w:tcPr>
            <w:tcW w:w="9294" w:type="dxa"/>
            <w:tcBorders>
              <w:top w:val="nil"/>
              <w:left w:val="single" w:sz="24" w:space="0" w:color="CED3F1"/>
              <w:bottom w:val="nil"/>
              <w:right w:val="single" w:sz="24" w:space="0" w:color="F4F3F8"/>
            </w:tcBorders>
            <w:shd w:val="clear" w:color="auto" w:fill="F4F3F8"/>
          </w:tcPr>
          <w:p w14:paraId="22A5F586" w14:textId="77777777" w:rsidR="00A867AE" w:rsidRDefault="00A867AE">
            <w:pPr>
              <w:pStyle w:val="ConsPlusNormal"/>
              <w:jc w:val="center"/>
            </w:pPr>
            <w:r>
              <w:rPr>
                <w:color w:val="392C69"/>
              </w:rPr>
              <w:t>Список изменяющих документов</w:t>
            </w:r>
          </w:p>
          <w:p w14:paraId="53C8C8DB" w14:textId="77777777" w:rsidR="00A867AE" w:rsidRDefault="00A867AE">
            <w:pPr>
              <w:pStyle w:val="ConsPlusNormal"/>
              <w:jc w:val="center"/>
            </w:pPr>
            <w:r>
              <w:rPr>
                <w:color w:val="392C69"/>
              </w:rPr>
              <w:t xml:space="preserve">(в ред. Указов Губернатора Красноярского края от 30.03.2020 </w:t>
            </w:r>
            <w:hyperlink r:id="rId5" w:history="1">
              <w:r>
                <w:rPr>
                  <w:color w:val="0000FF"/>
                </w:rPr>
                <w:t>N 72-уг</w:t>
              </w:r>
            </w:hyperlink>
            <w:r>
              <w:rPr>
                <w:color w:val="392C69"/>
              </w:rPr>
              <w:t>,</w:t>
            </w:r>
          </w:p>
          <w:p w14:paraId="58CE55B8" w14:textId="77777777" w:rsidR="00A867AE" w:rsidRDefault="00A867AE">
            <w:pPr>
              <w:pStyle w:val="ConsPlusNormal"/>
              <w:jc w:val="center"/>
            </w:pPr>
            <w:r>
              <w:rPr>
                <w:color w:val="392C69"/>
              </w:rPr>
              <w:t xml:space="preserve">от 04.04.2020 </w:t>
            </w:r>
            <w:hyperlink r:id="rId6" w:history="1">
              <w:r>
                <w:rPr>
                  <w:color w:val="0000FF"/>
                </w:rPr>
                <w:t>N 81-уг</w:t>
              </w:r>
            </w:hyperlink>
            <w:r>
              <w:rPr>
                <w:color w:val="392C69"/>
              </w:rPr>
              <w:t xml:space="preserve">, от 09.04.2020 </w:t>
            </w:r>
            <w:hyperlink r:id="rId7" w:history="1">
              <w:r>
                <w:rPr>
                  <w:color w:val="0000FF"/>
                </w:rPr>
                <w:t>N 83-уг</w:t>
              </w:r>
            </w:hyperlink>
            <w:r>
              <w:rPr>
                <w:color w:val="392C69"/>
              </w:rPr>
              <w:t xml:space="preserve">, от 10.04.2020 </w:t>
            </w:r>
            <w:hyperlink r:id="rId8" w:history="1">
              <w:r>
                <w:rPr>
                  <w:color w:val="0000FF"/>
                </w:rPr>
                <w:t>N 85-уг</w:t>
              </w:r>
            </w:hyperlink>
            <w:r>
              <w:rPr>
                <w:color w:val="392C69"/>
              </w:rPr>
              <w:t>,</w:t>
            </w:r>
          </w:p>
          <w:p w14:paraId="7EBB5DB7" w14:textId="77777777" w:rsidR="00A867AE" w:rsidRDefault="00A867AE">
            <w:pPr>
              <w:pStyle w:val="ConsPlusNormal"/>
              <w:jc w:val="center"/>
            </w:pPr>
            <w:r>
              <w:rPr>
                <w:color w:val="392C69"/>
              </w:rPr>
              <w:t xml:space="preserve">от 20.04.2020 </w:t>
            </w:r>
            <w:hyperlink r:id="rId9" w:history="1">
              <w:r>
                <w:rPr>
                  <w:color w:val="0000FF"/>
                </w:rPr>
                <w:t>N 96-уг</w:t>
              </w:r>
            </w:hyperlink>
            <w:r>
              <w:rPr>
                <w:color w:val="392C69"/>
              </w:rPr>
              <w:t xml:space="preserve">, от 20.04.2020 </w:t>
            </w:r>
            <w:hyperlink r:id="rId10" w:history="1">
              <w:r>
                <w:rPr>
                  <w:color w:val="0000FF"/>
                </w:rPr>
                <w:t>N 98-уг</w:t>
              </w:r>
            </w:hyperlink>
            <w:r>
              <w:rPr>
                <w:color w:val="392C69"/>
              </w:rPr>
              <w:t xml:space="preserve">, от 30.04.2020 </w:t>
            </w:r>
            <w:hyperlink r:id="rId11" w:history="1">
              <w:r>
                <w:rPr>
                  <w:color w:val="0000FF"/>
                </w:rPr>
                <w:t>N 111-уг</w:t>
              </w:r>
            </w:hyperlink>
            <w:r>
              <w:rPr>
                <w:color w:val="392C69"/>
              </w:rPr>
              <w:t>,</w:t>
            </w:r>
          </w:p>
          <w:p w14:paraId="75072891" w14:textId="77777777" w:rsidR="00A867AE" w:rsidRDefault="00A867AE">
            <w:pPr>
              <w:pStyle w:val="ConsPlusNormal"/>
              <w:jc w:val="center"/>
            </w:pPr>
            <w:r>
              <w:rPr>
                <w:color w:val="392C69"/>
              </w:rPr>
              <w:t xml:space="preserve">от 07.05.2020 </w:t>
            </w:r>
            <w:hyperlink r:id="rId12" w:history="1">
              <w:r>
                <w:rPr>
                  <w:color w:val="0000FF"/>
                </w:rPr>
                <w:t>N 114-уг</w:t>
              </w:r>
            </w:hyperlink>
            <w:r>
              <w:rPr>
                <w:color w:val="392C69"/>
              </w:rPr>
              <w:t xml:space="preserve">, от 11.05.2020 </w:t>
            </w:r>
            <w:hyperlink r:id="rId13" w:history="1">
              <w:r>
                <w:rPr>
                  <w:color w:val="0000FF"/>
                </w:rPr>
                <w:t>N 115-уг</w:t>
              </w:r>
            </w:hyperlink>
            <w:r>
              <w:rPr>
                <w:color w:val="392C69"/>
              </w:rPr>
              <w:t xml:space="preserve">, от 15.05.2020 </w:t>
            </w:r>
            <w:hyperlink r:id="rId14" w:history="1">
              <w:r>
                <w:rPr>
                  <w:color w:val="0000FF"/>
                </w:rPr>
                <w:t>N 119-уг</w:t>
              </w:r>
            </w:hyperlink>
            <w:r>
              <w:rPr>
                <w:color w:val="392C69"/>
              </w:rPr>
              <w:t>,</w:t>
            </w:r>
          </w:p>
          <w:p w14:paraId="2EAC42E1" w14:textId="77777777" w:rsidR="00A867AE" w:rsidRDefault="00A867AE">
            <w:pPr>
              <w:pStyle w:val="ConsPlusNormal"/>
              <w:jc w:val="center"/>
            </w:pPr>
            <w:r>
              <w:rPr>
                <w:color w:val="392C69"/>
              </w:rPr>
              <w:t xml:space="preserve">от 20.05.2020 </w:t>
            </w:r>
            <w:hyperlink r:id="rId15" w:history="1">
              <w:r>
                <w:rPr>
                  <w:color w:val="0000FF"/>
                </w:rPr>
                <w:t>N 127-уг</w:t>
              </w:r>
            </w:hyperlink>
            <w:r>
              <w:rPr>
                <w:color w:val="392C69"/>
              </w:rPr>
              <w:t>)</w:t>
            </w:r>
          </w:p>
        </w:tc>
      </w:tr>
    </w:tbl>
    <w:p w14:paraId="73570C67" w14:textId="77777777" w:rsidR="00A867AE" w:rsidRDefault="00A867AE">
      <w:pPr>
        <w:pStyle w:val="ConsPlusNormal"/>
        <w:jc w:val="both"/>
      </w:pPr>
    </w:p>
    <w:p w14:paraId="6D83BBE2" w14:textId="77777777" w:rsidR="00A867AE" w:rsidRDefault="00A867AE">
      <w:pPr>
        <w:pStyle w:val="ConsPlusNormal"/>
        <w:ind w:firstLine="540"/>
        <w:jc w:val="both"/>
      </w:pPr>
      <w:r>
        <w:t xml:space="preserve">В соответствии с Федеральным </w:t>
      </w:r>
      <w:hyperlink r:id="rId16"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17" w:history="1">
        <w:r>
          <w:rPr>
            <w:color w:val="0000FF"/>
          </w:rPr>
          <w:t>законом</w:t>
        </w:r>
      </w:hyperlink>
      <w:r>
        <w:t xml:space="preserve"> от 30.03.1999 N 52-ФЗ "О санитарно-эпидемиологическом благополучии населения", </w:t>
      </w:r>
      <w:hyperlink r:id="rId18" w:history="1">
        <w:r>
          <w:rPr>
            <w:color w:val="0000FF"/>
          </w:rPr>
          <w:t>Указом</w:t>
        </w:r>
      </w:hyperlink>
      <w:r>
        <w:t xml:space="preserve"> Президента Российской Федерации от 25.03.2020 N 206 "Об объявлении в Российской Федерации нерабочих дней", </w:t>
      </w:r>
      <w:hyperlink r:id="rId19" w:history="1">
        <w:r>
          <w:rPr>
            <w:color w:val="0000FF"/>
          </w:rPr>
          <w:t>Указом</w:t>
        </w:r>
      </w:hyperlink>
      <w:r>
        <w:t xml:space="preserve">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20" w:history="1">
        <w:r>
          <w:rPr>
            <w:color w:val="0000FF"/>
          </w:rPr>
          <w:t>Указом</w:t>
        </w:r>
      </w:hyperlink>
      <w:r>
        <w:t xml:space="preserve">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21" w:history="1">
        <w:r>
          <w:rPr>
            <w:color w:val="0000FF"/>
          </w:rPr>
          <w:t>Указом</w:t>
        </w:r>
      </w:hyperlink>
      <w:r>
        <w:t xml:space="preserve"> Президента РФ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22" w:history="1">
        <w:r>
          <w:rPr>
            <w:color w:val="0000FF"/>
          </w:rPr>
          <w:t>Распоряжением</w:t>
        </w:r>
      </w:hyperlink>
      <w:r>
        <w:t xml:space="preserve"> Правительства Российской Федерации от 27.03.2020 N 762-р, </w:t>
      </w:r>
      <w:hyperlink r:id="rId23" w:history="1">
        <w:r>
          <w:rPr>
            <w:color w:val="0000FF"/>
          </w:rPr>
          <w:t>статьей 90</w:t>
        </w:r>
      </w:hyperlink>
      <w:r>
        <w:t xml:space="preserve"> Устава Красноярского края, </w:t>
      </w:r>
      <w:hyperlink r:id="rId24" w:history="1">
        <w:r>
          <w:rPr>
            <w:color w:val="0000FF"/>
          </w:rPr>
          <w:t>Законом</w:t>
        </w:r>
      </w:hyperlink>
      <w:r>
        <w:t xml:space="preserve"> Красноярского края от 10.02.2000 N 9-631 "О защите населения и территории Красноярского края от чрезвычайных ситуаций природного и техногенного характера", учитывая </w:t>
      </w:r>
      <w:hyperlink r:id="rId25" w:history="1">
        <w:r>
          <w:rPr>
            <w:color w:val="0000FF"/>
          </w:rPr>
          <w:t>решение</w:t>
        </w:r>
      </w:hyperlink>
      <w:r>
        <w:t xml:space="preserve"> Оперативного штаба по предупреждению завоза и распространения коронавирусной инфекции на территории Российской Федерации от 23.03.2020, </w:t>
      </w:r>
      <w:hyperlink r:id="rId26" w:history="1">
        <w:r>
          <w:rPr>
            <w:color w:val="0000FF"/>
          </w:rPr>
          <w:t>решение</w:t>
        </w:r>
      </w:hyperlink>
      <w:r>
        <w:t xml:space="preserve">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25.03.2020, письмо Министерства труда и социальной защиты Российской Федерации от 17.04.2020 N 26-5/10/П-3504, письмо Федеральной службы по надзору в сфере защиты прав потребителей и благополучия человека от 21.04.2020 N 02/7500-2020-24, Методические </w:t>
      </w:r>
      <w:hyperlink r:id="rId27" w:history="1">
        <w:r>
          <w:rPr>
            <w:color w:val="0000FF"/>
          </w:rPr>
          <w:t>рекомендации</w:t>
        </w:r>
      </w:hyperlink>
      <w:r>
        <w:t xml:space="preserve"> МР 3.1.0178-20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РФ 08.05.2020, письма Управления Федеральной службы по надзору в сфере защиты прав потребителей и благополучия человека по Красноярскому краю от 27.03.2020 N 24-00-17/02-3809-2020, от 03.04.2020 N 24-00-17/02-4202-2020, от 09.04.2020 N 24-00-17/02-4567-2020, от 20.04.2020 N 24-00-09/02-5134-2020, от 06.05.2020 N 24-00-17/02-5959-2020, от 08.05.2020 N 24-00-08/02-6146-2020, от 11.05.2020 N 24-00-04/02-6195-2020,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N А55-2811, Постановления главного государственного санитарного врача по Красноярскому краю от 05.04.2020 </w:t>
      </w:r>
      <w:hyperlink r:id="rId28" w:history="1">
        <w:r>
          <w:rPr>
            <w:color w:val="0000FF"/>
          </w:rPr>
          <w:t>N 8</w:t>
        </w:r>
      </w:hyperlink>
      <w:r>
        <w:t xml:space="preserve">, от 08.04.2020 </w:t>
      </w:r>
      <w:hyperlink r:id="rId29" w:history="1">
        <w:r>
          <w:rPr>
            <w:color w:val="0000FF"/>
          </w:rPr>
          <w:t>N 9</w:t>
        </w:r>
      </w:hyperlink>
      <w:r>
        <w:t xml:space="preserve">, решения краевой комиссии по предупреждению и ликвидации чрезвычайных ситуаций и обеспечению пожарной безопасности от 27.03.2020 </w:t>
      </w:r>
      <w:hyperlink r:id="rId30" w:history="1">
        <w:r>
          <w:rPr>
            <w:color w:val="0000FF"/>
          </w:rPr>
          <w:t>N 8</w:t>
        </w:r>
      </w:hyperlink>
      <w:r>
        <w:t xml:space="preserve">, от 31.03.2020 N 9, от 03.04.2020 N 11, от 09.04.2020 N 12, от 15.04.2020 N 15, от 20.04.2020 N 17, от 30.04.2020 </w:t>
      </w:r>
      <w:r>
        <w:lastRenderedPageBreak/>
        <w:t>N 20, от 07.05.2020 N 22, от 08.05.2020 N 23, от 14.05.2020 N 25, от 20.05.2020 N 26, постановляю:</w:t>
      </w:r>
    </w:p>
    <w:p w14:paraId="71CBBFAA" w14:textId="77777777" w:rsidR="00A867AE" w:rsidRDefault="00A867AE">
      <w:pPr>
        <w:pStyle w:val="ConsPlusNormal"/>
        <w:jc w:val="both"/>
      </w:pPr>
      <w:r>
        <w:t xml:space="preserve">(преамбула в ред. </w:t>
      </w:r>
      <w:hyperlink r:id="rId31" w:history="1">
        <w:r>
          <w:rPr>
            <w:color w:val="0000FF"/>
          </w:rPr>
          <w:t>Указа</w:t>
        </w:r>
      </w:hyperlink>
      <w:r>
        <w:t xml:space="preserve"> Губернатора Красноярского края от 20.05.2020 N 127-уг)</w:t>
      </w:r>
    </w:p>
    <w:p w14:paraId="3084D29F" w14:textId="77777777" w:rsidR="00A867AE" w:rsidRDefault="00A867AE">
      <w:pPr>
        <w:pStyle w:val="ConsPlusNormal"/>
        <w:spacing w:before="220"/>
        <w:ind w:firstLine="540"/>
        <w:jc w:val="both"/>
      </w:pPr>
      <w:r>
        <w:t>1. Временно приостановить:</w:t>
      </w:r>
    </w:p>
    <w:p w14:paraId="7290ECF5" w14:textId="77777777" w:rsidR="00A867AE" w:rsidRDefault="00A867AE">
      <w:pPr>
        <w:pStyle w:val="ConsPlusNormal"/>
        <w:spacing w:before="220"/>
        <w:ind w:firstLine="540"/>
        <w:jc w:val="both"/>
      </w:pPr>
      <w:r>
        <w:t>1) проведение на территории Красноярского края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14:paraId="3CDF72FB" w14:textId="77777777" w:rsidR="00A867AE" w:rsidRDefault="00A867AE">
      <w:pPr>
        <w:pStyle w:val="ConsPlusNormal"/>
        <w:spacing w:before="220"/>
        <w:ind w:firstLine="540"/>
        <w:jc w:val="both"/>
      </w:pPr>
      <w: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634AEA50" w14:textId="77777777" w:rsidR="00A867AE" w:rsidRDefault="00A867AE">
      <w:pPr>
        <w:pStyle w:val="ConsPlusNormal"/>
        <w:jc w:val="both"/>
      </w:pPr>
      <w:r>
        <w:t xml:space="preserve">(п. 1 в ред. </w:t>
      </w:r>
      <w:hyperlink r:id="rId32" w:history="1">
        <w:r>
          <w:rPr>
            <w:color w:val="0000FF"/>
          </w:rPr>
          <w:t>Указа</w:t>
        </w:r>
      </w:hyperlink>
      <w:r>
        <w:t xml:space="preserve"> Губернатора Красноярского края от 20.05.2020 N 127-уг)</w:t>
      </w:r>
    </w:p>
    <w:p w14:paraId="4C0BE4D1" w14:textId="77777777" w:rsidR="00A867AE" w:rsidRDefault="00A867AE">
      <w:pPr>
        <w:pStyle w:val="ConsPlusNormal"/>
        <w:spacing w:before="220"/>
        <w:ind w:firstLine="540"/>
        <w:jc w:val="both"/>
      </w:pPr>
      <w:r>
        <w:t>1.1. Приостановить с 6 апреля по 31 мая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14:paraId="7F55F306" w14:textId="77777777" w:rsidR="00A867AE" w:rsidRDefault="00A867AE">
      <w:pPr>
        <w:pStyle w:val="ConsPlusNormal"/>
        <w:spacing w:before="220"/>
        <w:ind w:firstLine="540"/>
        <w:jc w:val="both"/>
      </w:pPr>
      <w:r>
        <w:t>Министерству образования Красноярского края, главам муниципальных образований Красноярского края, частным образовательным организациям обеспечить с 6 апреля по 31 мая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w:t>
      </w:r>
    </w:p>
    <w:p w14:paraId="1F5929DD" w14:textId="77777777" w:rsidR="00A867AE" w:rsidRDefault="00A867AE">
      <w:pPr>
        <w:pStyle w:val="ConsPlusNormal"/>
        <w:jc w:val="both"/>
      </w:pPr>
      <w:r>
        <w:t xml:space="preserve">(п. 1.1 в ред. </w:t>
      </w:r>
      <w:hyperlink r:id="rId33" w:history="1">
        <w:r>
          <w:rPr>
            <w:color w:val="0000FF"/>
          </w:rPr>
          <w:t>Указа</w:t>
        </w:r>
      </w:hyperlink>
      <w:r>
        <w:t xml:space="preserve"> Губернатора Красноярского края от 20.05.2020 N 127-уг)</w:t>
      </w:r>
    </w:p>
    <w:p w14:paraId="3AA7C05A" w14:textId="77777777" w:rsidR="00A867AE" w:rsidRDefault="00A867AE">
      <w:pPr>
        <w:pStyle w:val="ConsPlusNormal"/>
        <w:spacing w:before="220"/>
        <w:ind w:firstLine="540"/>
        <w:jc w:val="both"/>
      </w:pPr>
      <w:r>
        <w:t>1.2. Приостановить с 1 мая по 1 июля 2020 года включительно деятельность организаций отдыха детей и их оздоровления, расположенных на территории Красноярского края, направленную на реализацию услуг по обеспечению отдыха детей и их оздоровления.</w:t>
      </w:r>
    </w:p>
    <w:p w14:paraId="508B17F5" w14:textId="77777777" w:rsidR="00A867AE" w:rsidRDefault="00A867AE">
      <w:pPr>
        <w:pStyle w:val="ConsPlusNormal"/>
        <w:jc w:val="both"/>
      </w:pPr>
      <w:r>
        <w:t xml:space="preserve">(п. 1.2 в ред. </w:t>
      </w:r>
      <w:hyperlink r:id="rId34" w:history="1">
        <w:r>
          <w:rPr>
            <w:color w:val="0000FF"/>
          </w:rPr>
          <w:t>Указа</w:t>
        </w:r>
      </w:hyperlink>
      <w:r>
        <w:t xml:space="preserve"> Губернатора Красноярского края от 20.05.2020 N 127-уг)</w:t>
      </w:r>
    </w:p>
    <w:p w14:paraId="0322F4FD" w14:textId="77777777" w:rsidR="00A867AE" w:rsidRDefault="00A867AE">
      <w:pPr>
        <w:pStyle w:val="ConsPlusNormal"/>
        <w:spacing w:before="220"/>
        <w:ind w:firstLine="540"/>
        <w:jc w:val="both"/>
      </w:pPr>
      <w:r>
        <w:t xml:space="preserve">2. </w:t>
      </w:r>
      <w:r w:rsidRPr="007F3E02">
        <w:rPr>
          <w:b/>
          <w:bCs/>
          <w:highlight w:val="yellow"/>
        </w:rPr>
        <w:t>Приостановить</w:t>
      </w:r>
      <w:r w:rsidRPr="00DB4B57">
        <w:rPr>
          <w:highlight w:val="yellow"/>
        </w:rPr>
        <w:t xml:space="preserve"> </w:t>
      </w:r>
      <w:r w:rsidRPr="00DB4B57">
        <w:rPr>
          <w:b/>
          <w:bCs/>
          <w:highlight w:val="yellow"/>
        </w:rPr>
        <w:t>с 28 марта по 31 мая 2020 года включительно</w:t>
      </w:r>
      <w:r w:rsidRPr="00DB4B57">
        <w:rPr>
          <w:highlight w:val="yellow"/>
        </w:rPr>
        <w:t xml:space="preserve"> с учетом особенностей, предусмотренных </w:t>
      </w:r>
      <w:hyperlink w:anchor="P112" w:history="1">
        <w:r w:rsidRPr="00DB4B57">
          <w:rPr>
            <w:color w:val="0000FF"/>
            <w:highlight w:val="yellow"/>
          </w:rPr>
          <w:t>пунктом 2.8</w:t>
        </w:r>
      </w:hyperlink>
      <w:r w:rsidRPr="00DB4B57">
        <w:rPr>
          <w:highlight w:val="yellow"/>
        </w:rPr>
        <w:t xml:space="preserve"> настоящего Указа</w:t>
      </w:r>
      <w:r>
        <w:t>:</w:t>
      </w:r>
    </w:p>
    <w:p w14:paraId="6F1D3F5C" w14:textId="77777777" w:rsidR="00A867AE" w:rsidRDefault="00A867AE">
      <w:pPr>
        <w:pStyle w:val="ConsPlusNormal"/>
        <w:spacing w:before="220"/>
        <w:ind w:firstLine="540"/>
        <w:jc w:val="both"/>
      </w:pPr>
      <w:r>
        <w:t xml:space="preserve">1) работу ресторанов, кафе, столовых, буфетов, баров, закусочных и иных предприятий общественного питания, </w:t>
      </w:r>
      <w:r w:rsidRPr="002F6F7E">
        <w:rPr>
          <w:highlight w:val="yellow"/>
        </w:rPr>
        <w:t>за исключением обслуживания на вынос</w:t>
      </w:r>
      <w:r>
        <w:t xml:space="preserve">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w:t>
      </w:r>
      <w:bookmarkStart w:id="0" w:name="_Hlk41307142"/>
      <w:r>
        <w:t>осуществляющие организацию питания для работников организаций</w:t>
      </w:r>
      <w:bookmarkEnd w:id="0"/>
      <w:r>
        <w:t>;</w:t>
      </w:r>
    </w:p>
    <w:p w14:paraId="5014A821" w14:textId="77777777" w:rsidR="00A867AE" w:rsidRDefault="00A867AE">
      <w:pPr>
        <w:pStyle w:val="ConsPlusNormal"/>
        <w:spacing w:before="220"/>
        <w:ind w:firstLine="540"/>
        <w:jc w:val="both"/>
      </w:pPr>
      <w:r>
        <w:t xml:space="preserve">2) работу торгово-развлекательных центров, иных объектов розничной торговли, </w:t>
      </w:r>
      <w:r w:rsidRPr="007F3E02">
        <w:rPr>
          <w:highlight w:val="yellow"/>
        </w:rPr>
        <w:t>за исключением объектов розничной торговли</w:t>
      </w:r>
      <w:r>
        <w:t>,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w:t>
      </w:r>
      <w:bookmarkStart w:id="1" w:name="_Hlk41306748"/>
      <w:r>
        <w:t>средства 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зоотовары (включая корма для животных и ветеринарные препараты), похоронные принадлежности, табачная продукция, автозапчасти</w:t>
      </w:r>
      <w:bookmarkEnd w:id="1"/>
      <w:r>
        <w:t xml:space="preserve">), продажи товаров дистанционным способом, в том числе с условием доставки. Реализация </w:t>
      </w:r>
      <w:r>
        <w:lastRenderedPageBreak/>
        <w:t>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14:paraId="4382E68F" w14:textId="77777777" w:rsidR="00A867AE" w:rsidRDefault="00A867AE">
      <w:pPr>
        <w:pStyle w:val="ConsPlusNormal"/>
        <w:spacing w:before="220"/>
        <w:ind w:firstLine="540"/>
        <w:jc w:val="both"/>
      </w:pPr>
      <w:r>
        <w:t xml:space="preserve">3) </w:t>
      </w:r>
      <w:r w:rsidRPr="00133BF7">
        <w:t xml:space="preserve">работу салонов красоты, косметических салонов, </w:t>
      </w:r>
      <w:proofErr w:type="spellStart"/>
      <w:r w:rsidRPr="00133BF7">
        <w:t>спа</w:t>
      </w:r>
      <w:proofErr w:type="spellEnd"/>
      <w:r w:rsidRPr="00133BF7">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r>
        <w:t>;</w:t>
      </w:r>
    </w:p>
    <w:p w14:paraId="0FD3DD5C" w14:textId="77777777" w:rsidR="00A867AE" w:rsidRDefault="00A867AE">
      <w:pPr>
        <w:pStyle w:val="ConsPlusNormal"/>
        <w:spacing w:before="220"/>
        <w:ind w:firstLine="540"/>
        <w:jc w:val="both"/>
      </w:pPr>
      <w:r>
        <w:t>4) работу кружков и секций, проведение иных досуговых мероприятий в центрах социального обслуживания и организаций культурно-досугового типа;</w:t>
      </w:r>
    </w:p>
    <w:p w14:paraId="4DDFCAFE" w14:textId="77777777" w:rsidR="00A867AE" w:rsidRDefault="00A867AE">
      <w:pPr>
        <w:pStyle w:val="ConsPlusNormal"/>
        <w:spacing w:before="220"/>
        <w:ind w:firstLine="540"/>
        <w:jc w:val="both"/>
      </w:pPr>
      <w:r>
        <w:t>5) работу бассейнов, фитнес-центров (фитнес-залов) и других объектов физической культуры и спорта с массовым посещением людей, в том числе секций (кружков);</w:t>
      </w:r>
    </w:p>
    <w:p w14:paraId="1D7B516F" w14:textId="77777777" w:rsidR="00A867AE" w:rsidRDefault="00A867AE">
      <w:pPr>
        <w:pStyle w:val="ConsPlusNormal"/>
        <w:spacing w:before="220"/>
        <w:ind w:firstLine="540"/>
        <w:jc w:val="both"/>
      </w:pPr>
      <w: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1EEFDD07" w14:textId="77777777" w:rsidR="00A867AE" w:rsidRDefault="00A867AE">
      <w:pPr>
        <w:pStyle w:val="ConsPlusNormal"/>
        <w:spacing w:before="220"/>
        <w:ind w:firstLine="540"/>
        <w:jc w:val="both"/>
      </w:pPr>
      <w:r>
        <w:t>7) деятельность ночных клубов (дискотек) и иных аналогичных объектов, развлекательных центров, иных развлекательных и досуговых заведений.</w:t>
      </w:r>
    </w:p>
    <w:p w14:paraId="72FF16E1" w14:textId="77777777" w:rsidR="00A867AE" w:rsidRDefault="00A867AE">
      <w:pPr>
        <w:pStyle w:val="ConsPlusNormal"/>
        <w:jc w:val="both"/>
      </w:pPr>
      <w:r>
        <w:t xml:space="preserve">(п. 2 в ред. </w:t>
      </w:r>
      <w:hyperlink r:id="rId35" w:history="1">
        <w:r>
          <w:rPr>
            <w:color w:val="0000FF"/>
          </w:rPr>
          <w:t>Указа</w:t>
        </w:r>
      </w:hyperlink>
      <w:r>
        <w:t xml:space="preserve"> Губернатора Красноярского края от 20.05.2020 N 127-уг)</w:t>
      </w:r>
    </w:p>
    <w:p w14:paraId="3F1D9E90" w14:textId="77777777" w:rsidR="00A867AE" w:rsidRDefault="00A867AE">
      <w:pPr>
        <w:pStyle w:val="ConsPlusNormal"/>
        <w:spacing w:before="220"/>
        <w:ind w:firstLine="540"/>
        <w:jc w:val="both"/>
      </w:pPr>
      <w:r>
        <w:t xml:space="preserve">2.1. Установить, что </w:t>
      </w:r>
      <w:r w:rsidRPr="00B66F92">
        <w:rPr>
          <w:highlight w:val="yellow"/>
        </w:rPr>
        <w:t>ограничительные меры</w:t>
      </w:r>
      <w:r>
        <w:t xml:space="preserve">, установленные настоящим Указом в виде приостановления деятельности </w:t>
      </w:r>
      <w:r w:rsidRPr="00C74724">
        <w:rPr>
          <w:b/>
          <w:bCs/>
          <w:highlight w:val="yellow"/>
        </w:rPr>
        <w:t>с 28 марта по 31 мая 2020 года включительно</w:t>
      </w:r>
      <w:r>
        <w:t xml:space="preserve">, </w:t>
      </w:r>
      <w:r w:rsidRPr="00B66F92">
        <w:rPr>
          <w:highlight w:val="yellow"/>
        </w:rPr>
        <w:t>не распространяются</w:t>
      </w:r>
      <w:r>
        <w:t xml:space="preserve"> на деятельность работодателей и их работников, являющихся:</w:t>
      </w:r>
    </w:p>
    <w:p w14:paraId="6E58D8A5" w14:textId="77777777" w:rsidR="00A867AE" w:rsidRDefault="00A867AE">
      <w:pPr>
        <w:pStyle w:val="ConsPlusNormal"/>
        <w:spacing w:before="220"/>
        <w:ind w:firstLine="540"/>
        <w:jc w:val="both"/>
      </w:pPr>
      <w:r>
        <w:t>1) непрерывно действующими организациями, в том числе:</w:t>
      </w:r>
    </w:p>
    <w:p w14:paraId="617C2614" w14:textId="77777777" w:rsidR="00A867AE" w:rsidRDefault="00A867AE">
      <w:pPr>
        <w:pStyle w:val="ConsPlusNormal"/>
        <w:spacing w:before="220"/>
        <w:ind w:firstLine="540"/>
        <w:jc w:val="both"/>
      </w:pPr>
      <w:r>
        <w:t>а) в сфере энергетики, теплоснабжения, водоподготовки, водоочистки и водоотведения;</w:t>
      </w:r>
    </w:p>
    <w:p w14:paraId="72CDBC15" w14:textId="77777777" w:rsidR="00A867AE" w:rsidRDefault="00A867AE">
      <w:pPr>
        <w:pStyle w:val="ConsPlusNormal"/>
        <w:spacing w:before="220"/>
        <w:ind w:firstLine="540"/>
        <w:jc w:val="both"/>
      </w:pPr>
      <w: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14:paraId="59B56445" w14:textId="77777777" w:rsidR="00A867AE" w:rsidRDefault="00A867AE">
      <w:pPr>
        <w:pStyle w:val="ConsPlusNormal"/>
        <w:spacing w:before="220"/>
        <w:ind w:firstLine="540"/>
        <w:jc w:val="both"/>
      </w:pPr>
      <w:r>
        <w:t>в) организациями, эксплуатирующими гидротехнические сооружения, организациями атомной промышленности;</w:t>
      </w:r>
    </w:p>
    <w:p w14:paraId="1ED4819C" w14:textId="77777777" w:rsidR="00A867AE" w:rsidRDefault="00A867AE">
      <w:pPr>
        <w:pStyle w:val="ConsPlusNormal"/>
        <w:spacing w:before="220"/>
        <w:ind w:firstLine="540"/>
        <w:jc w:val="both"/>
      </w:pPr>
      <w:bookmarkStart w:id="2" w:name="P43"/>
      <w:bookmarkEnd w:id="2"/>
      <w:r>
        <w:t>г) строительными организациями, приостановка деятельности которых создаст угрозу безопасности, здоровью и жизни людей;</w:t>
      </w:r>
    </w:p>
    <w:p w14:paraId="597D0FA4" w14:textId="77777777" w:rsidR="00A867AE" w:rsidRDefault="00A867AE">
      <w:pPr>
        <w:pStyle w:val="ConsPlusNormal"/>
        <w:spacing w:before="220"/>
        <w:ind w:firstLine="540"/>
        <w:jc w:val="both"/>
      </w:pPr>
      <w:r>
        <w:t>д) организациями, осуществляющими предоставление гостиничных услуг;</w:t>
      </w:r>
    </w:p>
    <w:p w14:paraId="2DCDFBD8" w14:textId="77777777" w:rsidR="00A867AE" w:rsidRDefault="00A867AE">
      <w:pPr>
        <w:pStyle w:val="ConsPlusNormal"/>
        <w:spacing w:before="220"/>
        <w:ind w:firstLine="540"/>
        <w:jc w:val="both"/>
      </w:pPr>
      <w: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14:paraId="52434B35" w14:textId="77777777" w:rsidR="00A867AE" w:rsidRDefault="00A867AE">
      <w:pPr>
        <w:pStyle w:val="ConsPlusNormal"/>
        <w:spacing w:before="220"/>
        <w:ind w:firstLine="540"/>
        <w:jc w:val="both"/>
      </w:pPr>
      <w:r>
        <w:t>2) медицинскими организациями и организациями социального обслуживания;</w:t>
      </w:r>
    </w:p>
    <w:p w14:paraId="7AA923DD" w14:textId="77777777" w:rsidR="00A867AE" w:rsidRDefault="00A867AE">
      <w:pPr>
        <w:pStyle w:val="ConsPlusNormal"/>
        <w:spacing w:before="220"/>
        <w:ind w:firstLine="540"/>
        <w:jc w:val="both"/>
      </w:pPr>
      <w:r>
        <w:t>3) организациями, осуществляющими доставку аптечных товаров;</w:t>
      </w:r>
    </w:p>
    <w:p w14:paraId="45D1DFE7" w14:textId="77777777" w:rsidR="00A867AE" w:rsidRDefault="00A867AE">
      <w:pPr>
        <w:pStyle w:val="ConsPlusNormal"/>
        <w:spacing w:before="220"/>
        <w:ind w:firstLine="540"/>
        <w:jc w:val="both"/>
      </w:pPr>
      <w: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14:paraId="1F877C42" w14:textId="77777777" w:rsidR="00A867AE" w:rsidRDefault="00A867AE">
      <w:pPr>
        <w:pStyle w:val="ConsPlusNormal"/>
        <w:spacing w:before="220"/>
        <w:ind w:firstLine="540"/>
        <w:jc w:val="both"/>
      </w:pPr>
      <w:bookmarkStart w:id="3" w:name="P49"/>
      <w:bookmarkEnd w:id="3"/>
      <w:r>
        <w:t>5) организациями, осуществляющими неотложные ремонтные и погрузочно-разгрузочные работы;</w:t>
      </w:r>
    </w:p>
    <w:p w14:paraId="2BB6B390" w14:textId="77777777" w:rsidR="00A867AE" w:rsidRDefault="00A867AE">
      <w:pPr>
        <w:pStyle w:val="ConsPlusNormal"/>
        <w:spacing w:before="220"/>
        <w:ind w:firstLine="540"/>
        <w:jc w:val="both"/>
      </w:pPr>
      <w:r>
        <w:t>6) организациями, предоставляющими финансовые услуги в части неотложных функций (в первую очередь, услуги по расчетам и платежам);</w:t>
      </w:r>
    </w:p>
    <w:p w14:paraId="1B136F03" w14:textId="77777777" w:rsidR="00A867AE" w:rsidRDefault="00A867AE">
      <w:pPr>
        <w:pStyle w:val="ConsPlusNormal"/>
        <w:spacing w:before="220"/>
        <w:ind w:firstLine="540"/>
        <w:jc w:val="both"/>
      </w:pPr>
      <w: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w:t>
      </w:r>
      <w:r>
        <w:lastRenderedPageBreak/>
        <w:t xml:space="preserve">лекарственные средства, медицинские изделия, </w:t>
      </w:r>
      <w:proofErr w:type="spellStart"/>
      <w:r>
        <w:t>теплотелевизионные</w:t>
      </w:r>
      <w:proofErr w:type="spellEnd"/>
      <w: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
    <w:p w14:paraId="53967572" w14:textId="77777777" w:rsidR="00A867AE" w:rsidRDefault="00A867AE">
      <w:pPr>
        <w:pStyle w:val="ConsPlusNormal"/>
        <w:spacing w:before="220"/>
        <w:ind w:firstLine="540"/>
        <w:jc w:val="both"/>
      </w:pPr>
      <w:r>
        <w:t>8) организациями в сфере обращения с отходами производства и потребления;</w:t>
      </w:r>
    </w:p>
    <w:p w14:paraId="4E246876" w14:textId="77777777" w:rsidR="00A867AE" w:rsidRDefault="00A867AE">
      <w:pPr>
        <w:pStyle w:val="ConsPlusNormal"/>
        <w:spacing w:before="220"/>
        <w:ind w:firstLine="540"/>
        <w:jc w:val="both"/>
      </w:pPr>
      <w: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14:paraId="65C84CBC" w14:textId="77777777" w:rsidR="00A867AE" w:rsidRDefault="00A867AE">
      <w:pPr>
        <w:pStyle w:val="ConsPlusNormal"/>
        <w:spacing w:before="220"/>
        <w:ind w:firstLine="540"/>
        <w:jc w:val="both"/>
      </w:pPr>
      <w: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
    <w:p w14:paraId="5034A848" w14:textId="77777777" w:rsidR="00A867AE" w:rsidRDefault="00A867AE">
      <w:pPr>
        <w:pStyle w:val="ConsPlusNormal"/>
        <w:spacing w:before="220"/>
        <w:ind w:firstLine="540"/>
        <w:jc w:val="both"/>
      </w:pPr>
      <w:r>
        <w:t>11) организациями системы нефтепродуктообеспечения, нефтеперерабатывающими организациями, организациями металлургического производства;</w:t>
      </w:r>
    </w:p>
    <w:p w14:paraId="0F289FC9" w14:textId="77777777" w:rsidR="00A867AE" w:rsidRDefault="00A867AE">
      <w:pPr>
        <w:pStyle w:val="ConsPlusNormal"/>
        <w:spacing w:before="220"/>
        <w:ind w:firstLine="540"/>
        <w:jc w:val="both"/>
      </w:pPr>
      <w: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14:paraId="24869C64" w14:textId="77777777" w:rsidR="00A867AE" w:rsidRDefault="00A867AE">
      <w:pPr>
        <w:pStyle w:val="ConsPlusNormal"/>
        <w:spacing w:before="220"/>
        <w:ind w:firstLine="540"/>
        <w:jc w:val="both"/>
      </w:pPr>
      <w:r>
        <w:t>13) организациями, осуществляющими транспортное обслуживание населения;</w:t>
      </w:r>
    </w:p>
    <w:p w14:paraId="5B2A6EE9" w14:textId="77777777" w:rsidR="00A867AE" w:rsidRDefault="00A867AE">
      <w:pPr>
        <w:pStyle w:val="ConsPlusNormal"/>
        <w:spacing w:before="220"/>
        <w:ind w:firstLine="540"/>
        <w:jc w:val="both"/>
      </w:pPr>
      <w:bookmarkStart w:id="4" w:name="P58"/>
      <w:bookmarkEnd w:id="4"/>
      <w: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14:paraId="05EDBE89" w14:textId="77777777" w:rsidR="00A867AE" w:rsidRDefault="00A867AE">
      <w:pPr>
        <w:pStyle w:val="ConsPlusNormal"/>
        <w:spacing w:before="220"/>
        <w:ind w:firstLine="540"/>
        <w:jc w:val="both"/>
      </w:pPr>
      <w:r>
        <w:t>15) организациями дорожной отрасли Красноярского края;</w:t>
      </w:r>
    </w:p>
    <w:p w14:paraId="0CB331BD" w14:textId="77777777" w:rsidR="00A867AE" w:rsidRDefault="00A867AE">
      <w:pPr>
        <w:pStyle w:val="ConsPlusNormal"/>
        <w:spacing w:before="220"/>
        <w:ind w:firstLine="540"/>
        <w:jc w:val="both"/>
      </w:pPr>
      <w:r>
        <w:t>16) организациями, осуществляющими деятельность в сферах лесозаготовки и лесопереработки на территории Красноярского края;</w:t>
      </w:r>
    </w:p>
    <w:p w14:paraId="5187DA54" w14:textId="77777777" w:rsidR="00A867AE" w:rsidRDefault="00A867AE">
      <w:pPr>
        <w:pStyle w:val="ConsPlusNormal"/>
        <w:spacing w:before="220"/>
        <w:ind w:firstLine="540"/>
        <w:jc w:val="both"/>
      </w:pPr>
      <w:r>
        <w:t>17) 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14:paraId="63CFAAF8" w14:textId="77777777" w:rsidR="00A867AE" w:rsidRDefault="00A867AE">
      <w:pPr>
        <w:pStyle w:val="ConsPlusNormal"/>
        <w:spacing w:before="220"/>
        <w:ind w:firstLine="540"/>
        <w:jc w:val="both"/>
      </w:pPr>
      <w:r>
        <w:t>18) организациями в сфере информационных технологий и связи, включая почтовую связь;</w:t>
      </w:r>
    </w:p>
    <w:p w14:paraId="30DEDFDC" w14:textId="77777777" w:rsidR="00A867AE" w:rsidRDefault="00A867AE">
      <w:pPr>
        <w:pStyle w:val="ConsPlusNormal"/>
        <w:spacing w:before="220"/>
        <w:ind w:firstLine="540"/>
        <w:jc w:val="both"/>
      </w:pPr>
      <w:r>
        <w:t>19) организациями, осуществляющими производство и издание печатных и электронных средств массовой информации;</w:t>
      </w:r>
    </w:p>
    <w:p w14:paraId="713EC6BF" w14:textId="77777777" w:rsidR="00A867AE" w:rsidRDefault="00A867AE">
      <w:pPr>
        <w:pStyle w:val="ConsPlusNormal"/>
        <w:spacing w:before="220"/>
        <w:ind w:firstLine="540"/>
        <w:jc w:val="both"/>
      </w:pPr>
      <w:r>
        <w:t>20) организациями, оказывающими услуги по организации похорон и предоставлению связанных с ними услуг;</w:t>
      </w:r>
    </w:p>
    <w:p w14:paraId="105B86B3" w14:textId="77777777" w:rsidR="00A867AE" w:rsidRDefault="00A867AE">
      <w:pPr>
        <w:pStyle w:val="ConsPlusNormal"/>
        <w:spacing w:before="220"/>
        <w:ind w:firstLine="540"/>
        <w:jc w:val="both"/>
      </w:pPr>
      <w:r>
        <w:t>21) адвокатами при исполнении ими обязанностей по оказанию юридической помощи гражданам и организациям;</w:t>
      </w:r>
    </w:p>
    <w:p w14:paraId="224B3781" w14:textId="77777777" w:rsidR="00A867AE" w:rsidRDefault="00A867AE">
      <w:pPr>
        <w:pStyle w:val="ConsPlusNormal"/>
        <w:spacing w:before="220"/>
        <w:ind w:firstLine="540"/>
        <w:jc w:val="both"/>
      </w:pPr>
      <w:r>
        <w:t>22) страховыми медицинскими организациями, осуществляющими деятельность в сфере обязательного медицинского страхования;</w:t>
      </w:r>
    </w:p>
    <w:p w14:paraId="3A9D055D" w14:textId="77777777" w:rsidR="00A867AE" w:rsidRDefault="00A867AE">
      <w:pPr>
        <w:pStyle w:val="ConsPlusNormal"/>
        <w:spacing w:before="220"/>
        <w:ind w:firstLine="540"/>
        <w:jc w:val="both"/>
      </w:pPr>
      <w:r>
        <w:t>23) организациями, обеспечивающими транспортную безопасность объектов транспортной инфраструктуры, организациями, обеспечивающими работу систем фото- и видеофиксации нарушений правил дорожного движения;</w:t>
      </w:r>
    </w:p>
    <w:p w14:paraId="34E38EC9" w14:textId="77777777" w:rsidR="00A867AE" w:rsidRDefault="00A867AE">
      <w:pPr>
        <w:pStyle w:val="ConsPlusNormal"/>
        <w:spacing w:before="220"/>
        <w:ind w:firstLine="540"/>
        <w:jc w:val="both"/>
      </w:pPr>
      <w:r>
        <w:t>24) организациями, осуществляющими техническое обслуживание и ремонт тахографов,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14:paraId="18E9923C" w14:textId="77777777" w:rsidR="00A867AE" w:rsidRDefault="00A867AE">
      <w:pPr>
        <w:pStyle w:val="ConsPlusNormal"/>
        <w:spacing w:before="220"/>
        <w:ind w:firstLine="540"/>
        <w:jc w:val="both"/>
      </w:pPr>
      <w:r>
        <w:t xml:space="preserve">25) организациями, обеспечивающими охрану зданий, сооружений и территорий, а также </w:t>
      </w:r>
      <w:r>
        <w:lastRenderedPageBreak/>
        <w:t>организациями, осуществляющими монтаж, техническое обслуживание и ремонт охранно-пожарных систем;</w:t>
      </w:r>
    </w:p>
    <w:p w14:paraId="539BB9C6" w14:textId="77777777" w:rsidR="00A867AE" w:rsidRDefault="00A867AE">
      <w:pPr>
        <w:pStyle w:val="ConsPlusNormal"/>
        <w:spacing w:before="220"/>
        <w:ind w:firstLine="540"/>
        <w:jc w:val="both"/>
      </w:pPr>
      <w:r>
        <w:t xml:space="preserve">26) организациями, осуществляющими и обеспечивающими производство товаров и услуг, необходимых для организаций строительной отрасли, указанных в </w:t>
      </w:r>
      <w:hyperlink w:anchor="P43" w:history="1">
        <w:r>
          <w:rPr>
            <w:color w:val="0000FF"/>
          </w:rPr>
          <w:t>подпункте "г" подпункта 1</w:t>
        </w:r>
      </w:hyperlink>
      <w:r>
        <w:t xml:space="preserve">, </w:t>
      </w:r>
      <w:hyperlink w:anchor="P49" w:history="1">
        <w:r>
          <w:rPr>
            <w:color w:val="0000FF"/>
          </w:rPr>
          <w:t>подпунктах 5</w:t>
        </w:r>
      </w:hyperlink>
      <w:r>
        <w:t xml:space="preserve">, </w:t>
      </w:r>
      <w:hyperlink w:anchor="P58" w:history="1">
        <w:r>
          <w:rPr>
            <w:color w:val="0000FF"/>
          </w:rPr>
          <w:t>14 пункта 2.1</w:t>
        </w:r>
      </w:hyperlink>
      <w:r>
        <w:t xml:space="preserve"> настоящего Указа;</w:t>
      </w:r>
    </w:p>
    <w:p w14:paraId="1832C0B1" w14:textId="77777777" w:rsidR="00A867AE" w:rsidRDefault="00A867AE">
      <w:pPr>
        <w:pStyle w:val="ConsPlusNormal"/>
        <w:spacing w:before="220"/>
        <w:ind w:firstLine="540"/>
        <w:jc w:val="both"/>
      </w:pPr>
      <w:r>
        <w:t>27) организациями, осуществляющими продажу семян, посадочного материала (саженцев), удобрений и садово-огородного инвентаря;</w:t>
      </w:r>
    </w:p>
    <w:p w14:paraId="6E16FF05" w14:textId="77777777" w:rsidR="00A867AE" w:rsidRDefault="00A867AE">
      <w:pPr>
        <w:pStyle w:val="ConsPlusNormal"/>
        <w:spacing w:before="220"/>
        <w:ind w:firstLine="540"/>
        <w:jc w:val="both"/>
      </w:pPr>
      <w: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14:paraId="03424FEB" w14:textId="77777777" w:rsidR="00A867AE" w:rsidRDefault="00A867AE">
      <w:pPr>
        <w:pStyle w:val="ConsPlusNormal"/>
        <w:spacing w:before="220"/>
        <w:ind w:firstLine="540"/>
        <w:jc w:val="both"/>
      </w:pPr>
      <w:r>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14:paraId="22008978" w14:textId="77777777" w:rsidR="00A867AE" w:rsidRDefault="00A867AE">
      <w:pPr>
        <w:pStyle w:val="ConsPlusNormal"/>
        <w:spacing w:before="220"/>
        <w:ind w:firstLine="540"/>
        <w:jc w:val="both"/>
      </w:pPr>
      <w:r>
        <w:t>30) организациями, осуществляющими производство, реализацию защищенной от подделок полиграфической продукции;</w:t>
      </w:r>
    </w:p>
    <w:p w14:paraId="09A682B0" w14:textId="77777777" w:rsidR="00A867AE" w:rsidRDefault="00A867AE">
      <w:pPr>
        <w:pStyle w:val="ConsPlusNormal"/>
        <w:spacing w:before="220"/>
        <w:ind w:firstLine="540"/>
        <w:jc w:val="both"/>
      </w:pPr>
      <w:r>
        <w:t>31) организациями, осуществляющими распространение продукции средств массовой информации;</w:t>
      </w:r>
    </w:p>
    <w:p w14:paraId="53F045FF" w14:textId="77777777" w:rsidR="00A867AE" w:rsidRDefault="00A867AE">
      <w:pPr>
        <w:pStyle w:val="ConsPlusNormal"/>
        <w:spacing w:before="220"/>
        <w:ind w:firstLine="540"/>
        <w:jc w:val="both"/>
      </w:pPr>
      <w:r>
        <w:t>32) организациями, осуществляющими техническое обслуживание и ремонт контрольно-кассовой техники;</w:t>
      </w:r>
    </w:p>
    <w:p w14:paraId="43BA19FC" w14:textId="77777777" w:rsidR="00A867AE" w:rsidRDefault="00A867AE">
      <w:pPr>
        <w:pStyle w:val="ConsPlusNormal"/>
        <w:spacing w:before="220"/>
        <w:ind w:firstLine="540"/>
        <w:jc w:val="both"/>
      </w:pPr>
      <w: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t>собственности</w:t>
      </w:r>
      <w:proofErr w:type="gramEnd"/>
      <w:r>
        <w:t xml:space="preserve"> на которых отказались их владельцы;</w:t>
      </w:r>
    </w:p>
    <w:p w14:paraId="5583A3EC" w14:textId="77777777" w:rsidR="00A867AE" w:rsidRDefault="00A867AE">
      <w:pPr>
        <w:pStyle w:val="ConsPlusNormal"/>
        <w:spacing w:before="220"/>
        <w:ind w:firstLine="540"/>
        <w:jc w:val="both"/>
      </w:pPr>
      <w:r>
        <w:t>34) организациями, предоставляющими транспортные, бухгалтерские, аудиторские услуги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w:t>
      </w:r>
    </w:p>
    <w:p w14:paraId="36348A99" w14:textId="77777777" w:rsidR="00A867AE" w:rsidRDefault="00A867AE">
      <w:pPr>
        <w:pStyle w:val="ConsPlusNormal"/>
        <w:spacing w:before="220"/>
        <w:ind w:firstLine="540"/>
        <w:jc w:val="both"/>
      </w:pPr>
      <w:r>
        <w:t>35) организациями, осуществляющими техническое обслуживание и ремонт всех видов транспорта;</w:t>
      </w:r>
    </w:p>
    <w:p w14:paraId="18B5DEB6" w14:textId="77777777" w:rsidR="00A867AE" w:rsidRDefault="00A867AE">
      <w:pPr>
        <w:pStyle w:val="ConsPlusNormal"/>
        <w:spacing w:before="220"/>
        <w:ind w:firstLine="540"/>
        <w:jc w:val="both"/>
      </w:pPr>
      <w:r>
        <w:t>36) 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14:paraId="142D9867" w14:textId="77777777" w:rsidR="00A867AE" w:rsidRDefault="00A867AE">
      <w:pPr>
        <w:pStyle w:val="ConsPlusNormal"/>
        <w:spacing w:before="220"/>
        <w:ind w:firstLine="540"/>
        <w:jc w:val="both"/>
      </w:pPr>
      <w: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14:paraId="343C684F" w14:textId="77777777" w:rsidR="00A867AE" w:rsidRDefault="00A867AE">
      <w:pPr>
        <w:pStyle w:val="ConsPlusNormal"/>
        <w:spacing w:before="220"/>
        <w:ind w:firstLine="540"/>
        <w:jc w:val="both"/>
      </w:pPr>
      <w: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
    <w:p w14:paraId="0C7A5DB8" w14:textId="77777777" w:rsidR="00A867AE" w:rsidRDefault="00A867AE">
      <w:pPr>
        <w:pStyle w:val="ConsPlusNormal"/>
        <w:jc w:val="both"/>
      </w:pPr>
      <w:r>
        <w:t xml:space="preserve">(п. 2.1 в ред. </w:t>
      </w:r>
      <w:hyperlink r:id="rId36" w:history="1">
        <w:r>
          <w:rPr>
            <w:color w:val="0000FF"/>
          </w:rPr>
          <w:t>Указа</w:t>
        </w:r>
      </w:hyperlink>
      <w:r>
        <w:t xml:space="preserve"> Губернатора Красноярского края от 20.05.2020 N 127-уг)</w:t>
      </w:r>
    </w:p>
    <w:p w14:paraId="4D6A061A" w14:textId="77777777" w:rsidR="00A867AE" w:rsidRDefault="00A867AE">
      <w:pPr>
        <w:pStyle w:val="ConsPlusNormal"/>
        <w:spacing w:before="220"/>
        <w:ind w:firstLine="540"/>
        <w:jc w:val="both"/>
      </w:pPr>
      <w:r>
        <w:t xml:space="preserve">2.2. Установить, что </w:t>
      </w:r>
      <w:r w:rsidRPr="00B66F92">
        <w:rPr>
          <w:highlight w:val="yellow"/>
        </w:rPr>
        <w:t>ограничительные меры</w:t>
      </w:r>
      <w:r>
        <w:t xml:space="preserve">, установленные настоящим Указом в виде приостановления деятельности </w:t>
      </w:r>
      <w:r w:rsidRPr="00C74724">
        <w:rPr>
          <w:b/>
          <w:bCs/>
          <w:highlight w:val="yellow"/>
        </w:rPr>
        <w:t>с 28 марта по 31 мая 2020 года включительно</w:t>
      </w:r>
      <w:r>
        <w:t xml:space="preserve">, </w:t>
      </w:r>
      <w:r w:rsidRPr="00B66F92">
        <w:rPr>
          <w:highlight w:val="yellow"/>
        </w:rPr>
        <w:t>не распространяются</w:t>
      </w:r>
      <w:r>
        <w:t xml:space="preserve"> на деятельность нотариусов, осуществляющих совершение нотариальных действий экстренного и неотложного характера.</w:t>
      </w:r>
    </w:p>
    <w:p w14:paraId="7778FE5D" w14:textId="77777777" w:rsidR="00A867AE" w:rsidRDefault="00A867AE">
      <w:pPr>
        <w:pStyle w:val="ConsPlusNormal"/>
        <w:spacing w:before="220"/>
        <w:ind w:firstLine="540"/>
        <w:jc w:val="both"/>
      </w:pPr>
      <w: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14:paraId="77C33DB4" w14:textId="77777777" w:rsidR="00A867AE" w:rsidRDefault="00A867AE">
      <w:pPr>
        <w:pStyle w:val="ConsPlusNormal"/>
        <w:jc w:val="both"/>
      </w:pPr>
      <w:r>
        <w:t xml:space="preserve">(п. 2.2 в ред. </w:t>
      </w:r>
      <w:hyperlink r:id="rId37" w:history="1">
        <w:r>
          <w:rPr>
            <w:color w:val="0000FF"/>
          </w:rPr>
          <w:t>Указа</w:t>
        </w:r>
      </w:hyperlink>
      <w:r>
        <w:t xml:space="preserve"> Губернатора Красноярского края от 20.05.2020 N 127-уг)</w:t>
      </w:r>
    </w:p>
    <w:p w14:paraId="18230F6A" w14:textId="77777777" w:rsidR="00A867AE" w:rsidRDefault="00A867AE">
      <w:pPr>
        <w:pStyle w:val="ConsPlusNormal"/>
        <w:spacing w:before="220"/>
        <w:ind w:firstLine="540"/>
        <w:jc w:val="both"/>
      </w:pPr>
      <w:r>
        <w:t xml:space="preserve">2.3. </w:t>
      </w:r>
      <w:r w:rsidRPr="00B66F92">
        <w:rPr>
          <w:highlight w:val="yellow"/>
        </w:rPr>
        <w:t>Обязать работодателей</w:t>
      </w:r>
      <w:r>
        <w:t xml:space="preserve">, </w:t>
      </w:r>
      <w:r w:rsidRPr="00B66F92">
        <w:rPr>
          <w:highlight w:val="yellow"/>
        </w:rPr>
        <w:t>деятельность которых не приостановлена</w:t>
      </w:r>
      <w:r>
        <w:t xml:space="preserve"> в соответствии с федеральными и краевыми правовыми актами, направленными на предупреждение распространения коронавирусной инфекции, </w:t>
      </w:r>
      <w:r w:rsidRPr="007D2300">
        <w:rPr>
          <w:highlight w:val="yellow"/>
        </w:rPr>
        <w:t>обеспечить принятие решений</w:t>
      </w:r>
      <w:r>
        <w:t xml:space="preserve"> об установлении перечня работников (исполнителей по гражданско-правовым договорам):</w:t>
      </w:r>
    </w:p>
    <w:p w14:paraId="14131413" w14:textId="77777777" w:rsidR="00A867AE" w:rsidRDefault="00A867AE">
      <w:pPr>
        <w:pStyle w:val="ConsPlusNormal"/>
        <w:spacing w:before="220"/>
        <w:ind w:firstLine="540"/>
        <w:jc w:val="both"/>
      </w:pPr>
      <w:bookmarkStart w:id="5" w:name="P88"/>
      <w:bookmarkEnd w:id="5"/>
      <w:r>
        <w:t xml:space="preserve">1) не подлежащих переводу на дистанционный режим работы в связи с необходимостью их </w:t>
      </w:r>
      <w:r>
        <w:lastRenderedPageBreak/>
        <w:t>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3AF5EA14" w14:textId="77777777" w:rsidR="00A867AE" w:rsidRDefault="00A867AE">
      <w:pPr>
        <w:pStyle w:val="ConsPlusNormal"/>
        <w:spacing w:before="220"/>
        <w:ind w:firstLine="540"/>
        <w:jc w:val="both"/>
      </w:pPr>
      <w:r>
        <w:t>2) подлежащих переводу на дистанционный режим работы;</w:t>
      </w:r>
    </w:p>
    <w:p w14:paraId="0721DE8E" w14:textId="77777777" w:rsidR="00A867AE" w:rsidRDefault="00A867AE">
      <w:pPr>
        <w:pStyle w:val="ConsPlusNormal"/>
        <w:spacing w:before="220"/>
        <w:ind w:firstLine="540"/>
        <w:jc w:val="both"/>
      </w:pPr>
      <w:r>
        <w:t>3) в отношении которых соответствующим решением Президента Российской Федерации установлены нерабочие дни с сохранением заработной платы.</w:t>
      </w:r>
    </w:p>
    <w:p w14:paraId="3963A688" w14:textId="77777777" w:rsidR="00A867AE" w:rsidRDefault="00A867AE">
      <w:pPr>
        <w:pStyle w:val="ConsPlusNormal"/>
        <w:spacing w:before="220"/>
        <w:ind w:firstLine="540"/>
        <w:jc w:val="both"/>
      </w:pPr>
      <w:r>
        <w:t xml:space="preserve">Решения работодателей об установлении перечня работников (исполнителей по гражданско-правовым договорам), указанных в </w:t>
      </w:r>
      <w:hyperlink w:anchor="P88" w:history="1">
        <w:r>
          <w:rPr>
            <w:color w:val="0000FF"/>
          </w:rPr>
          <w:t>подпункте 1</w:t>
        </w:r>
      </w:hyperlink>
      <w:r>
        <w:t xml:space="preserve"> настоящего пункта, </w:t>
      </w:r>
      <w:r w:rsidRPr="008F68DD">
        <w:rPr>
          <w:highlight w:val="yellow"/>
        </w:rPr>
        <w:t>в течение 3 дней</w:t>
      </w:r>
      <w:r>
        <w:t xml:space="preserve"> с момента их принятия </w:t>
      </w:r>
      <w:r w:rsidRPr="008F68DD">
        <w:rPr>
          <w:highlight w:val="yellow"/>
        </w:rPr>
        <w:t>направляются в исполнительно-распорядительный орган муниципального образования</w:t>
      </w:r>
      <w:r>
        <w:t xml:space="preserve"> Красноярского края по месту выполнения указанными работниками трудовых функций (работ по гражданско-правовым договорам).</w:t>
      </w:r>
    </w:p>
    <w:p w14:paraId="3EF88B0B" w14:textId="77777777" w:rsidR="00A867AE" w:rsidRDefault="00A867AE">
      <w:pPr>
        <w:pStyle w:val="ConsPlusNormal"/>
        <w:spacing w:before="220"/>
        <w:ind w:firstLine="540"/>
        <w:jc w:val="both"/>
      </w:pPr>
      <w:r w:rsidRPr="005F29AC">
        <w:rPr>
          <w:highlight w:val="yellow"/>
        </w:rPr>
        <w:t>Обязать работодателей</w:t>
      </w:r>
      <w:r>
        <w:t xml:space="preserve">, указанных в настоящем пункте, </w:t>
      </w:r>
      <w:r w:rsidRPr="005F29AC">
        <w:rPr>
          <w:highlight w:val="yellow"/>
        </w:rPr>
        <w:t>обеспечить выполнение превентивных мер</w:t>
      </w:r>
      <w:r>
        <w:t>, направленных на предупреждение распространения коронавирусной инфекции, вызванной 2019-nCoV, утверждаемых Правительством Красноярского края.</w:t>
      </w:r>
    </w:p>
    <w:p w14:paraId="5FFB0474" w14:textId="77777777" w:rsidR="00A867AE" w:rsidRDefault="00A867AE">
      <w:pPr>
        <w:pStyle w:val="ConsPlusNormal"/>
        <w:spacing w:before="220"/>
        <w:ind w:firstLine="540"/>
        <w:jc w:val="both"/>
      </w:pPr>
      <w:r>
        <w:t>Правительству Красноярского края разработать порядок осуществления контроля за соблюдением работодателями превентивных мер, направленных на предупреждение распространения коронавирусной инфекции, вызванной 2019-nCoV.</w:t>
      </w:r>
    </w:p>
    <w:p w14:paraId="3BE6BFB7" w14:textId="77777777" w:rsidR="00A867AE" w:rsidRDefault="00A867AE">
      <w:pPr>
        <w:pStyle w:val="ConsPlusNormal"/>
        <w:spacing w:before="220"/>
        <w:ind w:firstLine="540"/>
        <w:jc w:val="both"/>
      </w:pPr>
      <w:r w:rsidRPr="005F29AC">
        <w:rPr>
          <w:highlight w:val="yellow"/>
        </w:rPr>
        <w:t>Обязать работников</w:t>
      </w:r>
      <w:r>
        <w:t xml:space="preserve"> (исполнителей по гражданско-правовым договорам), указанных в </w:t>
      </w:r>
      <w:hyperlink w:anchor="P88" w:history="1">
        <w:r>
          <w:rPr>
            <w:color w:val="0000FF"/>
          </w:rPr>
          <w:t>подпункте 1</w:t>
        </w:r>
      </w:hyperlink>
      <w:r>
        <w:t xml:space="preserve"> настоящего пункта, </w:t>
      </w:r>
      <w:r w:rsidRPr="005F29AC">
        <w:rPr>
          <w:highlight w:val="yellow"/>
        </w:rPr>
        <w:t>обеспечить соблюдение требований</w:t>
      </w:r>
      <w:r>
        <w:t xml:space="preserve">, установленных </w:t>
      </w:r>
      <w:hyperlink r:id="rId38" w:history="1">
        <w:r>
          <w:rPr>
            <w:color w:val="0000FF"/>
          </w:rPr>
          <w:t>Постановлением</w:t>
        </w:r>
      </w:hyperlink>
      <w:r>
        <w:t xml:space="preserve"> Правительства Красноярского края от 01.04.2020 N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14:paraId="1E55A6B3" w14:textId="77777777" w:rsidR="00A867AE" w:rsidRDefault="00A867AE">
      <w:pPr>
        <w:pStyle w:val="ConsPlusNormal"/>
        <w:jc w:val="both"/>
      </w:pPr>
      <w:r>
        <w:t xml:space="preserve">(п. 2.3 в ред. </w:t>
      </w:r>
      <w:hyperlink r:id="rId39" w:history="1">
        <w:r>
          <w:rPr>
            <w:color w:val="0000FF"/>
          </w:rPr>
          <w:t>Указа</w:t>
        </w:r>
      </w:hyperlink>
      <w:r>
        <w:t xml:space="preserve"> Губернатора Красноярского края от 20.05.2020 N 127-уг)</w:t>
      </w:r>
    </w:p>
    <w:p w14:paraId="56E8E4FC" w14:textId="77777777" w:rsidR="00A867AE" w:rsidRDefault="00A867AE">
      <w:pPr>
        <w:pStyle w:val="ConsPlusNormal"/>
        <w:spacing w:before="220"/>
        <w:ind w:firstLine="540"/>
        <w:jc w:val="both"/>
      </w:pPr>
      <w:bookmarkStart w:id="6" w:name="P96"/>
      <w:bookmarkEnd w:id="6"/>
      <w:r>
        <w:t xml:space="preserve">2.4. Установить, что </w:t>
      </w:r>
      <w:r w:rsidRPr="00850C9C">
        <w:rPr>
          <w:highlight w:val="yellow"/>
        </w:rPr>
        <w:t>хозяйствующие субъекты</w:t>
      </w:r>
      <w:r>
        <w:t xml:space="preserve">, </w:t>
      </w:r>
      <w:r w:rsidRPr="00850C9C">
        <w:rPr>
          <w:highlight w:val="yellow"/>
        </w:rPr>
        <w:t>в отношении деятельности которых установлены ограничительные меры</w:t>
      </w:r>
      <w:r>
        <w:t xml:space="preserve"> в соответствии с федеральными и краевыми правовыми актами, направленными на предупреждение распространения коронавирусной инфекции, </w:t>
      </w:r>
      <w:r w:rsidRPr="00850C9C">
        <w:rPr>
          <w:highlight w:val="yellow"/>
        </w:rPr>
        <w:t>вправе принять решения об установлении перечня работников</w:t>
      </w:r>
      <w:r>
        <w:t xml:space="preserve"> (исполнителей по гражданско-правовым договорам), </w:t>
      </w:r>
      <w:r w:rsidRPr="00850C9C">
        <w:rPr>
          <w:highlight w:val="yellow"/>
        </w:rPr>
        <w:t>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r>
        <w:t>.</w:t>
      </w:r>
    </w:p>
    <w:p w14:paraId="3FA58E15" w14:textId="77777777" w:rsidR="00A867AE" w:rsidRDefault="00A867AE">
      <w:pPr>
        <w:pStyle w:val="ConsPlusNormal"/>
        <w:spacing w:before="220"/>
        <w:ind w:firstLine="540"/>
        <w:jc w:val="both"/>
      </w:pPr>
      <w:r w:rsidRPr="007A6E2F">
        <w:rPr>
          <w:highlight w:val="yellow"/>
        </w:rPr>
        <w:t>Решения</w:t>
      </w:r>
      <w:r>
        <w:t xml:space="preserve"> хозяйствующих субъектов об установлении перечня работников (исполнителей по гражданско-правовым договорам), указанных в </w:t>
      </w:r>
      <w:hyperlink w:anchor="P96" w:history="1">
        <w:r>
          <w:rPr>
            <w:color w:val="0000FF"/>
          </w:rPr>
          <w:t>абзаце первом</w:t>
        </w:r>
      </w:hyperlink>
      <w:r>
        <w:t xml:space="preserve"> настоящего пункта, </w:t>
      </w:r>
      <w:r w:rsidRPr="007A6E2F">
        <w:rPr>
          <w:highlight w:val="yellow"/>
        </w:rPr>
        <w:t>в течение 3 дней</w:t>
      </w:r>
      <w:r>
        <w:t xml:space="preserve"> с момента их принятия </w:t>
      </w:r>
      <w:r w:rsidRPr="007A6E2F">
        <w:rPr>
          <w:highlight w:val="yellow"/>
        </w:rPr>
        <w:t>направляются в исполнительно-распорядительный орган муниципального образования</w:t>
      </w:r>
      <w:r>
        <w:t xml:space="preserve"> Красноярского края по месту выполнения указанными работниками (исполнителями по гражданско-правовым договорам) соответствующих функций и мероприятий.</w:t>
      </w:r>
    </w:p>
    <w:p w14:paraId="4D48A31B" w14:textId="77777777" w:rsidR="00A867AE" w:rsidRDefault="00A867AE">
      <w:pPr>
        <w:pStyle w:val="ConsPlusNormal"/>
        <w:spacing w:before="220"/>
        <w:ind w:firstLine="540"/>
        <w:jc w:val="both"/>
      </w:pPr>
      <w:r w:rsidRPr="007A6E2F">
        <w:rPr>
          <w:highlight w:val="yellow"/>
        </w:rPr>
        <w:t>Обязать работников</w:t>
      </w:r>
      <w:r>
        <w:t xml:space="preserve"> (исполнителей по гражданско-правовым договорам), указанных в </w:t>
      </w:r>
      <w:hyperlink w:anchor="P96" w:history="1">
        <w:r>
          <w:rPr>
            <w:color w:val="0000FF"/>
          </w:rPr>
          <w:t>абзаце первом</w:t>
        </w:r>
      </w:hyperlink>
      <w:r>
        <w:t xml:space="preserve"> настоящего пункта, </w:t>
      </w:r>
      <w:r w:rsidRPr="007A6E2F">
        <w:rPr>
          <w:highlight w:val="yellow"/>
        </w:rPr>
        <w:t>обеспечить соблюдение требований</w:t>
      </w:r>
      <w:r>
        <w:t xml:space="preserve">, установленных </w:t>
      </w:r>
      <w:hyperlink r:id="rId40" w:history="1">
        <w:r>
          <w:rPr>
            <w:color w:val="0000FF"/>
          </w:rPr>
          <w:t>Постановлением</w:t>
        </w:r>
      </w:hyperlink>
      <w:r>
        <w:t xml:space="preserve"> Правительства Красноярского края от 01.04.2020 N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14:paraId="76A616BA" w14:textId="77777777" w:rsidR="00A867AE" w:rsidRDefault="00A867AE">
      <w:pPr>
        <w:pStyle w:val="ConsPlusNormal"/>
        <w:jc w:val="both"/>
      </w:pPr>
      <w:r>
        <w:t xml:space="preserve">(п. 2.4 в ред. </w:t>
      </w:r>
      <w:hyperlink r:id="rId41" w:history="1">
        <w:r>
          <w:rPr>
            <w:color w:val="0000FF"/>
          </w:rPr>
          <w:t>Указа</w:t>
        </w:r>
      </w:hyperlink>
      <w:r>
        <w:t xml:space="preserve"> Губернатора Красноярского края от 20.05.2020 N 127-уг)</w:t>
      </w:r>
    </w:p>
    <w:p w14:paraId="5CC2C831" w14:textId="77777777" w:rsidR="00A867AE" w:rsidRDefault="00A867AE">
      <w:pPr>
        <w:pStyle w:val="ConsPlusNormal"/>
        <w:spacing w:before="220"/>
        <w:ind w:firstLine="540"/>
        <w:jc w:val="both"/>
      </w:pPr>
      <w:r>
        <w:t>2.5. Министерству социальной политики Красноярского края:</w:t>
      </w:r>
    </w:p>
    <w:p w14:paraId="3786EBEC" w14:textId="77777777" w:rsidR="00A867AE" w:rsidRDefault="00A867AE">
      <w:pPr>
        <w:pStyle w:val="ConsPlusNormal"/>
        <w:spacing w:before="220"/>
        <w:ind w:firstLine="540"/>
        <w:jc w:val="both"/>
      </w:pPr>
      <w:r>
        <w:t>организовать работу краевых государственных учреждений социального обслуживания, предоставляющих социальные услуги в стационарной форме, в закрытом круглосуточном режиме с обеспечением смены работников, непосредственно оказывающих социальные услуги, с периодичностью не чаще чем один раз в две недели;</w:t>
      </w:r>
    </w:p>
    <w:p w14:paraId="4E159AB2" w14:textId="77777777" w:rsidR="00A867AE" w:rsidRDefault="00A867AE">
      <w:pPr>
        <w:pStyle w:val="ConsPlusNormal"/>
        <w:spacing w:before="220"/>
        <w:ind w:firstLine="540"/>
        <w:jc w:val="both"/>
      </w:pPr>
      <w:r>
        <w:t>совместно с министерством финансов Красноярского края определить объемы финансового обеспечения дополнительной потребности краевых государственных учреждений социального обслуживания, предоставляющих социальные услуги в стационарной форме, в условиях работы в закрытом круглосуточном режиме.</w:t>
      </w:r>
    </w:p>
    <w:p w14:paraId="2DDC6FF6" w14:textId="77777777" w:rsidR="00A867AE" w:rsidRDefault="00A867AE">
      <w:pPr>
        <w:pStyle w:val="ConsPlusNormal"/>
        <w:jc w:val="both"/>
      </w:pPr>
      <w:r>
        <w:lastRenderedPageBreak/>
        <w:t xml:space="preserve">(п. 2.5 в ред. </w:t>
      </w:r>
      <w:hyperlink r:id="rId42" w:history="1">
        <w:r>
          <w:rPr>
            <w:color w:val="0000FF"/>
          </w:rPr>
          <w:t>Указа</w:t>
        </w:r>
      </w:hyperlink>
      <w:r>
        <w:t xml:space="preserve"> Губернатора Красноярского края от 20.05.2020 N 127-уг)</w:t>
      </w:r>
    </w:p>
    <w:p w14:paraId="7CC00D46" w14:textId="77777777" w:rsidR="00A867AE" w:rsidRDefault="00A867AE">
      <w:pPr>
        <w:pStyle w:val="ConsPlusNormal"/>
        <w:spacing w:before="220"/>
        <w:ind w:firstLine="540"/>
        <w:jc w:val="both"/>
      </w:pPr>
      <w:r>
        <w:t>2.6. Обязать руководителей краевых государственных учреждений социального обслуживания, предоставляющих социальные услуги в стационарной форме, обеспечить:</w:t>
      </w:r>
    </w:p>
    <w:p w14:paraId="6ECA3F9F" w14:textId="77777777" w:rsidR="00A867AE" w:rsidRDefault="00A867AE">
      <w:pPr>
        <w:pStyle w:val="ConsPlusNormal"/>
        <w:spacing w:before="220"/>
        <w:ind w:firstLine="540"/>
        <w:jc w:val="both"/>
      </w:pPr>
      <w:r>
        <w:t>принятие решений об установлении перечня работников, непосредственно оказывающих социальные услуги в условиях работы в закрытом круглосуточном режиме, с установлением графика сменности;</w:t>
      </w:r>
    </w:p>
    <w:p w14:paraId="5FF7A714" w14:textId="77777777" w:rsidR="00A867AE" w:rsidRDefault="00A867AE">
      <w:pPr>
        <w:pStyle w:val="ConsPlusNormal"/>
        <w:spacing w:before="220"/>
        <w:ind w:firstLine="540"/>
        <w:jc w:val="both"/>
      </w:pPr>
      <w:r>
        <w:t>круглосуточное пребывание работников, непосредственно оказывающих социальные услуги в условиях работы в закрытом круглосуточном режиме, с организацией мест для сна, отдыха и приема пищи.</w:t>
      </w:r>
    </w:p>
    <w:p w14:paraId="3AD18EE5" w14:textId="77777777" w:rsidR="00A867AE" w:rsidRDefault="00A867AE">
      <w:pPr>
        <w:pStyle w:val="ConsPlusNormal"/>
        <w:jc w:val="both"/>
      </w:pPr>
      <w:r>
        <w:t xml:space="preserve">(п. 2.6 в ред. </w:t>
      </w:r>
      <w:hyperlink r:id="rId43" w:history="1">
        <w:r>
          <w:rPr>
            <w:color w:val="0000FF"/>
          </w:rPr>
          <w:t>Указа</w:t>
        </w:r>
      </w:hyperlink>
      <w:r>
        <w:t xml:space="preserve"> Губернатора Красноярского края от 20.05.2020 N 127-уг)</w:t>
      </w:r>
    </w:p>
    <w:p w14:paraId="1463BEDC" w14:textId="77777777" w:rsidR="00A867AE" w:rsidRDefault="00A867AE">
      <w:pPr>
        <w:pStyle w:val="ConsPlusNormal"/>
        <w:spacing w:before="220"/>
        <w:ind w:firstLine="540"/>
        <w:jc w:val="both"/>
      </w:pPr>
      <w:r>
        <w:t xml:space="preserve">2.7. </w:t>
      </w:r>
      <w:r w:rsidRPr="007A6E2F">
        <w:rPr>
          <w:highlight w:val="yellow"/>
        </w:rPr>
        <w:t>Обязать работодателей, привлекающих работников к работам, выполняемым вахтовым методом, обеспечивать</w:t>
      </w:r>
      <w:r>
        <w:t>:</w:t>
      </w:r>
    </w:p>
    <w:p w14:paraId="519DC554" w14:textId="77777777" w:rsidR="00A867AE" w:rsidRDefault="00A867AE">
      <w:pPr>
        <w:pStyle w:val="ConsPlusNormal"/>
        <w:spacing w:before="220"/>
        <w:ind w:firstLine="540"/>
        <w:jc w:val="both"/>
      </w:pPr>
      <w:r>
        <w:t xml:space="preserve">размещение работников, выезжающих для работы вахтовым методом, в специально приспособленных помещениях гостиниц, пансионатов, санаториев, домов и баз отдыха, иных подобных объектов, которые функционируют по типу </w:t>
      </w:r>
      <w:proofErr w:type="spellStart"/>
      <w:r>
        <w:t>обсерваторов</w:t>
      </w:r>
      <w:proofErr w:type="spellEnd"/>
      <w:r>
        <w:t>, на 14 календарных дней до выезда к месту нахождения объекта производства работ для наблюдения за состоянием здоровья работников;</w:t>
      </w:r>
    </w:p>
    <w:p w14:paraId="2CA80554" w14:textId="77777777" w:rsidR="00A867AE" w:rsidRDefault="00A867AE">
      <w:pPr>
        <w:pStyle w:val="ConsPlusNormal"/>
        <w:spacing w:before="220"/>
        <w:ind w:firstLine="540"/>
        <w:jc w:val="both"/>
      </w:pPr>
      <w:r>
        <w:t xml:space="preserve">проведение лабораторного обследования работников на </w:t>
      </w:r>
      <w:proofErr w:type="spellStart"/>
      <w:r>
        <w:t>коронавирусную</w:t>
      </w:r>
      <w:proofErr w:type="spellEnd"/>
      <w:r>
        <w:t xml:space="preserve"> инфекцию, вызванную 2019-nCoV, за двое суток до выезда к месту нахождения объекта производства работ. При наличии положительного результата (при подозрении на </w:t>
      </w:r>
      <w:proofErr w:type="spellStart"/>
      <w:r>
        <w:t>коронавирусную</w:t>
      </w:r>
      <w:proofErr w:type="spellEnd"/>
      <w:r>
        <w:t xml:space="preserve"> инфекцию, вызванную 2019-nCoV) в отношении работника и его контактных лиц организуется комплекс соответствующих противоэпидемических мероприятий с запретом выезда.</w:t>
      </w:r>
    </w:p>
    <w:p w14:paraId="44E12AE0" w14:textId="77777777" w:rsidR="00A867AE" w:rsidRDefault="00A867AE">
      <w:pPr>
        <w:pStyle w:val="ConsPlusNormal"/>
        <w:jc w:val="both"/>
      </w:pPr>
      <w:r>
        <w:t xml:space="preserve">(п. 2.7 в ред. </w:t>
      </w:r>
      <w:hyperlink r:id="rId44" w:history="1">
        <w:r>
          <w:rPr>
            <w:color w:val="0000FF"/>
          </w:rPr>
          <w:t>Указа</w:t>
        </w:r>
      </w:hyperlink>
      <w:r>
        <w:t xml:space="preserve"> Губернатора Красноярского края от 20.05.2020 N 127-уг)</w:t>
      </w:r>
    </w:p>
    <w:p w14:paraId="0D36B888" w14:textId="77777777" w:rsidR="00A867AE" w:rsidRDefault="00A867AE">
      <w:pPr>
        <w:pStyle w:val="ConsPlusNormal"/>
        <w:spacing w:before="220"/>
        <w:ind w:firstLine="540"/>
        <w:jc w:val="both"/>
      </w:pPr>
      <w:bookmarkStart w:id="7" w:name="P112"/>
      <w:bookmarkEnd w:id="7"/>
      <w:r>
        <w:t xml:space="preserve">2.8. Установить, что </w:t>
      </w:r>
      <w:r w:rsidRPr="007A6E2F">
        <w:rPr>
          <w:b/>
          <w:bCs/>
          <w:highlight w:val="yellow"/>
        </w:rPr>
        <w:t>с 25 мая 2020 года</w:t>
      </w:r>
      <w:r>
        <w:t xml:space="preserve"> </w:t>
      </w:r>
      <w:r w:rsidRPr="007A6E2F">
        <w:rPr>
          <w:highlight w:val="yellow"/>
        </w:rPr>
        <w:t>ограничительные меры</w:t>
      </w:r>
      <w:r>
        <w:t xml:space="preserve"> в виде приостановления деятельности </w:t>
      </w:r>
      <w:r w:rsidRPr="007A6E2F">
        <w:rPr>
          <w:highlight w:val="yellow"/>
        </w:rPr>
        <w:t>не распространяются</w:t>
      </w:r>
      <w:r>
        <w:t xml:space="preserve"> на организации (работодателей), являющиеся </w:t>
      </w:r>
      <w:r w:rsidRPr="007A6E2F">
        <w:rPr>
          <w:highlight w:val="yellow"/>
        </w:rPr>
        <w:t>парикмахерскими, салонами красоты, косметическими салонами</w:t>
      </w:r>
      <w:r>
        <w:t xml:space="preserve"> (далее в настоящем пункте - объекты в сфере услуг), и их работников </w:t>
      </w:r>
      <w:r w:rsidRPr="007A6E2F">
        <w:rPr>
          <w:highlight w:val="yellow"/>
        </w:rPr>
        <w:t xml:space="preserve">при условии обязательного соблюдения ими </w:t>
      </w:r>
      <w:hyperlink w:anchor="P153" w:history="1">
        <w:r w:rsidRPr="007A6E2F">
          <w:rPr>
            <w:color w:val="0000FF"/>
            <w:highlight w:val="yellow"/>
          </w:rPr>
          <w:t>требований</w:t>
        </w:r>
      </w:hyperlink>
      <w:r>
        <w:t xml:space="preserve"> по организации работы объектов в сфере услуг с целью недопущения заноса и распространения новой коронавирусной инфекции (COVID-19), предусмотренных приложением к настоящему Указу.</w:t>
      </w:r>
    </w:p>
    <w:p w14:paraId="0751F521" w14:textId="77777777" w:rsidR="00A867AE" w:rsidRDefault="00A867AE">
      <w:pPr>
        <w:pStyle w:val="ConsPlusNormal"/>
        <w:jc w:val="both"/>
      </w:pPr>
      <w:r>
        <w:t xml:space="preserve">(п. 2.8 введен </w:t>
      </w:r>
      <w:hyperlink r:id="rId45" w:history="1">
        <w:r>
          <w:rPr>
            <w:color w:val="0000FF"/>
          </w:rPr>
          <w:t>Указом</w:t>
        </w:r>
      </w:hyperlink>
      <w:r>
        <w:t xml:space="preserve"> Губернатора Красноярского края от 20.05.2020 N 127-уг)</w:t>
      </w:r>
    </w:p>
    <w:p w14:paraId="6E359D8C" w14:textId="77777777" w:rsidR="00A867AE" w:rsidRDefault="00A867AE">
      <w:pPr>
        <w:pStyle w:val="ConsPlusNormal"/>
        <w:spacing w:before="220"/>
        <w:ind w:firstLine="540"/>
        <w:jc w:val="both"/>
      </w:pPr>
      <w:r>
        <w:t>3. Органам государственной власти Красноярского края, органам местного самоуправления муниципальных образований Красноярского края во взаимодействии с территориальными органами федеральных органов государственной власти (по компетенции) обеспечить контроль за исполнением на территории Красноярского края гражданами и организациями ограничений, предусмотренных настоящим Указом.</w:t>
      </w:r>
    </w:p>
    <w:p w14:paraId="19E9E44B" w14:textId="77777777" w:rsidR="00A867AE" w:rsidRDefault="00A867AE">
      <w:pPr>
        <w:pStyle w:val="ConsPlusNormal"/>
        <w:jc w:val="both"/>
      </w:pPr>
      <w:r>
        <w:t xml:space="preserve">(п. 3 в ред. </w:t>
      </w:r>
      <w:hyperlink r:id="rId46" w:history="1">
        <w:r>
          <w:rPr>
            <w:color w:val="0000FF"/>
          </w:rPr>
          <w:t>Указа</w:t>
        </w:r>
      </w:hyperlink>
      <w:r>
        <w:t xml:space="preserve"> Губернатора Красноярского края от 20.05.2020 N 127-уг)</w:t>
      </w:r>
    </w:p>
    <w:p w14:paraId="3CE7E265" w14:textId="77777777" w:rsidR="00A867AE" w:rsidRDefault="00A867AE">
      <w:pPr>
        <w:pStyle w:val="ConsPlusNormal"/>
        <w:spacing w:before="220"/>
        <w:ind w:firstLine="540"/>
        <w:jc w:val="both"/>
      </w:pPr>
      <w:r>
        <w:t>3.1. Установить, что по предложениям глав муниципальных образований Красноярского края,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муниципальных образований Красноярского края отдельными правовыми актами Губернатора Красноярского края могут быть сняты ограничительные меры, предусмотренные настоящим Указом.</w:t>
      </w:r>
    </w:p>
    <w:p w14:paraId="26E50BAB" w14:textId="77777777" w:rsidR="00A867AE" w:rsidRDefault="00A867AE">
      <w:pPr>
        <w:pStyle w:val="ConsPlusNormal"/>
        <w:jc w:val="both"/>
      </w:pPr>
      <w:r>
        <w:t xml:space="preserve">(п. 3.1 в ред. </w:t>
      </w:r>
      <w:hyperlink r:id="rId47" w:history="1">
        <w:r>
          <w:rPr>
            <w:color w:val="0000FF"/>
          </w:rPr>
          <w:t>Указа</w:t>
        </w:r>
      </w:hyperlink>
      <w:r>
        <w:t xml:space="preserve"> Губернатора Красноярского края от 20.05.2020 N 127-уг)</w:t>
      </w:r>
    </w:p>
    <w:p w14:paraId="3BFD63D5" w14:textId="77777777" w:rsidR="00A867AE" w:rsidRDefault="00A867AE">
      <w:pPr>
        <w:pStyle w:val="ConsPlusNormal"/>
        <w:spacing w:before="220"/>
        <w:ind w:firstLine="540"/>
        <w:jc w:val="both"/>
      </w:pPr>
      <w:bookmarkStart w:id="8" w:name="P118"/>
      <w:bookmarkEnd w:id="8"/>
      <w:r>
        <w:t>3.2. Гражданам, прибывающим в аэропорты городов Красноярска (международный аэропорт Красноярск имени Д.А. Хворостовского), Норильска (аэропорт Норильск имени Н.Н. Урванцева) из городов Москвы, Санкт-Петербурга, обеспечить режим "самоизоляции" на срок 14 календарных дней со дня прибытия:</w:t>
      </w:r>
    </w:p>
    <w:p w14:paraId="02EBAB83" w14:textId="77777777" w:rsidR="00A867AE" w:rsidRDefault="00A867AE">
      <w:pPr>
        <w:pStyle w:val="ConsPlusNormal"/>
        <w:spacing w:before="220"/>
        <w:ind w:firstLine="540"/>
        <w:jc w:val="both"/>
      </w:pPr>
      <w:r>
        <w:t>жителям населенных пунктов Красноярского края - в домашних условиях;</w:t>
      </w:r>
    </w:p>
    <w:p w14:paraId="261F7EDB" w14:textId="77777777" w:rsidR="00A867AE" w:rsidRDefault="00A867AE">
      <w:pPr>
        <w:pStyle w:val="ConsPlusNormal"/>
        <w:spacing w:before="220"/>
        <w:ind w:firstLine="540"/>
        <w:jc w:val="both"/>
      </w:pPr>
      <w:r>
        <w:t xml:space="preserve">гражданам, проживающим в других субъектах Российской Федерации, - по месту своего пребывания (при наличии возможности) или в условиях </w:t>
      </w:r>
      <w:proofErr w:type="spellStart"/>
      <w:r>
        <w:t>обсерватора</w:t>
      </w:r>
      <w:proofErr w:type="spellEnd"/>
      <w:r>
        <w:t xml:space="preserve"> при отсутствии возможности изоляции по месту пребывания.</w:t>
      </w:r>
    </w:p>
    <w:p w14:paraId="21526F3B" w14:textId="77777777" w:rsidR="00A867AE" w:rsidRDefault="00A867AE">
      <w:pPr>
        <w:pStyle w:val="ConsPlusNormal"/>
        <w:jc w:val="both"/>
      </w:pPr>
      <w:r>
        <w:lastRenderedPageBreak/>
        <w:t xml:space="preserve">(п. 3.2 в ред. </w:t>
      </w:r>
      <w:hyperlink r:id="rId48" w:history="1">
        <w:r>
          <w:rPr>
            <w:color w:val="0000FF"/>
          </w:rPr>
          <w:t>Указа</w:t>
        </w:r>
      </w:hyperlink>
      <w:r>
        <w:t xml:space="preserve"> Губернатора Красноярского края от 20.05.2020 N 127-уг)</w:t>
      </w:r>
    </w:p>
    <w:p w14:paraId="7281E27A" w14:textId="77777777" w:rsidR="00A867AE" w:rsidRDefault="00A867AE">
      <w:pPr>
        <w:pStyle w:val="ConsPlusNormal"/>
        <w:spacing w:before="220"/>
        <w:ind w:firstLine="540"/>
        <w:jc w:val="both"/>
      </w:pPr>
      <w:r>
        <w:t>3.3. Гражданам, прибывающим в аэропорты города Норильска (аэропорт Норильск имени Н.Н. Урванцева), села Хатанга (аэропорт Хатанга) из городов Красноярска, Новосибирска, других населенных пунктов иных субъектов Российской Федерации, обеспечить режим "самоизоляции" на срок 14 календарных дней со дня прибытия:</w:t>
      </w:r>
    </w:p>
    <w:p w14:paraId="7BDA5D6D" w14:textId="77777777" w:rsidR="00A867AE" w:rsidRDefault="00A867AE">
      <w:pPr>
        <w:pStyle w:val="ConsPlusNormal"/>
        <w:spacing w:before="220"/>
        <w:ind w:firstLine="540"/>
        <w:jc w:val="both"/>
      </w:pPr>
      <w:r>
        <w:t>жителям города Норильска и населенных пунктов Таймырского Долгано-Ненецкого муниципального района - в домашних условиях;</w:t>
      </w:r>
    </w:p>
    <w:p w14:paraId="033F093A" w14:textId="77777777" w:rsidR="00A867AE" w:rsidRDefault="00A867AE">
      <w:pPr>
        <w:pStyle w:val="ConsPlusNormal"/>
        <w:spacing w:before="220"/>
        <w:ind w:firstLine="540"/>
        <w:jc w:val="both"/>
      </w:pPr>
      <w:r>
        <w:t xml:space="preserve">гражданам, проживающим в других населенных пунктах Красноярского края и иных субъектах Российской Федерации, - по месту своего пребывания (при наличии возможности) или в условиях </w:t>
      </w:r>
      <w:proofErr w:type="spellStart"/>
      <w:r>
        <w:t>обсерватора</w:t>
      </w:r>
      <w:proofErr w:type="spellEnd"/>
      <w:r>
        <w:t xml:space="preserve"> при отсутствии возможности изоляции по месту пребывания.</w:t>
      </w:r>
    </w:p>
    <w:p w14:paraId="24519578" w14:textId="77777777" w:rsidR="00A867AE" w:rsidRDefault="00A867AE">
      <w:pPr>
        <w:pStyle w:val="ConsPlusNormal"/>
        <w:jc w:val="both"/>
      </w:pPr>
      <w:r>
        <w:t xml:space="preserve">(п. 3.3 в ред. </w:t>
      </w:r>
      <w:hyperlink r:id="rId49" w:history="1">
        <w:r>
          <w:rPr>
            <w:color w:val="0000FF"/>
          </w:rPr>
          <w:t>Указа</w:t>
        </w:r>
      </w:hyperlink>
      <w:r>
        <w:t xml:space="preserve"> Губернатора Красноярского края от 20.05.2020 N 127-уг)</w:t>
      </w:r>
    </w:p>
    <w:p w14:paraId="68DFD431" w14:textId="77777777" w:rsidR="00A867AE" w:rsidRDefault="00A867AE">
      <w:pPr>
        <w:pStyle w:val="ConsPlusNormal"/>
        <w:spacing w:before="220"/>
        <w:ind w:firstLine="540"/>
        <w:jc w:val="both"/>
      </w:pPr>
      <w:bookmarkStart w:id="9" w:name="P126"/>
      <w:bookmarkEnd w:id="9"/>
      <w:r>
        <w:t>3.4. Гражданам, прибывающим на территорию Красноярского края, обеспечить режим "самоизоляции":</w:t>
      </w:r>
    </w:p>
    <w:p w14:paraId="6DDC4419" w14:textId="77777777" w:rsidR="00A867AE" w:rsidRDefault="00A867AE">
      <w:pPr>
        <w:pStyle w:val="ConsPlusNormal"/>
        <w:spacing w:before="220"/>
        <w:ind w:firstLine="540"/>
        <w:jc w:val="both"/>
      </w:pPr>
      <w:r>
        <w:t xml:space="preserve">с </w:t>
      </w:r>
      <w:proofErr w:type="spellStart"/>
      <w:r>
        <w:t>Чаяндинского</w:t>
      </w:r>
      <w:proofErr w:type="spellEnd"/>
      <w:r>
        <w:t xml:space="preserve"> нефтегазоконденсатного месторождения Ленского района Республики Саха (Якутия) - в условиях </w:t>
      </w:r>
      <w:proofErr w:type="spellStart"/>
      <w:r>
        <w:t>обсерватора</w:t>
      </w:r>
      <w:proofErr w:type="spellEnd"/>
      <w:r>
        <w:t>;</w:t>
      </w:r>
    </w:p>
    <w:p w14:paraId="362D6D4A" w14:textId="77777777" w:rsidR="00A867AE" w:rsidRDefault="00A867AE">
      <w:pPr>
        <w:pStyle w:val="ConsPlusNormal"/>
        <w:spacing w:before="220"/>
        <w:ind w:firstLine="540"/>
        <w:jc w:val="both"/>
      </w:pPr>
      <w:r>
        <w:t xml:space="preserve">с иных территорий Республики Саха (Якутия) - по месту своего жительства (пребывания, фактического проживания) при наличии возможности или в условиях </w:t>
      </w:r>
      <w:proofErr w:type="spellStart"/>
      <w:r>
        <w:t>обсерватора</w:t>
      </w:r>
      <w:proofErr w:type="spellEnd"/>
      <w:r>
        <w:t xml:space="preserve"> при отсутствии таковой.</w:t>
      </w:r>
    </w:p>
    <w:p w14:paraId="07C6939E" w14:textId="77777777" w:rsidR="00A867AE" w:rsidRDefault="00A867AE">
      <w:pPr>
        <w:pStyle w:val="ConsPlusNormal"/>
        <w:jc w:val="both"/>
      </w:pPr>
      <w:r>
        <w:t xml:space="preserve">(п. 3.4 в ред. </w:t>
      </w:r>
      <w:hyperlink r:id="rId50" w:history="1">
        <w:r>
          <w:rPr>
            <w:color w:val="0000FF"/>
          </w:rPr>
          <w:t>Указа</w:t>
        </w:r>
      </w:hyperlink>
      <w:r>
        <w:t xml:space="preserve"> Губернатора Красноярского края от 20.05.2020 N 127-уг)</w:t>
      </w:r>
    </w:p>
    <w:p w14:paraId="6819BECE" w14:textId="77777777" w:rsidR="00A867AE" w:rsidRDefault="00A867AE">
      <w:pPr>
        <w:pStyle w:val="ConsPlusNormal"/>
        <w:spacing w:before="220"/>
        <w:ind w:firstLine="540"/>
        <w:jc w:val="both"/>
      </w:pPr>
      <w:r>
        <w:t xml:space="preserve">3.5. Обязать лиц, указанных в </w:t>
      </w:r>
      <w:hyperlink w:anchor="P118" w:history="1">
        <w:r>
          <w:rPr>
            <w:color w:val="0000FF"/>
          </w:rPr>
          <w:t>пунктах 3.2</w:t>
        </w:r>
      </w:hyperlink>
      <w:r>
        <w:t xml:space="preserve"> - </w:t>
      </w:r>
      <w:hyperlink w:anchor="P126" w:history="1">
        <w:r>
          <w:rPr>
            <w:color w:val="0000FF"/>
          </w:rPr>
          <w:t>3.4</w:t>
        </w:r>
      </w:hyperlink>
      <w:r>
        <w:t xml:space="preserve"> настоящего Указа, немедленно сообщать в министерство здравоохранения Красноярского края по телефону 8-800-100-56-53 следующую информацию: фамилия, имя, отчество (последнее - при наличии), адрес места жительства (места пребывания, места фактического проживания), номер контактного телефона, наименование населенного пункта, из которого прибыли, дату прибытия. В случае появления любого ухудшения состояния здоровья незамедлительно обращаться за медицинской помощью.</w:t>
      </w:r>
    </w:p>
    <w:p w14:paraId="3EB9DDB2" w14:textId="77777777" w:rsidR="00A867AE" w:rsidRDefault="00A867AE">
      <w:pPr>
        <w:pStyle w:val="ConsPlusNormal"/>
        <w:jc w:val="both"/>
      </w:pPr>
      <w:r>
        <w:t xml:space="preserve">(п. 3.5 в ред. </w:t>
      </w:r>
      <w:hyperlink r:id="rId51" w:history="1">
        <w:r>
          <w:rPr>
            <w:color w:val="0000FF"/>
          </w:rPr>
          <w:t>Указа</w:t>
        </w:r>
      </w:hyperlink>
      <w:r>
        <w:t xml:space="preserve"> Губернатора Красноярского края от 20.05.2020 N 127-уг)</w:t>
      </w:r>
    </w:p>
    <w:p w14:paraId="7B7ACEFA" w14:textId="77777777" w:rsidR="00A867AE" w:rsidRDefault="00A867AE">
      <w:pPr>
        <w:pStyle w:val="ConsPlusNormal"/>
        <w:spacing w:before="220"/>
        <w:ind w:firstLine="540"/>
        <w:jc w:val="both"/>
      </w:pPr>
      <w:r>
        <w:t xml:space="preserve">3.6. Предложить хозяйствующим субъектам, указанным в </w:t>
      </w:r>
      <w:hyperlink w:anchor="P112" w:history="1">
        <w:r>
          <w:rPr>
            <w:color w:val="0000FF"/>
          </w:rPr>
          <w:t>пункте 2.8</w:t>
        </w:r>
      </w:hyperlink>
      <w:r>
        <w:t xml:space="preserve"> настоящего Указа, в отношении деятельности которых установлены ограничительные меры в соответствии с федеральными и краевыми правовыми актами, направленными на предупреждение распространения коронавирусной инфекции, в период по 24 мая 2020 года включительно осуществлять подготовку к возобновлению деятельности (работы). При осуществлении деятельности (работы) соблюдать требования, предусмотренные законодательством в области обеспечения санитарно-эпидемиологического благополучия населения, постановления и предписания должностных лиц, осуществляющих федеральный государственный санитарно-эпидемиологический надзор, требования, предусмотренные краевыми правовыми актами, направленными на предупреждение распространения новой коронавирусной инфекции, а также требования, установленные для соответствующих хозяйствующих субъектов в приложении к настоящему Указу.</w:t>
      </w:r>
    </w:p>
    <w:p w14:paraId="31633A71" w14:textId="77777777" w:rsidR="00A867AE" w:rsidRDefault="00A867AE" w:rsidP="00A867AE">
      <w:pPr>
        <w:pStyle w:val="ConsPlusNormal"/>
        <w:spacing w:before="120"/>
        <w:ind w:firstLine="539"/>
        <w:jc w:val="both"/>
      </w:pPr>
      <w:r>
        <w:t xml:space="preserve">Органам местного самоуправления муниципальных образований Красноярского края организовать контроль за подготовкой хозяйствующих субъектов, указанных в </w:t>
      </w:r>
      <w:hyperlink w:anchor="P112" w:history="1">
        <w:r>
          <w:rPr>
            <w:color w:val="0000FF"/>
          </w:rPr>
          <w:t>пункте 2.8</w:t>
        </w:r>
      </w:hyperlink>
      <w:r>
        <w:t xml:space="preserve"> настоящего Указа, к возобновлению деятельности (работы).</w:t>
      </w:r>
    </w:p>
    <w:p w14:paraId="46C5D100" w14:textId="77777777" w:rsidR="00A867AE" w:rsidRDefault="00A867AE">
      <w:pPr>
        <w:pStyle w:val="ConsPlusNormal"/>
        <w:jc w:val="both"/>
      </w:pPr>
      <w:r>
        <w:t xml:space="preserve">(п. 3.6 введен </w:t>
      </w:r>
      <w:hyperlink r:id="rId52" w:history="1">
        <w:r>
          <w:rPr>
            <w:color w:val="0000FF"/>
          </w:rPr>
          <w:t>Указом</w:t>
        </w:r>
      </w:hyperlink>
      <w:r>
        <w:t xml:space="preserve"> Губернатора Красноярского края от 20.05.2020 N 127-уг)</w:t>
      </w:r>
    </w:p>
    <w:p w14:paraId="2DEFBF93" w14:textId="77777777" w:rsidR="00A867AE" w:rsidRDefault="00A867AE">
      <w:pPr>
        <w:pStyle w:val="ConsPlusNormal"/>
        <w:spacing w:before="220"/>
        <w:ind w:firstLine="540"/>
        <w:jc w:val="both"/>
      </w:pPr>
      <w:r>
        <w:t>4. Опубликовать Указ на "Официальном интернет-портале правовой информации Красноярского края" (www.zakon.krskstate.ru).</w:t>
      </w:r>
    </w:p>
    <w:p w14:paraId="61952452" w14:textId="77777777" w:rsidR="00A867AE" w:rsidRDefault="00A867AE">
      <w:pPr>
        <w:pStyle w:val="ConsPlusNormal"/>
        <w:spacing w:before="220"/>
        <w:ind w:firstLine="540"/>
        <w:jc w:val="both"/>
      </w:pPr>
      <w:r>
        <w:t>5. Указ вступает в силу в день, следующий за днем его официального опубликования.</w:t>
      </w:r>
    </w:p>
    <w:p w14:paraId="319F474A" w14:textId="77777777" w:rsidR="00A867AE" w:rsidRDefault="00A867AE">
      <w:pPr>
        <w:pStyle w:val="ConsPlusNormal"/>
        <w:jc w:val="both"/>
      </w:pPr>
    </w:p>
    <w:p w14:paraId="467EB222" w14:textId="77777777" w:rsidR="00A867AE" w:rsidRDefault="00A867AE">
      <w:pPr>
        <w:pStyle w:val="ConsPlusNormal"/>
        <w:jc w:val="right"/>
      </w:pPr>
      <w:r>
        <w:t>Губернатор края</w:t>
      </w:r>
    </w:p>
    <w:p w14:paraId="05848A70" w14:textId="77777777" w:rsidR="00A867AE" w:rsidRDefault="00A867AE">
      <w:pPr>
        <w:pStyle w:val="ConsPlusNormal"/>
        <w:jc w:val="right"/>
      </w:pPr>
      <w:r>
        <w:t>А.В.УСС</w:t>
      </w:r>
    </w:p>
    <w:p w14:paraId="48BF941F" w14:textId="77777777" w:rsidR="00A867AE" w:rsidRDefault="00A867AE" w:rsidP="00A867AE">
      <w:pPr>
        <w:pStyle w:val="ConsPlusNormal"/>
        <w:jc w:val="both"/>
      </w:pPr>
      <w:r>
        <w:t>Красноярск</w:t>
      </w:r>
    </w:p>
    <w:p w14:paraId="78A25442" w14:textId="77777777" w:rsidR="00A867AE" w:rsidRDefault="00A867AE" w:rsidP="00A867AE">
      <w:pPr>
        <w:pStyle w:val="ConsPlusNormal"/>
        <w:jc w:val="both"/>
      </w:pPr>
      <w:r>
        <w:t>27 марта 2020 года</w:t>
      </w:r>
    </w:p>
    <w:p w14:paraId="06875081" w14:textId="77777777" w:rsidR="00A867AE" w:rsidRDefault="00A867AE" w:rsidP="00A867AE">
      <w:pPr>
        <w:pStyle w:val="ConsPlusNormal"/>
        <w:jc w:val="both"/>
      </w:pPr>
      <w:r>
        <w:t>N 71-уг</w:t>
      </w:r>
    </w:p>
    <w:p w14:paraId="64A710B9" w14:textId="77777777" w:rsidR="00A867AE" w:rsidRDefault="00A867AE">
      <w:pPr>
        <w:pStyle w:val="ConsPlusNormal"/>
        <w:jc w:val="right"/>
        <w:outlineLvl w:val="0"/>
      </w:pPr>
      <w:r>
        <w:lastRenderedPageBreak/>
        <w:t>Приложение</w:t>
      </w:r>
    </w:p>
    <w:p w14:paraId="783987E8" w14:textId="77777777" w:rsidR="00A867AE" w:rsidRDefault="00A867AE">
      <w:pPr>
        <w:pStyle w:val="ConsPlusNormal"/>
        <w:jc w:val="right"/>
      </w:pPr>
      <w:r>
        <w:t>к Указу</w:t>
      </w:r>
    </w:p>
    <w:p w14:paraId="521FD567" w14:textId="77777777" w:rsidR="00A867AE" w:rsidRDefault="00A867AE">
      <w:pPr>
        <w:pStyle w:val="ConsPlusNormal"/>
        <w:jc w:val="right"/>
      </w:pPr>
      <w:r>
        <w:t>Губернатора Красноярского края</w:t>
      </w:r>
    </w:p>
    <w:p w14:paraId="2A4AAFA7" w14:textId="77777777" w:rsidR="00A867AE" w:rsidRDefault="00A867AE">
      <w:pPr>
        <w:pStyle w:val="ConsPlusNormal"/>
        <w:jc w:val="right"/>
      </w:pPr>
      <w:r>
        <w:t>от 27 марта 2020 г. N 71-уг</w:t>
      </w:r>
    </w:p>
    <w:p w14:paraId="0E416E57" w14:textId="77777777" w:rsidR="00A867AE" w:rsidRDefault="00A867AE">
      <w:pPr>
        <w:pStyle w:val="ConsPlusNormal"/>
        <w:jc w:val="both"/>
      </w:pPr>
    </w:p>
    <w:p w14:paraId="7F32BCD1" w14:textId="77777777" w:rsidR="00A867AE" w:rsidRPr="00C74724" w:rsidRDefault="00A867AE">
      <w:pPr>
        <w:pStyle w:val="ConsPlusTitle"/>
        <w:jc w:val="center"/>
        <w:rPr>
          <w:highlight w:val="yellow"/>
        </w:rPr>
      </w:pPr>
      <w:bookmarkStart w:id="10" w:name="P153"/>
      <w:bookmarkEnd w:id="10"/>
      <w:r w:rsidRPr="00C74724">
        <w:rPr>
          <w:highlight w:val="yellow"/>
        </w:rPr>
        <w:t>ТРЕБОВАНИЯ</w:t>
      </w:r>
    </w:p>
    <w:p w14:paraId="5882AD7D" w14:textId="77777777" w:rsidR="00A867AE" w:rsidRPr="00C74724" w:rsidRDefault="00A867AE">
      <w:pPr>
        <w:pStyle w:val="ConsPlusTitle"/>
        <w:jc w:val="center"/>
        <w:rPr>
          <w:highlight w:val="yellow"/>
        </w:rPr>
      </w:pPr>
      <w:r w:rsidRPr="00C74724">
        <w:rPr>
          <w:highlight w:val="yellow"/>
        </w:rPr>
        <w:t>ПО ОРГАНИЗАЦИИ РАБОТЫ ПАРИКМАХЕРСКИХ, САЛОНОВ КРАСОТЫ,</w:t>
      </w:r>
    </w:p>
    <w:p w14:paraId="28466F26" w14:textId="77777777" w:rsidR="00A867AE" w:rsidRDefault="00A867AE">
      <w:pPr>
        <w:pStyle w:val="ConsPlusTitle"/>
        <w:jc w:val="center"/>
      </w:pPr>
      <w:r w:rsidRPr="00C74724">
        <w:rPr>
          <w:highlight w:val="yellow"/>
        </w:rPr>
        <w:t>КОСМЕТИЧЕСКИХ САЛОНОВ</w:t>
      </w:r>
      <w:r>
        <w:t xml:space="preserve"> (ДАЛЕЕ - ОБЪЕКТЫ В СФЕРЕ УСЛУГ)</w:t>
      </w:r>
    </w:p>
    <w:p w14:paraId="3122DD5F" w14:textId="77777777" w:rsidR="00A867AE" w:rsidRDefault="00A867AE">
      <w:pPr>
        <w:pStyle w:val="ConsPlusTitle"/>
        <w:jc w:val="center"/>
      </w:pPr>
      <w:r>
        <w:t>С ЦЕЛЬЮ НЕДОПУЩЕНИЯ ЗАНОСА И РАСПРОСТРАНЕНИЯ НОВОЙ</w:t>
      </w:r>
    </w:p>
    <w:p w14:paraId="219353D0" w14:textId="77777777" w:rsidR="00A867AE" w:rsidRDefault="00A867AE">
      <w:pPr>
        <w:pStyle w:val="ConsPlusTitle"/>
        <w:jc w:val="center"/>
      </w:pPr>
      <w:r>
        <w:t>КОРОНАВИРУСНОЙ ИНФЕКЦИИ (COVID-19)</w:t>
      </w:r>
    </w:p>
    <w:p w14:paraId="2C032549" w14:textId="77777777" w:rsidR="00A867AE" w:rsidRDefault="00A867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67AE" w14:paraId="6080CE59" w14:textId="77777777">
        <w:trPr>
          <w:jc w:val="center"/>
        </w:trPr>
        <w:tc>
          <w:tcPr>
            <w:tcW w:w="9294" w:type="dxa"/>
            <w:tcBorders>
              <w:top w:val="nil"/>
              <w:left w:val="single" w:sz="24" w:space="0" w:color="CED3F1"/>
              <w:bottom w:val="nil"/>
              <w:right w:val="single" w:sz="24" w:space="0" w:color="F4F3F8"/>
            </w:tcBorders>
            <w:shd w:val="clear" w:color="auto" w:fill="F4F3F8"/>
          </w:tcPr>
          <w:p w14:paraId="0FBA2961" w14:textId="77777777" w:rsidR="00A867AE" w:rsidRDefault="00A867AE">
            <w:pPr>
              <w:pStyle w:val="ConsPlusNormal"/>
              <w:jc w:val="center"/>
            </w:pPr>
            <w:r>
              <w:rPr>
                <w:color w:val="392C69"/>
              </w:rPr>
              <w:t>Список изменяющих документов</w:t>
            </w:r>
          </w:p>
          <w:p w14:paraId="73D22921" w14:textId="77777777" w:rsidR="00A867AE" w:rsidRDefault="00A867AE">
            <w:pPr>
              <w:pStyle w:val="ConsPlusNormal"/>
              <w:jc w:val="center"/>
            </w:pPr>
            <w:r>
              <w:rPr>
                <w:color w:val="392C69"/>
              </w:rPr>
              <w:t xml:space="preserve">(введены </w:t>
            </w:r>
            <w:hyperlink r:id="rId53" w:history="1">
              <w:r>
                <w:rPr>
                  <w:color w:val="0000FF"/>
                </w:rPr>
                <w:t>Указом</w:t>
              </w:r>
            </w:hyperlink>
            <w:r>
              <w:rPr>
                <w:color w:val="392C69"/>
              </w:rPr>
              <w:t xml:space="preserve"> Губернатора Красноярского края от 20.05.2020 N 127-уг)</w:t>
            </w:r>
          </w:p>
        </w:tc>
      </w:tr>
    </w:tbl>
    <w:p w14:paraId="487913CF" w14:textId="77777777" w:rsidR="00A867AE" w:rsidRDefault="00A867AE">
      <w:pPr>
        <w:pStyle w:val="ConsPlusNormal"/>
        <w:jc w:val="both"/>
      </w:pPr>
    </w:p>
    <w:p w14:paraId="67F9C01E" w14:textId="77777777" w:rsidR="00A867AE" w:rsidRDefault="00A867AE">
      <w:pPr>
        <w:pStyle w:val="ConsPlusNormal"/>
        <w:ind w:firstLine="540"/>
        <w:jc w:val="both"/>
      </w:pPr>
      <w:r>
        <w:t>1. Перед ежедневным открытием объекта в сфере услуг проведение генеральной уборки помещений с применением дезинфицирующих средств по вирусному режиму.</w:t>
      </w:r>
    </w:p>
    <w:p w14:paraId="734C2985" w14:textId="77777777" w:rsidR="00A867AE" w:rsidRDefault="00A867AE">
      <w:pPr>
        <w:pStyle w:val="ConsPlusNormal"/>
        <w:spacing w:before="220"/>
        <w:ind w:firstLine="540"/>
        <w:jc w:val="both"/>
      </w:pPr>
      <w: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14:paraId="4BE1BF5D" w14:textId="77777777" w:rsidR="00A867AE" w:rsidRDefault="00A867AE">
      <w:pPr>
        <w:pStyle w:val="ConsPlusNormal"/>
        <w:spacing w:before="220"/>
        <w:ind w:firstLine="540"/>
        <w:jc w:val="both"/>
      </w:pPr>
      <w: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14:paraId="2E7729EE" w14:textId="77777777" w:rsidR="00A867AE" w:rsidRDefault="00A867AE">
      <w:pPr>
        <w:pStyle w:val="ConsPlusNormal"/>
        <w:spacing w:before="220"/>
        <w:ind w:firstLine="540"/>
        <w:jc w:val="both"/>
      </w:pPr>
      <w:r>
        <w:t>4. Запрещение входа в объекты в сфере услуг лиц, не связанных с их деятельностью.</w:t>
      </w:r>
    </w:p>
    <w:p w14:paraId="2C904C74" w14:textId="77777777" w:rsidR="00A867AE" w:rsidRDefault="00A867AE">
      <w:pPr>
        <w:pStyle w:val="ConsPlusNormal"/>
        <w:spacing w:before="220"/>
        <w:ind w:firstLine="540"/>
        <w:jc w:val="both"/>
      </w:pPr>
      <w:r>
        <w:t>5. Ограничение контактов между работниками и между посетителями:</w:t>
      </w:r>
    </w:p>
    <w:p w14:paraId="36D1D270" w14:textId="77777777" w:rsidR="00A867AE" w:rsidRDefault="00A867AE">
      <w:pPr>
        <w:pStyle w:val="ConsPlusNormal"/>
        <w:spacing w:before="220"/>
        <w:ind w:firstLine="540"/>
        <w:jc w:val="both"/>
      </w:pPr>
      <w:r>
        <w:t>5.1.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w:t>
      </w:r>
    </w:p>
    <w:p w14:paraId="2A82D36D" w14:textId="77777777" w:rsidR="00A867AE" w:rsidRDefault="00A867AE">
      <w:pPr>
        <w:pStyle w:val="ConsPlusNormal"/>
        <w:spacing w:before="220"/>
        <w:ind w:firstLine="540"/>
        <w:jc w:val="both"/>
      </w:pPr>
      <w:r>
        <w:t>5.2. Исключение ожидания обслуживания посетителями внутри объекта в сфере услуг, при непредвиденном возникновении очереди организация ожидания на улице с соблюдением принципа социального дистанцирования (1,5 метра);</w:t>
      </w:r>
    </w:p>
    <w:p w14:paraId="77F5D409" w14:textId="77777777" w:rsidR="00A867AE" w:rsidRDefault="00A867AE">
      <w:pPr>
        <w:pStyle w:val="ConsPlusNormal"/>
        <w:spacing w:before="220"/>
        <w:ind w:firstLine="540"/>
        <w:jc w:val="both"/>
      </w:pPr>
      <w:r>
        <w:t>5.3. Оказание косметологических услуг каждому посетителю в отдельном кабинете;</w:t>
      </w:r>
    </w:p>
    <w:p w14:paraId="2CD45C80" w14:textId="77777777" w:rsidR="00A867AE" w:rsidRDefault="00A867AE">
      <w:pPr>
        <w:pStyle w:val="ConsPlusNormal"/>
        <w:spacing w:before="220"/>
        <w:ind w:firstLine="540"/>
        <w:jc w:val="both"/>
      </w:pPr>
      <w:r>
        <w:t>5.4. Организация посменной работы сотрудников;</w:t>
      </w:r>
    </w:p>
    <w:p w14:paraId="69ED5E75" w14:textId="77777777" w:rsidR="00A867AE" w:rsidRDefault="00A867AE">
      <w:pPr>
        <w:pStyle w:val="ConsPlusNormal"/>
        <w:spacing w:before="220"/>
        <w:ind w:firstLine="540"/>
        <w:jc w:val="both"/>
      </w:pPr>
      <w:r>
        <w:t>5.5. Ограничение перемещения работников в обеденный перерыв и во время перерыва на отдых - выход за территорию предприятия (организации);</w:t>
      </w:r>
    </w:p>
    <w:p w14:paraId="524DA50A" w14:textId="77777777" w:rsidR="00A867AE" w:rsidRDefault="00A867AE">
      <w:pPr>
        <w:pStyle w:val="ConsPlusNormal"/>
        <w:spacing w:before="220"/>
        <w:ind w:firstLine="540"/>
        <w:jc w:val="both"/>
      </w:pPr>
      <w:r>
        <w:t>5.6. Запрет приема пищи на рабочих местах, а также исключение для посетителей чая, кофе и других напитков;</w:t>
      </w:r>
    </w:p>
    <w:p w14:paraId="07C1581D" w14:textId="77777777" w:rsidR="00A867AE" w:rsidRDefault="00A867AE">
      <w:pPr>
        <w:pStyle w:val="ConsPlusNormal"/>
        <w:spacing w:before="220"/>
        <w:ind w:firstLine="540"/>
        <w:jc w:val="both"/>
      </w:pPr>
      <w:r>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14:paraId="1F5DFE18" w14:textId="77777777" w:rsidR="00A867AE" w:rsidRDefault="00A867AE">
      <w:pPr>
        <w:pStyle w:val="ConsPlusNormal"/>
        <w:spacing w:before="220"/>
        <w:ind w:firstLine="540"/>
        <w:jc w:val="both"/>
      </w:pPr>
      <w:r>
        <w:t>6.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t>рециркуляторов</w:t>
      </w:r>
      <w:proofErr w:type="spellEnd"/>
      <w:r>
        <w:t>, разрешенных для применения в присутствии людей, в соответствии с паспортом на соответствующее оборудование.</w:t>
      </w:r>
    </w:p>
    <w:p w14:paraId="73E9A2FA" w14:textId="77777777" w:rsidR="00A867AE" w:rsidRDefault="00A867AE">
      <w:pPr>
        <w:pStyle w:val="ConsPlusNormal"/>
        <w:spacing w:before="220"/>
        <w:ind w:firstLine="540"/>
        <w:jc w:val="both"/>
      </w:pPr>
      <w:r>
        <w:t xml:space="preserve">7.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w:t>
      </w:r>
      <w:r>
        <w:lastRenderedPageBreak/>
        <w:t>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14:paraId="651E3CDD" w14:textId="77777777" w:rsidR="00A867AE" w:rsidRDefault="00A867AE">
      <w:pPr>
        <w:pStyle w:val="ConsPlusNormal"/>
        <w:spacing w:before="220"/>
        <w:ind w:firstLine="540"/>
        <w:jc w:val="both"/>
      </w:pPr>
      <w:r>
        <w:t>8. Использование работниками средств индивидуальной защиты IV типа: пижама, медицинский халат, шапочка, маска (одноразовая или многоразовая) со сменой каждые 3 часа или респиратор фильтрующий, перчатки, носки, тапочки или туфли.</w:t>
      </w:r>
    </w:p>
    <w:p w14:paraId="5411E7CA" w14:textId="77777777" w:rsidR="00A867AE" w:rsidRDefault="00A867AE">
      <w:pPr>
        <w:pStyle w:val="ConsPlusNormal"/>
        <w:spacing w:before="220"/>
        <w:ind w:firstLine="540"/>
        <w:jc w:val="both"/>
      </w:pPr>
      <w:r>
        <w:t>9. Ежедневная (после окончания работы) стирка по договору со специализированной организацией или непосредственно в объекте в сфере услуг (при наличии соответствующих условий).</w:t>
      </w:r>
    </w:p>
    <w:p w14:paraId="4DF613BD" w14:textId="77777777" w:rsidR="00A867AE" w:rsidRDefault="00A867AE">
      <w:pPr>
        <w:pStyle w:val="ConsPlusNormal"/>
        <w:spacing w:before="220"/>
        <w:ind w:firstLine="540"/>
        <w:jc w:val="both"/>
      </w:pPr>
      <w:r>
        <w:t>10. Наличие пятидневного запаса средств индивидуальной защиты дезинфицирующих и моющих средств.</w:t>
      </w:r>
    </w:p>
    <w:p w14:paraId="74600DF4" w14:textId="77777777" w:rsidR="00A867AE" w:rsidRDefault="00A867AE">
      <w:pPr>
        <w:pStyle w:val="ConsPlusNormal"/>
        <w:spacing w:before="220"/>
        <w:ind w:firstLine="540"/>
        <w:jc w:val="both"/>
      </w:pPr>
      <w:r>
        <w:t>11. Проведение проветривания помещений каждые 2 часа или после каждого посетителя.</w:t>
      </w:r>
    </w:p>
    <w:p w14:paraId="240430BE" w14:textId="77777777" w:rsidR="00A867AE" w:rsidRDefault="00A867AE">
      <w:pPr>
        <w:pStyle w:val="ConsPlusNormal"/>
        <w:spacing w:before="220"/>
        <w:ind w:firstLine="540"/>
        <w:jc w:val="both"/>
      </w:pPr>
      <w:r>
        <w:t xml:space="preserve">12. Проведение влажной уборки помещений и мест общего пользования (комнаты приема пищи, отдыха, туалетных комнат) с применением дезинфицирующих средств </w:t>
      </w:r>
      <w:proofErr w:type="spellStart"/>
      <w:r>
        <w:t>вирулицидного</w:t>
      </w:r>
      <w:proofErr w:type="spellEnd"/>
      <w:r>
        <w:t xml:space="preserve"> действия.</w:t>
      </w:r>
    </w:p>
    <w:p w14:paraId="4FCEC077" w14:textId="77777777" w:rsidR="00A867AE" w:rsidRDefault="00A867AE">
      <w:pPr>
        <w:pStyle w:val="ConsPlusNormal"/>
        <w:spacing w:before="220"/>
        <w:ind w:firstLine="540"/>
        <w:jc w:val="both"/>
      </w:pPr>
      <w:r>
        <w:t>13. После завершения обслуживания каждого клиента проведение обработки всех контактных поверхностей (дверных ручек, выключателей, подлокотников) с применением дезинфицирующих средств по вирусному режиму.</w:t>
      </w:r>
    </w:p>
    <w:p w14:paraId="49BA6E18" w14:textId="77777777" w:rsidR="00A867AE" w:rsidRDefault="00A867AE">
      <w:pPr>
        <w:pStyle w:val="ConsPlusNormal"/>
        <w:spacing w:before="220"/>
        <w:ind w:firstLine="540"/>
        <w:jc w:val="both"/>
      </w:pPr>
      <w:r>
        <w:t>14. Проведение дезинфекции используемого инструмента после каждого клиента по вирусному режиму.</w:t>
      </w:r>
    </w:p>
    <w:p w14:paraId="101E78E5" w14:textId="77777777" w:rsidR="00A867AE" w:rsidRDefault="00A867AE">
      <w:pPr>
        <w:pStyle w:val="ConsPlusNormal"/>
        <w:spacing w:before="220"/>
        <w:ind w:firstLine="540"/>
        <w:jc w:val="both"/>
      </w:pPr>
      <w:r>
        <w:t>15. 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(фото- и (или) видеофиксация).</w:t>
      </w:r>
    </w:p>
    <w:p w14:paraId="7C10AB6D" w14:textId="77777777" w:rsidR="00A867AE" w:rsidRDefault="00A867AE">
      <w:pPr>
        <w:pStyle w:val="ConsPlusNormal"/>
        <w:spacing w:before="220"/>
        <w:ind w:firstLine="540"/>
        <w:jc w:val="both"/>
      </w:pPr>
      <w:r>
        <w:t>16. Организация контроля за применением работниками средств индивидуальной защиты.</w:t>
      </w:r>
    </w:p>
    <w:p w14:paraId="268D6451" w14:textId="77777777" w:rsidR="00A867AE" w:rsidRDefault="00A867AE">
      <w:pPr>
        <w:pStyle w:val="ConsPlusNormal"/>
        <w:spacing w:before="220"/>
        <w:ind w:firstLine="540"/>
        <w:jc w:val="both"/>
      </w:pPr>
      <w:r>
        <w:t>17. Прием посетителей допускается только в маске (в исключительных случаях, если при осуществлении процедуры маска затрудняет либо делает невозможным ее проведение, допускается кратковременное снятие маски).</w:t>
      </w:r>
    </w:p>
    <w:p w14:paraId="194E4AAC" w14:textId="77777777" w:rsidR="00A867AE" w:rsidRDefault="00A867AE">
      <w:pPr>
        <w:pStyle w:val="ConsPlusNormal"/>
        <w:jc w:val="both"/>
      </w:pPr>
    </w:p>
    <w:p w14:paraId="6B937AC1" w14:textId="77777777" w:rsidR="00A867AE" w:rsidRDefault="00A867AE">
      <w:pPr>
        <w:pStyle w:val="ConsPlusNormal"/>
        <w:jc w:val="both"/>
      </w:pPr>
    </w:p>
    <w:p w14:paraId="13D928E4" w14:textId="77777777" w:rsidR="00A867AE" w:rsidRDefault="00A867AE">
      <w:pPr>
        <w:pStyle w:val="ConsPlusNormal"/>
        <w:pBdr>
          <w:top w:val="single" w:sz="6" w:space="0" w:color="auto"/>
        </w:pBdr>
        <w:spacing w:before="100" w:after="100"/>
        <w:jc w:val="both"/>
        <w:rPr>
          <w:sz w:val="2"/>
          <w:szCs w:val="2"/>
        </w:rPr>
      </w:pPr>
    </w:p>
    <w:p w14:paraId="76DED7A2" w14:textId="77777777" w:rsidR="00135684" w:rsidRDefault="00133BF7"/>
    <w:sectPr w:rsidR="00135684" w:rsidSect="00A867AE">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AE"/>
    <w:rsid w:val="00133BF7"/>
    <w:rsid w:val="002F6F7E"/>
    <w:rsid w:val="005F29AC"/>
    <w:rsid w:val="006C5BA7"/>
    <w:rsid w:val="0070447C"/>
    <w:rsid w:val="00754A6F"/>
    <w:rsid w:val="007A6E2F"/>
    <w:rsid w:val="007D2300"/>
    <w:rsid w:val="007F3E02"/>
    <w:rsid w:val="00850C9C"/>
    <w:rsid w:val="008F68DD"/>
    <w:rsid w:val="00A867AE"/>
    <w:rsid w:val="00B66F92"/>
    <w:rsid w:val="00C74724"/>
    <w:rsid w:val="00CF154E"/>
    <w:rsid w:val="00DB4B57"/>
    <w:rsid w:val="00FA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AC4"/>
  <w15:chartTrackingRefBased/>
  <w15:docId w15:val="{B57E7C71-DFF7-4C55-9ED3-58866EB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7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6F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1EC50191F14C784681ACB79C3F815DA827AFBE7E052BE59892B4C5203291C9446B24CA89A0A2F82BFC50A52882B3779DEF5D9B2147D4A65423593rFs3D" TargetMode="External"/><Relationship Id="rId18" Type="http://schemas.openxmlformats.org/officeDocument/2006/relationships/hyperlink" Target="consultantplus://offline/ref=6591EC50191F14C7846804C66FAFA71ADA8D2CF2EDE15CEB04D92D1B0D532F49C606EC15E9DB192E87A1C70A57r8s3D" TargetMode="External"/><Relationship Id="rId26" Type="http://schemas.openxmlformats.org/officeDocument/2006/relationships/hyperlink" Target="consultantplus://offline/ref=6591EC50191F14C7846804C66FAFA71ADA8D2CF2EDED5CEB04D92D1B0D532F49C606EC15E9DB192E87A1C70A57r8s3D" TargetMode="External"/><Relationship Id="rId39" Type="http://schemas.openxmlformats.org/officeDocument/2006/relationships/hyperlink" Target="consultantplus://offline/ref=6591EC50191F14C784681ACB79C3F815DA827AFBE7E052B45E8F2B4C5203291C9446B24CA89A0A2F82BFC50D57882B3779DEF5D9B2147D4A65423593rFs3D" TargetMode="External"/><Relationship Id="rId21" Type="http://schemas.openxmlformats.org/officeDocument/2006/relationships/hyperlink" Target="consultantplus://offline/ref=6591EC50191F14C7846804C66FAFA71ADA8C26F7E6E75CEB04D92D1B0D532F49D406B419EBDE072E85B4915B11D672643895F8DEA9087D4Dr7sBD" TargetMode="External"/><Relationship Id="rId34" Type="http://schemas.openxmlformats.org/officeDocument/2006/relationships/hyperlink" Target="consultantplus://offline/ref=6591EC50191F14C784681ACB79C3F815DA827AFBE7E052B45E8F2B4C5203291C9446B24CA89A0A2F82BFC50B53882B3779DEF5D9B2147D4A65423593rFs3D" TargetMode="External"/><Relationship Id="rId42" Type="http://schemas.openxmlformats.org/officeDocument/2006/relationships/hyperlink" Target="consultantplus://offline/ref=6591EC50191F14C784681ACB79C3F815DA827AFBE7E052B45E8F2B4C5203291C9446B24CA89A0A2F82BFC50256882B3779DEF5D9B2147D4A65423593rFs3D" TargetMode="External"/><Relationship Id="rId47" Type="http://schemas.openxmlformats.org/officeDocument/2006/relationships/hyperlink" Target="consultantplus://offline/ref=6591EC50191F14C784681ACB79C3F815DA827AFBE7E052B45E8F2B4C5203291C9446B24CA89A0A2F82BFC50351882B3779DEF5D9B2147D4A65423593rFs3D" TargetMode="External"/><Relationship Id="rId50" Type="http://schemas.openxmlformats.org/officeDocument/2006/relationships/hyperlink" Target="consultantplus://offline/ref=6591EC50191F14C784681ACB79C3F815DA827AFBE7E052B45E8F2B4C5203291C9446B24CA89A0A2F82BFC40A54882B3779DEF5D9B2147D4A65423593rFs3D" TargetMode="External"/><Relationship Id="rId55" Type="http://schemas.openxmlformats.org/officeDocument/2006/relationships/theme" Target="theme/theme1.xml"/><Relationship Id="rId7" Type="http://schemas.openxmlformats.org/officeDocument/2006/relationships/hyperlink" Target="consultantplus://offline/ref=6591EC50191F14C784681ACB79C3F815DA827AFBE7E054BB518A2B4C5203291C9446B24CA89A0A2F82BFC50A52882B3779DEF5D9B2147D4A65423593rFs3D" TargetMode="External"/><Relationship Id="rId12" Type="http://schemas.openxmlformats.org/officeDocument/2006/relationships/hyperlink" Target="consultantplus://offline/ref=6591EC50191F14C784681ACB79C3F815DA827AFBE7E052BF508A2B4C5203291C9446B24CA89A0A2F82BFC50A52882B3779DEF5D9B2147D4A65423593rFs3D" TargetMode="External"/><Relationship Id="rId17" Type="http://schemas.openxmlformats.org/officeDocument/2006/relationships/hyperlink" Target="consultantplus://offline/ref=6591EC50191F14C7846804C66FAFA71ADA8A24F7E7E35CEB04D92D1B0D532F49D406B419EBDE032A83B4915B11D672643895F8DEA9087D4Dr7sBD" TargetMode="External"/><Relationship Id="rId25" Type="http://schemas.openxmlformats.org/officeDocument/2006/relationships/hyperlink" Target="consultantplus://offline/ref=6591EC50191F14C7846804C66FAFA71ADA8D2CF5EDE75CEB04D92D1B0D532F49C606EC15E9DB192E87A1C70A57r8s3D" TargetMode="External"/><Relationship Id="rId33" Type="http://schemas.openxmlformats.org/officeDocument/2006/relationships/hyperlink" Target="consultantplus://offline/ref=6591EC50191F14C784681ACB79C3F815DA827AFBE7E052B45E8F2B4C5203291C9446B24CA89A0A2F82BFC50B51882B3779DEF5D9B2147D4A65423593rFs3D" TargetMode="External"/><Relationship Id="rId38" Type="http://schemas.openxmlformats.org/officeDocument/2006/relationships/hyperlink" Target="consultantplus://offline/ref=6591EC50191F14C784681ACB79C3F815DA827AFBE7E053B45B8D2B4C5203291C9446B24CBA9A522380BADB0A509D7D663Fr8sBD" TargetMode="External"/><Relationship Id="rId46" Type="http://schemas.openxmlformats.org/officeDocument/2006/relationships/hyperlink" Target="consultantplus://offline/ref=6591EC50191F14C784681ACB79C3F815DA827AFBE7E052B45E8F2B4C5203291C9446B24CA89A0A2F82BFC50356882B3779DEF5D9B2147D4A65423593rFs3D" TargetMode="External"/><Relationship Id="rId2" Type="http://schemas.openxmlformats.org/officeDocument/2006/relationships/settings" Target="settings.xml"/><Relationship Id="rId16" Type="http://schemas.openxmlformats.org/officeDocument/2006/relationships/hyperlink" Target="consultantplus://offline/ref=6591EC50191F14C7846804C66FAFA71ADA8D2DF4E5E45CEB04D92D1B0D532F49D406B41FE08A566AD7B2C70F4B837A783F8BFArDsBD" TargetMode="External"/><Relationship Id="rId20" Type="http://schemas.openxmlformats.org/officeDocument/2006/relationships/hyperlink" Target="consultantplus://offline/ref=6591EC50191F14C7846804C66FAFA71ADA8C25F3E6ED5CEB04D92D1B0D532F49D406B419EBDE072E8AB4915B11D672643895F8DEA9087D4Dr7sBD" TargetMode="External"/><Relationship Id="rId29" Type="http://schemas.openxmlformats.org/officeDocument/2006/relationships/hyperlink" Target="consultantplus://offline/ref=6591EC50191F14C784681ACB79C3F815DA827AFBE7E056BB5C842B4C5203291C9446B24CA89A0A2F82BFC50B53882B3779DEF5D9B2147D4A65423593rFs3D" TargetMode="External"/><Relationship Id="rId41" Type="http://schemas.openxmlformats.org/officeDocument/2006/relationships/hyperlink" Target="consultantplus://offline/ref=6591EC50191F14C784681ACB79C3F815DA827AFBE7E052B45E8F2B4C5203291C9446B24CA89A0A2F82BFC50255882B3779DEF5D9B2147D4A65423593rFs3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91EC50191F14C784681ACB79C3F815DA827AFBE7E054BE5C8E2B4C5203291C9446B24CA89A0A2F82BFC50A52882B3779DEF5D9B2147D4A65423593rFs3D" TargetMode="External"/><Relationship Id="rId11" Type="http://schemas.openxmlformats.org/officeDocument/2006/relationships/hyperlink" Target="consultantplus://offline/ref=6591EC50191F14C784681ACB79C3F815DA827AFBE7E052BD5D842B4C5203291C9446B24CA89A0A2F82BFC50A52882B3779DEF5D9B2147D4A65423593rFs3D" TargetMode="External"/><Relationship Id="rId24" Type="http://schemas.openxmlformats.org/officeDocument/2006/relationships/hyperlink" Target="consultantplus://offline/ref=6591EC50191F14C784681ACB79C3F815DA827AFBE7E054BE518B2B4C5203291C9446B24CA89A0A2F82BFC60C50882B3779DEF5D9B2147D4A65423593rFs3D" TargetMode="External"/><Relationship Id="rId32" Type="http://schemas.openxmlformats.org/officeDocument/2006/relationships/hyperlink" Target="consultantplus://offline/ref=6591EC50191F14C784681ACB79C3F815DA827AFBE7E052B45E8F2B4C5203291C9446B24CA89A0A2F82BFC50B55882B3779DEF5D9B2147D4A65423593rFs3D" TargetMode="External"/><Relationship Id="rId37" Type="http://schemas.openxmlformats.org/officeDocument/2006/relationships/hyperlink" Target="consultantplus://offline/ref=6591EC50191F14C784681ACB79C3F815DA827AFBE7E052B45E8F2B4C5203291C9446B24CA89A0A2F82BFC50D55882B3779DEF5D9B2147D4A65423593rFs3D" TargetMode="External"/><Relationship Id="rId40" Type="http://schemas.openxmlformats.org/officeDocument/2006/relationships/hyperlink" Target="consultantplus://offline/ref=6591EC50191F14C784681ACB79C3F815DA827AFBE7E053B45B8D2B4C5203291C9446B24CBA9A522380BADB0A509D7D663Fr8sBD" TargetMode="External"/><Relationship Id="rId45" Type="http://schemas.openxmlformats.org/officeDocument/2006/relationships/hyperlink" Target="consultantplus://offline/ref=6591EC50191F14C784681ACB79C3F815DA827AFBE7E052B45E8F2B4C5203291C9446B24CA89A0A2F82BFC50357882B3779DEF5D9B2147D4A65423593rFs3D" TargetMode="External"/><Relationship Id="rId53" Type="http://schemas.openxmlformats.org/officeDocument/2006/relationships/hyperlink" Target="consultantplus://offline/ref=6591EC50191F14C784681ACB79C3F815DA827AFBE7E052B45E8F2B4C5203291C9446B24CA89A0A2F82BFC40A5D882B3779DEF5D9B2147D4A65423593rFs3D" TargetMode="External"/><Relationship Id="rId5" Type="http://schemas.openxmlformats.org/officeDocument/2006/relationships/hyperlink" Target="consultantplus://offline/ref=6591EC50191F14C784681ACB79C3F815DA827AFBE7E054BF58892B4C5203291C9446B24CA89A0A2F82BFC50A52882B3779DEF5D9B2147D4A65423593rFs3D" TargetMode="External"/><Relationship Id="rId15" Type="http://schemas.openxmlformats.org/officeDocument/2006/relationships/hyperlink" Target="consultantplus://offline/ref=6591EC50191F14C784681ACB79C3F815DA827AFBE7E052B45E8F2B4C5203291C9446B24CA89A0A2F82BFC50A52882B3779DEF5D9B2147D4A65423593rFs3D" TargetMode="External"/><Relationship Id="rId23" Type="http://schemas.openxmlformats.org/officeDocument/2006/relationships/hyperlink" Target="consultantplus://offline/ref=6591EC50191F14C784681ACB79C3F815DA827AFBE7E753B5588E2B4C5203291C9446B24CA89A0A2F82BFC10F50882B3779DEF5D9B2147D4A65423593rFs3D" TargetMode="External"/><Relationship Id="rId28" Type="http://schemas.openxmlformats.org/officeDocument/2006/relationships/hyperlink" Target="consultantplus://offline/ref=6591EC50191F14C784681ACB79C3F815DA827AFBE7E052BF5F842B4C5203291C9446B24CA89A0A2F82BFC50854882B3779DEF5D9B2147D4A65423593rFs3D" TargetMode="External"/><Relationship Id="rId36" Type="http://schemas.openxmlformats.org/officeDocument/2006/relationships/hyperlink" Target="consultantplus://offline/ref=6591EC50191F14C784681ACB79C3F815DA827AFBE7E052B45E8F2B4C5203291C9446B24CA89A0A2F82BFC50850882B3779DEF5D9B2147D4A65423593rFs3D" TargetMode="External"/><Relationship Id="rId49" Type="http://schemas.openxmlformats.org/officeDocument/2006/relationships/hyperlink" Target="consultantplus://offline/ref=6591EC50191F14C784681ACB79C3F815DA827AFBE7E052B45E8F2B4C5203291C9446B24CA89A0A2F82BFC5035D882B3779DEF5D9B2147D4A65423593rFs3D" TargetMode="External"/><Relationship Id="rId10" Type="http://schemas.openxmlformats.org/officeDocument/2006/relationships/hyperlink" Target="consultantplus://offline/ref=6591EC50191F14C784681ACB79C3F815DA827AFBE7E053BF5E842B4C5203291C9446B24CA89A0A2F82BFC50A52882B3779DEF5D9B2147D4A65423593rFs3D" TargetMode="External"/><Relationship Id="rId19" Type="http://schemas.openxmlformats.org/officeDocument/2006/relationships/hyperlink" Target="consultantplus://offline/ref=6591EC50191F14C7846804C66FAFA71ADA8D2DF4E4E35CEB04D92D1B0D532F49D406B419EBDE072E8AB4915B11D672643895F8DEA9087D4Dr7sBD" TargetMode="External"/><Relationship Id="rId31" Type="http://schemas.openxmlformats.org/officeDocument/2006/relationships/hyperlink" Target="consultantplus://offline/ref=6591EC50191F14C784681ACB79C3F815DA827AFBE7E052B45E8F2B4C5203291C9446B24CA89A0A2F82BFC50A5D882B3779DEF5D9B2147D4A65423593rFs3D" TargetMode="External"/><Relationship Id="rId44" Type="http://schemas.openxmlformats.org/officeDocument/2006/relationships/hyperlink" Target="consultantplus://offline/ref=6591EC50191F14C784681ACB79C3F815DA827AFBE7E052B45E8F2B4C5203291C9446B24CA89A0A2F82BFC50B55882B3779DEF5D9B2147D4A65423593rFs3D" TargetMode="External"/><Relationship Id="rId52" Type="http://schemas.openxmlformats.org/officeDocument/2006/relationships/hyperlink" Target="consultantplus://offline/ref=6591EC50191F14C784681ACB79C3F815DA827AFBE7E052B45E8F2B4C5203291C9446B24CA89A0A2F82BFC40A50882B3779DEF5D9B2147D4A65423593rFs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91EC50191F14C784681ACB79C3F815DA827AFBE7E053BF5E8A2B4C5203291C9446B24CA89A0A2F82BFC50A52882B3779DEF5D9B2147D4A65423593rFs3D" TargetMode="External"/><Relationship Id="rId14" Type="http://schemas.openxmlformats.org/officeDocument/2006/relationships/hyperlink" Target="consultantplus://offline/ref=6591EC50191F14C784681ACB79C3F815DA827AFBE7E052BA598C2B4C5203291C9446B24CA89A0A2F82BFC50A52882B3779DEF5D9B2147D4A65423593rFs3D" TargetMode="External"/><Relationship Id="rId22" Type="http://schemas.openxmlformats.org/officeDocument/2006/relationships/hyperlink" Target="consultantplus://offline/ref=6591EC50191F14C7846804C66FAFA71ADA8C24F1E2E15CEB04D92D1B0D532F49C606EC15E9DB192E87A1C70A57r8s3D" TargetMode="External"/><Relationship Id="rId27" Type="http://schemas.openxmlformats.org/officeDocument/2006/relationships/hyperlink" Target="consultantplus://offline/ref=6591EC50191F14C7846804C66FAFA71ADA8C26F7E7E15CEB04D92D1B0D532F49D406B419EBDE072C82B4915B11D672643895F8DEA9087D4Dr7sBD" TargetMode="External"/><Relationship Id="rId30" Type="http://schemas.openxmlformats.org/officeDocument/2006/relationships/hyperlink" Target="consultantplus://offline/ref=6591EC50191F14C784681ACB79C3F815DA827AFBE7E054BF5D892B4C5203291C9446B24CBA9A522380BADB0A509D7D663Fr8sBD" TargetMode="External"/><Relationship Id="rId35" Type="http://schemas.openxmlformats.org/officeDocument/2006/relationships/hyperlink" Target="consultantplus://offline/ref=6591EC50191F14C784681ACB79C3F815DA827AFBE7E052B45E8F2B4C5203291C9446B24CA89A0A2F82BFC50B52882B3779DEF5D9B2147D4A65423593rFs3D" TargetMode="External"/><Relationship Id="rId43" Type="http://schemas.openxmlformats.org/officeDocument/2006/relationships/hyperlink" Target="consultantplus://offline/ref=6591EC50191F14C784681ACB79C3F815DA827AFBE7E052B45E8F2B4C5203291C9446B24CA89A0A2F82BFC50253882B3779DEF5D9B2147D4A65423593rFs3D" TargetMode="External"/><Relationship Id="rId48" Type="http://schemas.openxmlformats.org/officeDocument/2006/relationships/hyperlink" Target="consultantplus://offline/ref=6591EC50191F14C784681ACB79C3F815DA827AFBE7E052B45E8F2B4C5203291C9446B24CA89A0A2F82BFC50350882B3779DEF5D9B2147D4A65423593rFs3D" TargetMode="External"/><Relationship Id="rId8" Type="http://schemas.openxmlformats.org/officeDocument/2006/relationships/hyperlink" Target="consultantplus://offline/ref=6591EC50191F14C784681ACB79C3F815DA827AFBE7E054BA5E8E2B4C5203291C9446B24CA89A0A2F82BFC50A52882B3779DEF5D9B2147D4A65423593rFs3D" TargetMode="External"/><Relationship Id="rId51" Type="http://schemas.openxmlformats.org/officeDocument/2006/relationships/hyperlink" Target="consultantplus://offline/ref=6591EC50191F14C784681ACB79C3F815DA827AFBE7E052B45E8F2B4C5203291C9446B24CA89A0A2F82BFC40A51882B3779DEF5D9B2147D4A65423593rFs3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6257</Words>
  <Characters>35669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Фельк Елена Викторовна</cp:lastModifiedBy>
  <cp:revision>13</cp:revision>
  <cp:lastPrinted>2020-05-25T06:38:00Z</cp:lastPrinted>
  <dcterms:created xsi:type="dcterms:W3CDTF">2020-05-25T03:44:00Z</dcterms:created>
  <dcterms:modified xsi:type="dcterms:W3CDTF">2020-05-25T07:01:00Z</dcterms:modified>
</cp:coreProperties>
</file>