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DAB" w14:textId="330AAEE6" w:rsidR="00D73EA8" w:rsidRPr="00E91C08" w:rsidRDefault="00933B9D" w:rsidP="00E91C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C0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44D265B" w14:textId="77777777" w:rsidR="006678DE" w:rsidRPr="00E91C08" w:rsidRDefault="00933B9D" w:rsidP="00E91C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C08">
        <w:rPr>
          <w:rFonts w:ascii="Times New Roman" w:hAnsi="Times New Roman" w:cs="Times New Roman"/>
          <w:b/>
          <w:bCs/>
          <w:sz w:val="28"/>
          <w:szCs w:val="28"/>
        </w:rPr>
        <w:t>о деятельности по противодействию коррупции</w:t>
      </w:r>
      <w:r w:rsidR="006678DE" w:rsidRPr="00E91C08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Канске</w:t>
      </w:r>
    </w:p>
    <w:p w14:paraId="2DE05E37" w14:textId="6C09F01B" w:rsidR="00933B9D" w:rsidRPr="00E91C08" w:rsidRDefault="00933B9D" w:rsidP="00E91C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</w:p>
    <w:p w14:paraId="258D1E25" w14:textId="77777777" w:rsidR="00933B9D" w:rsidRPr="00E91C08" w:rsidRDefault="00933B9D" w:rsidP="00E91C08">
      <w:pPr>
        <w:spacing w:after="0" w:line="240" w:lineRule="auto"/>
        <w:contextualSpacing/>
        <w:jc w:val="center"/>
        <w:rPr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14:paraId="36DAAF8D" w14:textId="77777777" w:rsidR="00E91C08" w:rsidRDefault="00933B9D" w:rsidP="00E91C08">
      <w:pPr>
        <w:spacing w:after="0" w:line="240" w:lineRule="auto"/>
        <w:ind w:firstLine="360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 xml:space="preserve">Антикоррупционная политика </w:t>
      </w:r>
    </w:p>
    <w:p w14:paraId="31CA3B66" w14:textId="708EF1AF" w:rsidR="00933B9D" w:rsidRPr="00E91C08" w:rsidRDefault="00933B9D" w:rsidP="00E91C08">
      <w:pPr>
        <w:spacing w:after="0" w:line="240" w:lineRule="auto"/>
        <w:ind w:firstLine="360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и система локальных актов по предупреждению коррупции.</w:t>
      </w:r>
    </w:p>
    <w:p w14:paraId="1F0422E7" w14:textId="77777777" w:rsidR="00CF26ED" w:rsidRPr="00E91C08" w:rsidRDefault="00CF26ED" w:rsidP="00E91C0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911D3" w14:textId="2186F3F3" w:rsidR="00933B9D" w:rsidRPr="00E91C08" w:rsidRDefault="00C15688" w:rsidP="00E91C0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78DE" w:rsidRPr="00E91C08">
        <w:rPr>
          <w:rFonts w:ascii="Times New Roman" w:hAnsi="Times New Roman" w:cs="Times New Roman"/>
          <w:sz w:val="28"/>
          <w:szCs w:val="28"/>
        </w:rPr>
        <w:t>г.Канске</w:t>
      </w:r>
      <w:proofErr w:type="spellEnd"/>
      <w:r w:rsidRPr="00E91C0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F26ED" w:rsidRPr="00E91C08">
        <w:rPr>
          <w:rFonts w:ascii="Times New Roman" w:hAnsi="Times New Roman" w:cs="Times New Roman"/>
          <w:sz w:val="28"/>
          <w:szCs w:val="28"/>
        </w:rPr>
        <w:t>ь</w:t>
      </w:r>
      <w:r w:rsidRPr="00E91C0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CF26ED" w:rsidRPr="00E91C08">
        <w:rPr>
          <w:rFonts w:ascii="Times New Roman" w:hAnsi="Times New Roman" w:cs="Times New Roman"/>
          <w:sz w:val="28"/>
          <w:szCs w:val="28"/>
        </w:rPr>
        <w:t>предполагает</w:t>
      </w:r>
      <w:r w:rsidR="00555E79" w:rsidRPr="00E91C08">
        <w:rPr>
          <w:rFonts w:ascii="Times New Roman" w:hAnsi="Times New Roman" w:cs="Times New Roman"/>
          <w:sz w:val="28"/>
          <w:szCs w:val="28"/>
        </w:rPr>
        <w:t xml:space="preserve"> достижение следующих целей:</w:t>
      </w:r>
    </w:p>
    <w:p w14:paraId="4ACB5EAB" w14:textId="32DBACEF" w:rsidR="00555E79" w:rsidRPr="00E91C08" w:rsidRDefault="00555E7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антикоррупционное поведение работников;</w:t>
      </w:r>
    </w:p>
    <w:p w14:paraId="2D7D41E8" w14:textId="4179D35C" w:rsidR="00555E79" w:rsidRPr="00E91C08" w:rsidRDefault="00555E7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исключить случаи совершения работниками коррупционных правонарушений.</w:t>
      </w:r>
    </w:p>
    <w:p w14:paraId="79AE5ABE" w14:textId="27EDDA05" w:rsidR="00555E79" w:rsidRPr="00E91C08" w:rsidRDefault="00555E79" w:rsidP="00E91C0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Для достижения вышеназванных целей определены следующие задачи:</w:t>
      </w:r>
    </w:p>
    <w:p w14:paraId="6AD1BEEA" w14:textId="30758496" w:rsidR="00555E79" w:rsidRPr="00E91C08" w:rsidRDefault="00555E7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изуч</w:t>
      </w:r>
      <w:r w:rsidR="00223268" w:rsidRPr="00E91C08">
        <w:rPr>
          <w:rFonts w:ascii="Times New Roman" w:hAnsi="Times New Roman" w:cs="Times New Roman"/>
          <w:sz w:val="28"/>
          <w:szCs w:val="28"/>
        </w:rPr>
        <w:t>ение</w:t>
      </w:r>
      <w:r w:rsidRP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223268" w:rsidRPr="00E91C08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E91C08">
        <w:rPr>
          <w:rFonts w:ascii="Times New Roman" w:hAnsi="Times New Roman" w:cs="Times New Roman"/>
          <w:sz w:val="28"/>
          <w:szCs w:val="28"/>
        </w:rPr>
        <w:t>природ</w:t>
      </w:r>
      <w:r w:rsidR="00223268" w:rsidRPr="00E91C08">
        <w:rPr>
          <w:rFonts w:ascii="Times New Roman" w:hAnsi="Times New Roman" w:cs="Times New Roman"/>
          <w:sz w:val="28"/>
          <w:szCs w:val="28"/>
        </w:rPr>
        <w:t>ы</w:t>
      </w:r>
      <w:r w:rsidRPr="00E91C08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14:paraId="71FB1B81" w14:textId="7E79298F" w:rsidR="00223268" w:rsidRPr="00E91C08" w:rsidRDefault="0022326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разработать систему нормативных правовых актов по противодействию коррупции;</w:t>
      </w:r>
    </w:p>
    <w:p w14:paraId="093C4AB0" w14:textId="79F97BC5" w:rsidR="00223268" w:rsidRPr="00E91C08" w:rsidRDefault="0022326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проводить ежеквартальный мониторинг деятельности по противодействию коррупции;</w:t>
      </w:r>
    </w:p>
    <w:p w14:paraId="730E3E82" w14:textId="3F09EAAD" w:rsidR="00223268" w:rsidRPr="00E91C08" w:rsidRDefault="0022326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проводить анализ причин и условий, при которых работниками совершаются или могут совершиться коррупционные проступки;</w:t>
      </w:r>
    </w:p>
    <w:p w14:paraId="7A7CC875" w14:textId="0531A168" w:rsidR="00223268" w:rsidRPr="00E91C08" w:rsidRDefault="0022326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изучать российский опыт, в том числе судебные обзоры, по противодействию коррупции;</w:t>
      </w:r>
    </w:p>
    <w:p w14:paraId="5C09B9F8" w14:textId="45546E52" w:rsidR="00223268" w:rsidRPr="00E91C08" w:rsidRDefault="0022326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– проводить разъяснительную, пропагандистскую и просветительскую работу в вопросах противодействия коррупции.</w:t>
      </w:r>
    </w:p>
    <w:p w14:paraId="53191DAC" w14:textId="05D8166A" w:rsidR="0021067E" w:rsidRPr="00E91C08" w:rsidRDefault="0021067E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>В связи с поставленными задачами разработана и утверждена система локальных и нормативных правовых актов</w:t>
      </w:r>
      <w:r w:rsidR="006678DE" w:rsidRPr="00E91C08">
        <w:rPr>
          <w:rFonts w:ascii="Times New Roman" w:hAnsi="Times New Roman" w:cs="Times New Roman"/>
          <w:sz w:val="28"/>
          <w:szCs w:val="28"/>
        </w:rPr>
        <w:t>, действие которых распространяется на муниципальные организации и учреждения и администрацию города. Основы антикоррупционной политики города заложены в План</w:t>
      </w:r>
      <w:r w:rsidR="003F7AEB" w:rsidRPr="00E91C08">
        <w:rPr>
          <w:rFonts w:ascii="Times New Roman" w:hAnsi="Times New Roman" w:cs="Times New Roman"/>
          <w:sz w:val="28"/>
          <w:szCs w:val="28"/>
        </w:rPr>
        <w:t>е</w:t>
      </w:r>
      <w:r w:rsidR="006678DE" w:rsidRPr="00E91C08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</w:t>
      </w:r>
      <w:r w:rsidR="003F7AEB" w:rsidRPr="00E91C08">
        <w:rPr>
          <w:rFonts w:ascii="Times New Roman" w:hAnsi="Times New Roman" w:cs="Times New Roman"/>
          <w:sz w:val="28"/>
          <w:szCs w:val="28"/>
        </w:rPr>
        <w:t>ом</w:t>
      </w:r>
      <w:r w:rsidR="006678DE" w:rsidRPr="00E91C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6678DE" w:rsidRPr="00E91C08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="006678DE" w:rsidRP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3F7AEB" w:rsidRPr="00E91C08">
        <w:rPr>
          <w:rFonts w:ascii="Times New Roman" w:hAnsi="Times New Roman" w:cs="Times New Roman"/>
          <w:sz w:val="28"/>
          <w:szCs w:val="28"/>
        </w:rPr>
        <w:t>от 24.12.2019 №1250 «Об утверждении Плана противодействия коррупции в городе Канске на 2020-2022 годы»</w:t>
      </w:r>
      <w:r w:rsidR="006678DE" w:rsidRPr="00E91C08">
        <w:rPr>
          <w:rFonts w:ascii="Times New Roman" w:hAnsi="Times New Roman" w:cs="Times New Roman"/>
          <w:sz w:val="28"/>
          <w:szCs w:val="28"/>
        </w:rPr>
        <w:t>.</w:t>
      </w:r>
    </w:p>
    <w:p w14:paraId="756DEF9C" w14:textId="411AE322" w:rsidR="006678DE" w:rsidRPr="00E91C08" w:rsidRDefault="006678DE" w:rsidP="00E91C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1C08">
        <w:rPr>
          <w:rFonts w:ascii="Times New Roman" w:hAnsi="Times New Roman" w:cs="Times New Roman"/>
          <w:sz w:val="28"/>
          <w:szCs w:val="28"/>
        </w:rPr>
        <w:t xml:space="preserve">На основании локальных и нормативно правовых актов </w:t>
      </w:r>
      <w:r w:rsidRPr="00E91C08">
        <w:rPr>
          <w:rFonts w:ascii="Times New Roman" w:hAnsi="Times New Roman"/>
          <w:sz w:val="28"/>
          <w:szCs w:val="28"/>
        </w:rPr>
        <w:t xml:space="preserve">осуществляется мониторинг по результатам деятельности отделов, функциональных подразделений администрации города Канска и муниципальных учреждений, исполнения решений комиссии по противодействию коррупции при администрации Губернатора Красноярского края. На сайте администрация города Канска </w:t>
      </w:r>
      <w:r w:rsidRPr="00E91C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E91C08">
        <w:rPr>
          <w:rFonts w:ascii="Times New Roman" w:hAnsi="Times New Roman"/>
          <w:sz w:val="28"/>
          <w:szCs w:val="28"/>
        </w:rPr>
        <w:t xml:space="preserve">в разделе «Противодействие коррупции» </w:t>
      </w:r>
      <w:r w:rsidRPr="00E91C08">
        <w:rPr>
          <w:rFonts w:ascii="Times New Roman" w:hAnsi="Times New Roman"/>
          <w:sz w:val="28"/>
          <w:szCs w:val="28"/>
          <w:shd w:val="clear" w:color="auto" w:fill="FFFFFF"/>
        </w:rPr>
        <w:t>организована работа специального почтового ящика, куда граждане могут обратиться с вопросами по противодействию коррупции.</w:t>
      </w:r>
    </w:p>
    <w:p w14:paraId="3B3280E0" w14:textId="45D89CAB" w:rsidR="003F7AEB" w:rsidRPr="00E91C08" w:rsidRDefault="006678DE" w:rsidP="00E91C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/>
          <w:bCs/>
          <w:sz w:val="28"/>
          <w:szCs w:val="28"/>
        </w:rPr>
        <w:t xml:space="preserve">Осуществляется антикоррупционная экспертиза нормативных правовых актов администрации города Канска и их проектов. </w:t>
      </w:r>
      <w:r w:rsidR="003F7AEB" w:rsidRPr="00E91C08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3F7AEB" w:rsidRPr="00E91C08">
        <w:rPr>
          <w:rFonts w:ascii="Times New Roman" w:hAnsi="Times New Roman"/>
          <w:sz w:val="28"/>
          <w:szCs w:val="28"/>
        </w:rPr>
        <w:t>г.Канска</w:t>
      </w:r>
      <w:proofErr w:type="spellEnd"/>
      <w:r w:rsidR="003F7AEB" w:rsidRPr="00E91C08">
        <w:rPr>
          <w:rFonts w:ascii="Times New Roman" w:hAnsi="Times New Roman"/>
          <w:sz w:val="28"/>
          <w:szCs w:val="28"/>
        </w:rPr>
        <w:t xml:space="preserve"> от 28.11.2013 №1771 </w:t>
      </w:r>
      <w:r w:rsidR="003F7AEB" w:rsidRPr="00E91C08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3F7AEB" w:rsidRPr="00E91C08">
        <w:rPr>
          <w:rFonts w:ascii="Times New Roman" w:hAnsi="Times New Roman" w:cs="Times New Roman"/>
          <w:sz w:val="28"/>
          <w:szCs w:val="28"/>
        </w:rPr>
        <w:lastRenderedPageBreak/>
        <w:t>администрации г. Канска»</w:t>
      </w:r>
      <w:r w:rsidR="003F7AEB" w:rsidRPr="00E91C08">
        <w:rPr>
          <w:rFonts w:ascii="Times New Roman" w:hAnsi="Times New Roman"/>
          <w:sz w:val="28"/>
          <w:szCs w:val="28"/>
        </w:rPr>
        <w:t>(в 2021 году проведено 223 экспертизы проектов НПА, выявлено и устранено 32 коррупциогенных фактора, в 42 действующих НПА после проведения экспертизы выявлены и устранены 4 коррупциогенных фактора.</w:t>
      </w:r>
    </w:p>
    <w:p w14:paraId="2EED756D" w14:textId="1B86E5AC" w:rsidR="006678DE" w:rsidRPr="00E91C08" w:rsidRDefault="006678DE" w:rsidP="00E91C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1C08">
        <w:rPr>
          <w:rFonts w:ascii="Times New Roman" w:hAnsi="Times New Roman"/>
          <w:bCs/>
          <w:sz w:val="28"/>
          <w:szCs w:val="28"/>
        </w:rPr>
        <w:t>Эти документы также проходят аналогичную экспертизу в Канской межрайонной прокуратуре, с которой заключено соглашение.</w:t>
      </w:r>
    </w:p>
    <w:p w14:paraId="59F8DB96" w14:textId="77777777" w:rsidR="00FF2EE2" w:rsidRPr="00E91C08" w:rsidRDefault="006678DE" w:rsidP="00E91C08">
      <w:pPr>
        <w:spacing w:after="0" w:line="240" w:lineRule="auto"/>
        <w:ind w:firstLine="67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1C08">
        <w:rPr>
          <w:rFonts w:ascii="Times New Roman" w:hAnsi="Times New Roman"/>
          <w:bCs/>
          <w:sz w:val="28"/>
          <w:szCs w:val="28"/>
        </w:rPr>
        <w:t>Изучаются обзоры судебной практики по вопросам рассмотрения судами дел о признании недействительными нормативных правовых актов, незаконными решений и действий (бездействий) органов МСУ и их должностных лиц, в том числе в связи с по</w:t>
      </w:r>
      <w:r w:rsidR="00FF2EE2" w:rsidRPr="00E91C08">
        <w:rPr>
          <w:rFonts w:ascii="Times New Roman" w:hAnsi="Times New Roman"/>
          <w:bCs/>
          <w:sz w:val="28"/>
          <w:szCs w:val="28"/>
        </w:rPr>
        <w:t>дготовкой к судебным заседаниям, у</w:t>
      </w:r>
      <w:r w:rsidRPr="00E91C08">
        <w:rPr>
          <w:rFonts w:ascii="Times New Roman" w:hAnsi="Times New Roman"/>
          <w:bCs/>
          <w:sz w:val="28"/>
          <w:szCs w:val="28"/>
        </w:rPr>
        <w:t>тверждается План мероприятий по противодействию коррупции в органах местного самоуправления города Канска, проводятся семинары с муниципальными служащими и руководителями муниципальных учреждений.</w:t>
      </w:r>
    </w:p>
    <w:p w14:paraId="7F2C069D" w14:textId="5D79C33C" w:rsidR="006678DE" w:rsidRPr="00E91C08" w:rsidRDefault="006678DE" w:rsidP="00E91C08">
      <w:pPr>
        <w:spacing w:after="0" w:line="240" w:lineRule="auto"/>
        <w:ind w:firstLine="67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1C08">
        <w:rPr>
          <w:rFonts w:ascii="Times New Roman" w:hAnsi="Times New Roman"/>
          <w:bCs/>
          <w:sz w:val="28"/>
          <w:szCs w:val="28"/>
        </w:rPr>
        <w:t>Ежегодно администраци</w:t>
      </w:r>
      <w:r w:rsidR="00FF2EE2" w:rsidRPr="00E91C08">
        <w:rPr>
          <w:rFonts w:ascii="Times New Roman" w:hAnsi="Times New Roman"/>
          <w:bCs/>
          <w:sz w:val="28"/>
          <w:szCs w:val="28"/>
        </w:rPr>
        <w:t>я города</w:t>
      </w:r>
      <w:r w:rsidRPr="00E91C08">
        <w:rPr>
          <w:rFonts w:ascii="Times New Roman" w:hAnsi="Times New Roman"/>
          <w:bCs/>
          <w:sz w:val="28"/>
          <w:szCs w:val="28"/>
        </w:rPr>
        <w:t xml:space="preserve"> и подведомственные учреждения принимают участие в мероприятиях, посвященных Дню борьбы с коррупцией:</w:t>
      </w:r>
    </w:p>
    <w:p w14:paraId="5706ADE5" w14:textId="009F2E48" w:rsidR="006678DE" w:rsidRPr="00E91C08" w:rsidRDefault="006678DE" w:rsidP="00E91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C08">
        <w:rPr>
          <w:rFonts w:ascii="Times New Roman" w:hAnsi="Times New Roman"/>
          <w:sz w:val="28"/>
          <w:szCs w:val="28"/>
        </w:rPr>
        <w:t>– в муниципальные учреждения и функциональные подразделения администрации города направл</w:t>
      </w:r>
      <w:r w:rsidR="00FF2EE2" w:rsidRPr="00E91C08">
        <w:rPr>
          <w:rFonts w:ascii="Times New Roman" w:hAnsi="Times New Roman"/>
          <w:sz w:val="28"/>
          <w:szCs w:val="28"/>
        </w:rPr>
        <w:t xml:space="preserve">яются </w:t>
      </w:r>
      <w:r w:rsidRPr="00E91C08">
        <w:rPr>
          <w:rFonts w:ascii="Times New Roman" w:hAnsi="Times New Roman"/>
          <w:sz w:val="28"/>
          <w:szCs w:val="28"/>
        </w:rPr>
        <w:t xml:space="preserve">в качестве наглядного и информирующего материала буклеты: «СТОП КОРРУПЦИЯ» (памятка для родителей по противодействию коррупции) и информационный флаер, содержащий сведения об истории появления Дня борьбы с коррупцией, форм проявления, ответственности и мест, куда можно обратиться с информацией о фактах проявления коррупции. </w:t>
      </w:r>
    </w:p>
    <w:p w14:paraId="364A0395" w14:textId="42B52D00" w:rsidR="006678DE" w:rsidRPr="00E91C08" w:rsidRDefault="006678DE" w:rsidP="00E91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1C08">
        <w:rPr>
          <w:rFonts w:ascii="Times New Roman" w:hAnsi="Times New Roman"/>
          <w:sz w:val="28"/>
          <w:szCs w:val="28"/>
        </w:rPr>
        <w:t>– Молодежным центром организ</w:t>
      </w:r>
      <w:r w:rsidR="00FF2EE2" w:rsidRPr="00E91C08">
        <w:rPr>
          <w:rFonts w:ascii="Times New Roman" w:hAnsi="Times New Roman"/>
          <w:sz w:val="28"/>
          <w:szCs w:val="28"/>
        </w:rPr>
        <w:t>уется</w:t>
      </w:r>
      <w:r w:rsidRPr="00E91C08">
        <w:rPr>
          <w:rFonts w:ascii="Times New Roman" w:hAnsi="Times New Roman"/>
          <w:sz w:val="28"/>
          <w:szCs w:val="28"/>
        </w:rPr>
        <w:t xml:space="preserve"> флэшмоб «Остановим коррупцию вместе», анонимное анкетирование, которое еще идет с целью выявления уровня информированности жителей города и их отношения к данной проблеме</w:t>
      </w:r>
      <w:r w:rsidRPr="00E91C0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78395A" w14:textId="73266ECC" w:rsidR="006678DE" w:rsidRPr="00E91C08" w:rsidRDefault="006678DE" w:rsidP="00E9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1C08">
        <w:rPr>
          <w:rFonts w:ascii="Times New Roman" w:hAnsi="Times New Roman"/>
          <w:sz w:val="28"/>
          <w:szCs w:val="28"/>
        </w:rPr>
        <w:t>– в образовательных организациях города для обучающихся 9-11 классов пров</w:t>
      </w:r>
      <w:r w:rsidR="00FF2EE2" w:rsidRPr="00E91C08">
        <w:rPr>
          <w:rFonts w:ascii="Times New Roman" w:hAnsi="Times New Roman"/>
          <w:sz w:val="28"/>
          <w:szCs w:val="28"/>
        </w:rPr>
        <w:t xml:space="preserve">одятся </w:t>
      </w:r>
      <w:r w:rsidRPr="00E91C08">
        <w:rPr>
          <w:rFonts w:ascii="Times New Roman" w:hAnsi="Times New Roman"/>
          <w:sz w:val="28"/>
          <w:szCs w:val="28"/>
        </w:rPr>
        <w:t>классные часы, д</w:t>
      </w:r>
      <w:r w:rsidRPr="00E91C08">
        <w:rPr>
          <w:rFonts w:ascii="Times New Roman" w:eastAsia="Times New Roman" w:hAnsi="Times New Roman"/>
          <w:sz w:val="28"/>
          <w:szCs w:val="28"/>
        </w:rPr>
        <w:t>ля информирования родителей в школе оборудованы стенды «СТОП Коррупция». И</w:t>
      </w:r>
      <w:r w:rsidR="00FF2EE2" w:rsidRPr="00E91C08">
        <w:rPr>
          <w:rFonts w:ascii="Times New Roman" w:eastAsia="Times New Roman" w:hAnsi="Times New Roman"/>
          <w:sz w:val="28"/>
          <w:szCs w:val="28"/>
        </w:rPr>
        <w:t>нформация</w:t>
      </w:r>
      <w:r w:rsidRPr="00E91C08">
        <w:rPr>
          <w:rFonts w:ascii="Times New Roman" w:eastAsia="Times New Roman" w:hAnsi="Times New Roman"/>
          <w:sz w:val="28"/>
          <w:szCs w:val="28"/>
        </w:rPr>
        <w:t xml:space="preserve"> о проведенных мероприятиях размещ</w:t>
      </w:r>
      <w:r w:rsidR="00FF2EE2" w:rsidRPr="00E91C08">
        <w:rPr>
          <w:rFonts w:ascii="Times New Roman" w:eastAsia="Times New Roman" w:hAnsi="Times New Roman"/>
          <w:sz w:val="28"/>
          <w:szCs w:val="28"/>
        </w:rPr>
        <w:t>ается</w:t>
      </w:r>
      <w:r w:rsidRPr="00E91C08">
        <w:rPr>
          <w:rFonts w:ascii="Times New Roman" w:eastAsia="Times New Roman" w:hAnsi="Times New Roman"/>
          <w:sz w:val="28"/>
          <w:szCs w:val="28"/>
        </w:rPr>
        <w:t xml:space="preserve"> на сайтах образовательных учреждений.</w:t>
      </w:r>
    </w:p>
    <w:p w14:paraId="41E85268" w14:textId="5D73CCA3" w:rsidR="006678DE" w:rsidRPr="00E91C08" w:rsidRDefault="006678DE" w:rsidP="00E91C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1C08">
        <w:rPr>
          <w:rFonts w:ascii="Times New Roman" w:hAnsi="Times New Roman"/>
          <w:sz w:val="28"/>
          <w:szCs w:val="28"/>
        </w:rPr>
        <w:t>– в библиотеках города организованы книжные выставки по данной тематике. Вся информация размещена на официальных сайтах библиотек города</w:t>
      </w:r>
      <w:r w:rsidR="00FF2EE2" w:rsidRPr="00E91C08">
        <w:rPr>
          <w:rFonts w:ascii="Times New Roman" w:hAnsi="Times New Roman"/>
          <w:sz w:val="28"/>
          <w:szCs w:val="28"/>
        </w:rPr>
        <w:t>.</w:t>
      </w:r>
    </w:p>
    <w:p w14:paraId="3655763F" w14:textId="3C9F7BD7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Лица, в обязанности которых входит организация работы по противодействию коррупции (функционал).</w:t>
      </w:r>
    </w:p>
    <w:p w14:paraId="61BC5CDB" w14:textId="7ED9E805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организации. </w:t>
      </w:r>
    </w:p>
    <w:p w14:paraId="1243360C" w14:textId="29B787A5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Функции, возлагаемые на такие подразделения или сотрудников, </w:t>
      </w:r>
      <w:r w:rsidR="00F60305" w:rsidRPr="00E91C08">
        <w:rPr>
          <w:sz w:val="28"/>
          <w:szCs w:val="28"/>
        </w:rPr>
        <w:t>вк</w:t>
      </w:r>
      <w:r w:rsidRPr="00E91C08">
        <w:rPr>
          <w:sz w:val="28"/>
          <w:szCs w:val="28"/>
        </w:rPr>
        <w:t>люча</w:t>
      </w:r>
      <w:r w:rsidR="00F60305" w:rsidRPr="00E91C08">
        <w:rPr>
          <w:sz w:val="28"/>
          <w:szCs w:val="28"/>
        </w:rPr>
        <w:t>ют</w:t>
      </w:r>
      <w:r w:rsidRPr="00E91C08">
        <w:rPr>
          <w:sz w:val="28"/>
          <w:szCs w:val="28"/>
        </w:rPr>
        <w:t>:</w:t>
      </w:r>
    </w:p>
    <w:p w14:paraId="377D20D5" w14:textId="190FB734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разработку проектов локальных нормативных актов по вопросам предупреждения коррупции;</w:t>
      </w:r>
    </w:p>
    <w:p w14:paraId="5661673D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участие в проведении в организации оценки коррупционных рисков;</w:t>
      </w:r>
    </w:p>
    <w:p w14:paraId="71C28385" w14:textId="66263AC5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- сбор и анализ </w:t>
      </w:r>
      <w:r w:rsidR="000B6D5B" w:rsidRPr="00E91C08">
        <w:rPr>
          <w:sz w:val="28"/>
          <w:szCs w:val="28"/>
        </w:rPr>
        <w:t>Справок о доходах, расходах</w:t>
      </w:r>
      <w:r w:rsidRPr="00E91C08">
        <w:rPr>
          <w:sz w:val="28"/>
          <w:szCs w:val="28"/>
        </w:rPr>
        <w:t xml:space="preserve"> и уведомлений, </w:t>
      </w:r>
      <w:r w:rsidRPr="00E91C08">
        <w:rPr>
          <w:sz w:val="28"/>
          <w:szCs w:val="28"/>
        </w:rPr>
        <w:lastRenderedPageBreak/>
        <w:t>представляемых работниками в целях противодействия коррупции;</w:t>
      </w:r>
    </w:p>
    <w:p w14:paraId="4E3C88E4" w14:textId="0DB476BC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выявление ситуаций конфликта интересов, признаков нарушений антикоррупционных мер, принятых в организаци</w:t>
      </w:r>
      <w:r w:rsidR="000B6D5B" w:rsidRPr="00E91C08">
        <w:rPr>
          <w:sz w:val="28"/>
          <w:szCs w:val="28"/>
        </w:rPr>
        <w:t>ях</w:t>
      </w:r>
      <w:r w:rsidRPr="00E91C08">
        <w:rPr>
          <w:sz w:val="28"/>
          <w:szCs w:val="28"/>
        </w:rPr>
        <w:t>, коррупционных правонарушений;</w:t>
      </w:r>
    </w:p>
    <w:p w14:paraId="035C6B2C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проведение проверок на основании информации о возможном конфликте интересов и (или) коррупционных правонарушениях;</w:t>
      </w:r>
    </w:p>
    <w:p w14:paraId="0B883062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коррупции, проверок и расследований;</w:t>
      </w:r>
    </w:p>
    <w:p w14:paraId="02B4D854" w14:textId="7CC48154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участие в согласовании определенных кадровых решений;</w:t>
      </w:r>
    </w:p>
    <w:p w14:paraId="6EDBAEE2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проверку добросовестности контрагентов;</w:t>
      </w:r>
    </w:p>
    <w:p w14:paraId="7CD0FFEC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информирование, консультирование и обучение работников по вопросам противодействия коррупции;</w:t>
      </w:r>
    </w:p>
    <w:p w14:paraId="78F7002F" w14:textId="44BE63D6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- мониторинг изменений российского </w:t>
      </w:r>
      <w:r w:rsidR="000B6D5B" w:rsidRPr="00E91C08">
        <w:rPr>
          <w:sz w:val="28"/>
          <w:szCs w:val="28"/>
        </w:rPr>
        <w:t>з</w:t>
      </w:r>
      <w:r w:rsidRPr="00E91C08">
        <w:rPr>
          <w:sz w:val="28"/>
          <w:szCs w:val="28"/>
        </w:rPr>
        <w:t>аконодательства, судебной практики;</w:t>
      </w:r>
    </w:p>
    <w:p w14:paraId="36CF0A3A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обеспечение участия организации в коллективных соглашениях по вопросам противодействия коррупции;</w:t>
      </w:r>
    </w:p>
    <w:p w14:paraId="3FC8365A" w14:textId="77777777" w:rsidR="00FF2EE2" w:rsidRPr="00E91C08" w:rsidRDefault="00FF2EE2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регулярный мониторинг реализации мер противодействия коррупции в организации, подготовка соответствующих отчетных материалов и предложений для руководства.</w:t>
      </w:r>
    </w:p>
    <w:p w14:paraId="4598C70B" w14:textId="58872F7A" w:rsidR="00933B9D" w:rsidRPr="00E91C08" w:rsidRDefault="000B6D5B" w:rsidP="00E91C0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Так в администрации города, ее функциональных подразделениях и муниципальных учреждениях данная работа возложена на специалистов по кадровой работе, юристов и экономистов (в качестве подразделения комплаенса).</w:t>
      </w:r>
    </w:p>
    <w:p w14:paraId="14932FE3" w14:textId="77777777" w:rsid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 xml:space="preserve">Оценка коррупционных рисков в организации </w:t>
      </w:r>
    </w:p>
    <w:p w14:paraId="07A61F97" w14:textId="7E8D7A21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(идентификация рисков, их анализ и ранжирование).</w:t>
      </w:r>
    </w:p>
    <w:p w14:paraId="703552A0" w14:textId="7608B0A3" w:rsidR="000B6D5B" w:rsidRPr="00E91C08" w:rsidRDefault="000B6D5B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При выстраивании антикоррупционной политики важным является понимание того, какие коррупционные правонарушения могут быть совершены работниками конкретной организации с учетом специфики ее деятельности, в рамках каких процессов такие правонарушения наиболее вероятны, каковы возможные способы или схемы их совершения и к каким последствиям они могут привести.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работников, которые требуют более пристального внимания в силу реализации функций, связанных с коррупционными рисками. Это позволит избежать возложения избыточных антикоррупционных стандартов на работников, полномочия которых не дают им реальных возможностей для совершения коррупционных правонарушений, и, в то же время, учесть те случаи, когда отдельные работники, занимающие не самые высокие должности в организации, могут играть существенную роль в совершении отдельных коррупционных правонарушений. В этой связи основополагающим элементом системного и последовательного подхода к предупреждению коррупции в организации является оценка коррупционных рисков, состоящая из:</w:t>
      </w:r>
    </w:p>
    <w:p w14:paraId="1A7E9718" w14:textId="76BC3280" w:rsidR="000B6D5B" w:rsidRPr="00E91C08" w:rsidRDefault="000B6D5B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lastRenderedPageBreak/>
        <w:t>1) идентификация коррупционных рисков - определение коррупционных правонарушений, которые могут быть совершены работниками организации, и обнаружение тех процессов и составляющих их подпроцессов ("критических точек"), в ходе которых возможно совершение таких неправомерных действий. Приоритетное внимание уделяется преступлениям, связанным с получением и дачей взятки, коммерческим подкупом, а также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лицам;</w:t>
      </w:r>
    </w:p>
    <w:p w14:paraId="05772254" w14:textId="0A755BC1" w:rsidR="000B6D5B" w:rsidRPr="00E91C08" w:rsidRDefault="000B6D5B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2) анализ коррупционных рисков - определение возможных способов совершения коррупционного правонарушения с учетом особенностей организации ("коррупционных схем"), круга лиц, которые могут быть вовлечены в совершение коррупционного правонарушения, уязвимостей бизнес-процессов, то есть тех особенностей их организации, которые способствуют или не препятствуют совершению коррупционного правонарушения;</w:t>
      </w:r>
    </w:p>
    <w:p w14:paraId="466CA33E" w14:textId="77777777" w:rsidR="000B6D5B" w:rsidRPr="00E91C08" w:rsidRDefault="000B6D5B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3) ранжирование (определение значимости) коррупционных рисков - оценка вероятности совершения коррупционного правонарушения на определенном этапе того или иного бизнес-процесса и возможного вреда, наносимого организации и обществу в целом, в случае совершения работником (работниками) организации коррупционного правонарушения.</w:t>
      </w:r>
    </w:p>
    <w:p w14:paraId="60DDC24C" w14:textId="50DD94BA" w:rsidR="000B6D5B" w:rsidRDefault="00F60305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sz w:val="28"/>
          <w:szCs w:val="28"/>
        </w:rPr>
        <w:tab/>
      </w:r>
      <w:r w:rsidRPr="00E91C08">
        <w:rPr>
          <w:rFonts w:ascii="Times New Roman" w:hAnsi="Times New Roman" w:cs="Times New Roman"/>
          <w:sz w:val="28"/>
          <w:szCs w:val="28"/>
        </w:rPr>
        <w:t>Так в администрации города, ее функциональных подразделениях и муниципальных учреждениях приняты и утверждены правовые акты, определяющие мероприятия по минимизации коррупционных рисков, входящих в карту коррупционных рисков.</w:t>
      </w:r>
    </w:p>
    <w:p w14:paraId="00745494" w14:textId="024A6CC9" w:rsidR="00E91C08" w:rsidRDefault="00E91C08" w:rsidP="00E91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7D9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E707D9">
        <w:rPr>
          <w:rFonts w:ascii="Times New Roman" w:hAnsi="Times New Roman" w:cs="Times New Roman"/>
          <w:sz w:val="28"/>
          <w:szCs w:val="28"/>
        </w:rPr>
        <w:t xml:space="preserve"> постановление от 26.12.2019 №1261 «Об организации системы внутреннего обеспечения соответствия антимонопольного законодательства деятельности администрации города Канска»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70629" w14:textId="58B6980B" w:rsidR="00E91C08" w:rsidRDefault="00E91C08" w:rsidP="00E91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к данному постановлению является соответствующее Положение, которое разработано в целях обеспечения соответствия деятельности администрации города требованиям антимонопольного законодательства и профилактики нарушений требований антимонопольного законодательства в деятельности администрации. Уполномоченным подразделением ежегодно разрабатывается проект плана мероприятий по снижению комплаенс-рисков в администрации. </w:t>
      </w:r>
    </w:p>
    <w:p w14:paraId="1D7C5BFB" w14:textId="53E7C82C" w:rsidR="00E91C08" w:rsidRPr="00E91C08" w:rsidRDefault="00E91C08" w:rsidP="00E91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особое внимание уделяется предупреждению и противодействию коррупции в сфере закупок для муниципальных нужд. </w:t>
      </w:r>
      <w:r w:rsidRPr="007E161B">
        <w:rPr>
          <w:rFonts w:ascii="Times New Roman" w:hAnsi="Times New Roman" w:cs="Times New Roman"/>
          <w:sz w:val="28"/>
          <w:szCs w:val="28"/>
        </w:rPr>
        <w:t>Для выявления комплаенс-рисков в администрации города Канска уполномоченным подразделением 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E161B">
        <w:rPr>
          <w:rFonts w:ascii="Times New Roman" w:hAnsi="Times New Roman" w:cs="Times New Roman"/>
          <w:sz w:val="28"/>
          <w:szCs w:val="28"/>
        </w:rPr>
        <w:t xml:space="preserve"> сбор сведений в функциональных подразделениях администрации города Канска о наличии нарушений антимонопольного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Pr="00E91C08">
        <w:rPr>
          <w:rFonts w:ascii="Times New Roman" w:hAnsi="Times New Roman" w:cs="Times New Roman"/>
          <w:bCs/>
          <w:sz w:val="28"/>
          <w:szCs w:val="28"/>
        </w:rPr>
        <w:t>в сфере закупок, в части, касающейся:</w:t>
      </w:r>
    </w:p>
    <w:p w14:paraId="46E164E7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планирования закупок товаров, работ, услуг;</w:t>
      </w:r>
    </w:p>
    <w:p w14:paraId="4FE8DF03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14:paraId="33C061EA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заключения предусмотренных настоящим Федеральным законом контрактов;</w:t>
      </w:r>
    </w:p>
    <w:p w14:paraId="76791017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особенностей исполнения контрактов;</w:t>
      </w:r>
    </w:p>
    <w:p w14:paraId="1D6B4A81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мониторинга закупок товаров, работ, услуг;</w:t>
      </w:r>
    </w:p>
    <w:p w14:paraId="3815EBFD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аудита в сфере закупок товаров, работ, услуг;</w:t>
      </w:r>
    </w:p>
    <w:p w14:paraId="3C0B1A6F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14:paraId="1B591E24" w14:textId="06BDD4F5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администрации города Канска разработана система нормативных правовых актов, регулирующих вопросы нормирования в сфере закупок:</w:t>
      </w:r>
    </w:p>
    <w:p w14:paraId="44E61BED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18.10.2016 №1047 «Об утверждении требований к порядку разработки и принятия правовых актов о нормировании в сфере закупок для обеспечения муниципальных нужд города Канска, содержанию указанных актов и обеспечению их исполнения»;</w:t>
      </w:r>
    </w:p>
    <w:p w14:paraId="4ACA2C90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27.10.2016 №1082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Канска»:</w:t>
      </w:r>
    </w:p>
    <w:p w14:paraId="491C6581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27.10.2016 №1081 «Об утверждении Правил определения нормативных затрат на обеспечение функций администрации города Канска, ее функциональных подразделений, Канского городского Совета депутатов, Контрольно-счетной комиссии города Канска и подведомственных им казенных учреждений».</w:t>
      </w:r>
    </w:p>
    <w:p w14:paraId="616EF3DB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локальные акты, определяющие нормативные требования к отдельным видам товаров, работ, услуг, в том числе предельные цены, и нормативные затраты разработаны во всех функциональных подразделениях и подведомственных им казенных учреждениях. </w:t>
      </w:r>
    </w:p>
    <w:p w14:paraId="788E0B45" w14:textId="77777777" w:rsidR="00E91C08" w:rsidRDefault="00E91C08" w:rsidP="00E91C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избежать осуществления закупок товаров, работ, услуг для муниципальных нужд с избыточными характеристиками либо относящихся к категории предметов излишней роскоши.</w:t>
      </w:r>
    </w:p>
    <w:p w14:paraId="5F9F7E02" w14:textId="7C5359C9" w:rsidR="00E91C08" w:rsidRPr="00E91C08" w:rsidRDefault="00E91C08" w:rsidP="00E91C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рычагом регулирования деятельности по противодействию коррупции в сфере закупок для муниципальных нужд является применение типовых контрактов в отношении большинства предметов закупок. Библиотека типовых контрактов доступна в ЕИС в сфере закупок, и ею пользуются муниципальные заказчика города Канска.</w:t>
      </w:r>
    </w:p>
    <w:p w14:paraId="0D2E5F45" w14:textId="3B9F62A4" w:rsidR="00F60305" w:rsidRDefault="00F60305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 xml:space="preserve">Наряду с этим в </w:t>
      </w:r>
      <w:r w:rsidR="009342EE" w:rsidRPr="00E91C08">
        <w:rPr>
          <w:rFonts w:ascii="Times New Roman" w:hAnsi="Times New Roman" w:cs="Times New Roman"/>
          <w:sz w:val="28"/>
          <w:szCs w:val="28"/>
        </w:rPr>
        <w:t xml:space="preserve">МКУ «УС и ЖКХ администрации </w:t>
      </w:r>
      <w:proofErr w:type="spellStart"/>
      <w:r w:rsidR="009342EE" w:rsidRPr="00E91C08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="009342EE" w:rsidRPr="00E91C08">
        <w:rPr>
          <w:rFonts w:ascii="Times New Roman" w:hAnsi="Times New Roman" w:cs="Times New Roman"/>
          <w:sz w:val="28"/>
          <w:szCs w:val="28"/>
        </w:rPr>
        <w:t xml:space="preserve">», Управлении образования администрации </w:t>
      </w:r>
      <w:proofErr w:type="spellStart"/>
      <w:r w:rsidR="009342EE" w:rsidRPr="00E91C08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="009342EE" w:rsidRPr="00E91C08">
        <w:rPr>
          <w:rFonts w:ascii="Times New Roman" w:hAnsi="Times New Roman" w:cs="Times New Roman"/>
          <w:sz w:val="28"/>
          <w:szCs w:val="28"/>
        </w:rPr>
        <w:t>, Отделе физической культуры и спорта данная работа проводится не системно, так как отсутствует документ, утверждающий карту рисков, их ранжирование и минимизацию последствий.</w:t>
      </w:r>
    </w:p>
    <w:p w14:paraId="6C980AC9" w14:textId="1FE2BFBA" w:rsidR="00E91C08" w:rsidRDefault="00E91C08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1FC0A" w14:textId="77777777" w:rsidR="00E91C08" w:rsidRPr="00E91C08" w:rsidRDefault="00E91C08" w:rsidP="00E91C08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168906" w14:textId="155797EB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Выявление и урегулирование конфликта интересов.</w:t>
      </w:r>
    </w:p>
    <w:p w14:paraId="7051F09C" w14:textId="128884D0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lastRenderedPageBreak/>
        <w:t>Основной задачей деятельности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функции, принимаемые деловые решения.</w:t>
      </w:r>
    </w:p>
    <w:p w14:paraId="2D602F2F" w14:textId="77777777" w:rsidR="009342EE" w:rsidRPr="00E91C08" w:rsidRDefault="005B037F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hyperlink r:id="rId5" w:history="1">
        <w:r w:rsidR="009342EE" w:rsidRPr="00E91C08">
          <w:rPr>
            <w:sz w:val="28"/>
            <w:szCs w:val="28"/>
          </w:rPr>
          <w:t>Частью 1 статьи 10</w:t>
        </w:r>
      </w:hyperlink>
      <w:r w:rsidR="009342EE" w:rsidRPr="00E91C08">
        <w:rPr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"О противодействии коррупции") дано следующее определение понятия "конфликт интересов":</w:t>
      </w:r>
    </w:p>
    <w:p w14:paraId="5DFEDB10" w14:textId="77777777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1526EF79" w14:textId="77777777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Одновременно </w:t>
      </w:r>
      <w:hyperlink r:id="rId6" w:history="1">
        <w:r w:rsidRPr="00E91C08">
          <w:rPr>
            <w:sz w:val="28"/>
            <w:szCs w:val="28"/>
          </w:rPr>
          <w:t>частью 2 статьи 10</w:t>
        </w:r>
      </w:hyperlink>
      <w:r w:rsidRPr="00E91C08">
        <w:rPr>
          <w:sz w:val="28"/>
          <w:szCs w:val="28"/>
        </w:rPr>
        <w:t xml:space="preserve"> Федерального закона "О противодействии коррупции" предусмотрено определение понятию "личная заинтересованность":</w:t>
      </w:r>
    </w:p>
    <w:p w14:paraId="11BDB5B3" w14:textId="77777777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history="1">
        <w:r w:rsidRPr="00E91C08">
          <w:rPr>
            <w:sz w:val="28"/>
            <w:szCs w:val="28"/>
          </w:rPr>
          <w:t>части 1</w:t>
        </w:r>
      </w:hyperlink>
      <w:r w:rsidRPr="00E91C08">
        <w:rPr>
          <w:sz w:val="28"/>
          <w:szCs w:val="28"/>
        </w:rPr>
        <w:t xml:space="preserve"> рассматриваемой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8" w:history="1">
        <w:r w:rsidRPr="00E91C08">
          <w:rPr>
            <w:sz w:val="28"/>
            <w:szCs w:val="28"/>
          </w:rPr>
          <w:t>части 1</w:t>
        </w:r>
      </w:hyperlink>
      <w:r w:rsidRPr="00E91C08">
        <w:rPr>
          <w:sz w:val="28"/>
          <w:szCs w:val="28"/>
        </w:rPr>
        <w:t xml:space="preserve"> рассматриваемой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4413C72" w14:textId="1A72EACA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Предупреждение конфликта интересов предусматривает:</w:t>
      </w:r>
    </w:p>
    <w:p w14:paraId="05B8DB07" w14:textId="058EE728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- систему антикоррупционных мер, затрудняющих попадание работника в ситуацию конфликта интересов (так, </w:t>
      </w:r>
      <w:r w:rsidR="003F7AEB" w:rsidRPr="00E91C08">
        <w:rPr>
          <w:sz w:val="28"/>
          <w:szCs w:val="28"/>
        </w:rPr>
        <w:t>решением Канского городского Совета депутатов от 12.02.2014 №58-320 «Правила передачи подарков, полученных лицами, замещающими муниципальные должности или должности муниципальной службы в муниципальном образовании город Канск, в связи с протокольными мероприятиями, служебными командировками и другими официальными мероприятиями»</w:t>
      </w:r>
      <w:r w:rsidR="003F7AEB" w:rsidRPr="00E91C08">
        <w:rPr>
          <w:rFonts w:ascii="Arial" w:hAnsi="Arial" w:cs="Arial"/>
          <w:sz w:val="18"/>
          <w:szCs w:val="18"/>
        </w:rPr>
        <w:t xml:space="preserve"> </w:t>
      </w:r>
      <w:r w:rsidRPr="00E91C08">
        <w:rPr>
          <w:sz w:val="28"/>
          <w:szCs w:val="28"/>
        </w:rPr>
        <w:t>установлены особенности получения подарков от лиц, заинтересованных в расположении работника в связи с его трудовыми обязанностями);</w:t>
      </w:r>
    </w:p>
    <w:p w14:paraId="1FB74787" w14:textId="1B246BAF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 (</w:t>
      </w:r>
      <w:r w:rsidR="005518E9" w:rsidRPr="00E91C08">
        <w:rPr>
          <w:sz w:val="28"/>
          <w:szCs w:val="28"/>
        </w:rPr>
        <w:t>при назначении на должности, перемещении на другую должность анализируется анкета работника)</w:t>
      </w:r>
      <w:r w:rsidRPr="00E91C08">
        <w:rPr>
          <w:sz w:val="28"/>
          <w:szCs w:val="28"/>
        </w:rPr>
        <w:t>;</w:t>
      </w:r>
    </w:p>
    <w:p w14:paraId="553FD16B" w14:textId="62738CF2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Выявление конфликта интересов </w:t>
      </w:r>
      <w:r w:rsidR="005518E9" w:rsidRPr="00E91C08">
        <w:rPr>
          <w:sz w:val="28"/>
          <w:szCs w:val="28"/>
        </w:rPr>
        <w:t>включает в себя</w:t>
      </w:r>
      <w:r w:rsidRPr="00E91C08">
        <w:rPr>
          <w:sz w:val="28"/>
          <w:szCs w:val="28"/>
        </w:rPr>
        <w:t>:</w:t>
      </w:r>
    </w:p>
    <w:p w14:paraId="0C51EBBD" w14:textId="2C7E20AB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декларирование работником наличия у него определенных (личных) интересов; такое декларирование осуществля</w:t>
      </w:r>
      <w:r w:rsidR="005518E9" w:rsidRPr="00E91C08">
        <w:rPr>
          <w:sz w:val="28"/>
          <w:szCs w:val="28"/>
        </w:rPr>
        <w:t>ет</w:t>
      </w:r>
      <w:r w:rsidRPr="00E91C08">
        <w:rPr>
          <w:sz w:val="28"/>
          <w:szCs w:val="28"/>
        </w:rPr>
        <w:t xml:space="preserve">ся при приеме на работу и в дальнейшем на регулярной основе (ежегодно) или ситуативно </w:t>
      </w:r>
      <w:r w:rsidRPr="00E91C08">
        <w:rPr>
          <w:sz w:val="28"/>
          <w:szCs w:val="28"/>
        </w:rPr>
        <w:lastRenderedPageBreak/>
        <w:t>(непосредственно в случае возникновения определенных ситуаций);</w:t>
      </w:r>
    </w:p>
    <w:p w14:paraId="3DCD5A6C" w14:textId="4902986A" w:rsidR="009342EE" w:rsidRPr="00E91C08" w:rsidRDefault="009342E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самостоятельное выявление ситуаций конфликта интересов работниками, ответственным за предупреждение коррупции, путем сопоставления информации, предоставляемой работником, со сведениями, содержащимися в различных государственных и комме</w:t>
      </w:r>
      <w:r w:rsidR="005518E9" w:rsidRPr="00E91C08">
        <w:rPr>
          <w:sz w:val="28"/>
          <w:szCs w:val="28"/>
        </w:rPr>
        <w:t>рческих базах данных (</w:t>
      </w:r>
      <w:r w:rsidRPr="00E91C08">
        <w:rPr>
          <w:sz w:val="28"/>
          <w:szCs w:val="28"/>
        </w:rPr>
        <w:t>ЕГРЮЛ/ЕГРИП, ЕГРН и т.п.).</w:t>
      </w:r>
    </w:p>
    <w:p w14:paraId="083CEB1C" w14:textId="3055435F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Урегулирование конфликта интересов осуществляется различными способами:</w:t>
      </w:r>
    </w:p>
    <w:p w14:paraId="24143E95" w14:textId="77777777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усиления контроля за исполнением работником трудовых обязанностей, при выполнении которых может возникнуть конфликт интересов;</w:t>
      </w:r>
    </w:p>
    <w:p w14:paraId="37B19074" w14:textId="77777777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отстранения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14:paraId="31FF8011" w14:textId="77777777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ограничения доступа работника к информации, владение которой может привести к конфликту интересов;</w:t>
      </w:r>
    </w:p>
    <w:p w14:paraId="31E0E26B" w14:textId="27765BAC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перевода работника на другую работу как внутри функционального подразделения, так и в другое подразделение организации;</w:t>
      </w:r>
    </w:p>
    <w:p w14:paraId="1B5AFF56" w14:textId="77777777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предложения работнику отказаться от полученной или предполагаемой к получению выгоды, являющейся причиной возникновения конфликта интересов.</w:t>
      </w:r>
    </w:p>
    <w:p w14:paraId="47B86F6E" w14:textId="01B10589" w:rsidR="00933B9D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Кроме этого активно используется в качестве возможного способа предотвращения конфликта интересов среди работников – коллегиальное принятие решений. </w:t>
      </w:r>
    </w:p>
    <w:p w14:paraId="7F2E02A7" w14:textId="434994F6" w:rsidR="005518E9" w:rsidRPr="00E91C08" w:rsidRDefault="005518E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В администрации </w:t>
      </w:r>
      <w:proofErr w:type="spellStart"/>
      <w:r w:rsidRPr="00E91C08">
        <w:rPr>
          <w:sz w:val="28"/>
          <w:szCs w:val="28"/>
        </w:rPr>
        <w:t>г.Канска</w:t>
      </w:r>
      <w:proofErr w:type="spellEnd"/>
      <w:r w:rsidRPr="00E91C08">
        <w:rPr>
          <w:sz w:val="28"/>
          <w:szCs w:val="28"/>
        </w:rPr>
        <w:t xml:space="preserve"> и ее функциональных подразделениях вопросы конфликта интересов, их урегулирование и предотвращение возложены на комиссию по урегулированию конфликта интересов.  В 2021 году в функциональных подразделениях администрации </w:t>
      </w:r>
      <w:proofErr w:type="spellStart"/>
      <w:r w:rsidRPr="00E91C08">
        <w:rPr>
          <w:sz w:val="28"/>
          <w:szCs w:val="28"/>
        </w:rPr>
        <w:t>г.Канска</w:t>
      </w:r>
      <w:proofErr w:type="spellEnd"/>
      <w:r w:rsidRPr="00E91C08">
        <w:rPr>
          <w:sz w:val="28"/>
          <w:szCs w:val="28"/>
        </w:rPr>
        <w:t xml:space="preserve"> 3 служащих уведомили своих работодателей о возможном конфликте интересов.</w:t>
      </w:r>
    </w:p>
    <w:p w14:paraId="7A936240" w14:textId="52E2C5F7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Антикоррупционные стандарты и кодексы поведения.</w:t>
      </w:r>
    </w:p>
    <w:p w14:paraId="60D16401" w14:textId="2EF923B3" w:rsidR="005518E9" w:rsidRPr="00E91C08" w:rsidRDefault="005518E9" w:rsidP="00E91C0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E91C08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Pr="00E91C08">
        <w:rPr>
          <w:rFonts w:ascii="Times New Roman" w:hAnsi="Times New Roman" w:cs="Times New Roman"/>
          <w:sz w:val="28"/>
          <w:szCs w:val="28"/>
        </w:rPr>
        <w:t xml:space="preserve"> и ее функциональных подразделениях</w:t>
      </w:r>
      <w:r w:rsidR="00001355" w:rsidRPr="00E91C08">
        <w:rPr>
          <w:rFonts w:ascii="Times New Roman" w:hAnsi="Times New Roman" w:cs="Times New Roman"/>
          <w:sz w:val="28"/>
          <w:szCs w:val="28"/>
        </w:rPr>
        <w:t>, в первую очередь, предусмотрены специальные антикоррупционные стандарты:</w:t>
      </w:r>
    </w:p>
    <w:p w14:paraId="435D192A" w14:textId="534427EB" w:rsidR="00001355" w:rsidRPr="00E91C08" w:rsidRDefault="00001355" w:rsidP="00E91C0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7AEB" w:rsidRPr="00E91C08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твержден порядок, регламентирующий получение и дарение подарков, незаконное вознаграждение, урегулированы ключевые вопросы что считать подарком? будут ли антикоррупционные стандарты распространяться только на материальные ценности или также на оказание различных услуг: оплату путешествий, питания в ресторанах, проживания в отелях и т.п., получение каких подарков будет допускаться, в том числе с учетом их стоимости;</w:t>
      </w:r>
    </w:p>
    <w:p w14:paraId="11E10E26" w14:textId="36CB6591" w:rsidR="00001355" w:rsidRPr="00E91C08" w:rsidRDefault="00001355" w:rsidP="00E91C08">
      <w:pPr>
        <w:pStyle w:val="ConsPlusNormal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– Использование информации ограниченного доступа (в ходе исполнения трудовых обязанностей работник может получить доступ к информации ограниченного доступа. В определенных случаях разглашение или использование такой информации может принести работнику и связанным с ним лицам существенную личную выгоду. Работники уведомляются о требованиях действующего законодательства: положения </w:t>
      </w:r>
      <w:hyperlink r:id="rId9" w:history="1">
        <w:r w:rsidRPr="00E91C08">
          <w:rPr>
            <w:sz w:val="28"/>
            <w:szCs w:val="28"/>
          </w:rPr>
          <w:t>статьи 185.6</w:t>
        </w:r>
      </w:hyperlink>
      <w:r w:rsidRPr="00E91C08">
        <w:rPr>
          <w:sz w:val="28"/>
          <w:szCs w:val="28"/>
        </w:rPr>
        <w:t xml:space="preserve"> Уголовного кодекса Российской Федерации, Федерального </w:t>
      </w:r>
      <w:hyperlink r:id="rId10" w:history="1">
        <w:r w:rsidRPr="00E91C08">
          <w:rPr>
            <w:sz w:val="28"/>
            <w:szCs w:val="28"/>
          </w:rPr>
          <w:t>закона</w:t>
        </w:r>
      </w:hyperlink>
      <w:r w:rsidRPr="00E91C08">
        <w:rPr>
          <w:sz w:val="28"/>
          <w:szCs w:val="28"/>
        </w:rPr>
        <w:t xml:space="preserve"> от 27 июля 2010 г. N 224-ФЗ "О противодействии неправомерному использованию </w:t>
      </w:r>
      <w:r w:rsidRPr="00E91C08">
        <w:rPr>
          <w:sz w:val="28"/>
          <w:szCs w:val="28"/>
        </w:rPr>
        <w:lastRenderedPageBreak/>
        <w:t>инсайдерской информации и манипулированию рынком и о внесении изменений в отдельные законодательные акты Российской Федерации");</w:t>
      </w:r>
    </w:p>
    <w:p w14:paraId="77D33AFD" w14:textId="3137B8A7" w:rsidR="00001355" w:rsidRPr="00E91C08" w:rsidRDefault="00001355" w:rsidP="00E91C0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–Спонсорская, благотворительная деятельность, взносы на политические цели, пожертвования политическим партиям (подобные выплаты могут использоваться в качестве "прикрытия" коррупционных платежей, особенно в контексте взаимодействия организации с лицами, замещающими муниципальные должности, государственными или муниципальными служащими, иными должностными лицами, в связи с этим предусмотрен порядок уведомления </w:t>
      </w:r>
      <w:r w:rsidR="00386359" w:rsidRPr="00E91C08">
        <w:rPr>
          <w:rFonts w:ascii="Times New Roman" w:hAnsi="Times New Roman" w:cs="Times New Roman"/>
          <w:b w:val="0"/>
          <w:sz w:val="28"/>
          <w:szCs w:val="28"/>
        </w:rPr>
        <w:t>(предварительного согласования) на трудоустройство в организацию, в отношении которой служащий имел функцию муниципального управления)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362B56F" w14:textId="10FEEC48" w:rsidR="00001355" w:rsidRPr="00E91C08" w:rsidRDefault="00001355" w:rsidP="00E91C0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– Иная оплачиваемая деятельность и владение ценными бумагами.</w:t>
      </w:r>
    </w:p>
    <w:p w14:paraId="6B4FD367" w14:textId="77777777" w:rsidR="003F7AEB" w:rsidRPr="00E91C08" w:rsidRDefault="003F7AEB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D1E80" w14:textId="78BC4FD7" w:rsidR="00933B9D" w:rsidRPr="00E91C08" w:rsidRDefault="00933B9D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 xml:space="preserve">Проверка контрагентов и антикоррупционная оговорка (проведение процедуры </w:t>
      </w:r>
      <w:proofErr w:type="spellStart"/>
      <w:r w:rsidRPr="00E91C08">
        <w:rPr>
          <w:rFonts w:ascii="Times New Roman" w:hAnsi="Times New Roman" w:cs="Times New Roman"/>
          <w:sz w:val="28"/>
          <w:szCs w:val="28"/>
        </w:rPr>
        <w:t>дью-дилидженс</w:t>
      </w:r>
      <w:proofErr w:type="spellEnd"/>
      <w:r w:rsidRPr="00E91C08">
        <w:rPr>
          <w:rFonts w:ascii="Times New Roman" w:hAnsi="Times New Roman" w:cs="Times New Roman"/>
          <w:sz w:val="28"/>
          <w:szCs w:val="28"/>
        </w:rPr>
        <w:t>, наличие антикоррупционной оговорки в договорах с партнерами).</w:t>
      </w:r>
    </w:p>
    <w:p w14:paraId="58C16CF6" w14:textId="706E10A0" w:rsidR="00386359" w:rsidRPr="00E91C08" w:rsidRDefault="0038635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 xml:space="preserve">В ходе мониторинга и анализа деятельности по противодействию коррупции в организациях </w:t>
      </w:r>
      <w:proofErr w:type="spellStart"/>
      <w:r w:rsidRPr="00E91C08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Pr="00E91C08">
        <w:rPr>
          <w:rFonts w:ascii="Times New Roman" w:hAnsi="Times New Roman" w:cs="Times New Roman"/>
          <w:sz w:val="28"/>
          <w:szCs w:val="28"/>
        </w:rPr>
        <w:t xml:space="preserve"> было установлено, что деятельность по проверке контрагентов и проведение процедуры </w:t>
      </w:r>
      <w:proofErr w:type="spellStart"/>
      <w:r w:rsidRPr="00E91C08">
        <w:rPr>
          <w:rFonts w:ascii="Times New Roman" w:hAnsi="Times New Roman" w:cs="Times New Roman"/>
          <w:sz w:val="28"/>
          <w:szCs w:val="28"/>
        </w:rPr>
        <w:t>дью-дилидженс</w:t>
      </w:r>
      <w:proofErr w:type="spellEnd"/>
      <w:r w:rsidRPr="00E91C08">
        <w:rPr>
          <w:rFonts w:ascii="Times New Roman" w:hAnsi="Times New Roman" w:cs="Times New Roman"/>
          <w:sz w:val="28"/>
          <w:szCs w:val="28"/>
        </w:rPr>
        <w:t xml:space="preserve"> осуществляется без правового закрепления в нормативных актах. Антикоррупционная оговорка в договорах и конт</w:t>
      </w:r>
      <w:r w:rsidR="003F7AEB" w:rsidRPr="00E91C08">
        <w:rPr>
          <w:rFonts w:ascii="Times New Roman" w:hAnsi="Times New Roman" w:cs="Times New Roman"/>
          <w:sz w:val="28"/>
          <w:szCs w:val="28"/>
        </w:rPr>
        <w:t>р</w:t>
      </w:r>
      <w:r w:rsidRPr="00E91C08">
        <w:rPr>
          <w:rFonts w:ascii="Times New Roman" w:hAnsi="Times New Roman" w:cs="Times New Roman"/>
          <w:sz w:val="28"/>
          <w:szCs w:val="28"/>
        </w:rPr>
        <w:t>актах не используется.</w:t>
      </w:r>
    </w:p>
    <w:p w14:paraId="1D2C490C" w14:textId="7A0DCFB5" w:rsidR="00386359" w:rsidRPr="00E91C08" w:rsidRDefault="0038635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>Системное и обязательное проведение вышеперечисленных процедур, безусловно, снизит коррупционные риски как внутри организаций, так и в работе с внешними партнерами.</w:t>
      </w:r>
    </w:p>
    <w:p w14:paraId="74F7C1AE" w14:textId="496F0528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Проведение антикоррупционных аудитов.</w:t>
      </w:r>
    </w:p>
    <w:p w14:paraId="221ADF9A" w14:textId="274F1FF5" w:rsidR="00933B9D" w:rsidRPr="00E91C08" w:rsidRDefault="00277A3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>В качестве дополнительных мер по противодействию коррупции в организациях города используется антикоррупционный аудит, которому подвергаются закупки, осуществляемые муниципальными учреждениями (главными распорядителями бюджетных средств). Наличие индикаторов коррупции позволяет уполномоченному сотруднику без помощи из вне определить коррупционную составляющую в той или иной сделке.</w:t>
      </w:r>
    </w:p>
    <w:p w14:paraId="5FB690FB" w14:textId="61899375" w:rsidR="00277A39" w:rsidRPr="00E91C08" w:rsidRDefault="00277A39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Основными индикаторами коррупции в учреждениях (ГРБС) определены:</w:t>
      </w:r>
    </w:p>
    <w:p w14:paraId="56EAACA4" w14:textId="188B7E49" w:rsidR="00277A39" w:rsidRPr="00E91C08" w:rsidRDefault="00277A39" w:rsidP="00E91C08">
      <w:pPr>
        <w:pStyle w:val="ConsPlusNormal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– продажа имущества, принадлежащего организации, по заниженной стоимости (ниже рыночной);</w:t>
      </w:r>
    </w:p>
    <w:p w14:paraId="03EDFDA7" w14:textId="6F49F7BA" w:rsidR="00277A39" w:rsidRPr="00E91C08" w:rsidRDefault="00277A39" w:rsidP="00E91C08">
      <w:pPr>
        <w:pStyle w:val="ConsPlusNormal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– отклонение стоимости приобретаемых товаров, работ и услуг от среднерыночных значений;</w:t>
      </w:r>
    </w:p>
    <w:p w14:paraId="5C289CA0" w14:textId="798079F2" w:rsidR="00277A39" w:rsidRPr="00E91C08" w:rsidRDefault="00277A39" w:rsidP="00E91C08">
      <w:pPr>
        <w:pStyle w:val="ConsPlusNormal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–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организаций;</w:t>
      </w:r>
    </w:p>
    <w:p w14:paraId="5D5A0D4F" w14:textId="1CBEA6C9" w:rsidR="00277A39" w:rsidRPr="00E91C08" w:rsidRDefault="00277A39" w:rsidP="00E91C08">
      <w:pPr>
        <w:pStyle w:val="ConsPlusNormal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– слишком низкая цена закупки, непривлекательная на открытом рынке.</w:t>
      </w:r>
    </w:p>
    <w:p w14:paraId="5FCE1E5B" w14:textId="35C4137F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Информирование, консультирование и обучение работников по противодействию коррупции.</w:t>
      </w:r>
    </w:p>
    <w:p w14:paraId="1072D590" w14:textId="77777777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Для обеспечения реализации антикоррупционных мер используется своевременное информирование работников о существующих локальных нормативных актах в сфере противодействия коррупции, установленных </w:t>
      </w:r>
      <w:r w:rsidRPr="00E91C08">
        <w:rPr>
          <w:sz w:val="28"/>
          <w:szCs w:val="28"/>
        </w:rPr>
        <w:lastRenderedPageBreak/>
        <w:t xml:space="preserve">антикоррупционных стандартах, мерах ответственности за их несоблюдение, а также о внесении в документы организации, направленные на предупреждение коррупции, изменений и дополнений. </w:t>
      </w:r>
    </w:p>
    <w:p w14:paraId="238DB9C7" w14:textId="13AE13E7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В администрации города, ее функциональных подразделениях и муниципальных учреждениях предусмотрено регулярное напоминание (в форме электронных рассылок) о необходимости соблюдать установленные антикоррупционные стандарты.</w:t>
      </w:r>
    </w:p>
    <w:p w14:paraId="0F1CC197" w14:textId="19F8CC8A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Обеспечен свободный и удобный доступ к информации о реализуемых мерах по предупреждению коррупции. Так на официальном сайте организаций и учреждений предусмотрен специальный раздел, посвященный противодействию коррупции,</w:t>
      </w:r>
      <w:r w:rsidR="007951AB" w:rsidRPr="00E91C08">
        <w:rPr>
          <w:sz w:val="28"/>
          <w:szCs w:val="28"/>
        </w:rPr>
        <w:t xml:space="preserve"> в котором </w:t>
      </w:r>
      <w:r w:rsidRPr="00E91C08">
        <w:rPr>
          <w:sz w:val="28"/>
          <w:szCs w:val="28"/>
        </w:rPr>
        <w:t>размеща</w:t>
      </w:r>
      <w:r w:rsidR="007951AB" w:rsidRPr="00E91C08">
        <w:rPr>
          <w:sz w:val="28"/>
          <w:szCs w:val="28"/>
        </w:rPr>
        <w:t>ются</w:t>
      </w:r>
      <w:r w:rsidRPr="00E91C08">
        <w:rPr>
          <w:sz w:val="28"/>
          <w:szCs w:val="28"/>
        </w:rPr>
        <w:t xml:space="preserve"> локальные нормативные акты, направленные на предупреждение коррупции, а также методические и иные материалы по вопросам противодействия коррупции. </w:t>
      </w:r>
      <w:r w:rsidR="007951AB" w:rsidRPr="00E91C08">
        <w:rPr>
          <w:sz w:val="28"/>
          <w:szCs w:val="28"/>
        </w:rPr>
        <w:t>О</w:t>
      </w:r>
      <w:r w:rsidRPr="00E91C08">
        <w:rPr>
          <w:sz w:val="28"/>
          <w:szCs w:val="28"/>
        </w:rPr>
        <w:t xml:space="preserve">дновременно с размещением данной информации в </w:t>
      </w:r>
      <w:r w:rsidR="007951AB" w:rsidRPr="00E91C08">
        <w:rPr>
          <w:sz w:val="28"/>
          <w:szCs w:val="28"/>
        </w:rPr>
        <w:t xml:space="preserve">информационно-телекоммуникационной сети Интернет </w:t>
      </w:r>
      <w:r w:rsidRPr="00E91C08">
        <w:rPr>
          <w:sz w:val="28"/>
          <w:szCs w:val="28"/>
        </w:rPr>
        <w:t>она также размещ</w:t>
      </w:r>
      <w:r w:rsidR="007951AB" w:rsidRPr="00E91C08">
        <w:rPr>
          <w:sz w:val="28"/>
          <w:szCs w:val="28"/>
        </w:rPr>
        <w:t>ается</w:t>
      </w:r>
      <w:r w:rsidRPr="00E91C08">
        <w:rPr>
          <w:sz w:val="28"/>
          <w:szCs w:val="28"/>
        </w:rPr>
        <w:t xml:space="preserve"> на информационных стендах, расположенных в общедоступных местах</w:t>
      </w:r>
      <w:r w:rsidR="007951AB" w:rsidRPr="00E91C08">
        <w:rPr>
          <w:sz w:val="28"/>
          <w:szCs w:val="28"/>
        </w:rPr>
        <w:t>.</w:t>
      </w:r>
      <w:r w:rsidRPr="00E91C08">
        <w:rPr>
          <w:sz w:val="28"/>
          <w:szCs w:val="28"/>
        </w:rPr>
        <w:t xml:space="preserve"> </w:t>
      </w:r>
    </w:p>
    <w:p w14:paraId="6E07BF54" w14:textId="0731B8A5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Кроме </w:t>
      </w:r>
      <w:r w:rsidR="007951AB" w:rsidRPr="00E91C08">
        <w:rPr>
          <w:sz w:val="28"/>
          <w:szCs w:val="28"/>
        </w:rPr>
        <w:t>э</w:t>
      </w:r>
      <w:r w:rsidRPr="00E91C08">
        <w:rPr>
          <w:sz w:val="28"/>
          <w:szCs w:val="28"/>
        </w:rPr>
        <w:t xml:space="preserve">того, работников </w:t>
      </w:r>
      <w:r w:rsidR="007951AB" w:rsidRPr="00E91C08">
        <w:rPr>
          <w:sz w:val="28"/>
          <w:szCs w:val="28"/>
        </w:rPr>
        <w:t xml:space="preserve">предоставляется </w:t>
      </w:r>
      <w:r w:rsidRPr="00E91C08">
        <w:rPr>
          <w:sz w:val="28"/>
          <w:szCs w:val="28"/>
        </w:rPr>
        <w:t xml:space="preserve">возможность в случае необходимости получить совет по применению действующих локальных антикоррупционных актов </w:t>
      </w:r>
      <w:r w:rsidR="007951AB" w:rsidRPr="00E91C08">
        <w:rPr>
          <w:sz w:val="28"/>
          <w:szCs w:val="28"/>
        </w:rPr>
        <w:t>в реальных жизненных ситуациях, то есть сф</w:t>
      </w:r>
      <w:r w:rsidRPr="00E91C08">
        <w:rPr>
          <w:sz w:val="28"/>
          <w:szCs w:val="28"/>
        </w:rPr>
        <w:t>ормирова</w:t>
      </w:r>
      <w:r w:rsidR="007951AB" w:rsidRPr="00E91C08">
        <w:rPr>
          <w:sz w:val="28"/>
          <w:szCs w:val="28"/>
        </w:rPr>
        <w:t>ны</w:t>
      </w:r>
      <w:r w:rsidRPr="00E91C08">
        <w:rPr>
          <w:sz w:val="28"/>
          <w:szCs w:val="28"/>
        </w:rPr>
        <w:t xml:space="preserve"> механизмы для обеспечения консультирования работников по вопро</w:t>
      </w:r>
      <w:r w:rsidR="007951AB" w:rsidRPr="00E91C08">
        <w:rPr>
          <w:sz w:val="28"/>
          <w:szCs w:val="28"/>
        </w:rPr>
        <w:t>сам предупреждения коррупции:</w:t>
      </w:r>
      <w:r w:rsidRPr="00E91C08">
        <w:rPr>
          <w:sz w:val="28"/>
          <w:szCs w:val="28"/>
        </w:rPr>
        <w:t xml:space="preserve"> определ</w:t>
      </w:r>
      <w:r w:rsidR="007951AB" w:rsidRPr="00E91C08">
        <w:rPr>
          <w:sz w:val="28"/>
          <w:szCs w:val="28"/>
        </w:rPr>
        <w:t>ены</w:t>
      </w:r>
      <w:r w:rsidRPr="00E91C08">
        <w:rPr>
          <w:sz w:val="28"/>
          <w:szCs w:val="28"/>
        </w:rPr>
        <w:t xml:space="preserve"> ответственны</w:t>
      </w:r>
      <w:r w:rsidR="007951AB" w:rsidRPr="00E91C08">
        <w:rPr>
          <w:sz w:val="28"/>
          <w:szCs w:val="28"/>
        </w:rPr>
        <w:t>е</w:t>
      </w:r>
      <w:r w:rsidRPr="00E91C08">
        <w:rPr>
          <w:sz w:val="28"/>
          <w:szCs w:val="28"/>
        </w:rPr>
        <w:t xml:space="preserve"> работник</w:t>
      </w:r>
      <w:r w:rsidR="007951AB" w:rsidRPr="00E91C08">
        <w:rPr>
          <w:sz w:val="28"/>
          <w:szCs w:val="28"/>
        </w:rPr>
        <w:t>и</w:t>
      </w:r>
      <w:r w:rsidRPr="00E91C08">
        <w:rPr>
          <w:sz w:val="28"/>
          <w:szCs w:val="28"/>
        </w:rPr>
        <w:t xml:space="preserve">, </w:t>
      </w:r>
      <w:r w:rsidR="007951AB" w:rsidRPr="00E91C08">
        <w:rPr>
          <w:sz w:val="28"/>
          <w:szCs w:val="28"/>
        </w:rPr>
        <w:t>в</w:t>
      </w:r>
      <w:r w:rsidRPr="00E91C08">
        <w:rPr>
          <w:sz w:val="28"/>
          <w:szCs w:val="28"/>
        </w:rPr>
        <w:t xml:space="preserve"> обязанност</w:t>
      </w:r>
      <w:r w:rsidR="007951AB" w:rsidRPr="00E91C08">
        <w:rPr>
          <w:sz w:val="28"/>
          <w:szCs w:val="28"/>
        </w:rPr>
        <w:t>ях которых закреплено данное положение.</w:t>
      </w:r>
      <w:r w:rsidRPr="00E91C08">
        <w:rPr>
          <w:sz w:val="28"/>
          <w:szCs w:val="28"/>
        </w:rPr>
        <w:t xml:space="preserve"> </w:t>
      </w:r>
      <w:r w:rsidR="007951AB" w:rsidRPr="00E91C08">
        <w:rPr>
          <w:sz w:val="28"/>
          <w:szCs w:val="28"/>
        </w:rPr>
        <w:t>О</w:t>
      </w:r>
      <w:r w:rsidRPr="00E91C08">
        <w:rPr>
          <w:sz w:val="28"/>
          <w:szCs w:val="28"/>
        </w:rPr>
        <w:t>беспеч</w:t>
      </w:r>
      <w:r w:rsidR="007951AB" w:rsidRPr="00E91C08">
        <w:rPr>
          <w:sz w:val="28"/>
          <w:szCs w:val="28"/>
        </w:rPr>
        <w:t xml:space="preserve">ено систематическое (у служащих – 1 раз в 3 года) </w:t>
      </w:r>
      <w:r w:rsidRPr="00E91C08">
        <w:rPr>
          <w:sz w:val="28"/>
          <w:szCs w:val="28"/>
        </w:rPr>
        <w:t>обучение по вопросам противодействия коррупции. Для впервые поступивших на работу использ</w:t>
      </w:r>
      <w:r w:rsidR="007951AB" w:rsidRPr="00E91C08">
        <w:rPr>
          <w:sz w:val="28"/>
          <w:szCs w:val="28"/>
        </w:rPr>
        <w:t>уется дистанционное</w:t>
      </w:r>
      <w:r w:rsidRPr="00E91C08">
        <w:rPr>
          <w:sz w:val="28"/>
          <w:szCs w:val="28"/>
        </w:rPr>
        <w:t xml:space="preserve"> обучени</w:t>
      </w:r>
      <w:r w:rsidR="007951AB" w:rsidRPr="00E91C08">
        <w:rPr>
          <w:sz w:val="28"/>
          <w:szCs w:val="28"/>
        </w:rPr>
        <w:t>е</w:t>
      </w:r>
      <w:r w:rsidRPr="00E91C08">
        <w:rPr>
          <w:sz w:val="28"/>
          <w:szCs w:val="28"/>
        </w:rPr>
        <w:t xml:space="preserve"> о системе противодействия коррупции и об основных действующих антикоррупционных стандартах.</w:t>
      </w:r>
    </w:p>
    <w:p w14:paraId="2A157C55" w14:textId="70F1D516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Помимо регулярного обучения организовано дополнительное консультирование:</w:t>
      </w:r>
    </w:p>
    <w:p w14:paraId="154F820D" w14:textId="77777777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для работников при назначении на новую должность, связанную с повышенными коррупционными рисками;</w:t>
      </w:r>
    </w:p>
    <w:p w14:paraId="0BD8CF04" w14:textId="77777777" w:rsidR="00277A39" w:rsidRPr="00E91C08" w:rsidRDefault="00277A39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- в случае выявления неэффективности отдельных антикоррупционных мер - для работников, ответственных за предупреждение коррупции и т.п.</w:t>
      </w:r>
    </w:p>
    <w:p w14:paraId="178A90CA" w14:textId="6CA6E8FB" w:rsidR="00277A39" w:rsidRPr="00E91C08" w:rsidRDefault="007951AB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Также вопросы противодействия коррупции отдельным блоком включены в тестирование при прохождении аттестации служащими, ежегодно организуется проведение семинарских занятий.</w:t>
      </w:r>
    </w:p>
    <w:p w14:paraId="016F7A6E" w14:textId="1B41CADE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Организация системы получения информации о возможных коррупционных правонарушениях.</w:t>
      </w:r>
    </w:p>
    <w:p w14:paraId="423C5AFD" w14:textId="6BA8EF7B" w:rsidR="00933B9D" w:rsidRPr="00E91C08" w:rsidRDefault="007951AB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  <w:t>В этой части в администрации организован мониторинг информации о коррупции в СМИ и социальных сетях</w:t>
      </w:r>
      <w:r w:rsidR="00870D3D" w:rsidRPr="00E91C08">
        <w:rPr>
          <w:rFonts w:ascii="Times New Roman" w:hAnsi="Times New Roman" w:cs="Times New Roman"/>
          <w:sz w:val="28"/>
          <w:szCs w:val="28"/>
        </w:rPr>
        <w:t>.</w:t>
      </w:r>
    </w:p>
    <w:p w14:paraId="2E4FB275" w14:textId="70BF3D75" w:rsidR="00870D3D" w:rsidRPr="00E91C08" w:rsidRDefault="00870D3D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Для обеспечения реальной возможности сообщать о коррупционных правонарушениях создан доступный и конфиденциальный канал обратной связи: электронная приемная на официальном сайте в информационно-телекоммуникационной сети "Интернет", опубликованы контактные данные для направления сообщений в письменной форме. </w:t>
      </w:r>
    </w:p>
    <w:p w14:paraId="7BC8F7AE" w14:textId="1A0FE4F6" w:rsidR="00870D3D" w:rsidRPr="00E91C08" w:rsidRDefault="00870D3D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Кроме этого в локальных нормативных актах закреплен порядок </w:t>
      </w:r>
      <w:r w:rsidRPr="00E91C08">
        <w:rPr>
          <w:sz w:val="28"/>
          <w:szCs w:val="28"/>
        </w:rPr>
        <w:lastRenderedPageBreak/>
        <w:t xml:space="preserve">предоставления информации, ее рассмотрения и проверки, последующего принятия мер реагирования (постановление администрации </w:t>
      </w:r>
      <w:r w:rsidR="003F7AEB" w:rsidRPr="00E91C08">
        <w:rPr>
          <w:sz w:val="28"/>
          <w:szCs w:val="28"/>
        </w:rPr>
        <w:t xml:space="preserve">от 05.11.2014 №1826 </w:t>
      </w:r>
      <w:r w:rsidR="003F7AEB" w:rsidRPr="00E91C08">
        <w:rPr>
          <w:rStyle w:val="a5"/>
          <w:sz w:val="28"/>
          <w:szCs w:val="28"/>
        </w:rPr>
        <w:t>«</w:t>
      </w:r>
      <w:r w:rsidR="003F7AEB" w:rsidRPr="00E91C08">
        <w:rPr>
          <w:sz w:val="28"/>
          <w:szCs w:val="28"/>
        </w:rPr>
        <w:t>Об утверждении Порядка уведомления муниципальными служащими администрации г. Канска и ее функциональных подразделений работодателя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</w:t>
      </w:r>
      <w:r w:rsidRPr="00E91C08">
        <w:rPr>
          <w:sz w:val="28"/>
          <w:szCs w:val="28"/>
        </w:rPr>
        <w:t>)</w:t>
      </w:r>
    </w:p>
    <w:p w14:paraId="7D4326ED" w14:textId="03916348" w:rsidR="00870D3D" w:rsidRPr="00E91C08" w:rsidRDefault="00870D3D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Следует отметить, что в настоящее время на регулярной основе размещается информация в СМИ города о проводимой антикоррупционной деятельности. </w:t>
      </w:r>
    </w:p>
    <w:p w14:paraId="2CB87A9F" w14:textId="1AA96E25" w:rsidR="00933B9D" w:rsidRPr="00E91C08" w:rsidRDefault="00933B9D" w:rsidP="00E91C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E91C08">
        <w:rPr>
          <w:b/>
          <w:sz w:val="28"/>
          <w:szCs w:val="28"/>
          <w:u w:val="single"/>
        </w:rPr>
        <w:t>Внутренний контроль и ведение бухгалтерского учета.</w:t>
      </w:r>
    </w:p>
    <w:p w14:paraId="3DCC819F" w14:textId="77777777" w:rsidR="00044B3E" w:rsidRPr="00E91C08" w:rsidRDefault="00870D3D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 xml:space="preserve">Федеральным </w:t>
      </w:r>
      <w:hyperlink r:id="rId11" w:history="1">
        <w:r w:rsidRPr="00E91C08">
          <w:rPr>
            <w:sz w:val="28"/>
            <w:szCs w:val="28"/>
          </w:rPr>
          <w:t>законом</w:t>
        </w:r>
      </w:hyperlink>
      <w:r w:rsidRPr="00E91C08">
        <w:rPr>
          <w:sz w:val="28"/>
          <w:szCs w:val="28"/>
        </w:rPr>
        <w:t xml:space="preserve"> от 6 декабря 2011 года N 402-ФЗ "О бухгалтерском учете"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  <w:r w:rsidR="00044B3E" w:rsidRPr="00E91C08">
        <w:rPr>
          <w:sz w:val="28"/>
          <w:szCs w:val="28"/>
        </w:rPr>
        <w:t xml:space="preserve"> Также эта деятельность регламентируется </w:t>
      </w:r>
      <w:r w:rsidRPr="00E91C08">
        <w:rPr>
          <w:sz w:val="28"/>
          <w:szCs w:val="28"/>
        </w:rPr>
        <w:t>Инструкциями № 157н и № 162н,</w:t>
      </w:r>
      <w:r w:rsidR="00044B3E" w:rsidRPr="00E91C08">
        <w:rPr>
          <w:sz w:val="28"/>
          <w:szCs w:val="28"/>
        </w:rPr>
        <w:t xml:space="preserve"> утвержденными Минфином России. </w:t>
      </w:r>
      <w:r w:rsidRPr="00E91C08">
        <w:rPr>
          <w:sz w:val="28"/>
          <w:szCs w:val="28"/>
        </w:rPr>
        <w:t xml:space="preserve">Внутренний контроль фактов хозяйственной жизни осуществляется на основании утвержденного Графика документооборота путем проведения предварительного, текущего и последующего контроля. В основном используются методы самоконтроля и контроля со стороны вышестоящего должностного лица. </w:t>
      </w:r>
    </w:p>
    <w:p w14:paraId="12C169C5" w14:textId="7F879470" w:rsidR="00870D3D" w:rsidRPr="00E91C08" w:rsidRDefault="00870D3D" w:rsidP="00E91C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E91C08">
        <w:rPr>
          <w:rFonts w:ascii="Times New Roman" w:hAnsi="Times New Roman"/>
          <w:bCs/>
          <w:spacing w:val="3"/>
          <w:sz w:val="28"/>
          <w:szCs w:val="28"/>
        </w:rPr>
        <w:t xml:space="preserve">В МКУ «Централизованная бухгалтерия по ведению учета в сфере образования» Управления образования администрации города имеется ревизор, который в рамках плана проверок осуществляет внутренний контроль деятельности подведомственных учреждений. Количество проверок за 2021 год – 189, в том числе внутреннего финансового контроля: </w:t>
      </w:r>
    </w:p>
    <w:p w14:paraId="21036CF5" w14:textId="00DEA004" w:rsidR="00870D3D" w:rsidRPr="00E91C08" w:rsidRDefault="00870D3D" w:rsidP="00E91C08">
      <w:pPr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E91C08">
        <w:rPr>
          <w:rFonts w:ascii="Times New Roman" w:hAnsi="Times New Roman"/>
          <w:bCs/>
          <w:spacing w:val="3"/>
          <w:sz w:val="28"/>
          <w:szCs w:val="28"/>
        </w:rPr>
        <w:t>- Инвентаризации –</w:t>
      </w:r>
      <w:r w:rsidR="00044B3E" w:rsidRPr="00E91C08">
        <w:rPr>
          <w:rFonts w:ascii="Times New Roman" w:hAnsi="Times New Roman"/>
          <w:bCs/>
          <w:spacing w:val="3"/>
          <w:sz w:val="28"/>
          <w:szCs w:val="28"/>
        </w:rPr>
        <w:t xml:space="preserve">124 </w:t>
      </w:r>
      <w:r w:rsidRPr="00E91C08">
        <w:rPr>
          <w:rFonts w:ascii="Times New Roman" w:hAnsi="Times New Roman"/>
          <w:bCs/>
          <w:spacing w:val="3"/>
          <w:sz w:val="28"/>
          <w:szCs w:val="28"/>
        </w:rPr>
        <w:t>проверки.</w:t>
      </w:r>
    </w:p>
    <w:p w14:paraId="1B77A3EF" w14:textId="77777777" w:rsidR="00870D3D" w:rsidRPr="00E91C08" w:rsidRDefault="00870D3D" w:rsidP="00E91C08">
      <w:pPr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E91C08">
        <w:rPr>
          <w:rFonts w:ascii="Times New Roman" w:hAnsi="Times New Roman"/>
          <w:bCs/>
          <w:spacing w:val="3"/>
          <w:sz w:val="28"/>
          <w:szCs w:val="28"/>
        </w:rPr>
        <w:t xml:space="preserve">- Организация питания: в школах - 36 проверок, в дошкольных учреждениях - 11 проверок. </w:t>
      </w:r>
    </w:p>
    <w:p w14:paraId="6E68860E" w14:textId="6445592A" w:rsidR="00870D3D" w:rsidRPr="00E91C08" w:rsidRDefault="00870D3D" w:rsidP="00E91C08">
      <w:pPr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E91C08">
        <w:rPr>
          <w:rFonts w:ascii="Times New Roman" w:hAnsi="Times New Roman"/>
          <w:bCs/>
          <w:spacing w:val="3"/>
          <w:sz w:val="28"/>
          <w:szCs w:val="28"/>
        </w:rPr>
        <w:t xml:space="preserve">- Проверка соответствия расхода ГСМ приказам Управления образования </w:t>
      </w:r>
      <w:r w:rsidR="00044B3E" w:rsidRPr="00E91C08">
        <w:rPr>
          <w:rFonts w:ascii="Times New Roman" w:hAnsi="Times New Roman"/>
          <w:bCs/>
          <w:spacing w:val="3"/>
          <w:sz w:val="28"/>
          <w:szCs w:val="28"/>
        </w:rPr>
        <w:t>– 8 проверок</w:t>
      </w:r>
      <w:r w:rsidRPr="00E91C08">
        <w:rPr>
          <w:rFonts w:ascii="Times New Roman" w:hAnsi="Times New Roman"/>
          <w:bCs/>
          <w:spacing w:val="3"/>
          <w:sz w:val="28"/>
          <w:szCs w:val="28"/>
        </w:rPr>
        <w:t>.</w:t>
      </w:r>
    </w:p>
    <w:p w14:paraId="537A9A3D" w14:textId="0C9017E4" w:rsidR="00044B3E" w:rsidRPr="00E91C08" w:rsidRDefault="00044B3E" w:rsidP="00E91C08">
      <w:pPr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E91C08">
        <w:rPr>
          <w:rFonts w:ascii="Times New Roman" w:hAnsi="Times New Roman"/>
          <w:bCs/>
          <w:spacing w:val="3"/>
          <w:sz w:val="28"/>
          <w:szCs w:val="28"/>
        </w:rPr>
        <w:t xml:space="preserve">В отделе спорта и молодежной </w:t>
      </w:r>
      <w:proofErr w:type="spellStart"/>
      <w:r w:rsidRPr="00E91C08">
        <w:rPr>
          <w:rFonts w:ascii="Times New Roman" w:hAnsi="Times New Roman"/>
          <w:bCs/>
          <w:spacing w:val="3"/>
          <w:sz w:val="28"/>
          <w:szCs w:val="28"/>
        </w:rPr>
        <w:t>политки</w:t>
      </w:r>
      <w:proofErr w:type="spellEnd"/>
      <w:r w:rsidRPr="00E91C08">
        <w:rPr>
          <w:rFonts w:ascii="Times New Roman" w:hAnsi="Times New Roman"/>
          <w:bCs/>
          <w:spacing w:val="3"/>
          <w:sz w:val="28"/>
          <w:szCs w:val="28"/>
        </w:rPr>
        <w:t xml:space="preserve"> администрации проведено 2 проверки.</w:t>
      </w:r>
    </w:p>
    <w:p w14:paraId="5891C719" w14:textId="77777777" w:rsidR="00044B3E" w:rsidRPr="00E91C08" w:rsidRDefault="00044B3E" w:rsidP="00E91C0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91C08">
        <w:rPr>
          <w:sz w:val="28"/>
          <w:szCs w:val="28"/>
        </w:rPr>
        <w:t>При проведении внутреннего контроля нарушений, недостатков за 2021 год не установлено. В повседневной деятельности и при проведении инвентаризаций уделяется внимание работе по выявлению случаев использования муниципального имущества в личных целях работников. По результатам инвентаризаций в 2021 году недостач (излишков) не установлено, случаев использования муниципального имущества в личных целях не выявлено.</w:t>
      </w:r>
    </w:p>
    <w:p w14:paraId="3900BD60" w14:textId="5C3CE3CA" w:rsidR="00870D3D" w:rsidRPr="00E91C08" w:rsidRDefault="00870D3D" w:rsidP="00E9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044B3E" w:rsidRPr="00E91C08">
        <w:rPr>
          <w:rFonts w:ascii="Times New Roman" w:hAnsi="Times New Roman" w:cs="Times New Roman"/>
          <w:sz w:val="28"/>
          <w:szCs w:val="28"/>
        </w:rPr>
        <w:t>Финансовым у</w:t>
      </w:r>
      <w:r w:rsidRPr="00E91C08">
        <w:rPr>
          <w:rFonts w:ascii="Times New Roman" w:hAnsi="Times New Roman" w:cs="Times New Roman"/>
          <w:sz w:val="28"/>
          <w:szCs w:val="28"/>
        </w:rPr>
        <w:t>правлением проведены 9 проверок, в том числе 4 из них внеплановые:</w:t>
      </w:r>
    </w:p>
    <w:p w14:paraId="6C6DD1EE" w14:textId="6556C9BA" w:rsidR="00870D3D" w:rsidRPr="00E91C08" w:rsidRDefault="00870D3D" w:rsidP="00E91C08">
      <w:pPr>
        <w:pStyle w:val="a7"/>
        <w:ind w:hanging="131"/>
        <w:contextualSpacing/>
        <w:jc w:val="both"/>
        <w:rPr>
          <w:b w:val="0"/>
          <w:bCs/>
        </w:rPr>
      </w:pPr>
      <w:r w:rsidRPr="00E91C08">
        <w:rPr>
          <w:b w:val="0"/>
          <w:bCs/>
          <w:szCs w:val="28"/>
        </w:rPr>
        <w:tab/>
        <w:t>- 5 выездных проверок и 1 ревизия ФХД:</w:t>
      </w:r>
    </w:p>
    <w:p w14:paraId="4C1B914B" w14:textId="77777777" w:rsidR="00870D3D" w:rsidRPr="00E91C08" w:rsidRDefault="00870D3D" w:rsidP="00E91C08">
      <w:pPr>
        <w:pStyle w:val="a7"/>
        <w:numPr>
          <w:ilvl w:val="0"/>
          <w:numId w:val="3"/>
        </w:numPr>
        <w:ind w:left="0" w:right="340" w:firstLine="1080"/>
        <w:contextualSpacing/>
        <w:jc w:val="both"/>
        <w:rPr>
          <w:szCs w:val="28"/>
        </w:rPr>
      </w:pPr>
      <w:r w:rsidRPr="00E91C08">
        <w:rPr>
          <w:b w:val="0"/>
        </w:rPr>
        <w:lastRenderedPageBreak/>
        <w:t>по вопросу правильности формирования начальной максимальной цены контракта по закупке «Благоустройство общественных пространств – парк «Сосновый бор» для муниципальных нужд,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ноябрь 2020 года</w:t>
      </w:r>
      <w:r w:rsidRPr="00E91C08">
        <w:t xml:space="preserve"> (</w:t>
      </w:r>
      <w:r w:rsidRPr="00E91C08">
        <w:rPr>
          <w:b w:val="0"/>
          <w:i/>
          <w:szCs w:val="28"/>
        </w:rPr>
        <w:t>УС и ЖКХ администрации г. Канска)</w:t>
      </w:r>
      <w:r w:rsidRPr="00E91C08">
        <w:rPr>
          <w:b w:val="0"/>
          <w:szCs w:val="28"/>
        </w:rPr>
        <w:t>;</w:t>
      </w:r>
    </w:p>
    <w:p w14:paraId="58A1D192" w14:textId="7EBD6C53" w:rsidR="00870D3D" w:rsidRPr="00E91C08" w:rsidRDefault="00870D3D" w:rsidP="00E91C08">
      <w:pPr>
        <w:pStyle w:val="a7"/>
        <w:numPr>
          <w:ilvl w:val="0"/>
          <w:numId w:val="3"/>
        </w:numPr>
        <w:ind w:left="0" w:right="340" w:firstLine="1080"/>
        <w:contextualSpacing/>
        <w:jc w:val="both"/>
        <w:rPr>
          <w:b w:val="0"/>
          <w:i/>
          <w:szCs w:val="28"/>
        </w:rPr>
      </w:pPr>
      <w:r w:rsidRPr="00E91C08">
        <w:rPr>
          <w:szCs w:val="28"/>
        </w:rPr>
        <w:t xml:space="preserve"> </w:t>
      </w:r>
      <w:r w:rsidRPr="00E91C08">
        <w:rPr>
          <w:b w:val="0"/>
        </w:rPr>
        <w:t xml:space="preserve">по вопросу </w:t>
      </w:r>
      <w:r w:rsidRPr="00E91C08">
        <w:rPr>
          <w:b w:val="0"/>
          <w:szCs w:val="28"/>
        </w:rPr>
        <w:t>в части несоблюдения сроков оплаты товаров (работ, услуг), установленных контрактами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91C08">
        <w:rPr>
          <w:szCs w:val="28"/>
        </w:rPr>
        <w:t xml:space="preserve"> </w:t>
      </w:r>
      <w:r w:rsidRPr="00E91C08">
        <w:rPr>
          <w:b w:val="0"/>
          <w:szCs w:val="28"/>
        </w:rPr>
        <w:t xml:space="preserve">за 2020 год </w:t>
      </w:r>
      <w:r w:rsidRPr="00E91C08">
        <w:rPr>
          <w:b w:val="0"/>
          <w:i/>
          <w:szCs w:val="28"/>
        </w:rPr>
        <w:t>(МБУДО «ДШИ № 1» г. Канска)</w:t>
      </w:r>
      <w:r w:rsidRPr="00E91C08">
        <w:rPr>
          <w:b w:val="0"/>
          <w:szCs w:val="28"/>
        </w:rPr>
        <w:t>;</w:t>
      </w:r>
    </w:p>
    <w:p w14:paraId="52F1BA62" w14:textId="77777777" w:rsidR="00870D3D" w:rsidRPr="00E91C08" w:rsidRDefault="00870D3D" w:rsidP="00E91C08">
      <w:pPr>
        <w:pStyle w:val="a7"/>
        <w:numPr>
          <w:ilvl w:val="0"/>
          <w:numId w:val="3"/>
        </w:numPr>
        <w:ind w:left="0" w:right="340" w:firstLine="1134"/>
        <w:contextualSpacing/>
        <w:jc w:val="both"/>
        <w:rPr>
          <w:b w:val="0"/>
          <w:szCs w:val="28"/>
        </w:rPr>
      </w:pPr>
      <w:r w:rsidRPr="00E91C08">
        <w:rPr>
          <w:b w:val="0"/>
        </w:rPr>
        <w:t>ревизия</w:t>
      </w:r>
      <w:r w:rsidRPr="00E91C08">
        <w:rPr>
          <w:b w:val="0"/>
          <w:szCs w:val="28"/>
        </w:rPr>
        <w:t xml:space="preserve"> финансово - хозяйственной деятельности за период 2019 – 2020 годы </w:t>
      </w:r>
      <w:r w:rsidRPr="00E91C08">
        <w:rPr>
          <w:b w:val="0"/>
          <w:i/>
          <w:szCs w:val="28"/>
        </w:rPr>
        <w:t>(МБОУ СОШ № 2 г. Канска)</w:t>
      </w:r>
      <w:r w:rsidRPr="00E91C08">
        <w:rPr>
          <w:b w:val="0"/>
          <w:szCs w:val="28"/>
        </w:rPr>
        <w:t>;</w:t>
      </w:r>
    </w:p>
    <w:p w14:paraId="1E883478" w14:textId="77777777" w:rsidR="00870D3D" w:rsidRPr="00E91C08" w:rsidRDefault="00870D3D" w:rsidP="00E91C08">
      <w:pPr>
        <w:pStyle w:val="a7"/>
        <w:numPr>
          <w:ilvl w:val="0"/>
          <w:numId w:val="3"/>
        </w:numPr>
        <w:ind w:left="0" w:right="340" w:firstLine="1080"/>
        <w:contextualSpacing/>
        <w:jc w:val="both"/>
        <w:rPr>
          <w:b w:val="0"/>
          <w:i/>
          <w:szCs w:val="28"/>
        </w:rPr>
      </w:pPr>
      <w:r w:rsidRPr="00E91C08">
        <w:rPr>
          <w:b w:val="0"/>
        </w:rPr>
        <w:t xml:space="preserve">по вопросу правильности </w:t>
      </w:r>
      <w:r w:rsidRPr="00E91C08">
        <w:rPr>
          <w:b w:val="0"/>
          <w:szCs w:val="28"/>
        </w:rPr>
        <w:t>осуществления расходов бюджета г. Канска на реализацию мероприятий по подпрограмме «Сохранение культурного наследия» муниципальной программы города Канска «Развитие культуры»</w:t>
      </w:r>
      <w:r w:rsidRPr="00E91C08">
        <w:t xml:space="preserve"> </w:t>
      </w:r>
      <w:r w:rsidRPr="00E91C08">
        <w:rPr>
          <w:b w:val="0"/>
          <w:szCs w:val="28"/>
        </w:rPr>
        <w:t xml:space="preserve">за период 2019 – 2020 годы </w:t>
      </w:r>
      <w:r w:rsidRPr="00E91C08">
        <w:rPr>
          <w:b w:val="0"/>
          <w:i/>
          <w:szCs w:val="28"/>
        </w:rPr>
        <w:t>(МБУК «ЦБС г. Канска», МБУК «ККМ»)</w:t>
      </w:r>
      <w:r w:rsidRPr="00E91C08">
        <w:rPr>
          <w:b w:val="0"/>
          <w:szCs w:val="28"/>
        </w:rPr>
        <w:t>;</w:t>
      </w:r>
    </w:p>
    <w:p w14:paraId="6A51A487" w14:textId="77777777" w:rsidR="00870D3D" w:rsidRPr="00E91C08" w:rsidRDefault="00870D3D" w:rsidP="00E91C08">
      <w:pPr>
        <w:pStyle w:val="a7"/>
        <w:numPr>
          <w:ilvl w:val="0"/>
          <w:numId w:val="3"/>
        </w:numPr>
        <w:ind w:left="0" w:right="340" w:firstLine="1080"/>
        <w:contextualSpacing/>
        <w:jc w:val="both"/>
        <w:rPr>
          <w:b w:val="0"/>
          <w:i/>
          <w:szCs w:val="28"/>
        </w:rPr>
      </w:pPr>
      <w:r w:rsidRPr="00E91C08">
        <w:rPr>
          <w:b w:val="0"/>
        </w:rPr>
        <w:t xml:space="preserve">по вопросу правильности применения порядка определения начальной (максимальной) цены контракта (НМЦК),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закупки по оказанию охранных услуг на 2022 год </w:t>
      </w:r>
      <w:r w:rsidRPr="00E91C08">
        <w:rPr>
          <w:b w:val="0"/>
          <w:i/>
        </w:rPr>
        <w:t xml:space="preserve">(МБУ «ММЦ» г. Канска, МБУ «СШОР им. В.И. </w:t>
      </w:r>
      <w:proofErr w:type="spellStart"/>
      <w:r w:rsidRPr="00E91C08">
        <w:rPr>
          <w:b w:val="0"/>
          <w:i/>
        </w:rPr>
        <w:t>Стольникова</w:t>
      </w:r>
      <w:proofErr w:type="spellEnd"/>
      <w:r w:rsidRPr="00E91C08">
        <w:rPr>
          <w:b w:val="0"/>
          <w:i/>
        </w:rPr>
        <w:t>»).</w:t>
      </w:r>
    </w:p>
    <w:p w14:paraId="5921AD14" w14:textId="77777777" w:rsidR="00870D3D" w:rsidRPr="00E91C08" w:rsidRDefault="00870D3D" w:rsidP="00E91C08">
      <w:pPr>
        <w:pStyle w:val="a7"/>
        <w:ind w:left="708" w:right="340"/>
        <w:contextualSpacing/>
        <w:jc w:val="both"/>
        <w:rPr>
          <w:b w:val="0"/>
        </w:rPr>
      </w:pPr>
      <w:r w:rsidRPr="00E91C08">
        <w:rPr>
          <w:b w:val="0"/>
        </w:rPr>
        <w:t>- 3 камеральные проверки:</w:t>
      </w:r>
    </w:p>
    <w:p w14:paraId="7BF9B087" w14:textId="77777777" w:rsidR="00870D3D" w:rsidRPr="00E91C08" w:rsidRDefault="00870D3D" w:rsidP="00E91C08">
      <w:pPr>
        <w:pStyle w:val="a7"/>
        <w:numPr>
          <w:ilvl w:val="0"/>
          <w:numId w:val="5"/>
        </w:numPr>
        <w:ind w:left="0" w:right="340" w:firstLine="1134"/>
        <w:contextualSpacing/>
        <w:jc w:val="both"/>
        <w:rPr>
          <w:b w:val="0"/>
        </w:rPr>
      </w:pPr>
      <w:r w:rsidRPr="00E91C08">
        <w:rPr>
          <w:b w:val="0"/>
          <w:szCs w:val="28"/>
        </w:rPr>
        <w:t xml:space="preserve">по вопросу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период 2018 - 2019 годы </w:t>
      </w:r>
      <w:r w:rsidRPr="00E91C08">
        <w:rPr>
          <w:b w:val="0"/>
          <w:i/>
          <w:szCs w:val="28"/>
        </w:rPr>
        <w:t>(МБУК «ГДК г. Канска»)</w:t>
      </w:r>
      <w:r w:rsidRPr="00E91C08">
        <w:rPr>
          <w:b w:val="0"/>
          <w:szCs w:val="28"/>
        </w:rPr>
        <w:t>;</w:t>
      </w:r>
    </w:p>
    <w:p w14:paraId="34F62A33" w14:textId="6EA9AF77" w:rsidR="00870D3D" w:rsidRPr="00E91C08" w:rsidRDefault="00870D3D" w:rsidP="00E91C08">
      <w:pPr>
        <w:pStyle w:val="a7"/>
        <w:numPr>
          <w:ilvl w:val="0"/>
          <w:numId w:val="4"/>
        </w:numPr>
        <w:ind w:left="0" w:right="340" w:firstLine="1134"/>
        <w:contextualSpacing/>
        <w:jc w:val="both"/>
        <w:rPr>
          <w:b w:val="0"/>
          <w:szCs w:val="28"/>
        </w:rPr>
      </w:pPr>
      <w:r w:rsidRPr="00E91C08">
        <w:rPr>
          <w:b w:val="0"/>
        </w:rPr>
        <w:t xml:space="preserve">по вопросу </w:t>
      </w:r>
      <w:r w:rsidRPr="00E91C08">
        <w:rPr>
          <w:b w:val="0"/>
          <w:szCs w:val="28"/>
        </w:rPr>
        <w:t xml:space="preserve">о согласовании заключения контракта с единственным поставщиком (подрядчиком, исполнителем) за декабрь 2021 года (дважды) </w:t>
      </w:r>
      <w:r w:rsidRPr="00E91C08">
        <w:rPr>
          <w:b w:val="0"/>
          <w:i/>
          <w:szCs w:val="28"/>
        </w:rPr>
        <w:t>(КУМИ г. Канска).</w:t>
      </w:r>
    </w:p>
    <w:p w14:paraId="62BDA371" w14:textId="7C65F660" w:rsidR="00870D3D" w:rsidRPr="00E91C08" w:rsidRDefault="00870D3D" w:rsidP="00E91C08">
      <w:pPr>
        <w:pStyle w:val="a7"/>
        <w:ind w:right="340" w:firstLine="720"/>
        <w:contextualSpacing/>
        <w:jc w:val="both"/>
        <w:rPr>
          <w:b w:val="0"/>
          <w:szCs w:val="28"/>
        </w:rPr>
      </w:pPr>
      <w:r w:rsidRPr="00E91C08">
        <w:rPr>
          <w:b w:val="0"/>
          <w:bCs/>
        </w:rPr>
        <w:t>В ходе проведения проверок нарушения выявлены в отношении всех проверенных муниципальных учреждений, вынесено 2 представления об устранении выявленных нарушений и о недопущении их в дальнейшем</w:t>
      </w:r>
      <w:r w:rsidRPr="00E91C08">
        <w:rPr>
          <w:szCs w:val="28"/>
        </w:rPr>
        <w:t xml:space="preserve"> (</w:t>
      </w:r>
      <w:r w:rsidRPr="00E91C08">
        <w:rPr>
          <w:b w:val="0"/>
          <w:szCs w:val="28"/>
        </w:rPr>
        <w:t>МБУК «ГДК г. Канска», МБОУ СОШ № 2 г. Канска). Материалы всех проведенных проверок направлены в адрес Канской межрайонной прокуратуры и администрацию города Канска.</w:t>
      </w:r>
    </w:p>
    <w:p w14:paraId="22137940" w14:textId="77777777" w:rsidR="00F67626" w:rsidRPr="00E91C08" w:rsidRDefault="00F67626" w:rsidP="00E91C08">
      <w:pPr>
        <w:pStyle w:val="a3"/>
        <w:jc w:val="right"/>
        <w:rPr>
          <w:sz w:val="28"/>
          <w:szCs w:val="28"/>
        </w:rPr>
      </w:pPr>
    </w:p>
    <w:p w14:paraId="026B8C38" w14:textId="728C19EF" w:rsidR="005962EB" w:rsidRPr="00E91C08" w:rsidRDefault="005962EB" w:rsidP="00E91C08">
      <w:pPr>
        <w:pStyle w:val="a3"/>
        <w:jc w:val="right"/>
        <w:rPr>
          <w:sz w:val="28"/>
          <w:szCs w:val="28"/>
        </w:rPr>
      </w:pPr>
    </w:p>
    <w:p w14:paraId="03CBC942" w14:textId="3BF49DF4" w:rsidR="00E91C08" w:rsidRPr="00E91C08" w:rsidRDefault="00E91C08" w:rsidP="00E91C08">
      <w:pPr>
        <w:pStyle w:val="a3"/>
        <w:jc w:val="right"/>
        <w:rPr>
          <w:sz w:val="28"/>
          <w:szCs w:val="28"/>
        </w:rPr>
      </w:pPr>
    </w:p>
    <w:p w14:paraId="325C5D3A" w14:textId="1C714DC5" w:rsidR="00E91C08" w:rsidRPr="00E91C08" w:rsidRDefault="00E91C08" w:rsidP="00E91C08">
      <w:pPr>
        <w:pStyle w:val="a3"/>
        <w:jc w:val="right"/>
        <w:rPr>
          <w:sz w:val="28"/>
          <w:szCs w:val="28"/>
        </w:rPr>
      </w:pPr>
    </w:p>
    <w:p w14:paraId="41C12DEC" w14:textId="2B0B88C8" w:rsidR="00E91C08" w:rsidRPr="00E91C08" w:rsidRDefault="00E91C08" w:rsidP="00E91C08">
      <w:pPr>
        <w:pStyle w:val="a3"/>
        <w:jc w:val="right"/>
        <w:rPr>
          <w:sz w:val="28"/>
          <w:szCs w:val="28"/>
        </w:rPr>
      </w:pPr>
    </w:p>
    <w:p w14:paraId="0C741EAF" w14:textId="637C512A" w:rsidR="00C15688" w:rsidRPr="00E91C08" w:rsidRDefault="00C15688" w:rsidP="00E91C08">
      <w:pPr>
        <w:pStyle w:val="a3"/>
        <w:jc w:val="right"/>
        <w:rPr>
          <w:sz w:val="28"/>
          <w:szCs w:val="28"/>
        </w:rPr>
      </w:pPr>
      <w:r w:rsidRPr="00E91C08">
        <w:rPr>
          <w:sz w:val="28"/>
          <w:szCs w:val="28"/>
        </w:rPr>
        <w:t>Приложение к докладу</w:t>
      </w:r>
    </w:p>
    <w:p w14:paraId="51C2C604" w14:textId="38336D0F" w:rsidR="00E91C08" w:rsidRPr="00E91C08" w:rsidRDefault="00E91C08" w:rsidP="00E91C08">
      <w:pPr>
        <w:pStyle w:val="a3"/>
        <w:jc w:val="center"/>
        <w:rPr>
          <w:sz w:val="28"/>
          <w:szCs w:val="28"/>
        </w:rPr>
      </w:pPr>
    </w:p>
    <w:p w14:paraId="27EB979E" w14:textId="191A89CA" w:rsidR="00E91C08" w:rsidRPr="00E91C08" w:rsidRDefault="00E91C08" w:rsidP="00E91C08">
      <w:pPr>
        <w:pStyle w:val="a3"/>
        <w:jc w:val="center"/>
        <w:rPr>
          <w:sz w:val="28"/>
          <w:szCs w:val="28"/>
        </w:rPr>
      </w:pPr>
      <w:r w:rsidRPr="00E91C08">
        <w:rPr>
          <w:sz w:val="28"/>
          <w:szCs w:val="28"/>
        </w:rPr>
        <w:t xml:space="preserve">Статистическая информация к ежегодному докладу </w:t>
      </w:r>
    </w:p>
    <w:p w14:paraId="655EA04C" w14:textId="77777777" w:rsidR="00C15688" w:rsidRPr="00E91C08" w:rsidRDefault="00C15688" w:rsidP="00E91C08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0633" w:type="dxa"/>
        <w:tblInd w:w="-857" w:type="dxa"/>
        <w:tblLook w:val="04A0" w:firstRow="1" w:lastRow="0" w:firstColumn="1" w:lastColumn="0" w:noHBand="0" w:noVBand="1"/>
      </w:tblPr>
      <w:tblGrid>
        <w:gridCol w:w="560"/>
        <w:gridCol w:w="8223"/>
        <w:gridCol w:w="1850"/>
      </w:tblGrid>
      <w:tr w:rsidR="00E91C08" w:rsidRPr="00E91C08" w14:paraId="4262206E" w14:textId="77777777" w:rsidTr="00C15688">
        <w:tc>
          <w:tcPr>
            <w:tcW w:w="568" w:type="dxa"/>
          </w:tcPr>
          <w:p w14:paraId="4A9F45B1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1C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14:paraId="5B417EDA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1C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14:paraId="7AAC6315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1C0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91C08" w:rsidRPr="00E91C08" w14:paraId="3D482BBC" w14:textId="77777777" w:rsidTr="00C15688">
        <w:tc>
          <w:tcPr>
            <w:tcW w:w="10633" w:type="dxa"/>
            <w:gridSpan w:val="3"/>
          </w:tcPr>
          <w:p w14:paraId="4982E2EB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Формальные количественные показатели</w:t>
            </w:r>
          </w:p>
        </w:tc>
      </w:tr>
      <w:tr w:rsidR="00E91C08" w:rsidRPr="00E91C08" w14:paraId="71C8335D" w14:textId="77777777" w:rsidTr="00C15688">
        <w:tc>
          <w:tcPr>
            <w:tcW w:w="568" w:type="dxa"/>
          </w:tcPr>
          <w:p w14:paraId="14C2A763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14:paraId="0A9C3D83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на которых распространяются антикоррупционные стандарты</w:t>
            </w:r>
          </w:p>
        </w:tc>
        <w:tc>
          <w:tcPr>
            <w:tcW w:w="1276" w:type="dxa"/>
          </w:tcPr>
          <w:p w14:paraId="26F07513" w14:textId="0D945662" w:rsidR="00933B9D" w:rsidRPr="00E91C08" w:rsidRDefault="00F67626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318</w:t>
            </w:r>
          </w:p>
        </w:tc>
      </w:tr>
      <w:tr w:rsidR="00E91C08" w:rsidRPr="00E91C08" w14:paraId="057A33DD" w14:textId="77777777" w:rsidTr="00C15688">
        <w:tc>
          <w:tcPr>
            <w:tcW w:w="568" w:type="dxa"/>
          </w:tcPr>
          <w:p w14:paraId="28677258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14:paraId="239A61AD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в деятельности которых выявлен конфликт интересов, из них самостоятельно уведомивших о нем</w:t>
            </w:r>
          </w:p>
        </w:tc>
        <w:tc>
          <w:tcPr>
            <w:tcW w:w="1276" w:type="dxa"/>
          </w:tcPr>
          <w:p w14:paraId="74A1FD2A" w14:textId="41B63AA0" w:rsidR="00933B9D" w:rsidRPr="00E91C08" w:rsidRDefault="005962EB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33B9D" w:rsidRPr="00E91C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1C08" w:rsidRPr="00E91C08" w14:paraId="6C3A3248" w14:textId="77777777" w:rsidTr="00C15688">
        <w:tc>
          <w:tcPr>
            <w:tcW w:w="568" w:type="dxa"/>
          </w:tcPr>
          <w:p w14:paraId="3C2465A6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14:paraId="5B5C6C44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привлеченных к дисциплинарной ответственности за несоблюдение антикоррупционных стандартов</w:t>
            </w:r>
          </w:p>
        </w:tc>
        <w:tc>
          <w:tcPr>
            <w:tcW w:w="1276" w:type="dxa"/>
          </w:tcPr>
          <w:p w14:paraId="03B25A2D" w14:textId="0AB69E48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C08" w:rsidRPr="00E91C08" w14:paraId="799E3B10" w14:textId="77777777" w:rsidTr="00C15688">
        <w:tc>
          <w:tcPr>
            <w:tcW w:w="568" w:type="dxa"/>
          </w:tcPr>
          <w:p w14:paraId="0FA7EE5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14:paraId="38704984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1276" w:type="dxa"/>
          </w:tcPr>
          <w:p w14:paraId="46C11DBA" w14:textId="1AE2DCBE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C08" w:rsidRPr="00E91C08" w14:paraId="674E5342" w14:textId="77777777" w:rsidTr="00C15688">
        <w:tc>
          <w:tcPr>
            <w:tcW w:w="568" w:type="dxa"/>
          </w:tcPr>
          <w:p w14:paraId="464CD47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14:paraId="0C80AD09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прошедших обучение по вопросам противодействия коррупции</w:t>
            </w:r>
          </w:p>
        </w:tc>
        <w:tc>
          <w:tcPr>
            <w:tcW w:w="1276" w:type="dxa"/>
          </w:tcPr>
          <w:p w14:paraId="3F7ADBC8" w14:textId="31F5BA91" w:rsidR="00933B9D" w:rsidRPr="00E91C08" w:rsidRDefault="00F67626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</w:tr>
      <w:tr w:rsidR="00E91C08" w:rsidRPr="00E91C08" w14:paraId="6C8C2845" w14:textId="77777777" w:rsidTr="00C15688">
        <w:tc>
          <w:tcPr>
            <w:tcW w:w="568" w:type="dxa"/>
          </w:tcPr>
          <w:p w14:paraId="42DCEF61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89" w:type="dxa"/>
          </w:tcPr>
          <w:p w14:paraId="30D8455D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1276" w:type="dxa"/>
          </w:tcPr>
          <w:p w14:paraId="73E9D48D" w14:textId="258B6B1D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E91C08" w:rsidRPr="00E91C08" w14:paraId="2B6069CE" w14:textId="77777777" w:rsidTr="00C15688">
        <w:tc>
          <w:tcPr>
            <w:tcW w:w="568" w:type="dxa"/>
          </w:tcPr>
          <w:p w14:paraId="57F1D36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89" w:type="dxa"/>
          </w:tcPr>
          <w:p w14:paraId="7349003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1276" w:type="dxa"/>
          </w:tcPr>
          <w:p w14:paraId="529B5032" w14:textId="44A3D501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E91C08" w:rsidRPr="00E91C08" w14:paraId="0B95CF60" w14:textId="77777777" w:rsidTr="00C15688">
        <w:tc>
          <w:tcPr>
            <w:tcW w:w="568" w:type="dxa"/>
          </w:tcPr>
          <w:p w14:paraId="2CC7BCEF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89" w:type="dxa"/>
          </w:tcPr>
          <w:p w14:paraId="05A7E00A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случаев направления материалов на рассмотрение в правоохранительные органы и (или) в органы прокуратуры</w:t>
            </w:r>
          </w:p>
        </w:tc>
        <w:tc>
          <w:tcPr>
            <w:tcW w:w="1276" w:type="dxa"/>
          </w:tcPr>
          <w:p w14:paraId="144A907D" w14:textId="3D20CF72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E91C08" w:rsidRPr="00E91C08" w14:paraId="1D7B9034" w14:textId="77777777" w:rsidTr="00C15688">
        <w:tc>
          <w:tcPr>
            <w:tcW w:w="568" w:type="dxa"/>
          </w:tcPr>
          <w:p w14:paraId="0D413FB0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</w:tcPr>
          <w:p w14:paraId="1B35040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привлеченных к уголовной ответственности за совершение преступлений коррупционной направленности</w:t>
            </w:r>
          </w:p>
        </w:tc>
        <w:tc>
          <w:tcPr>
            <w:tcW w:w="1276" w:type="dxa"/>
          </w:tcPr>
          <w:p w14:paraId="5BE93AA4" w14:textId="1A398189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E91C08" w:rsidRPr="00E91C08" w14:paraId="5A07D4B5" w14:textId="77777777" w:rsidTr="00C15688">
        <w:tc>
          <w:tcPr>
            <w:tcW w:w="568" w:type="dxa"/>
          </w:tcPr>
          <w:p w14:paraId="2857E093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89" w:type="dxa"/>
          </w:tcPr>
          <w:p w14:paraId="4E4F3E65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сделок, проанализированных на наличие «индикаторов коррупции», и доля сделок, в которых эти индикаторы были выявлены</w:t>
            </w:r>
          </w:p>
        </w:tc>
        <w:tc>
          <w:tcPr>
            <w:tcW w:w="1276" w:type="dxa"/>
          </w:tcPr>
          <w:p w14:paraId="51197E1C" w14:textId="7E1FFC53" w:rsidR="00933B9D" w:rsidRPr="00E91C08" w:rsidRDefault="00F67626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  <w:r w:rsidR="00E91C08" w:rsidRPr="00E91C08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  <w:tr w:rsidR="00E91C08" w:rsidRPr="00E91C08" w14:paraId="3EB7214D" w14:textId="77777777" w:rsidTr="00C15688">
        <w:tc>
          <w:tcPr>
            <w:tcW w:w="568" w:type="dxa"/>
          </w:tcPr>
          <w:p w14:paraId="79780A1A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</w:tcPr>
          <w:p w14:paraId="0D288C4C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Количественные данные об использовании подраздела официального сайта администрации города, сайта учреждения по вопросам противодействия коррупции</w:t>
            </w:r>
          </w:p>
        </w:tc>
        <w:tc>
          <w:tcPr>
            <w:tcW w:w="1276" w:type="dxa"/>
          </w:tcPr>
          <w:p w14:paraId="679AF508" w14:textId="79640B46" w:rsidR="00933B9D" w:rsidRPr="00E91C08" w:rsidRDefault="00F67626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</w:tr>
      <w:tr w:rsidR="00E91C08" w:rsidRPr="00E91C08" w14:paraId="22FF504E" w14:textId="77777777" w:rsidTr="00C15688">
        <w:tc>
          <w:tcPr>
            <w:tcW w:w="10633" w:type="dxa"/>
            <w:gridSpan w:val="3"/>
          </w:tcPr>
          <w:p w14:paraId="1285684F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знаний и навыков работников в сфере предупреждения коррупции</w:t>
            </w:r>
          </w:p>
        </w:tc>
      </w:tr>
      <w:tr w:rsidR="00E91C08" w:rsidRPr="00E91C08" w14:paraId="79AD8C01" w14:textId="77777777" w:rsidTr="00C15688">
        <w:tc>
          <w:tcPr>
            <w:tcW w:w="568" w:type="dxa"/>
          </w:tcPr>
          <w:p w14:paraId="37B87D41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14:paraId="3BA9F3F1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Количество проверочных мероприятий на выявление уровня знаний работниками антикоррупционного законодательства и антикоррупционных стандартов (например, тестирования, решение кейсов и т.д.).</w:t>
            </w:r>
          </w:p>
          <w:p w14:paraId="0200296A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Регулярность их проведения</w:t>
            </w:r>
          </w:p>
        </w:tc>
        <w:tc>
          <w:tcPr>
            <w:tcW w:w="1276" w:type="dxa"/>
          </w:tcPr>
          <w:p w14:paraId="1BA77E37" w14:textId="55AD5359" w:rsidR="00933B9D" w:rsidRPr="00E91C08" w:rsidRDefault="00E91C0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55E79" w:rsidRPr="00E91C08">
              <w:rPr>
                <w:rFonts w:ascii="Times New Roman" w:hAnsi="Times New Roman" w:cs="Times New Roman"/>
                <w:sz w:val="26"/>
                <w:szCs w:val="26"/>
              </w:rPr>
              <w:t>(аттестация)</w:t>
            </w:r>
          </w:p>
          <w:p w14:paraId="72494429" w14:textId="77777777" w:rsidR="00555E79" w:rsidRPr="00E91C08" w:rsidRDefault="00555E79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12F5BC" w14:textId="77777777" w:rsidR="00555E79" w:rsidRPr="00E91C08" w:rsidRDefault="00555E79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AF122B" w14:textId="77777777" w:rsidR="00E91C08" w:rsidRPr="00E91C08" w:rsidRDefault="00E91C0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17836" w14:textId="756361E2" w:rsidR="00555E79" w:rsidRPr="00E91C08" w:rsidRDefault="00555E79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E91C08" w:rsidRPr="00E91C08" w14:paraId="7DA86363" w14:textId="77777777" w:rsidTr="00C15688">
        <w:tc>
          <w:tcPr>
            <w:tcW w:w="10633" w:type="dxa"/>
            <w:gridSpan w:val="3"/>
          </w:tcPr>
          <w:p w14:paraId="11E0F1C9" w14:textId="77777777" w:rsidR="00933B9D" w:rsidRPr="00E91C08" w:rsidRDefault="00933B9D" w:rsidP="00E91C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выявленных нарушений</w:t>
            </w:r>
          </w:p>
        </w:tc>
      </w:tr>
      <w:tr w:rsidR="00E91C08" w:rsidRPr="00E91C08" w14:paraId="6E96CD0D" w14:textId="77777777" w:rsidTr="00C15688">
        <w:tc>
          <w:tcPr>
            <w:tcW w:w="10633" w:type="dxa"/>
            <w:gridSpan w:val="3"/>
          </w:tcPr>
          <w:p w14:paraId="3FF9D615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При наличии количественного показателя в строке 9 необходимо ответить на следующие вопросы:</w:t>
            </w:r>
          </w:p>
        </w:tc>
      </w:tr>
      <w:tr w:rsidR="00E91C08" w:rsidRPr="00E91C08" w14:paraId="79DC1632" w14:textId="77777777" w:rsidTr="00C15688">
        <w:tc>
          <w:tcPr>
            <w:tcW w:w="568" w:type="dxa"/>
          </w:tcPr>
          <w:p w14:paraId="2A455B5E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14:paraId="41CEF180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Была ли выявлена возможность совершения коррупционного правонарушения при оценке коррупционных рисков?</w:t>
            </w:r>
          </w:p>
        </w:tc>
        <w:tc>
          <w:tcPr>
            <w:tcW w:w="1276" w:type="dxa"/>
          </w:tcPr>
          <w:p w14:paraId="3B1398DC" w14:textId="7A907C06" w:rsidR="00933B9D" w:rsidRPr="00E91C08" w:rsidRDefault="00C1568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C08" w:rsidRPr="00E91C08" w14:paraId="53116326" w14:textId="77777777" w:rsidTr="00C15688">
        <w:tc>
          <w:tcPr>
            <w:tcW w:w="568" w:type="dxa"/>
          </w:tcPr>
          <w:p w14:paraId="0B4C7A0C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14:paraId="0FF2D7D5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Были ли приняты меры по минимизации соответствующего коррупционного риска?</w:t>
            </w:r>
          </w:p>
        </w:tc>
        <w:tc>
          <w:tcPr>
            <w:tcW w:w="1276" w:type="dxa"/>
          </w:tcPr>
          <w:p w14:paraId="724EC611" w14:textId="13F2E4E6" w:rsidR="00933B9D" w:rsidRPr="00E91C08" w:rsidRDefault="00C1568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C08" w:rsidRPr="00E91C08" w14:paraId="0AFDC2B5" w14:textId="77777777" w:rsidTr="00C15688">
        <w:tc>
          <w:tcPr>
            <w:tcW w:w="568" w:type="dxa"/>
          </w:tcPr>
          <w:p w14:paraId="5D159513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14:paraId="2004E5CD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По какой причине меры оказались недостаточными?</w:t>
            </w:r>
          </w:p>
        </w:tc>
        <w:tc>
          <w:tcPr>
            <w:tcW w:w="1276" w:type="dxa"/>
          </w:tcPr>
          <w:p w14:paraId="76F0B286" w14:textId="684402A0" w:rsidR="00933B9D" w:rsidRPr="00E91C08" w:rsidRDefault="00C1568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C08" w:rsidRPr="00E91C08" w14:paraId="072D9B6F" w14:textId="77777777" w:rsidTr="00C15688">
        <w:tc>
          <w:tcPr>
            <w:tcW w:w="568" w:type="dxa"/>
          </w:tcPr>
          <w:p w14:paraId="44234F54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14:paraId="19A71E7D" w14:textId="77777777" w:rsidR="00933B9D" w:rsidRPr="00E91C08" w:rsidRDefault="00933B9D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Могут ли быть предложены дополнительные меры предотвращения соответствующих коррупционных правонарушений?</w:t>
            </w:r>
          </w:p>
        </w:tc>
        <w:tc>
          <w:tcPr>
            <w:tcW w:w="1276" w:type="dxa"/>
          </w:tcPr>
          <w:p w14:paraId="3B495423" w14:textId="1425A160" w:rsidR="00933B9D" w:rsidRPr="00E91C08" w:rsidRDefault="00C15688" w:rsidP="00E91C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5E611C69" w14:textId="77777777" w:rsidR="005962EB" w:rsidRPr="00E91C08" w:rsidRDefault="005962EB" w:rsidP="00E91C08">
      <w:pPr>
        <w:pStyle w:val="a3"/>
        <w:ind w:left="1080"/>
        <w:jc w:val="both"/>
        <w:rPr>
          <w:sz w:val="28"/>
          <w:szCs w:val="28"/>
        </w:rPr>
      </w:pPr>
    </w:p>
    <w:sectPr w:rsidR="005962EB" w:rsidRPr="00E9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CD2"/>
    <w:multiLevelType w:val="hybridMultilevel"/>
    <w:tmpl w:val="1DE68A8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90305F"/>
    <w:multiLevelType w:val="hybridMultilevel"/>
    <w:tmpl w:val="E4121834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36DB324E"/>
    <w:multiLevelType w:val="multilevel"/>
    <w:tmpl w:val="277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832DD"/>
    <w:multiLevelType w:val="hybridMultilevel"/>
    <w:tmpl w:val="A810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031AEE"/>
    <w:multiLevelType w:val="hybridMultilevel"/>
    <w:tmpl w:val="1A18676A"/>
    <w:lvl w:ilvl="0" w:tplc="C35E7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2A"/>
    <w:rsid w:val="00001355"/>
    <w:rsid w:val="00044B3E"/>
    <w:rsid w:val="000B6D5B"/>
    <w:rsid w:val="0021067E"/>
    <w:rsid w:val="00223268"/>
    <w:rsid w:val="00277A39"/>
    <w:rsid w:val="00297955"/>
    <w:rsid w:val="00386359"/>
    <w:rsid w:val="003F7AEB"/>
    <w:rsid w:val="005518E9"/>
    <w:rsid w:val="00555E79"/>
    <w:rsid w:val="005962EB"/>
    <w:rsid w:val="005B037F"/>
    <w:rsid w:val="006678DE"/>
    <w:rsid w:val="00717DD5"/>
    <w:rsid w:val="007951AB"/>
    <w:rsid w:val="00870D3D"/>
    <w:rsid w:val="00933B9D"/>
    <w:rsid w:val="009342EE"/>
    <w:rsid w:val="00AF12B9"/>
    <w:rsid w:val="00C15688"/>
    <w:rsid w:val="00CF26ED"/>
    <w:rsid w:val="00D46B2A"/>
    <w:rsid w:val="00D73EA8"/>
    <w:rsid w:val="00E91C08"/>
    <w:rsid w:val="00F60305"/>
    <w:rsid w:val="00F67626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5A1F"/>
  <w15:chartTrackingRefBased/>
  <w15:docId w15:val="{BB9EC356-42BB-4376-BA11-2F2073E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5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15688"/>
    <w:rPr>
      <w:b/>
      <w:bCs/>
    </w:rPr>
  </w:style>
  <w:style w:type="paragraph" w:styleId="a6">
    <w:name w:val="Normal (Web)"/>
    <w:basedOn w:val="a"/>
    <w:uiPriority w:val="99"/>
    <w:semiHidden/>
    <w:unhideWhenUsed/>
    <w:rsid w:val="00C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70D3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0D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9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58&amp;date=13.02.2022&amp;dst=123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958&amp;date=13.02.2022&amp;dst=123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958&amp;date=13.02.2022&amp;dst=124&amp;field=134" TargetMode="External"/><Relationship Id="rId11" Type="http://schemas.openxmlformats.org/officeDocument/2006/relationships/hyperlink" Target="https://login.consultant.ru/link/?req=doc&amp;base=LAW&amp;n=389500&amp;date=13.02.2022" TargetMode="External"/><Relationship Id="rId5" Type="http://schemas.openxmlformats.org/officeDocument/2006/relationships/hyperlink" Target="https://login.consultant.ru/link/?req=doc&amp;base=LAW&amp;n=405958&amp;date=13.02.2022&amp;dst=123&amp;field=134" TargetMode="External"/><Relationship Id="rId10" Type="http://schemas.openxmlformats.org/officeDocument/2006/relationships/hyperlink" Target="https://login.consultant.ru/link/?req=doc&amp;base=LAW&amp;n=387272&amp;date=13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084&amp;date=13.02.2022&amp;dst=127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Обверткина Светлана Викторовна</dc:creator>
  <cp:keywords/>
  <dc:description/>
  <cp:lastModifiedBy>Обверткина Светлана Викторовна</cp:lastModifiedBy>
  <cp:revision>10</cp:revision>
  <cp:lastPrinted>2022-02-14T05:30:00Z</cp:lastPrinted>
  <dcterms:created xsi:type="dcterms:W3CDTF">2021-12-08T08:34:00Z</dcterms:created>
  <dcterms:modified xsi:type="dcterms:W3CDTF">2022-02-14T05:31:00Z</dcterms:modified>
</cp:coreProperties>
</file>