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33" w:rsidRDefault="001F12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1233" w:rsidRDefault="001F1233">
      <w:pPr>
        <w:pStyle w:val="ConsPlusNormal"/>
        <w:outlineLvl w:val="0"/>
      </w:pPr>
    </w:p>
    <w:p w:rsidR="001F1233" w:rsidRDefault="001F1233">
      <w:pPr>
        <w:pStyle w:val="ConsPlusTitle"/>
        <w:jc w:val="center"/>
        <w:outlineLvl w:val="0"/>
      </w:pPr>
      <w:r>
        <w:t>АДМИНИСТРАЦИЯ ГОРОДА КАНСКА</w:t>
      </w:r>
    </w:p>
    <w:p w:rsidR="001F1233" w:rsidRDefault="001F1233">
      <w:pPr>
        <w:pStyle w:val="ConsPlusTitle"/>
        <w:jc w:val="center"/>
      </w:pPr>
      <w:r>
        <w:t>КРАСНОЯРСКОГО КРАЯ</w:t>
      </w:r>
    </w:p>
    <w:p w:rsidR="001F1233" w:rsidRDefault="001F1233">
      <w:pPr>
        <w:pStyle w:val="ConsPlusTitle"/>
        <w:jc w:val="center"/>
      </w:pPr>
    </w:p>
    <w:p w:rsidR="001F1233" w:rsidRDefault="001F1233">
      <w:pPr>
        <w:pStyle w:val="ConsPlusTitle"/>
        <w:jc w:val="center"/>
      </w:pPr>
      <w:r>
        <w:t>ПОСТАНОВЛЕНИЕ</w:t>
      </w:r>
    </w:p>
    <w:p w:rsidR="001F1233" w:rsidRDefault="001F1233">
      <w:pPr>
        <w:pStyle w:val="ConsPlusTitle"/>
        <w:jc w:val="center"/>
      </w:pPr>
      <w:r>
        <w:t>от 5 декабря 2013 г. N 1777</w:t>
      </w:r>
    </w:p>
    <w:p w:rsidR="001F1233" w:rsidRDefault="001F1233">
      <w:pPr>
        <w:pStyle w:val="ConsPlusTitle"/>
        <w:jc w:val="center"/>
      </w:pPr>
    </w:p>
    <w:p w:rsidR="001F1233" w:rsidRDefault="001F1233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1F1233" w:rsidRDefault="001F1233">
      <w:pPr>
        <w:pStyle w:val="ConsPlusTitle"/>
        <w:jc w:val="center"/>
      </w:pPr>
      <w:r>
        <w:t>ЭКСПЕРТИЗЫ НОРМАТИВНЫХ ПРАВОВЫХ АКТОВ И ПРОЕКТОВ</w:t>
      </w:r>
    </w:p>
    <w:p w:rsidR="001F1233" w:rsidRDefault="001F1233">
      <w:pPr>
        <w:pStyle w:val="ConsPlusTitle"/>
        <w:jc w:val="center"/>
      </w:pPr>
      <w:r>
        <w:t>НОРМАТИВНЫХ ПРАВОВЫХ АКТОВ АДМИНИСТРАЦИИ Г. КАНСКА</w:t>
      </w: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противодействии коррупции в Красноярском крае",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</w:t>
      </w:r>
      <w:proofErr w:type="gramEnd"/>
      <w:r>
        <w:t xml:space="preserve"> актов", руководствуясь </w:t>
      </w:r>
      <w:hyperlink r:id="rId10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1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администрации г. Канска согласно приложению к настоящему Постановлению.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начальника УАСИ (Таскин А.С.).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4. Постановление вступает в силу со дня официального опубликования.</w:t>
      </w: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Normal"/>
        <w:jc w:val="right"/>
      </w:pPr>
      <w:r>
        <w:t>Глава</w:t>
      </w:r>
    </w:p>
    <w:p w:rsidR="001F1233" w:rsidRDefault="001F1233">
      <w:pPr>
        <w:pStyle w:val="ConsPlusNormal"/>
        <w:jc w:val="right"/>
      </w:pPr>
      <w:r>
        <w:t>города Канска</w:t>
      </w:r>
    </w:p>
    <w:p w:rsidR="001F1233" w:rsidRDefault="001F1233">
      <w:pPr>
        <w:pStyle w:val="ConsPlusNormal"/>
        <w:jc w:val="right"/>
      </w:pPr>
      <w:r>
        <w:t>Н.Н.КАЧАН</w:t>
      </w:r>
    </w:p>
    <w:p w:rsidR="001F1233" w:rsidRDefault="001F1233">
      <w:pPr>
        <w:pStyle w:val="ConsPlusNormal"/>
        <w:jc w:val="right"/>
      </w:pPr>
    </w:p>
    <w:p w:rsidR="001F1233" w:rsidRDefault="001F1233">
      <w:pPr>
        <w:pStyle w:val="ConsPlusNormal"/>
        <w:jc w:val="right"/>
      </w:pPr>
    </w:p>
    <w:p w:rsidR="001F1233" w:rsidRDefault="001F1233">
      <w:pPr>
        <w:pStyle w:val="ConsPlusNormal"/>
        <w:jc w:val="right"/>
      </w:pPr>
    </w:p>
    <w:p w:rsidR="001F1233" w:rsidRDefault="001F1233">
      <w:pPr>
        <w:pStyle w:val="ConsPlusNormal"/>
        <w:jc w:val="right"/>
      </w:pPr>
    </w:p>
    <w:p w:rsidR="001F1233" w:rsidRDefault="001F1233">
      <w:pPr>
        <w:pStyle w:val="ConsPlusNormal"/>
        <w:jc w:val="right"/>
      </w:pPr>
    </w:p>
    <w:p w:rsidR="001F1233" w:rsidRDefault="001F1233">
      <w:pPr>
        <w:pStyle w:val="ConsPlusNormal"/>
        <w:jc w:val="right"/>
        <w:outlineLvl w:val="0"/>
      </w:pPr>
      <w:r>
        <w:t>Приложение</w:t>
      </w:r>
    </w:p>
    <w:p w:rsidR="001F1233" w:rsidRDefault="001F1233">
      <w:pPr>
        <w:pStyle w:val="ConsPlusNormal"/>
        <w:jc w:val="right"/>
      </w:pPr>
      <w:r>
        <w:t>к Постановлению</w:t>
      </w:r>
    </w:p>
    <w:p w:rsidR="001F1233" w:rsidRDefault="001F1233">
      <w:pPr>
        <w:pStyle w:val="ConsPlusNormal"/>
        <w:jc w:val="right"/>
      </w:pPr>
      <w:r>
        <w:t>администрации г. Канска</w:t>
      </w:r>
    </w:p>
    <w:p w:rsidR="001F1233" w:rsidRDefault="001F1233">
      <w:pPr>
        <w:pStyle w:val="ConsPlusNormal"/>
        <w:jc w:val="right"/>
      </w:pPr>
      <w:r>
        <w:t>от 5 декабря 2013 г. N 1777</w:t>
      </w: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Title"/>
        <w:jc w:val="center"/>
      </w:pPr>
      <w:bookmarkStart w:id="0" w:name="P30"/>
      <w:bookmarkEnd w:id="0"/>
      <w:r>
        <w:t>ПОРЯДОК</w:t>
      </w:r>
    </w:p>
    <w:p w:rsidR="001F1233" w:rsidRDefault="001F1233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1F1233" w:rsidRDefault="001F1233">
      <w:pPr>
        <w:pStyle w:val="ConsPlusTitle"/>
        <w:jc w:val="center"/>
      </w:pPr>
      <w:r>
        <w:t>ПРАВОВЫХ АКТОВ И ПРОЕКТОВ НОРМАТИВНЫХ ПРАВОВЫХ</w:t>
      </w:r>
    </w:p>
    <w:p w:rsidR="001F1233" w:rsidRDefault="001F1233">
      <w:pPr>
        <w:pStyle w:val="ConsPlusTitle"/>
        <w:jc w:val="center"/>
      </w:pPr>
      <w:r>
        <w:t>АКТОВ АДМИНИСТРАЦИИ Г. КАНСКА</w:t>
      </w:r>
    </w:p>
    <w:p w:rsidR="001F1233" w:rsidRDefault="001F1233">
      <w:pPr>
        <w:pStyle w:val="ConsPlusNormal"/>
        <w:jc w:val="center"/>
      </w:pPr>
    </w:p>
    <w:p w:rsidR="001F1233" w:rsidRDefault="001F1233">
      <w:pPr>
        <w:pStyle w:val="ConsPlusNormal"/>
        <w:jc w:val="center"/>
        <w:outlineLvl w:val="1"/>
      </w:pPr>
      <w:r>
        <w:t>1. ОБЩИЕ ПОЛОЖЕНИЯ</w:t>
      </w:r>
    </w:p>
    <w:p w:rsidR="001F1233" w:rsidRDefault="001F1233">
      <w:pPr>
        <w:pStyle w:val="ConsPlusNormal"/>
        <w:jc w:val="center"/>
      </w:pPr>
    </w:p>
    <w:p w:rsidR="001F1233" w:rsidRDefault="001F123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проведения антикоррупционной экспертизы нормативных правовых актов и проектов нормативных правовых актов администрации г. Канска (далее - Порядок)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</w:t>
      </w:r>
      <w:proofErr w:type="gramEnd"/>
      <w:r>
        <w:t xml:space="preserve"> правовых актов и проектов нормативных правовых актов" и устанавливает порядок проведения антикоррупционной экспертизы нормативных правовых актов и проектов нормативных правовых актов администрации г. Канска.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1.2. Порядок разработан в целях выявления коррупциогенных факторов в действующих муниципальных правовых актах и проектах нормативных правовых актов администрации г. Канска и их последующего устранения, и устанавливает процедуру проведения антикоррупционной экспертизы муниципальных нормативных правовых актов и их проектов.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 xml:space="preserve">1.3. Антикоррупционная экспертиза проводится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1.4. Сроки проведения антикоррупционной экспертизы: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нормативных правовых актов - в течение 10 рабочих дней со дня получения поручения Главы города или заместителя главы города, в компетенции которого находятся вопросы организации правового обеспечения деятельности администрации г. Канска, либо в срок, указанный в поручении;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проектов нормативных правовых актов - в рамках срока согласования проектов правовых актов.</w:t>
      </w: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Normal"/>
        <w:jc w:val="center"/>
        <w:outlineLvl w:val="1"/>
      </w:pPr>
      <w:r>
        <w:t>2. ПОРЯДОК ПРОВЕДЕНИЯ АНТИКОРРУПЦИОННОЙ ЭКСПЕРТИЗЫ</w:t>
      </w:r>
    </w:p>
    <w:p w:rsidR="001F1233" w:rsidRDefault="001F1233">
      <w:pPr>
        <w:pStyle w:val="ConsPlusNormal"/>
        <w:jc w:val="center"/>
      </w:pPr>
      <w:r>
        <w:t>ПРОЕКТОВ НОРМАТИВНЫХ ПРАВОВЫХ АКТОВ</w:t>
      </w: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Normal"/>
        <w:ind w:firstLine="540"/>
        <w:jc w:val="both"/>
      </w:pPr>
      <w:r>
        <w:t>2.1. Антикоррупционная экспертиза проектов правовых актов осуществляется: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- в ходе подготовки проектов правовых актов руководителем функционального подразделения, являющегося разработчиком проекта правового акта;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- юридическим отделом администрации города в рамках согласования проектов правовых актов.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2.2. Результатом антикоррупционной экспертизы, осуществляемой функциональными подразделениями, являющимися разработчиками проекта правового акта, является отсутствие в проекте правового акта норм, содержащих коррупциогенные факторы.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2.3. При выявлении коррупциогенных факторов по результатам проведения антикоррупционной экспертизы, проводимой юридическим отделом администрации города в рамках правовой экспертизы проекта правового акта, результаты антикоррупционной экспертизы отражаются в заключении к проекту правового акта, подписываемом руководителем юридического отдела с указанием: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а) пунктов (подпунктов) проекта правового акта, в которых выявлены коррупциогенные факторы, и их признаков;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б) предложений по устранению выявленных коррупциогенных факторов.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lastRenderedPageBreak/>
        <w:t>2.4. Проекты правовых актов, содержащие коррупциогенные факторы, подлежат доработке функциональными подразделениями и отделами администрации города, являющимися разработчиками проектов правовых актов, и повторной антикоррупционной экспертизе.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2.5. Повторная антикоррупционная экспертиза проектов правовых актов проводится в порядке, установленном настоящим Положением.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2.6. Проекты нормативных правовых актов, в которых коррупциогенные факторы не выявлены либо выявленные факторы устранены, подлежат согласованию юридическим отделом администрации города в установленном порядке.</w:t>
      </w: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Normal"/>
        <w:jc w:val="center"/>
        <w:outlineLvl w:val="1"/>
      </w:pPr>
      <w:r>
        <w:t>3. ПОРЯДОК ПРОВЕДЕНИЯ АНТИКОРРУПЦИОННОЙ ЭКСПЕРТИЗЫ</w:t>
      </w:r>
    </w:p>
    <w:p w:rsidR="001F1233" w:rsidRDefault="001F1233">
      <w:pPr>
        <w:pStyle w:val="ConsPlusNormal"/>
        <w:jc w:val="center"/>
      </w:pPr>
      <w:r>
        <w:t>ДЕЙСТВУЮЩИХ НОРМАТИВНЫХ ПРАВОВЫХ АКТОВ</w:t>
      </w: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Normal"/>
        <w:ind w:firstLine="540"/>
        <w:jc w:val="both"/>
      </w:pPr>
      <w:r>
        <w:t>3.1. Антикоррупционная экспертиза действующих нормативных правовых актов осуществляется юридическим отделом администрации г. Канска по письменному поручению Главы города, заместителя главы города, в компетенции которого находятся вопросы организации правового обеспечения деятельности администрации г. Канска.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3.2. По результатам антикоррупционной экспертизы действующих нормативных правовых актов составляется письменное заключение, в котором отражаются следующие сведения: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а) основание для проведения антикоррупционной экспертизы;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б) реквизиты нормативных правовых актов: наименование вида документа, дата, регистрационный номер и заголовок;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в) перечень выявленных коррупциогенных факторов с указанием их признаков и соответствующих структурных единиц нормативных правовых актов, в которых эти факторы выявлены, либо информация об отсутствии коррупциогенных факторов;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г) предложения по устранению коррупциогенных факторов.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3.3. Заключение подписывается начальником юридического отдела и направляется должностному лицу, по поручению которого проводилась антикоррупционная экспертиза.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3.4. Должностное лицо, по поручению которого проводилась антикоррупционная экспертиза муниципального правового акта, направляет копию заключения разработчику нормативного правового акта для подготовки проекта нормативного правового акта о внесении изменений в соответствующий нормативный правовой акт или его отмене.</w:t>
      </w: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Normal"/>
        <w:jc w:val="center"/>
        <w:outlineLvl w:val="1"/>
      </w:pPr>
      <w:r>
        <w:t xml:space="preserve">4. СОЗДАНИЕ УСЛОВИЙ ДЛЯ ПРОВЕДЕНИЯ </w:t>
      </w:r>
      <w:proofErr w:type="gramStart"/>
      <w:r>
        <w:t>НЕЗАВИСИМОЙ</w:t>
      </w:r>
      <w:proofErr w:type="gramEnd"/>
    </w:p>
    <w:p w:rsidR="001F1233" w:rsidRDefault="001F1233">
      <w:pPr>
        <w:pStyle w:val="ConsPlusNormal"/>
        <w:jc w:val="center"/>
      </w:pPr>
      <w:r>
        <w:t>АНТИКОРРУПЦИОННОЙ ЭКСПЕРТИЗЫ ПРОЕКТОВ</w:t>
      </w:r>
    </w:p>
    <w:p w:rsidR="001F1233" w:rsidRDefault="001F1233">
      <w:pPr>
        <w:pStyle w:val="ConsPlusNormal"/>
        <w:jc w:val="center"/>
      </w:pPr>
      <w:r>
        <w:t>НОРМАТИВНЫХ ПРАВОВЫХ АКТОВ</w:t>
      </w: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Normal"/>
        <w:ind w:firstLine="540"/>
        <w:jc w:val="both"/>
      </w:pPr>
      <w:r>
        <w:t>4.1.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нормативных правовых актов размещают эти проекты на официальном сайте администрации г. Канска в сети Интернет с указанием дат начала и окончания приема заключений по результатам независимой антикоррупционной </w:t>
      </w:r>
      <w:r>
        <w:lastRenderedPageBreak/>
        <w:t>экспертизы.</w:t>
      </w:r>
      <w:proofErr w:type="gramEnd"/>
    </w:p>
    <w:p w:rsidR="001F1233" w:rsidRDefault="001F1233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в порядке, установленном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N 96.</w:t>
      </w:r>
      <w:proofErr w:type="gramEnd"/>
    </w:p>
    <w:p w:rsidR="001F1233" w:rsidRDefault="001F1233">
      <w:pPr>
        <w:pStyle w:val="ConsPlusNormal"/>
        <w:spacing w:before="220"/>
        <w:ind w:firstLine="540"/>
        <w:jc w:val="both"/>
      </w:pPr>
      <w:r>
        <w:t>4.4. Экспертное заключение, составленное по результатам независимой антикоррупционной экспертизы, может направляться разработчикам проектов нормативных правовых актов по почте, в виде электронного документа по электронной почте или иным способом.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4.5. Экспертное заключение носит рекомендательный характер и подлежит обязательному рассмотрению разработчиком нормативного правового акта.</w:t>
      </w:r>
    </w:p>
    <w:p w:rsidR="001F1233" w:rsidRDefault="001F1233">
      <w:pPr>
        <w:pStyle w:val="ConsPlusNormal"/>
        <w:spacing w:before="220"/>
        <w:ind w:firstLine="540"/>
        <w:jc w:val="both"/>
      </w:pPr>
      <w:r>
        <w:t>4.6. Проект нормативного правового акта, в отношении которого проводилась независимая антикоррупционная экспертиза, направляется его разработчиком в администрацию г. Канска с приложением экспертного заключения, а также копий документов, подтверждающих аккредитацию Министерством юстиции Российской Федерации лица, проведшего экспертизу, в качестве независимого эксперта.</w:t>
      </w: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Normal"/>
        <w:jc w:val="right"/>
      </w:pPr>
      <w:r>
        <w:t>Заместитель</w:t>
      </w:r>
    </w:p>
    <w:p w:rsidR="001F1233" w:rsidRDefault="001F1233">
      <w:pPr>
        <w:pStyle w:val="ConsPlusNormal"/>
        <w:jc w:val="right"/>
      </w:pPr>
      <w:r>
        <w:t>главы города</w:t>
      </w:r>
    </w:p>
    <w:p w:rsidR="001F1233" w:rsidRDefault="001F1233">
      <w:pPr>
        <w:pStyle w:val="ConsPlusNormal"/>
        <w:jc w:val="right"/>
      </w:pPr>
      <w:r>
        <w:t>по правовому и организационному</w:t>
      </w:r>
    </w:p>
    <w:p w:rsidR="001F1233" w:rsidRDefault="001F1233">
      <w:pPr>
        <w:pStyle w:val="ConsPlusNormal"/>
        <w:jc w:val="right"/>
      </w:pPr>
      <w:r>
        <w:t>обеспечению, управлению</w:t>
      </w:r>
    </w:p>
    <w:p w:rsidR="001F1233" w:rsidRDefault="001F1233">
      <w:pPr>
        <w:pStyle w:val="ConsPlusNormal"/>
        <w:jc w:val="right"/>
      </w:pPr>
      <w:r>
        <w:t>муниципальным имуществом</w:t>
      </w:r>
    </w:p>
    <w:p w:rsidR="001F1233" w:rsidRDefault="001F1233">
      <w:pPr>
        <w:pStyle w:val="ConsPlusNormal"/>
        <w:jc w:val="right"/>
      </w:pPr>
      <w:r>
        <w:t>и градостроительству -</w:t>
      </w:r>
    </w:p>
    <w:p w:rsidR="001F1233" w:rsidRDefault="001F1233">
      <w:pPr>
        <w:pStyle w:val="ConsPlusNormal"/>
        <w:jc w:val="right"/>
      </w:pPr>
      <w:r>
        <w:t>начальник УАСИ</w:t>
      </w:r>
    </w:p>
    <w:p w:rsidR="001F1233" w:rsidRDefault="001F1233">
      <w:pPr>
        <w:pStyle w:val="ConsPlusNormal"/>
        <w:jc w:val="right"/>
      </w:pPr>
      <w:r>
        <w:t>А.С.ТАСКИН</w:t>
      </w: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Normal"/>
        <w:ind w:firstLine="540"/>
        <w:jc w:val="both"/>
      </w:pPr>
    </w:p>
    <w:p w:rsidR="001F1233" w:rsidRDefault="001F1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1F1233">
      <w:bookmarkStart w:id="1" w:name="_GoBack"/>
      <w:bookmarkEnd w:id="1"/>
    </w:p>
    <w:sectPr w:rsidR="0013650A" w:rsidSect="005E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33"/>
    <w:rsid w:val="001F1233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06082B7ACC5B502C0A97E520E6EECD92447AD19BBCD0985E29D01B668E27414C561C26B66DB719C0E7BAD618AF732Bs7R1C" TargetMode="External"/><Relationship Id="rId13" Type="http://schemas.openxmlformats.org/officeDocument/2006/relationships/hyperlink" Target="consultantplus://offline/ref=571006082B7ACC5B502C149AF34CB9E1CD99127FD29EB187C60F2F8744368872130C084575F226BA13DEFBBADFs0RF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06082B7ACC5B502C149AF34CB9E1CD99127FD29EB187C60F2F8744368872130C084575F226BA13DEFBBADFs0RFC" TargetMode="External"/><Relationship Id="rId12" Type="http://schemas.openxmlformats.org/officeDocument/2006/relationships/hyperlink" Target="consultantplus://offline/ref=571006082B7ACC5B502C149AF34CB9E1CD981D71D498B187C60F2F8744368872130C084575F226BA13DEFBBADFs0RFC" TargetMode="External"/><Relationship Id="rId17" Type="http://schemas.openxmlformats.org/officeDocument/2006/relationships/hyperlink" Target="consultantplus://offline/ref=571006082B7ACC5B502C149AF34CB9E1CC9B1A76D29AB187C60F2F8744368872010C504977F238BB18CBADEB9A53A0712A669DBB0830D143sFR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1006082B7ACC5B502C149AF34CB9E1CC9B1A76D29AB187C60F2F8744368872010C504977F238B81CCBADEB9A53A0712A669DBB0830D143sFR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06082B7ACC5B502C149AF34CB9E1CD981D71D498B187C60F2F8744368872130C084575F226BA13DEFBBADFs0RFC" TargetMode="External"/><Relationship Id="rId11" Type="http://schemas.openxmlformats.org/officeDocument/2006/relationships/hyperlink" Target="consultantplus://offline/ref=571006082B7ACC5B502C0A97E520E6EECD92447AD19BB9D99C5329D01B668E27414C561C34B635BB1BC0FABFDF0DF9226E2D90B1162CD14AE22C2030s0R4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1006082B7ACC5B502C149AF34CB9E1CC9B1A76D29AB187C60F2F8744368872010C504977F238B81CCBADEB9A53A0712A669DBB0830D143sFR5C" TargetMode="External"/><Relationship Id="rId10" Type="http://schemas.openxmlformats.org/officeDocument/2006/relationships/hyperlink" Target="consultantplus://offline/ref=571006082B7ACC5B502C0A97E520E6EECD92447AD19BB9D99C5329D01B668E27414C561C34B635BB1BC0FBBFDF0DF9226E2D90B1162CD14AE22C2030s0R4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006082B7ACC5B502C149AF34CB9E1CC9B1A76D29AB187C60F2F8744368872130C084575F226BA13DEFBBADFs0RFC" TargetMode="External"/><Relationship Id="rId14" Type="http://schemas.openxmlformats.org/officeDocument/2006/relationships/hyperlink" Target="consultantplus://offline/ref=571006082B7ACC5B502C149AF34CB9E1CC9B1A76D29AB187C60F2F8744368872130C084575F226BA13DEFBBADFs0R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2019-08-20T02:17:00Z</dcterms:created>
  <dcterms:modified xsi:type="dcterms:W3CDTF">2019-08-20T02:19:00Z</dcterms:modified>
</cp:coreProperties>
</file>