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5"/>
        <w:gridCol w:w="2615"/>
        <w:gridCol w:w="3015"/>
        <w:gridCol w:w="1962"/>
      </w:tblGrid>
      <w:tr w:rsidR="00A67319" w:rsidRPr="00A67319" w:rsidTr="00CB58D4">
        <w:trPr>
          <w:trHeight w:val="3171"/>
        </w:trPr>
        <w:tc>
          <w:tcPr>
            <w:tcW w:w="9577" w:type="dxa"/>
            <w:gridSpan w:val="4"/>
          </w:tcPr>
          <w:p w:rsidR="00A67319" w:rsidRPr="00A67319" w:rsidRDefault="00A67319" w:rsidP="009A7A8A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:rsidR="00A67319" w:rsidRPr="00A67319" w:rsidRDefault="00A67319" w:rsidP="009A7A8A">
            <w:pPr>
              <w:keepNext/>
              <w:suppressLineNumbers/>
              <w:suppressAutoHyphens/>
              <w:jc w:val="center"/>
            </w:pPr>
          </w:p>
        </w:tc>
      </w:tr>
      <w:tr w:rsidR="00A67319" w:rsidRPr="00A67319" w:rsidTr="00CB58D4">
        <w:trPr>
          <w:trHeight w:val="321"/>
        </w:trPr>
        <w:tc>
          <w:tcPr>
            <w:tcW w:w="1985" w:type="dxa"/>
            <w:tcBorders>
              <w:bottom w:val="single" w:sz="6" w:space="0" w:color="auto"/>
            </w:tcBorders>
          </w:tcPr>
          <w:p w:rsidR="00A67319" w:rsidRPr="00E95634" w:rsidRDefault="00E95634" w:rsidP="009A7A8A">
            <w:pPr>
              <w:keepNext/>
              <w:suppressLineNumbers/>
              <w:suppressAutoHyphens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18.07.2017 г.</w:t>
            </w:r>
          </w:p>
        </w:tc>
        <w:tc>
          <w:tcPr>
            <w:tcW w:w="2615" w:type="dxa"/>
          </w:tcPr>
          <w:p w:rsidR="00A67319" w:rsidRPr="00A67319" w:rsidRDefault="00A67319" w:rsidP="009A7A8A">
            <w:pPr>
              <w:keepNext/>
              <w:suppressLineNumbers/>
              <w:suppressAutoHyphens/>
              <w:rPr>
                <w:sz w:val="28"/>
              </w:rPr>
            </w:pPr>
          </w:p>
        </w:tc>
        <w:tc>
          <w:tcPr>
            <w:tcW w:w="3015" w:type="dxa"/>
          </w:tcPr>
          <w:p w:rsidR="00A67319" w:rsidRPr="00A67319" w:rsidRDefault="00A67319" w:rsidP="009A7A8A">
            <w:pPr>
              <w:keepNext/>
              <w:suppressLineNumbers/>
              <w:suppressAutoHyphens/>
              <w:jc w:val="right"/>
              <w:rPr>
                <w:sz w:val="28"/>
              </w:rPr>
            </w:pP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A67319" w:rsidRPr="00A67319" w:rsidRDefault="00E95634" w:rsidP="009A7A8A">
            <w:pPr>
              <w:keepNext/>
              <w:suppressLineNumbers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№ 619</w:t>
            </w:r>
          </w:p>
        </w:tc>
      </w:tr>
    </w:tbl>
    <w:p w:rsidR="00A67319" w:rsidRPr="00A67319" w:rsidRDefault="00A67319" w:rsidP="009A7A8A">
      <w:pPr>
        <w:keepNext/>
        <w:suppressLineNumbers/>
        <w:suppressAutoHyphens/>
        <w:ind w:firstLine="708"/>
        <w:jc w:val="right"/>
        <w:rPr>
          <w:sz w:val="28"/>
          <w:szCs w:val="28"/>
        </w:rPr>
      </w:pPr>
    </w:p>
    <w:p w:rsidR="00DF1A06" w:rsidRDefault="00DF1A06" w:rsidP="00DF1A06">
      <w:pPr>
        <w:jc w:val="both"/>
        <w:rPr>
          <w:sz w:val="28"/>
          <w:szCs w:val="28"/>
        </w:rPr>
      </w:pPr>
      <w:r w:rsidRPr="00557B5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DF1A06" w:rsidRDefault="00DF1A06" w:rsidP="00DF1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 w:rsidR="0021331A" w:rsidRPr="0021331A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 от 31.03.2016 № 237 </w:t>
      </w:r>
    </w:p>
    <w:p w:rsidR="00187099" w:rsidRPr="00557B56" w:rsidRDefault="00187099" w:rsidP="009A7A8A">
      <w:pPr>
        <w:keepNext/>
        <w:suppressLineNumbers/>
        <w:suppressAutoHyphens/>
        <w:rPr>
          <w:sz w:val="28"/>
          <w:szCs w:val="28"/>
        </w:rPr>
      </w:pPr>
    </w:p>
    <w:p w:rsidR="00E7625A" w:rsidRPr="00AD16F5" w:rsidRDefault="00E7625A" w:rsidP="0021331A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 w:rsidRPr="00BF240F">
        <w:rPr>
          <w:sz w:val="28"/>
          <w:szCs w:val="28"/>
        </w:rPr>
        <w:t xml:space="preserve">В целях приведения в </w:t>
      </w:r>
      <w:proofErr w:type="gramStart"/>
      <w:r w:rsidR="00AE5DDC">
        <w:rPr>
          <w:sz w:val="28"/>
          <w:szCs w:val="28"/>
        </w:rPr>
        <w:t>соответствие</w:t>
      </w:r>
      <w:proofErr w:type="gramEnd"/>
      <w:r w:rsidRPr="00BF240F">
        <w:rPr>
          <w:sz w:val="28"/>
          <w:szCs w:val="28"/>
        </w:rPr>
        <w:t xml:space="preserve"> действующ</w:t>
      </w:r>
      <w:r w:rsidR="0021331A" w:rsidRPr="00BF240F">
        <w:rPr>
          <w:sz w:val="28"/>
          <w:szCs w:val="28"/>
        </w:rPr>
        <w:t>ему</w:t>
      </w:r>
      <w:r w:rsidRPr="00BF240F">
        <w:rPr>
          <w:sz w:val="28"/>
          <w:szCs w:val="28"/>
        </w:rPr>
        <w:t xml:space="preserve"> законодательств</w:t>
      </w:r>
      <w:r w:rsidR="0021331A" w:rsidRPr="00BF240F">
        <w:rPr>
          <w:sz w:val="28"/>
          <w:szCs w:val="28"/>
        </w:rPr>
        <w:t>у муниципальных нормативн</w:t>
      </w:r>
      <w:r w:rsidR="00BF240F" w:rsidRPr="00BF240F">
        <w:rPr>
          <w:sz w:val="28"/>
          <w:szCs w:val="28"/>
        </w:rPr>
        <w:t>ых</w:t>
      </w:r>
      <w:r w:rsidR="0021331A" w:rsidRPr="00BF240F">
        <w:rPr>
          <w:sz w:val="28"/>
          <w:szCs w:val="28"/>
        </w:rPr>
        <w:t xml:space="preserve">  правовых актов, </w:t>
      </w:r>
      <w:r w:rsidRPr="00BF240F">
        <w:rPr>
          <w:sz w:val="28"/>
          <w:szCs w:val="28"/>
        </w:rPr>
        <w:t>руководствуясь статьями 30, 35</w:t>
      </w:r>
      <w:r w:rsidRPr="00AD16F5">
        <w:rPr>
          <w:sz w:val="28"/>
          <w:szCs w:val="28"/>
        </w:rPr>
        <w:t xml:space="preserve"> Устава города Канска, ПОСТАНОВЛЯЮ:</w:t>
      </w:r>
    </w:p>
    <w:p w:rsidR="00CD17E6" w:rsidRDefault="00E7625A" w:rsidP="00CD1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1331A">
        <w:rPr>
          <w:sz w:val="28"/>
          <w:szCs w:val="28"/>
        </w:rPr>
        <w:t>Внести</w:t>
      </w:r>
      <w:r w:rsidRPr="00AD16F5">
        <w:rPr>
          <w:sz w:val="28"/>
          <w:szCs w:val="28"/>
        </w:rPr>
        <w:t xml:space="preserve"> </w:t>
      </w:r>
      <w:r w:rsidR="0021331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21331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</w:t>
      </w:r>
      <w:r w:rsidR="0021331A">
        <w:rPr>
          <w:sz w:val="28"/>
          <w:szCs w:val="28"/>
        </w:rPr>
        <w:t>.</w:t>
      </w:r>
      <w:r w:rsidR="00BF240F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 от 31.03.2016 № 237 «Об утверждении П</w:t>
      </w:r>
      <w:r w:rsidRPr="00A67319">
        <w:rPr>
          <w:sz w:val="28"/>
          <w:szCs w:val="28"/>
        </w:rPr>
        <w:t>орядка разработки, корректировки, осуществления мониторинга и контроля реализации Стратегии социально-экономического развития города</w:t>
      </w:r>
      <w:r>
        <w:rPr>
          <w:sz w:val="28"/>
          <w:szCs w:val="28"/>
        </w:rPr>
        <w:t xml:space="preserve"> Канска</w:t>
      </w:r>
      <w:r w:rsidRPr="00A67319">
        <w:rPr>
          <w:sz w:val="28"/>
          <w:szCs w:val="28"/>
        </w:rPr>
        <w:t xml:space="preserve"> до 2030 года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Порядка</w:t>
      </w:r>
      <w:r w:rsidRPr="00A67319">
        <w:rPr>
          <w:bCs/>
          <w:sz w:val="28"/>
          <w:szCs w:val="28"/>
        </w:rPr>
        <w:t xml:space="preserve"> разработки, корректировки, осуществления мониторинга и контроля реализации </w:t>
      </w:r>
      <w:r w:rsidR="0021331A">
        <w:rPr>
          <w:bCs/>
          <w:sz w:val="28"/>
          <w:szCs w:val="28"/>
        </w:rPr>
        <w:t>п</w:t>
      </w:r>
      <w:r w:rsidRPr="00A67319">
        <w:rPr>
          <w:bCs/>
          <w:sz w:val="28"/>
          <w:szCs w:val="28"/>
        </w:rPr>
        <w:t xml:space="preserve">лана мероприятий </w:t>
      </w:r>
      <w:r w:rsidRPr="00E7625A">
        <w:rPr>
          <w:bCs/>
          <w:sz w:val="28"/>
          <w:szCs w:val="28"/>
        </w:rPr>
        <w:t>по реализации Стратегии социально-экономического развития города Канска до 2030 года»</w:t>
      </w:r>
      <w:r w:rsidRPr="00E7625A">
        <w:rPr>
          <w:sz w:val="28"/>
          <w:szCs w:val="28"/>
        </w:rPr>
        <w:t xml:space="preserve"> </w:t>
      </w:r>
      <w:r w:rsidR="0021331A">
        <w:rPr>
          <w:sz w:val="28"/>
          <w:szCs w:val="28"/>
        </w:rPr>
        <w:t>(далее</w:t>
      </w:r>
      <w:r w:rsidR="00BF240F">
        <w:rPr>
          <w:sz w:val="28"/>
          <w:szCs w:val="28"/>
        </w:rPr>
        <w:t xml:space="preserve"> </w:t>
      </w:r>
      <w:r w:rsidR="0021331A">
        <w:rPr>
          <w:sz w:val="28"/>
          <w:szCs w:val="28"/>
        </w:rPr>
        <w:t>- п</w:t>
      </w:r>
      <w:r w:rsidR="00D60268">
        <w:rPr>
          <w:sz w:val="28"/>
          <w:szCs w:val="28"/>
        </w:rPr>
        <w:t>остановление</w:t>
      </w:r>
      <w:r w:rsidR="0021331A">
        <w:rPr>
          <w:sz w:val="28"/>
          <w:szCs w:val="28"/>
        </w:rPr>
        <w:t>) следующие изменения:</w:t>
      </w:r>
      <w:proofErr w:type="gramEnd"/>
    </w:p>
    <w:p w:rsidR="0021331A" w:rsidRDefault="0021331A" w:rsidP="00CD1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</w:t>
      </w:r>
      <w:r w:rsidR="00BF240F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 в новой редакции согласно приложению к настоящему постановлению.</w:t>
      </w:r>
    </w:p>
    <w:p w:rsidR="00C52859" w:rsidRPr="00E7625A" w:rsidRDefault="0021331A" w:rsidP="00CD1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2859" w:rsidRPr="00E7625A">
        <w:rPr>
          <w:sz w:val="28"/>
          <w:szCs w:val="28"/>
        </w:rPr>
        <w:t>2. В приложени</w:t>
      </w:r>
      <w:r>
        <w:rPr>
          <w:sz w:val="28"/>
          <w:szCs w:val="28"/>
        </w:rPr>
        <w:t xml:space="preserve">и </w:t>
      </w:r>
      <w:r w:rsidR="00C52859" w:rsidRPr="00E762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52859" w:rsidRPr="00E7625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 тексту </w:t>
      </w:r>
      <w:r w:rsidR="00C52859" w:rsidRPr="00E7625A">
        <w:rPr>
          <w:sz w:val="28"/>
          <w:szCs w:val="28"/>
        </w:rPr>
        <w:t>слова «</w:t>
      </w:r>
      <w:r>
        <w:rPr>
          <w:sz w:val="28"/>
          <w:szCs w:val="28"/>
        </w:rPr>
        <w:t>у</w:t>
      </w:r>
      <w:r w:rsidR="00C52859" w:rsidRPr="00E7625A">
        <w:rPr>
          <w:sz w:val="28"/>
          <w:szCs w:val="28"/>
        </w:rPr>
        <w:t>правления архитектуры, строительства и инвестиций администрации города Канска» заменить словами «</w:t>
      </w:r>
      <w:r>
        <w:rPr>
          <w:sz w:val="28"/>
          <w:szCs w:val="28"/>
        </w:rPr>
        <w:t>у</w:t>
      </w:r>
      <w:r w:rsidR="00C52859" w:rsidRPr="00E7625A">
        <w:rPr>
          <w:sz w:val="28"/>
          <w:szCs w:val="28"/>
        </w:rPr>
        <w:t>правления архитектуры и инвестиций администрации города Канска».</w:t>
      </w:r>
    </w:p>
    <w:p w:rsidR="00BF240F" w:rsidRPr="00BF240F" w:rsidRDefault="00BF240F" w:rsidP="00BF240F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 w:rsidRPr="00BF240F">
        <w:rPr>
          <w:color w:val="000000"/>
          <w:sz w:val="28"/>
          <w:szCs w:val="28"/>
        </w:rPr>
        <w:t>2</w:t>
      </w:r>
      <w:r w:rsidR="00E7625A" w:rsidRPr="00BF240F">
        <w:rPr>
          <w:color w:val="000000"/>
          <w:sz w:val="28"/>
          <w:szCs w:val="28"/>
        </w:rPr>
        <w:t xml:space="preserve">. Ведущему специалисту Отдела культуры администрации </w:t>
      </w:r>
      <w:proofErr w:type="gramStart"/>
      <w:r w:rsidR="00E7625A" w:rsidRPr="00BF240F">
        <w:rPr>
          <w:color w:val="000000"/>
          <w:sz w:val="28"/>
          <w:szCs w:val="28"/>
        </w:rPr>
        <w:t>г</w:t>
      </w:r>
      <w:proofErr w:type="gramEnd"/>
      <w:r w:rsidR="00E7625A" w:rsidRPr="00BF240F">
        <w:rPr>
          <w:color w:val="000000"/>
          <w:sz w:val="28"/>
          <w:szCs w:val="28"/>
        </w:rPr>
        <w:t xml:space="preserve">. Канска Н.А. Велищенко </w:t>
      </w:r>
      <w:r w:rsidR="00B74980" w:rsidRPr="00BF240F">
        <w:rPr>
          <w:sz w:val="28"/>
          <w:szCs w:val="28"/>
        </w:rPr>
        <w:t>опубликовать настоящее постановление в уполномоченном печатном издании и разместить на официальном сайте администрации города Канска в сети Интернет.</w:t>
      </w:r>
      <w:r w:rsidRPr="00BF240F">
        <w:rPr>
          <w:bCs/>
          <w:sz w:val="28"/>
          <w:szCs w:val="28"/>
        </w:rPr>
        <w:t xml:space="preserve"> </w:t>
      </w:r>
    </w:p>
    <w:p w:rsidR="00BF240F" w:rsidRDefault="00BF240F" w:rsidP="00BF240F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5180C">
        <w:rPr>
          <w:bCs/>
          <w:sz w:val="28"/>
          <w:szCs w:val="28"/>
        </w:rPr>
        <w:t xml:space="preserve">. </w:t>
      </w:r>
      <w:proofErr w:type="gramStart"/>
      <w:r w:rsidRPr="00F5180C">
        <w:rPr>
          <w:bCs/>
          <w:sz w:val="28"/>
          <w:szCs w:val="28"/>
        </w:rPr>
        <w:t>Контроль за</w:t>
      </w:r>
      <w:proofErr w:type="gramEnd"/>
      <w:r w:rsidRPr="00F5180C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– </w:t>
      </w:r>
      <w:r>
        <w:rPr>
          <w:bCs/>
          <w:sz w:val="28"/>
          <w:szCs w:val="28"/>
        </w:rPr>
        <w:t xml:space="preserve">руководителя </w:t>
      </w:r>
      <w:r w:rsidRPr="00F5180C">
        <w:rPr>
          <w:bCs/>
          <w:sz w:val="28"/>
          <w:szCs w:val="28"/>
        </w:rPr>
        <w:t>управления</w:t>
      </w:r>
      <w:r w:rsidRPr="00B74980">
        <w:rPr>
          <w:bCs/>
          <w:sz w:val="28"/>
          <w:szCs w:val="28"/>
        </w:rPr>
        <w:t xml:space="preserve"> архитектуры и инвестиций администрации города</w:t>
      </w:r>
      <w:r>
        <w:rPr>
          <w:bCs/>
          <w:sz w:val="28"/>
          <w:szCs w:val="28"/>
        </w:rPr>
        <w:t xml:space="preserve"> Канска Ю.С.</w:t>
      </w:r>
      <w:r w:rsidRPr="00B74980">
        <w:rPr>
          <w:bCs/>
          <w:sz w:val="28"/>
          <w:szCs w:val="28"/>
        </w:rPr>
        <w:t xml:space="preserve">Щербатых и заместителя главы города по экономике и финансам Н.В. Кадач в пределах </w:t>
      </w:r>
      <w:r w:rsidR="00C85964">
        <w:rPr>
          <w:bCs/>
          <w:sz w:val="28"/>
          <w:szCs w:val="28"/>
        </w:rPr>
        <w:t>компетенции</w:t>
      </w:r>
      <w:r w:rsidRPr="00B74980">
        <w:rPr>
          <w:bCs/>
          <w:sz w:val="28"/>
          <w:szCs w:val="28"/>
        </w:rPr>
        <w:t>.</w:t>
      </w:r>
    </w:p>
    <w:p w:rsidR="00BF240F" w:rsidRPr="00B74980" w:rsidRDefault="00D60268" w:rsidP="00BF240F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40F" w:rsidRPr="00D60268">
        <w:rPr>
          <w:color w:val="FF0000"/>
          <w:sz w:val="28"/>
          <w:szCs w:val="28"/>
        </w:rPr>
        <w:t xml:space="preserve">. </w:t>
      </w:r>
      <w:r w:rsidR="00BF240F" w:rsidRPr="00AE5DDC">
        <w:rPr>
          <w:bCs/>
          <w:sz w:val="28"/>
          <w:szCs w:val="28"/>
        </w:rPr>
        <w:t>Постановление вступает в силу со дня его официального опубликования.</w:t>
      </w:r>
    </w:p>
    <w:p w:rsidR="00BF240F" w:rsidRDefault="00BF240F" w:rsidP="00BF240F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BF240F" w:rsidRPr="00B50A6C" w:rsidRDefault="00BF240F" w:rsidP="00BF240F">
      <w:pPr>
        <w:keepNext/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>
        <w:rPr>
          <w:sz w:val="28"/>
          <w:szCs w:val="28"/>
        </w:rPr>
        <w:t xml:space="preserve">                             </w:t>
      </w:r>
      <w:r w:rsidRPr="00B50A6C">
        <w:rPr>
          <w:sz w:val="28"/>
          <w:szCs w:val="28"/>
        </w:rPr>
        <w:t xml:space="preserve">                                      Н.Н. Качан</w:t>
      </w:r>
    </w:p>
    <w:p w:rsidR="00B74980" w:rsidRPr="00F5180C" w:rsidRDefault="00B74980" w:rsidP="00F5180C">
      <w:pPr>
        <w:pStyle w:val="ConsPlusNormal"/>
        <w:ind w:firstLine="709"/>
        <w:jc w:val="both"/>
      </w:pPr>
    </w:p>
    <w:p w:rsidR="00BF240F" w:rsidRDefault="00BF240F" w:rsidP="00BF240F">
      <w:pPr>
        <w:keepNext/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Приложение </w:t>
      </w:r>
      <w:r w:rsidRPr="00C52859">
        <w:rPr>
          <w:rFonts w:eastAsiaTheme="minorHAnsi"/>
          <w:sz w:val="28"/>
          <w:szCs w:val="28"/>
          <w:lang w:eastAsia="en-US"/>
        </w:rPr>
        <w:t>к постановлению</w:t>
      </w:r>
    </w:p>
    <w:p w:rsidR="00BF240F" w:rsidRPr="00C52859" w:rsidRDefault="00BF240F" w:rsidP="00BF240F">
      <w:pPr>
        <w:keepNext/>
        <w:suppressLineNumbers/>
        <w:suppressAutoHyphens/>
        <w:ind w:left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C52859">
        <w:rPr>
          <w:rFonts w:eastAsiaTheme="minorHAnsi"/>
          <w:sz w:val="28"/>
          <w:szCs w:val="28"/>
          <w:lang w:eastAsia="en-US"/>
        </w:rPr>
        <w:t>города Канска</w:t>
      </w:r>
    </w:p>
    <w:p w:rsidR="00BF240F" w:rsidRPr="00C52859" w:rsidRDefault="00BF240F" w:rsidP="00BF240F">
      <w:pPr>
        <w:keepNext/>
        <w:suppressLineNumbers/>
        <w:suppressAutoHyphens/>
        <w:ind w:left="5670"/>
        <w:jc w:val="both"/>
        <w:rPr>
          <w:rFonts w:eastAsiaTheme="minorHAnsi"/>
          <w:sz w:val="28"/>
          <w:szCs w:val="28"/>
          <w:lang w:eastAsia="en-US"/>
        </w:rPr>
      </w:pPr>
      <w:r w:rsidRPr="00C52859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«</w:t>
      </w:r>
      <w:r w:rsidR="00E95634">
        <w:rPr>
          <w:rFonts w:eastAsiaTheme="minorHAnsi"/>
          <w:sz w:val="28"/>
          <w:szCs w:val="28"/>
          <w:lang w:eastAsia="en-US"/>
        </w:rPr>
        <w:t>18» 07.2017 г.</w:t>
      </w:r>
      <w:r w:rsidRPr="00C52859">
        <w:rPr>
          <w:rFonts w:eastAsiaTheme="minorHAnsi"/>
          <w:sz w:val="28"/>
          <w:szCs w:val="28"/>
          <w:lang w:eastAsia="en-US"/>
        </w:rPr>
        <w:t xml:space="preserve"> №</w:t>
      </w:r>
      <w:r w:rsidR="00E95634">
        <w:rPr>
          <w:rFonts w:eastAsiaTheme="minorHAnsi"/>
          <w:sz w:val="28"/>
          <w:szCs w:val="28"/>
          <w:lang w:eastAsia="en-US"/>
        </w:rPr>
        <w:t xml:space="preserve"> 619</w:t>
      </w:r>
    </w:p>
    <w:p w:rsidR="00187099" w:rsidRPr="00C52859" w:rsidRDefault="00BF240F" w:rsidP="00BF240F">
      <w:pPr>
        <w:keepNext/>
        <w:suppressLineNumbers/>
        <w:suppressAutoHyphens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</w:p>
    <w:p w:rsidR="00187099" w:rsidRPr="004D3732" w:rsidRDefault="00187099" w:rsidP="009A7A8A">
      <w:pPr>
        <w:keepNext/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>ПОРЯДОК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города Канска </w:t>
      </w:r>
    </w:p>
    <w:p w:rsidR="00C56843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8F3C0C">
        <w:rPr>
          <w:sz w:val="28"/>
          <w:szCs w:val="28"/>
        </w:rPr>
        <w:t>до 2030 года</w:t>
      </w:r>
    </w:p>
    <w:p w:rsidR="0043530C" w:rsidRPr="008F3C0C" w:rsidRDefault="0043530C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</w:p>
    <w:p w:rsidR="00C56843" w:rsidRPr="00A41000" w:rsidRDefault="008F3C0C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A41000">
        <w:rPr>
          <w:sz w:val="28"/>
          <w:szCs w:val="28"/>
        </w:rPr>
        <w:t>ОБЩИЕ ПОЛОЖЕНИЯ</w:t>
      </w:r>
    </w:p>
    <w:p w:rsidR="00C56843" w:rsidRPr="008F3C0C" w:rsidRDefault="00C56843" w:rsidP="009A7A8A">
      <w:pPr>
        <w:keepNext/>
        <w:suppressLineNumbers/>
        <w:suppressAutoHyphens/>
        <w:autoSpaceDE w:val="0"/>
        <w:autoSpaceDN w:val="0"/>
        <w:ind w:firstLine="540"/>
        <w:rPr>
          <w:sz w:val="28"/>
          <w:szCs w:val="28"/>
        </w:rPr>
      </w:pPr>
    </w:p>
    <w:p w:rsidR="00C56843" w:rsidRDefault="00A41000" w:rsidP="009A7A8A">
      <w:pPr>
        <w:pStyle w:val="a3"/>
        <w:keepNext/>
        <w:numPr>
          <w:ilvl w:val="0"/>
          <w:numId w:val="13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C56843" w:rsidRPr="00A41000">
        <w:rPr>
          <w:sz w:val="28"/>
          <w:szCs w:val="28"/>
        </w:rPr>
        <w:t>орядок</w:t>
      </w:r>
      <w:r w:rsidRPr="00A41000">
        <w:rPr>
          <w:sz w:val="28"/>
          <w:szCs w:val="28"/>
        </w:rPr>
        <w:t xml:space="preserve"> </w:t>
      </w:r>
      <w:r w:rsidRPr="008F3C0C">
        <w:rPr>
          <w:sz w:val="28"/>
          <w:szCs w:val="28"/>
        </w:rPr>
        <w:t>разработки, корректировки, осуществления мониторинга и контроля</w:t>
      </w:r>
      <w:r w:rsidRPr="00A41000">
        <w:rPr>
          <w:sz w:val="28"/>
          <w:szCs w:val="28"/>
        </w:rPr>
        <w:t xml:space="preserve"> </w:t>
      </w:r>
      <w:r w:rsidRPr="008F3C0C">
        <w:rPr>
          <w:sz w:val="28"/>
          <w:szCs w:val="28"/>
        </w:rPr>
        <w:t>реализации Стратегии социально-экономического развития города Канска</w:t>
      </w:r>
      <w:r w:rsidRPr="00A41000">
        <w:rPr>
          <w:sz w:val="28"/>
          <w:szCs w:val="28"/>
        </w:rPr>
        <w:t xml:space="preserve"> </w:t>
      </w:r>
      <w:r w:rsidRPr="008F3C0C">
        <w:rPr>
          <w:sz w:val="28"/>
          <w:szCs w:val="28"/>
        </w:rPr>
        <w:t>до 2030 года</w:t>
      </w:r>
      <w:r>
        <w:rPr>
          <w:sz w:val="28"/>
          <w:szCs w:val="28"/>
        </w:rPr>
        <w:t xml:space="preserve"> (далее – Порядок)</w:t>
      </w:r>
      <w:r w:rsidR="00C56843" w:rsidRPr="00A41000">
        <w:rPr>
          <w:sz w:val="28"/>
          <w:szCs w:val="28"/>
        </w:rPr>
        <w:t xml:space="preserve"> определяет цели, содержание, </w:t>
      </w:r>
      <w:r w:rsidR="00C20E57" w:rsidRPr="00A41000">
        <w:rPr>
          <w:sz w:val="28"/>
          <w:szCs w:val="28"/>
        </w:rPr>
        <w:t>правила</w:t>
      </w:r>
      <w:r w:rsidR="00C56843" w:rsidRPr="00A41000">
        <w:rPr>
          <w:sz w:val="28"/>
          <w:szCs w:val="28"/>
        </w:rPr>
        <w:t xml:space="preserve"> разработки, согласования, утверждения, </w:t>
      </w:r>
      <w:r w:rsidR="00C20E57" w:rsidRPr="00A41000">
        <w:rPr>
          <w:sz w:val="28"/>
          <w:szCs w:val="28"/>
        </w:rPr>
        <w:t xml:space="preserve">механизм </w:t>
      </w:r>
      <w:r w:rsidR="00C56843" w:rsidRPr="00A41000">
        <w:rPr>
          <w:sz w:val="28"/>
          <w:szCs w:val="28"/>
        </w:rPr>
        <w:t xml:space="preserve">реализации, корректировки, осуществления мониторинга и контроля Стратегии социально-экономического развития города Канска, а также </w:t>
      </w:r>
      <w:r w:rsidR="00C20E57" w:rsidRPr="00A41000">
        <w:rPr>
          <w:sz w:val="28"/>
          <w:szCs w:val="28"/>
        </w:rPr>
        <w:t>механизм</w:t>
      </w:r>
      <w:r w:rsidR="00C56843" w:rsidRPr="00A41000">
        <w:rPr>
          <w:sz w:val="28"/>
          <w:szCs w:val="28"/>
        </w:rPr>
        <w:t xml:space="preserve"> взаимодействия органов местного самоуправления</w:t>
      </w:r>
      <w:r w:rsidR="003D6495">
        <w:rPr>
          <w:sz w:val="28"/>
          <w:szCs w:val="28"/>
        </w:rPr>
        <w:t>, их функциональных подразделений</w:t>
      </w:r>
      <w:r w:rsidR="00C56843" w:rsidRPr="00A41000">
        <w:rPr>
          <w:sz w:val="28"/>
          <w:szCs w:val="28"/>
        </w:rPr>
        <w:t xml:space="preserve"> и иных участников муниципального планирования и управления.</w:t>
      </w:r>
    </w:p>
    <w:p w:rsidR="00C56843" w:rsidRPr="0043530C" w:rsidRDefault="00C56843" w:rsidP="009A7A8A">
      <w:pPr>
        <w:pStyle w:val="a3"/>
        <w:keepNext/>
        <w:numPr>
          <w:ilvl w:val="0"/>
          <w:numId w:val="13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Стратегия </w:t>
      </w:r>
      <w:r w:rsidR="002D1403" w:rsidRPr="0043530C">
        <w:rPr>
          <w:sz w:val="28"/>
          <w:szCs w:val="28"/>
        </w:rPr>
        <w:t xml:space="preserve">социально-экономического развития города Канска до 2030 года (далее – Стратегия) </w:t>
      </w:r>
      <w:r w:rsidRPr="0043530C">
        <w:rPr>
          <w:sz w:val="28"/>
          <w:szCs w:val="28"/>
        </w:rPr>
        <w:t>ра</w:t>
      </w:r>
      <w:r w:rsidR="0043530C">
        <w:rPr>
          <w:sz w:val="28"/>
          <w:szCs w:val="28"/>
        </w:rPr>
        <w:t>зрабатывается в соответствии с Ф</w:t>
      </w:r>
      <w:r w:rsidRPr="0043530C">
        <w:rPr>
          <w:sz w:val="28"/>
          <w:szCs w:val="28"/>
        </w:rPr>
        <w:t xml:space="preserve">едеральными законами и законами Красноярского края, распорядительными актами Губернатора Красноярского края, органов исполнительной власти Красноярского края, с учетом других документов стратегического планирования.  </w:t>
      </w:r>
    </w:p>
    <w:p w:rsidR="00C56843" w:rsidRPr="0043530C" w:rsidRDefault="00C56843" w:rsidP="009A7A8A">
      <w:pPr>
        <w:keepNext/>
        <w:suppressLineNumbers/>
        <w:tabs>
          <w:tab w:val="left" w:pos="1134"/>
        </w:tabs>
        <w:suppressAutoHyphens/>
        <w:autoSpaceDE w:val="0"/>
        <w:autoSpaceDN w:val="0"/>
        <w:ind w:left="709"/>
        <w:jc w:val="both"/>
        <w:rPr>
          <w:sz w:val="28"/>
          <w:szCs w:val="28"/>
        </w:rPr>
      </w:pPr>
    </w:p>
    <w:p w:rsidR="00C56843" w:rsidRPr="0043530C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>ОСНОВНЫЕ ПОНЯТИЯ</w:t>
      </w:r>
    </w:p>
    <w:p w:rsidR="00C56843" w:rsidRPr="0043530C" w:rsidRDefault="00C56843" w:rsidP="00AE5DDC">
      <w:pPr>
        <w:keepNext/>
        <w:suppressLineNumbers/>
        <w:suppressAutoHyphens/>
        <w:autoSpaceDE w:val="0"/>
        <w:autoSpaceDN w:val="0"/>
        <w:jc w:val="both"/>
        <w:rPr>
          <w:sz w:val="28"/>
          <w:szCs w:val="28"/>
        </w:rPr>
      </w:pPr>
    </w:p>
    <w:p w:rsidR="00C56843" w:rsidRPr="0043530C" w:rsidRDefault="00C56843" w:rsidP="009A7A8A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Для целей настоящего Порядка и при разработке Стратегии используются следующие понятия:</w:t>
      </w:r>
    </w:p>
    <w:p w:rsidR="0019745F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Стратегия социально-экономического развития города Канска </w:t>
      </w:r>
      <w:r w:rsidR="00BF240F" w:rsidRPr="0043530C">
        <w:rPr>
          <w:sz w:val="28"/>
          <w:szCs w:val="28"/>
        </w:rPr>
        <w:t>– д</w:t>
      </w:r>
      <w:r w:rsidR="0019745F" w:rsidRPr="0043530C">
        <w:rPr>
          <w:sz w:val="28"/>
          <w:szCs w:val="28"/>
        </w:rPr>
        <w:t xml:space="preserve">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BF240F">
        <w:rPr>
          <w:sz w:val="28"/>
          <w:szCs w:val="28"/>
        </w:rPr>
        <w:t>муниципального образования город</w:t>
      </w:r>
      <w:r w:rsidR="0019745F" w:rsidRPr="0043530C">
        <w:rPr>
          <w:sz w:val="28"/>
          <w:szCs w:val="28"/>
        </w:rPr>
        <w:t xml:space="preserve"> Канск на долгосрочный период.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Цель социально-экономического развития</w:t>
      </w:r>
      <w:r w:rsidR="00056A13" w:rsidRPr="0043530C">
        <w:rPr>
          <w:sz w:val="28"/>
          <w:szCs w:val="28"/>
        </w:rPr>
        <w:t xml:space="preserve"> города Канска</w:t>
      </w:r>
      <w:r w:rsidRPr="0043530C">
        <w:rPr>
          <w:sz w:val="28"/>
          <w:szCs w:val="28"/>
        </w:rPr>
        <w:t xml:space="preserve"> </w:t>
      </w:r>
      <w:r w:rsidR="004D0C81" w:rsidRPr="0043530C">
        <w:rPr>
          <w:sz w:val="28"/>
          <w:szCs w:val="28"/>
        </w:rPr>
        <w:t>–</w:t>
      </w:r>
      <w:r w:rsidRPr="0043530C">
        <w:rPr>
          <w:sz w:val="28"/>
          <w:szCs w:val="28"/>
        </w:rPr>
        <w:t xml:space="preserve"> состояние экономики, социальной сферы, которое определяется </w:t>
      </w:r>
      <w:r w:rsidR="00056A13" w:rsidRPr="0043530C">
        <w:rPr>
          <w:sz w:val="28"/>
          <w:szCs w:val="28"/>
        </w:rPr>
        <w:t>органами местного самоуправления муниципального образования город Канск</w:t>
      </w:r>
      <w:r w:rsidRPr="0043530C">
        <w:rPr>
          <w:sz w:val="28"/>
          <w:szCs w:val="28"/>
        </w:rPr>
        <w:t xml:space="preserve"> в качестве ориентира своей деятельности и характеризуется количественными и (или) качественными показателями.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rFonts w:eastAsia="Calibri"/>
          <w:sz w:val="28"/>
          <w:szCs w:val="28"/>
          <w:lang w:eastAsia="en-US"/>
        </w:rPr>
        <w:t>Задача социально-экономического развития</w:t>
      </w:r>
      <w:r w:rsidR="00BF240F">
        <w:rPr>
          <w:rFonts w:eastAsia="Calibri"/>
          <w:sz w:val="28"/>
          <w:szCs w:val="28"/>
          <w:lang w:eastAsia="en-US"/>
        </w:rPr>
        <w:t xml:space="preserve"> </w:t>
      </w:r>
      <w:r w:rsidR="004D0C81" w:rsidRPr="0043530C">
        <w:rPr>
          <w:rFonts w:eastAsia="Calibri"/>
          <w:sz w:val="28"/>
          <w:szCs w:val="28"/>
          <w:lang w:eastAsia="en-US"/>
        </w:rPr>
        <w:t>–</w:t>
      </w:r>
      <w:r w:rsidR="00BF240F">
        <w:rPr>
          <w:rFonts w:eastAsia="Calibri"/>
          <w:sz w:val="28"/>
          <w:szCs w:val="28"/>
          <w:lang w:eastAsia="en-US"/>
        </w:rPr>
        <w:t xml:space="preserve"> </w:t>
      </w:r>
      <w:r w:rsidRPr="0043530C">
        <w:rPr>
          <w:rFonts w:eastAsia="Calibri"/>
          <w:sz w:val="28"/>
          <w:szCs w:val="28"/>
          <w:lang w:eastAsia="en-US"/>
        </w:rPr>
        <w:t xml:space="preserve">комплекс взаимоувязанных мероприятий, которые должны быть проведены в </w:t>
      </w:r>
      <w:r w:rsidRPr="0043530C">
        <w:rPr>
          <w:rFonts w:eastAsia="Calibri"/>
          <w:sz w:val="28"/>
          <w:szCs w:val="28"/>
          <w:lang w:eastAsia="en-US"/>
        </w:rPr>
        <w:lastRenderedPageBreak/>
        <w:t>определенный период времени и реализация которых обеспечивает достижение целей социально-экономического развития</w:t>
      </w:r>
      <w:r w:rsidR="008F3C0C" w:rsidRPr="0043530C">
        <w:rPr>
          <w:rFonts w:eastAsia="Calibri"/>
          <w:sz w:val="28"/>
          <w:szCs w:val="28"/>
          <w:lang w:eastAsia="en-US"/>
        </w:rPr>
        <w:t>.</w:t>
      </w:r>
    </w:p>
    <w:p w:rsidR="003C5C84" w:rsidRPr="0043530C" w:rsidRDefault="003C5C84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rFonts w:eastAsia="Calibri"/>
          <w:sz w:val="28"/>
          <w:szCs w:val="28"/>
          <w:lang w:eastAsia="en-US"/>
        </w:rPr>
        <w:t>Результат социально-экономического развития</w:t>
      </w:r>
      <w:r w:rsidR="008F3C0C" w:rsidRPr="0043530C">
        <w:rPr>
          <w:rFonts w:eastAsia="Calibri"/>
          <w:sz w:val="28"/>
          <w:szCs w:val="28"/>
          <w:lang w:eastAsia="en-US"/>
        </w:rPr>
        <w:t xml:space="preserve"> города Канска</w:t>
      </w:r>
      <w:r w:rsidRPr="0043530C">
        <w:rPr>
          <w:rFonts w:eastAsia="Calibri"/>
          <w:sz w:val="28"/>
          <w:szCs w:val="28"/>
          <w:lang w:eastAsia="en-US"/>
        </w:rPr>
        <w:t xml:space="preserve"> </w:t>
      </w:r>
      <w:r w:rsidR="004D0C81" w:rsidRPr="0043530C">
        <w:rPr>
          <w:rFonts w:eastAsia="Calibri"/>
          <w:sz w:val="28"/>
          <w:szCs w:val="28"/>
          <w:lang w:eastAsia="en-US"/>
        </w:rPr>
        <w:t>–</w:t>
      </w:r>
      <w:r w:rsidRPr="0043530C">
        <w:rPr>
          <w:rFonts w:eastAsia="Calibri"/>
          <w:sz w:val="28"/>
          <w:szCs w:val="28"/>
          <w:lang w:eastAsia="en-US"/>
        </w:rPr>
        <w:t xml:space="preserve"> фактическое (достигнутое) состояние экономики, социальной сферы города Канска, которое характеризуется количественными и (</w:t>
      </w:r>
      <w:r w:rsidR="008F3C0C" w:rsidRPr="0043530C">
        <w:rPr>
          <w:rFonts w:eastAsia="Calibri"/>
          <w:sz w:val="28"/>
          <w:szCs w:val="28"/>
          <w:lang w:eastAsia="en-US"/>
        </w:rPr>
        <w:t>или) качественными показателями.</w:t>
      </w:r>
    </w:p>
    <w:p w:rsidR="003C5C84" w:rsidRPr="00AE5DD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5DDC">
        <w:rPr>
          <w:rFonts w:eastAsia="Calibri"/>
          <w:sz w:val="28"/>
          <w:szCs w:val="28"/>
          <w:lang w:eastAsia="en-US"/>
        </w:rPr>
        <w:t xml:space="preserve">Стратегическое планирование </w:t>
      </w:r>
      <w:r w:rsidR="004D0C81" w:rsidRPr="00AE5DDC">
        <w:rPr>
          <w:rFonts w:eastAsia="Calibri"/>
          <w:sz w:val="28"/>
          <w:szCs w:val="28"/>
          <w:lang w:eastAsia="en-US"/>
        </w:rPr>
        <w:t>–</w:t>
      </w:r>
      <w:r w:rsidRPr="00AE5DDC">
        <w:rPr>
          <w:rFonts w:eastAsia="Calibri"/>
          <w:sz w:val="28"/>
          <w:szCs w:val="28"/>
          <w:lang w:eastAsia="en-US"/>
        </w:rPr>
        <w:t xml:space="preserve"> деятельность </w:t>
      </w:r>
      <w:r w:rsidR="00056A13" w:rsidRPr="00AE5DDC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образования город</w:t>
      </w:r>
      <w:r w:rsidR="00AE5DDC">
        <w:rPr>
          <w:rFonts w:eastAsia="Calibri"/>
          <w:sz w:val="28"/>
          <w:szCs w:val="28"/>
          <w:lang w:eastAsia="en-US"/>
        </w:rPr>
        <w:t xml:space="preserve"> </w:t>
      </w:r>
      <w:r w:rsidR="00056A13" w:rsidRPr="00AE5DDC">
        <w:rPr>
          <w:rFonts w:eastAsia="Calibri"/>
          <w:sz w:val="28"/>
          <w:szCs w:val="28"/>
          <w:lang w:eastAsia="en-US"/>
        </w:rPr>
        <w:t xml:space="preserve"> Канск</w:t>
      </w:r>
      <w:r w:rsidRPr="00AE5DDC">
        <w:rPr>
          <w:rFonts w:eastAsia="Calibri"/>
          <w:sz w:val="28"/>
          <w:szCs w:val="28"/>
          <w:lang w:eastAsia="en-US"/>
        </w:rPr>
        <w:t xml:space="preserve"> </w:t>
      </w:r>
      <w:r w:rsidR="00AE5DDC" w:rsidRPr="00AE5DDC">
        <w:rPr>
          <w:rFonts w:eastAsia="Calibri"/>
          <w:sz w:val="28"/>
          <w:szCs w:val="28"/>
          <w:lang w:eastAsia="en-US"/>
        </w:rPr>
        <w:t xml:space="preserve"> по </w:t>
      </w:r>
      <w:r w:rsidRPr="00AE5DDC">
        <w:rPr>
          <w:rFonts w:eastAsia="Calibri"/>
          <w:sz w:val="28"/>
          <w:szCs w:val="28"/>
          <w:lang w:eastAsia="en-US"/>
        </w:rPr>
        <w:t>целеполаганию, прогнозированию, планированию и программированию со</w:t>
      </w:r>
      <w:r w:rsidR="00AE5DDC" w:rsidRPr="00AE5DDC">
        <w:rPr>
          <w:rFonts w:eastAsia="Calibri"/>
          <w:sz w:val="28"/>
          <w:szCs w:val="28"/>
          <w:lang w:eastAsia="en-US"/>
        </w:rPr>
        <w:t>циально-экономического развития муниципального образования город Канск</w:t>
      </w:r>
      <w:r w:rsidRPr="00AE5DDC">
        <w:rPr>
          <w:rFonts w:eastAsia="Calibri"/>
          <w:sz w:val="28"/>
          <w:szCs w:val="28"/>
          <w:lang w:eastAsia="en-US"/>
        </w:rPr>
        <w:t>, отраслей экономики и сфер муниципального управления, направленная на решение задач устойчивого социально-экономического развития</w:t>
      </w:r>
      <w:r w:rsidR="003C5C84" w:rsidRPr="00AE5DDC">
        <w:rPr>
          <w:rFonts w:eastAsia="Calibri"/>
          <w:sz w:val="28"/>
          <w:szCs w:val="28"/>
          <w:lang w:eastAsia="en-US"/>
        </w:rPr>
        <w:t xml:space="preserve"> и</w:t>
      </w:r>
      <w:r w:rsidRPr="00AE5DDC">
        <w:rPr>
          <w:rFonts w:eastAsia="Calibri"/>
          <w:sz w:val="28"/>
          <w:szCs w:val="28"/>
          <w:lang w:eastAsia="en-US"/>
        </w:rPr>
        <w:t xml:space="preserve"> обеспечение безопасности</w:t>
      </w:r>
      <w:r w:rsidR="003C5C84" w:rsidRPr="00AE5DDC">
        <w:rPr>
          <w:rFonts w:eastAsia="Calibri"/>
          <w:sz w:val="28"/>
          <w:szCs w:val="28"/>
          <w:lang w:eastAsia="en-US"/>
        </w:rPr>
        <w:t xml:space="preserve"> города Канска</w:t>
      </w:r>
      <w:r w:rsidR="008F3C0C" w:rsidRPr="00AE5DDC">
        <w:rPr>
          <w:rFonts w:eastAsia="Calibri"/>
          <w:sz w:val="28"/>
          <w:szCs w:val="28"/>
          <w:lang w:eastAsia="en-US"/>
        </w:rPr>
        <w:t>.</w:t>
      </w:r>
    </w:p>
    <w:p w:rsidR="007A3F81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rFonts w:eastAsia="Calibri"/>
          <w:sz w:val="28"/>
          <w:szCs w:val="28"/>
          <w:lang w:eastAsia="en-US"/>
        </w:rPr>
        <w:t xml:space="preserve">Мониторинг и контроль реализации </w:t>
      </w:r>
      <w:r w:rsidR="007A3F81" w:rsidRPr="0043530C">
        <w:rPr>
          <w:rFonts w:eastAsia="Calibri"/>
          <w:sz w:val="28"/>
          <w:szCs w:val="28"/>
          <w:lang w:eastAsia="en-US"/>
        </w:rPr>
        <w:t>Стратегии</w:t>
      </w:r>
      <w:r w:rsidRPr="0043530C">
        <w:rPr>
          <w:rFonts w:eastAsia="Calibri"/>
          <w:sz w:val="28"/>
          <w:szCs w:val="28"/>
          <w:lang w:eastAsia="en-US"/>
        </w:rPr>
        <w:t xml:space="preserve"> </w:t>
      </w:r>
      <w:r w:rsidR="004D0C81" w:rsidRPr="0043530C">
        <w:rPr>
          <w:rFonts w:eastAsia="Calibri"/>
          <w:sz w:val="28"/>
          <w:szCs w:val="28"/>
          <w:lang w:eastAsia="en-US"/>
        </w:rPr>
        <w:t>–</w:t>
      </w:r>
      <w:r w:rsidRPr="0043530C">
        <w:rPr>
          <w:rFonts w:eastAsia="Calibri"/>
          <w:sz w:val="28"/>
          <w:szCs w:val="28"/>
          <w:lang w:eastAsia="en-US"/>
        </w:rPr>
        <w:t xml:space="preserve"> деятельность </w:t>
      </w:r>
      <w:r w:rsidR="003C5C84" w:rsidRPr="0043530C">
        <w:rPr>
          <w:rFonts w:eastAsia="Calibri"/>
          <w:sz w:val="28"/>
          <w:szCs w:val="28"/>
          <w:lang w:eastAsia="en-US"/>
        </w:rPr>
        <w:t xml:space="preserve">органов местного самоуправления муниципального образования город </w:t>
      </w:r>
      <w:r w:rsidR="009C353A" w:rsidRPr="0043530C">
        <w:rPr>
          <w:rFonts w:eastAsia="Calibri"/>
          <w:sz w:val="28"/>
          <w:szCs w:val="28"/>
          <w:lang w:eastAsia="en-US"/>
        </w:rPr>
        <w:t xml:space="preserve">Канск, </w:t>
      </w:r>
      <w:r w:rsidR="0019745F" w:rsidRPr="0043530C">
        <w:rPr>
          <w:rFonts w:eastAsia="Calibri"/>
          <w:sz w:val="28"/>
          <w:szCs w:val="28"/>
          <w:lang w:eastAsia="en-US"/>
        </w:rPr>
        <w:t>по комплексной оценке,</w:t>
      </w:r>
      <w:r w:rsidRPr="0043530C">
        <w:rPr>
          <w:rFonts w:eastAsia="Calibri"/>
          <w:sz w:val="28"/>
          <w:szCs w:val="28"/>
          <w:lang w:eastAsia="en-US"/>
        </w:rPr>
        <w:t xml:space="preserve"> хода и итогов реализации </w:t>
      </w:r>
      <w:r w:rsidR="007A3F81" w:rsidRPr="0043530C">
        <w:rPr>
          <w:rFonts w:eastAsia="Calibri"/>
          <w:sz w:val="28"/>
          <w:szCs w:val="28"/>
          <w:lang w:eastAsia="en-US"/>
        </w:rPr>
        <w:t>Стратегии</w:t>
      </w:r>
      <w:r w:rsidR="004D0C81" w:rsidRPr="0043530C">
        <w:rPr>
          <w:rFonts w:eastAsia="Calibri"/>
          <w:sz w:val="28"/>
          <w:szCs w:val="28"/>
          <w:lang w:eastAsia="en-US"/>
        </w:rPr>
        <w:t>.</w:t>
      </w:r>
    </w:p>
    <w:p w:rsidR="007A3F81" w:rsidRPr="0043530C" w:rsidRDefault="007A3F81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Корректировка Стратегии </w:t>
      </w:r>
      <w:r w:rsidR="004D0C81" w:rsidRPr="0043530C">
        <w:rPr>
          <w:sz w:val="28"/>
          <w:szCs w:val="28"/>
        </w:rPr>
        <w:t>–</w:t>
      </w:r>
      <w:r w:rsidRPr="0043530C">
        <w:rPr>
          <w:sz w:val="28"/>
          <w:szCs w:val="28"/>
        </w:rPr>
        <w:t xml:space="preserve"> изменение Стратегии без изменения периода, на который разрабатывался этот документ стратегического планирования.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</w:t>
      </w:r>
      <w:r w:rsidRPr="0043530C">
        <w:rPr>
          <w:rFonts w:eastAsia="Calibri"/>
          <w:sz w:val="28"/>
          <w:szCs w:val="28"/>
          <w:lang w:eastAsia="en-US"/>
        </w:rPr>
        <w:t xml:space="preserve">чередной год </w:t>
      </w:r>
      <w:r w:rsidR="004D0C81" w:rsidRPr="0043530C">
        <w:rPr>
          <w:rFonts w:eastAsia="Calibri"/>
          <w:sz w:val="28"/>
          <w:szCs w:val="28"/>
          <w:lang w:eastAsia="en-US"/>
        </w:rPr>
        <w:t>–</w:t>
      </w:r>
      <w:r w:rsidRPr="0043530C">
        <w:rPr>
          <w:rFonts w:eastAsia="Calibri"/>
          <w:sz w:val="28"/>
          <w:szCs w:val="28"/>
          <w:lang w:eastAsia="en-US"/>
        </w:rPr>
        <w:t xml:space="preserve"> год, следующий за текущим годом</w:t>
      </w:r>
      <w:r w:rsidR="008F3C0C" w:rsidRPr="0043530C">
        <w:rPr>
          <w:rFonts w:eastAsia="Calibri"/>
          <w:sz w:val="28"/>
          <w:szCs w:val="28"/>
          <w:lang w:eastAsia="en-US"/>
        </w:rPr>
        <w:t>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rFonts w:eastAsia="Calibri"/>
          <w:sz w:val="28"/>
          <w:szCs w:val="28"/>
          <w:lang w:eastAsia="en-US"/>
        </w:rPr>
        <w:t xml:space="preserve">Отчетный год </w:t>
      </w:r>
      <w:r w:rsidR="004D0C81" w:rsidRPr="0043530C">
        <w:rPr>
          <w:rFonts w:eastAsia="Calibri"/>
          <w:sz w:val="28"/>
          <w:szCs w:val="28"/>
          <w:lang w:eastAsia="en-US"/>
        </w:rPr>
        <w:t>–</w:t>
      </w:r>
      <w:r w:rsidRPr="0043530C">
        <w:rPr>
          <w:rFonts w:eastAsia="Calibri"/>
          <w:sz w:val="28"/>
          <w:szCs w:val="28"/>
          <w:lang w:eastAsia="en-US"/>
        </w:rPr>
        <w:t xml:space="preserve"> календарный год с 1 января по 31 декабря включительно, предшествующий текущему году</w:t>
      </w:r>
      <w:r w:rsidR="008F3C0C" w:rsidRPr="0043530C">
        <w:rPr>
          <w:rFonts w:eastAsia="Calibri"/>
          <w:sz w:val="28"/>
          <w:szCs w:val="28"/>
          <w:lang w:eastAsia="en-US"/>
        </w:rPr>
        <w:t>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rFonts w:eastAsia="Calibri"/>
          <w:sz w:val="28"/>
          <w:szCs w:val="28"/>
          <w:lang w:eastAsia="en-US"/>
        </w:rPr>
        <w:t xml:space="preserve">Отчетный период </w:t>
      </w:r>
      <w:r w:rsidR="004D0C81" w:rsidRPr="0043530C">
        <w:rPr>
          <w:rFonts w:eastAsia="Calibri"/>
          <w:sz w:val="28"/>
          <w:szCs w:val="28"/>
          <w:lang w:eastAsia="en-US"/>
        </w:rPr>
        <w:t>–</w:t>
      </w:r>
      <w:r w:rsidRPr="0043530C">
        <w:rPr>
          <w:rFonts w:eastAsia="Calibri"/>
          <w:sz w:val="28"/>
          <w:szCs w:val="28"/>
          <w:lang w:eastAsia="en-US"/>
        </w:rPr>
        <w:t xml:space="preserve"> отчетный год и два года, предшествующие отчетному году</w:t>
      </w:r>
      <w:r w:rsidR="008F3C0C" w:rsidRPr="0043530C">
        <w:rPr>
          <w:rFonts w:eastAsia="Calibri"/>
          <w:sz w:val="28"/>
          <w:szCs w:val="28"/>
          <w:lang w:eastAsia="en-US"/>
        </w:rPr>
        <w:t>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rFonts w:eastAsia="Calibri"/>
          <w:sz w:val="28"/>
          <w:szCs w:val="28"/>
          <w:lang w:eastAsia="en-US"/>
        </w:rPr>
        <w:t xml:space="preserve">Долгосрочный период </w:t>
      </w:r>
      <w:r w:rsidR="004D0C81" w:rsidRPr="0043530C">
        <w:rPr>
          <w:rFonts w:eastAsia="Calibri"/>
          <w:sz w:val="28"/>
          <w:szCs w:val="28"/>
          <w:lang w:eastAsia="en-US"/>
        </w:rPr>
        <w:t>–</w:t>
      </w:r>
      <w:r w:rsidRPr="0043530C">
        <w:rPr>
          <w:rFonts w:eastAsia="Calibri"/>
          <w:sz w:val="28"/>
          <w:szCs w:val="28"/>
          <w:lang w:eastAsia="en-US"/>
        </w:rPr>
        <w:t xml:space="preserve"> период, следующий за текущим годом, продолжительностью более шести лет</w:t>
      </w:r>
      <w:r w:rsidR="008F3C0C" w:rsidRPr="0043530C">
        <w:rPr>
          <w:rFonts w:eastAsia="Calibri"/>
          <w:sz w:val="28"/>
          <w:szCs w:val="28"/>
          <w:lang w:eastAsia="en-US"/>
        </w:rPr>
        <w:t>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rFonts w:eastAsia="Calibri"/>
          <w:sz w:val="28"/>
          <w:szCs w:val="28"/>
          <w:lang w:eastAsia="en-US"/>
        </w:rPr>
        <w:t>Муниципальная программа</w:t>
      </w:r>
      <w:r w:rsidR="003C5C84" w:rsidRPr="0043530C">
        <w:rPr>
          <w:rFonts w:eastAsia="Calibri"/>
          <w:sz w:val="28"/>
          <w:szCs w:val="28"/>
          <w:lang w:eastAsia="en-US"/>
        </w:rPr>
        <w:t xml:space="preserve"> города Канска</w:t>
      </w:r>
      <w:r w:rsidRPr="0043530C">
        <w:rPr>
          <w:rFonts w:eastAsia="Calibri"/>
          <w:sz w:val="28"/>
          <w:szCs w:val="28"/>
          <w:lang w:eastAsia="en-US"/>
        </w:rPr>
        <w:t xml:space="preserve"> </w:t>
      </w:r>
      <w:r w:rsidR="000338A9" w:rsidRPr="0043530C">
        <w:rPr>
          <w:rFonts w:eastAsia="Calibri"/>
          <w:sz w:val="28"/>
          <w:szCs w:val="28"/>
          <w:lang w:eastAsia="en-US"/>
        </w:rPr>
        <w:t>–</w:t>
      </w:r>
      <w:r w:rsidRPr="0043530C">
        <w:rPr>
          <w:rFonts w:eastAsia="Calibri"/>
          <w:sz w:val="28"/>
          <w:szCs w:val="28"/>
          <w:lang w:eastAsia="en-US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="00AE5DDC">
        <w:rPr>
          <w:rFonts w:eastAsia="Calibri"/>
          <w:sz w:val="28"/>
          <w:szCs w:val="28"/>
          <w:lang w:eastAsia="en-US"/>
        </w:rPr>
        <w:t xml:space="preserve"> муниципального образования город Канск</w:t>
      </w:r>
      <w:r w:rsidR="00BF240F">
        <w:rPr>
          <w:rFonts w:eastAsia="Calibri"/>
          <w:sz w:val="28"/>
          <w:szCs w:val="28"/>
          <w:lang w:eastAsia="en-US"/>
        </w:rPr>
        <w:t>.</w:t>
      </w:r>
    </w:p>
    <w:p w:rsidR="00C56843" w:rsidRPr="0043530C" w:rsidRDefault="00C56843" w:rsidP="009A7A8A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Целевой показатель </w:t>
      </w:r>
      <w:r w:rsidR="000338A9" w:rsidRPr="0043530C">
        <w:rPr>
          <w:sz w:val="28"/>
          <w:szCs w:val="28"/>
        </w:rPr>
        <w:t>–</w:t>
      </w:r>
      <w:r w:rsidRPr="0043530C">
        <w:rPr>
          <w:sz w:val="28"/>
          <w:szCs w:val="28"/>
        </w:rPr>
        <w:t xml:space="preserve"> </w:t>
      </w:r>
      <w:r w:rsidRPr="0043530C">
        <w:rPr>
          <w:color w:val="000000"/>
          <w:sz w:val="28"/>
          <w:szCs w:val="28"/>
          <w:shd w:val="clear" w:color="auto" w:fill="FFFFFF"/>
        </w:rPr>
        <w:t xml:space="preserve">измеряемый количественный показатель, отражающий изменение социально-экономической среды, на которую направлено действие </w:t>
      </w:r>
      <w:r w:rsidR="008F3C0C" w:rsidRPr="0043530C"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43530C">
        <w:rPr>
          <w:color w:val="000000"/>
          <w:sz w:val="28"/>
          <w:szCs w:val="28"/>
          <w:shd w:val="clear" w:color="auto" w:fill="FFFFFF"/>
        </w:rPr>
        <w:t>программы, позволяющий оценить достижение цели программы</w:t>
      </w:r>
      <w:r w:rsidR="008F3C0C" w:rsidRPr="0043530C">
        <w:rPr>
          <w:color w:val="000000"/>
          <w:sz w:val="28"/>
          <w:szCs w:val="28"/>
          <w:shd w:val="clear" w:color="auto" w:fill="FFFFFF"/>
        </w:rPr>
        <w:t>.</w:t>
      </w:r>
    </w:p>
    <w:p w:rsidR="00AE5DDC" w:rsidRPr="00272E41" w:rsidRDefault="00C56843" w:rsidP="00D60268">
      <w:pPr>
        <w:pStyle w:val="a3"/>
        <w:keepNext/>
        <w:numPr>
          <w:ilvl w:val="0"/>
          <w:numId w:val="15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color w:val="000000"/>
          <w:sz w:val="28"/>
          <w:szCs w:val="28"/>
          <w:shd w:val="clear" w:color="auto" w:fill="FFFFFF"/>
        </w:rPr>
        <w:t xml:space="preserve">Показатель результативности программы </w:t>
      </w:r>
      <w:r w:rsidR="000338A9" w:rsidRPr="0043530C">
        <w:rPr>
          <w:color w:val="000000"/>
          <w:sz w:val="28"/>
          <w:szCs w:val="28"/>
          <w:shd w:val="clear" w:color="auto" w:fill="FFFFFF"/>
        </w:rPr>
        <w:t>–</w:t>
      </w:r>
      <w:r w:rsidRPr="0043530C">
        <w:rPr>
          <w:color w:val="000000"/>
          <w:sz w:val="28"/>
          <w:szCs w:val="28"/>
          <w:shd w:val="clear" w:color="auto" w:fill="FFFFFF"/>
        </w:rPr>
        <w:t xml:space="preserve"> измеряемый </w:t>
      </w:r>
      <w:r w:rsidR="008F3C0C" w:rsidRPr="0043530C">
        <w:rPr>
          <w:color w:val="000000"/>
          <w:sz w:val="28"/>
          <w:szCs w:val="28"/>
          <w:shd w:val="clear" w:color="auto" w:fill="FFFFFF"/>
        </w:rPr>
        <w:t>количественный показатель</w:t>
      </w:r>
      <w:r w:rsidRPr="0043530C">
        <w:rPr>
          <w:color w:val="000000"/>
          <w:sz w:val="28"/>
          <w:szCs w:val="28"/>
          <w:shd w:val="clear" w:color="auto" w:fill="FFFFFF"/>
        </w:rPr>
        <w:t xml:space="preserve">, отражающий изменение отдельных направлений муниципальной политики, отраженных в подпрограммах и отдельных мероприятиях </w:t>
      </w:r>
      <w:r w:rsidR="008F3C0C" w:rsidRPr="0043530C"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43530C">
        <w:rPr>
          <w:color w:val="000000"/>
          <w:sz w:val="28"/>
          <w:szCs w:val="28"/>
          <w:shd w:val="clear" w:color="auto" w:fill="FFFFFF"/>
        </w:rPr>
        <w:t>программы и позволяющие оценить достижение задач программы</w:t>
      </w:r>
      <w:r w:rsidR="008F3C0C" w:rsidRPr="0043530C">
        <w:rPr>
          <w:color w:val="000000"/>
          <w:sz w:val="28"/>
          <w:szCs w:val="28"/>
          <w:shd w:val="clear" w:color="auto" w:fill="FFFFFF"/>
        </w:rPr>
        <w:t>.</w:t>
      </w:r>
    </w:p>
    <w:p w:rsidR="00C56843" w:rsidRPr="0043530C" w:rsidRDefault="00C56843" w:rsidP="009A7A8A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>ТРЕБОВАНИЯ К СТРАТЕГИИ</w:t>
      </w:r>
    </w:p>
    <w:p w:rsidR="00C56843" w:rsidRPr="0043530C" w:rsidRDefault="00C56843" w:rsidP="009A7A8A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 xml:space="preserve">СОЦИАЛЬНО-ЭКОНОМИЧЕСКОГО РАЗВИТИЯ </w:t>
      </w:r>
      <w:r w:rsidR="00781CE7" w:rsidRPr="0043530C">
        <w:rPr>
          <w:sz w:val="28"/>
          <w:szCs w:val="28"/>
        </w:rPr>
        <w:t xml:space="preserve">ГОРОДА КАНСКА </w:t>
      </w:r>
    </w:p>
    <w:p w:rsidR="00C56843" w:rsidRPr="00AE5DDC" w:rsidRDefault="00C56843" w:rsidP="009A7A8A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C56843" w:rsidRPr="00AE5DDC" w:rsidRDefault="00C56843" w:rsidP="0093687D">
      <w:pPr>
        <w:pStyle w:val="a3"/>
        <w:keepNext/>
        <w:numPr>
          <w:ilvl w:val="0"/>
          <w:numId w:val="16"/>
        </w:numPr>
        <w:suppressLineNumbers/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5DDC">
        <w:rPr>
          <w:sz w:val="28"/>
          <w:szCs w:val="28"/>
        </w:rPr>
        <w:lastRenderedPageBreak/>
        <w:t>Стратегия разрабатывается на долгосрочный период.</w:t>
      </w:r>
    </w:p>
    <w:p w:rsidR="00BE6CA9" w:rsidRPr="00AE5DDC" w:rsidRDefault="00C56843" w:rsidP="0093687D">
      <w:pPr>
        <w:pStyle w:val="a3"/>
        <w:keepNext/>
        <w:numPr>
          <w:ilvl w:val="0"/>
          <w:numId w:val="16"/>
        </w:numPr>
        <w:suppressLineNumbers/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5DDC">
        <w:rPr>
          <w:sz w:val="28"/>
          <w:szCs w:val="28"/>
        </w:rPr>
        <w:t>Стратегия содержит</w:t>
      </w:r>
      <w:r w:rsidR="009B536C" w:rsidRPr="00AE5DDC">
        <w:rPr>
          <w:sz w:val="28"/>
          <w:szCs w:val="28"/>
        </w:rPr>
        <w:t xml:space="preserve"> следующие разделы</w:t>
      </w:r>
      <w:r w:rsidRPr="00AE5DDC">
        <w:rPr>
          <w:sz w:val="28"/>
          <w:szCs w:val="28"/>
        </w:rPr>
        <w:t>:</w:t>
      </w:r>
      <w:r w:rsidR="00BE6CA9" w:rsidRPr="00AE5DDC">
        <w:rPr>
          <w:sz w:val="28"/>
          <w:szCs w:val="28"/>
          <w:shd w:val="clear" w:color="auto" w:fill="FFFFFF"/>
        </w:rPr>
        <w:t xml:space="preserve"> </w:t>
      </w:r>
    </w:p>
    <w:p w:rsidR="00BE6CA9" w:rsidRPr="00AE5DDC" w:rsidRDefault="00BE6CA9" w:rsidP="0093687D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Раздел 1. Стратегический анализ социально-экономического развития</w:t>
      </w:r>
      <w:r w:rsidR="00444556"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.</w:t>
      </w: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BE6CA9" w:rsidRPr="00AE5DDC" w:rsidRDefault="00BE6CA9" w:rsidP="0093687D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Раздел 2. Система целей и задач</w:t>
      </w:r>
      <w:r w:rsidR="00444556"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.</w:t>
      </w: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BE6CA9" w:rsidRPr="00AE5DDC" w:rsidRDefault="00BE6CA9" w:rsidP="0093687D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Раздел 3. Приоритетные направления социально-экономического развития</w:t>
      </w:r>
      <w:r w:rsidR="00444556"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.</w:t>
      </w: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BE6CA9" w:rsidRPr="00AE5DDC" w:rsidRDefault="00BE6CA9" w:rsidP="0093687D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Раздел 4. Ожидаемые результаты реализации Стратегии</w:t>
      </w:r>
      <w:r w:rsidR="00444556"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.</w:t>
      </w: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BE6CA9" w:rsidRPr="00AE5DDC" w:rsidRDefault="00BE6CA9" w:rsidP="0093687D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Раздел 5. Механизмы реализации Стратегии</w:t>
      </w:r>
      <w:r w:rsidR="00444556" w:rsidRPr="00AE5DDC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BE6CA9" w:rsidRPr="0043530C" w:rsidRDefault="00444556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AE5DD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3.3. </w:t>
      </w:r>
      <w:r w:rsidR="00C56843" w:rsidRPr="00AE5DDC">
        <w:rPr>
          <w:rFonts w:eastAsia="Times New Roman"/>
          <w:sz w:val="28"/>
          <w:szCs w:val="28"/>
          <w:shd w:val="clear" w:color="auto" w:fill="FFFFFF"/>
          <w:lang w:eastAsia="ru-RU"/>
        </w:rPr>
        <w:t>К содержанию</w:t>
      </w:r>
      <w:r w:rsidR="00C56843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60C7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разделов </w:t>
      </w:r>
      <w:r w:rsidR="00C56843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Стратегии предъявляются следующие требования:</w:t>
      </w:r>
    </w:p>
    <w:p w:rsidR="00444556" w:rsidRPr="0043530C" w:rsidRDefault="009B536C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3.3.1. Раздел 1 содержит общую информацию о муниципальном образовании – паспорт муниципального образования, роль и место муниципального образования в социально-экономическом развитии Красноярского края, результаты стратегического анализа в соответствии с принципами SWOT-анализа.</w:t>
      </w:r>
    </w:p>
    <w:p w:rsidR="009B536C" w:rsidRPr="0043530C" w:rsidRDefault="007460C7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3.3.2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. Раздел 2 содержит стратегическую цель социально-экономического развития муниципального образования на долгосрочный период, систему целей и задач социально-экономического развития на долгосрочный период, обеспечивающих достижение стратегической цели муниципального образования, описание наиболее вероятных альтернатив (вариантов) долгосрочного развития муниципального образования и обоснование выбора базового варианта</w:t>
      </w:r>
      <w:r w:rsidR="0043530C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9B536C" w:rsidRPr="0043530C" w:rsidRDefault="007460C7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3.3.3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В разделе 3 раскрываются указанные в разделе 2 цели второго уровня в разрезе приоритетных направлений развития, дается обоснование поставленным целям и задачам. </w:t>
      </w:r>
    </w:p>
    <w:p w:rsidR="009B536C" w:rsidRPr="0043530C" w:rsidRDefault="007460C7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3.3.4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44556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Раздел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4 Содержит качественное и детальное описание образа (общего видения) ключевых изменений социально-экономического положения муниципального образования в результате реализа</w:t>
      </w:r>
      <w:r w:rsidR="0043530C">
        <w:rPr>
          <w:rFonts w:eastAsia="Times New Roman"/>
          <w:sz w:val="28"/>
          <w:szCs w:val="28"/>
          <w:shd w:val="clear" w:color="auto" w:fill="FFFFFF"/>
          <w:lang w:eastAsia="ru-RU"/>
        </w:rPr>
        <w:t>ции базового варианта Стратегии,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основные социально-экономические показатели муниципального образования.</w:t>
      </w:r>
    </w:p>
    <w:p w:rsidR="009B536C" w:rsidRPr="0043530C" w:rsidRDefault="007460C7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3.3.5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44556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содержит основные принципы, способы и инструменты достижения ожидаемых результатов, в том числе в привязке к приоритетным направлениям развития. Раздел содержит описание механизмов реализации Стратегии, которые должны быть использованы в ис</w:t>
      </w:r>
      <w:r w:rsidR="00444556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полнении стратегических планов, в том числе организационно-управленческих, нормативно-правовых, 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финансово-э</w:t>
      </w:r>
      <w:r w:rsidR="00444556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кономических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B536C" w:rsidRPr="0043530C" w:rsidRDefault="00444556" w:rsidP="00444556">
      <w:pPr>
        <w:pStyle w:val="Default"/>
        <w:ind w:firstLine="709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3.4. Стратегия содержит следующие приложения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B536C" w:rsidRPr="0043530C" w:rsidRDefault="009B536C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Приложение 1 «Резюме стратегии социально-экономического развития»</w:t>
      </w:r>
      <w:r w:rsidR="00444556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444556" w:rsidRPr="0043530C" w:rsidRDefault="009B536C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Приложение 2 «Составляющие стратегического анализа социально-экономического развития муниципального образования»</w:t>
      </w:r>
      <w:r w:rsidR="00444556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9B536C" w:rsidRPr="0043530C" w:rsidRDefault="009B536C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Приложение 3 «Перечень значимых инвестиционных проектов, планируемых к реализации на территории муниципального образования до 2030 года»</w:t>
      </w:r>
      <w:r w:rsidR="00444556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12159" w:rsidRDefault="00444556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Приложение 4</w:t>
      </w:r>
      <w:r w:rsidR="009B536C"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«Динамика основных социально-экономических показателей муниципального образования до 2030 года»</w:t>
      </w:r>
      <w:r w:rsidRPr="0043530C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D60268" w:rsidRPr="0043530C" w:rsidRDefault="00D60268" w:rsidP="00D60268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lastRenderedPageBreak/>
        <w:t>РАЗРАБОТКА ПРОЕКТА СТРАТЕГИИ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Стратегия разрабатывается специально созданной рабочей группой, которая определяет ответственного разработчика проекта Стратегии из своего состава.</w:t>
      </w:r>
    </w:p>
    <w:p w:rsidR="00D60268" w:rsidRPr="0043530C" w:rsidRDefault="00D60268" w:rsidP="00D60268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Состав рабочей группы по разработке Стратегии утверждается Главой города Канска. Разработку Стратегии развития отдельных отраслей экономики и социальной сферы города Канска осуществляют соответствующие функциональные подразделения администрации города.</w:t>
      </w:r>
    </w:p>
    <w:p w:rsidR="00D60268" w:rsidRPr="0043530C" w:rsidRDefault="00D60268" w:rsidP="00D60268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Ответственный разработчик проекта Стратегии при необходимости запрашивает от территориальных подразделений федеральных органов государственной власти, органов государственной власти Красноярского края, предприятий и организаций города информацию для разработки Стратегии.</w:t>
      </w:r>
    </w:p>
    <w:p w:rsidR="00D60268" w:rsidRPr="0043530C" w:rsidRDefault="00D60268" w:rsidP="00D60268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Рабочая группа вправе привлекать к подготовке Стратегии в установленном</w:t>
      </w:r>
      <w:r w:rsidRPr="0043530C">
        <w:rPr>
          <w:rFonts w:ascii="Calibri" w:hAnsi="Calibri" w:cs="Calibri"/>
          <w:sz w:val="28"/>
          <w:szCs w:val="28"/>
        </w:rPr>
        <w:t xml:space="preserve"> </w:t>
      </w:r>
      <w:r w:rsidRPr="0043530C">
        <w:rPr>
          <w:sz w:val="28"/>
          <w:szCs w:val="28"/>
        </w:rPr>
        <w:t>порядке внешние организации, имеющие опыт разработки программно-целевых документов социально-экономического развития.</w:t>
      </w:r>
    </w:p>
    <w:p w:rsidR="00D60268" w:rsidRPr="0043530C" w:rsidRDefault="00D60268" w:rsidP="00D60268">
      <w:pPr>
        <w:pStyle w:val="a3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Разработка Стратегии включает в себя следующие этапы:</w:t>
      </w:r>
    </w:p>
    <w:p w:rsidR="00D60268" w:rsidRPr="0043530C" w:rsidRDefault="00D60268" w:rsidP="00D60268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Ответственный разработчик проекта Стратегии разрабатывает план-график работы над проектом Стратегии, предусматривающий общественное обсуждение проекта Стратегии и Решение Канского городского Совета депутатов об утверждении Стратегии, который утверждается Главой города Канска;</w:t>
      </w:r>
    </w:p>
    <w:p w:rsidR="00D60268" w:rsidRPr="0043530C" w:rsidRDefault="00D60268" w:rsidP="00D60268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Ответственный разработчик проекта Стратегии направляет в органы местного самоуправления города Канска, их функциональные подразделения и иные учреждения и организации (далее – Участники) запрос о предоставлении сведений, необходимых для разработки Стратегии;</w:t>
      </w:r>
    </w:p>
    <w:p w:rsidR="00D60268" w:rsidRPr="0043530C" w:rsidRDefault="00D60268" w:rsidP="00D60268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Участники разработки Стратегии в течение 30 дней </w:t>
      </w:r>
      <w:proofErr w:type="gramStart"/>
      <w:r w:rsidRPr="0043530C">
        <w:rPr>
          <w:sz w:val="28"/>
          <w:szCs w:val="28"/>
        </w:rPr>
        <w:t>с даты направления</w:t>
      </w:r>
      <w:proofErr w:type="gramEnd"/>
      <w:r w:rsidRPr="0043530C">
        <w:rPr>
          <w:sz w:val="28"/>
          <w:szCs w:val="28"/>
        </w:rPr>
        <w:t xml:space="preserve"> запроса представляют ответственному разработчику проекта Стратегии сведения, необходимые для подготовки проекта Стратегии;</w:t>
      </w:r>
    </w:p>
    <w:p w:rsidR="00D60268" w:rsidRPr="0043530C" w:rsidRDefault="00D60268" w:rsidP="00D60268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ответственный разработчик проекта Стратегии на основе представленных сведений разрабатывает прое</w:t>
      </w:r>
      <w:proofErr w:type="gramStart"/>
      <w:r w:rsidRPr="0043530C">
        <w:rPr>
          <w:sz w:val="28"/>
          <w:szCs w:val="28"/>
        </w:rPr>
        <w:t>кт Стр</w:t>
      </w:r>
      <w:proofErr w:type="gramEnd"/>
      <w:r w:rsidRPr="0043530C">
        <w:rPr>
          <w:sz w:val="28"/>
          <w:szCs w:val="28"/>
        </w:rPr>
        <w:t>атегии;</w:t>
      </w:r>
    </w:p>
    <w:p w:rsidR="00D60268" w:rsidRPr="0043530C" w:rsidRDefault="00D60268" w:rsidP="00D60268">
      <w:pPr>
        <w:pStyle w:val="a3"/>
        <w:keepNext/>
        <w:numPr>
          <w:ilvl w:val="0"/>
          <w:numId w:val="23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ответственный разработчик проекта Стратегии представляет прое</w:t>
      </w:r>
      <w:proofErr w:type="gramStart"/>
      <w:r w:rsidRPr="0043530C">
        <w:rPr>
          <w:sz w:val="28"/>
          <w:szCs w:val="28"/>
        </w:rPr>
        <w:t>кт Стр</w:t>
      </w:r>
      <w:proofErr w:type="gramEnd"/>
      <w:r w:rsidRPr="0043530C">
        <w:rPr>
          <w:sz w:val="28"/>
          <w:szCs w:val="28"/>
        </w:rPr>
        <w:t>атегии на общественное обсуждение.</w:t>
      </w:r>
    </w:p>
    <w:p w:rsidR="00D60268" w:rsidRPr="0043530C" w:rsidRDefault="00D60268" w:rsidP="00D60268">
      <w:pPr>
        <w:keepNext/>
        <w:suppressLineNumbers/>
        <w:tabs>
          <w:tab w:val="left" w:pos="3990"/>
        </w:tabs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43530C">
        <w:rPr>
          <w:rFonts w:ascii="Calibri" w:hAnsi="Calibri" w:cs="Calibri"/>
          <w:sz w:val="28"/>
          <w:szCs w:val="28"/>
        </w:rPr>
        <w:tab/>
      </w:r>
    </w:p>
    <w:p w:rsidR="00D60268" w:rsidRPr="0043530C" w:rsidRDefault="00D60268" w:rsidP="00D60268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>СОГЛАСОВАНИЕ ПРОЕКТА СТРАТЕГИИ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Проект Стратегии подлежит согласованию членами рабочей группы и Министерством экономи</w:t>
      </w:r>
      <w:r>
        <w:rPr>
          <w:sz w:val="28"/>
          <w:szCs w:val="28"/>
        </w:rPr>
        <w:t xml:space="preserve">ческого развития и </w:t>
      </w:r>
      <w:r w:rsidRPr="0043530C">
        <w:rPr>
          <w:sz w:val="28"/>
          <w:szCs w:val="28"/>
        </w:rPr>
        <w:t>инвестиционной политики края.</w:t>
      </w:r>
    </w:p>
    <w:p w:rsidR="00D60268" w:rsidRDefault="00D60268" w:rsidP="00D60268">
      <w:pPr>
        <w:pStyle w:val="a3"/>
        <w:keepNext/>
        <w:numPr>
          <w:ilvl w:val="0"/>
          <w:numId w:val="24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В случае несогласования проекта </w:t>
      </w:r>
      <w:r w:rsidRPr="0043530C">
        <w:rPr>
          <w:color w:val="000000"/>
          <w:sz w:val="28"/>
          <w:szCs w:val="28"/>
        </w:rPr>
        <w:t xml:space="preserve">Стратегии членами рабочей группы и (или) Министерством </w:t>
      </w:r>
      <w:r>
        <w:rPr>
          <w:sz w:val="28"/>
          <w:szCs w:val="28"/>
        </w:rPr>
        <w:t>экономического развития и</w:t>
      </w:r>
      <w:r w:rsidRPr="0043530C">
        <w:rPr>
          <w:sz w:val="28"/>
          <w:szCs w:val="28"/>
        </w:rPr>
        <w:t xml:space="preserve"> инвестиционной политики Красноярского края прое</w:t>
      </w:r>
      <w:proofErr w:type="gramStart"/>
      <w:r w:rsidRPr="0043530C">
        <w:rPr>
          <w:sz w:val="28"/>
          <w:szCs w:val="28"/>
        </w:rPr>
        <w:t>кт Стр</w:t>
      </w:r>
      <w:proofErr w:type="gramEnd"/>
      <w:r w:rsidRPr="0043530C">
        <w:rPr>
          <w:sz w:val="28"/>
          <w:szCs w:val="28"/>
        </w:rPr>
        <w:t>атегии подлежит доработке и направляется для согласования повторно.</w:t>
      </w:r>
    </w:p>
    <w:p w:rsidR="00D60268" w:rsidRPr="0043530C" w:rsidRDefault="00D60268" w:rsidP="00D60268">
      <w:pPr>
        <w:pStyle w:val="a3"/>
        <w:keepNext/>
        <w:suppressLineNumbers/>
        <w:tabs>
          <w:tab w:val="left" w:pos="1276"/>
        </w:tabs>
        <w:suppressAutoHyphens/>
        <w:autoSpaceDE w:val="0"/>
        <w:autoSpaceDN w:val="0"/>
        <w:ind w:left="709"/>
        <w:contextualSpacing w:val="0"/>
        <w:jc w:val="both"/>
        <w:rPr>
          <w:sz w:val="28"/>
          <w:szCs w:val="28"/>
        </w:rPr>
      </w:pP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lastRenderedPageBreak/>
        <w:t>КОЛЛЕГИАЛЬНОЕ И ОБЩЕСТВЕННОЕ ОБСУЖДЕНИЕ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>ПРОЕКТА СТРАТЕГИИ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Согласованный рабочей группой и Минист</w:t>
      </w:r>
      <w:r>
        <w:rPr>
          <w:sz w:val="28"/>
          <w:szCs w:val="28"/>
        </w:rPr>
        <w:t>ерством экономического развития и</w:t>
      </w:r>
      <w:r w:rsidRPr="0043530C">
        <w:rPr>
          <w:sz w:val="28"/>
          <w:szCs w:val="28"/>
        </w:rPr>
        <w:t xml:space="preserve"> инвестиционной политики Красноярского края прое</w:t>
      </w:r>
      <w:proofErr w:type="gramStart"/>
      <w:r w:rsidRPr="0043530C">
        <w:rPr>
          <w:sz w:val="28"/>
          <w:szCs w:val="28"/>
        </w:rPr>
        <w:t>кт Стр</w:t>
      </w:r>
      <w:proofErr w:type="gramEnd"/>
      <w:r w:rsidRPr="0043530C">
        <w:rPr>
          <w:sz w:val="28"/>
          <w:szCs w:val="28"/>
        </w:rPr>
        <w:t>атегии выносится на общественное обсуждение.</w:t>
      </w:r>
    </w:p>
    <w:p w:rsidR="00D60268" w:rsidRPr="0043530C" w:rsidRDefault="00D60268" w:rsidP="00D60268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Целью общественных обсуждений является предоставление возможности жителям города Канска вносить предложения в прое</w:t>
      </w:r>
      <w:proofErr w:type="gramStart"/>
      <w:r w:rsidRPr="0043530C">
        <w:rPr>
          <w:sz w:val="28"/>
          <w:szCs w:val="28"/>
        </w:rPr>
        <w:t>кт Стр</w:t>
      </w:r>
      <w:proofErr w:type="gramEnd"/>
      <w:r w:rsidRPr="0043530C">
        <w:rPr>
          <w:sz w:val="28"/>
          <w:szCs w:val="28"/>
        </w:rPr>
        <w:t>атегии.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Прое</w:t>
      </w:r>
      <w:proofErr w:type="gramStart"/>
      <w:r w:rsidRPr="0043530C">
        <w:rPr>
          <w:sz w:val="28"/>
          <w:szCs w:val="28"/>
        </w:rPr>
        <w:t>кт Стр</w:t>
      </w:r>
      <w:proofErr w:type="gramEnd"/>
      <w:r w:rsidRPr="0043530C">
        <w:rPr>
          <w:sz w:val="28"/>
          <w:szCs w:val="28"/>
        </w:rPr>
        <w:t>атегии размещается на официальном сайте муниципального образования город Канск в сети Интернет с указанием следующей информации:</w:t>
      </w:r>
    </w:p>
    <w:p w:rsidR="00D60268" w:rsidRPr="0043530C" w:rsidRDefault="00D60268" w:rsidP="00D60268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срок начала и завершения </w:t>
      </w:r>
      <w:proofErr w:type="gramStart"/>
      <w:r w:rsidRPr="0043530C">
        <w:rPr>
          <w:sz w:val="28"/>
          <w:szCs w:val="28"/>
        </w:rPr>
        <w:t>процедуры проведения общественного обсуждения проекта Стратегии</w:t>
      </w:r>
      <w:proofErr w:type="gramEnd"/>
      <w:r w:rsidRPr="0043530C">
        <w:rPr>
          <w:sz w:val="28"/>
          <w:szCs w:val="28"/>
        </w:rPr>
        <w:t>;</w:t>
      </w:r>
    </w:p>
    <w:p w:rsidR="00D60268" w:rsidRPr="0043530C" w:rsidRDefault="00D60268" w:rsidP="00D60268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контакты </w:t>
      </w:r>
      <w:proofErr w:type="gramStart"/>
      <w:r w:rsidRPr="0043530C">
        <w:rPr>
          <w:sz w:val="28"/>
          <w:szCs w:val="28"/>
        </w:rPr>
        <w:t>ответственного</w:t>
      </w:r>
      <w:proofErr w:type="gramEnd"/>
      <w:r w:rsidRPr="0043530C">
        <w:rPr>
          <w:sz w:val="28"/>
          <w:szCs w:val="28"/>
        </w:rPr>
        <w:t xml:space="preserve"> за свод и обобщение предложений и замечаний к проекту Стратегии;</w:t>
      </w:r>
    </w:p>
    <w:p w:rsidR="00D60268" w:rsidRPr="0043530C" w:rsidRDefault="00D60268" w:rsidP="00D60268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порядок направления предложений и замечаний к проекту Стратегии;</w:t>
      </w:r>
    </w:p>
    <w:p w:rsidR="00D60268" w:rsidRPr="0043530C" w:rsidRDefault="00D60268" w:rsidP="00D60268">
      <w:pPr>
        <w:pStyle w:val="a3"/>
        <w:keepNext/>
        <w:numPr>
          <w:ilvl w:val="0"/>
          <w:numId w:val="26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требования к предложениям и замечаниям</w:t>
      </w:r>
      <w:r w:rsidRPr="0043530C">
        <w:t xml:space="preserve"> </w:t>
      </w:r>
      <w:r w:rsidRPr="0043530C">
        <w:rPr>
          <w:sz w:val="28"/>
          <w:szCs w:val="28"/>
        </w:rPr>
        <w:t>к проекту Стратегии.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Общественное обсуждение проекта Стратегии проводится в сроки, установленные рабочей группой. Предложения и замечания к проекту Стратегии носят рекомендательный характер.</w:t>
      </w:r>
    </w:p>
    <w:p w:rsidR="00D60268" w:rsidRPr="0043530C" w:rsidRDefault="00D60268" w:rsidP="00D60268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Решение о принятии (отклонении) поступивших предложений и замечаний по итогам проведения общественного обсуждения проекта Стратегии утверждается протоколом заседания рабочей группы и размещается на официальном сайте муниципального образования город Канск в сети Интернет</w:t>
      </w:r>
      <w:r w:rsidRPr="0043530C">
        <w:rPr>
          <w:rFonts w:ascii="Calibri" w:hAnsi="Calibri" w:cs="Calibri"/>
          <w:sz w:val="28"/>
          <w:szCs w:val="28"/>
        </w:rPr>
        <w:t xml:space="preserve"> </w:t>
      </w:r>
      <w:r w:rsidRPr="0043530C">
        <w:rPr>
          <w:sz w:val="28"/>
          <w:szCs w:val="28"/>
        </w:rPr>
        <w:t>не позднее, чем через 20 дней после истечения срока завершения проведения общественного обсуждения.</w:t>
      </w:r>
    </w:p>
    <w:p w:rsidR="00D60268" w:rsidRPr="0043530C" w:rsidRDefault="00D60268" w:rsidP="00D60268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В течение 10 дней после размещения на официальном сайте муниципального образования город Канск в сети Интернет решения о принятии (отклонении) поступивших предложений и замечаний по итогам проведения общественного обсуждения проекта Стратегии ответственный разработчик проекта Стратегии вносит необходимые изменения, дополнения в прое</w:t>
      </w:r>
      <w:proofErr w:type="gramStart"/>
      <w:r w:rsidRPr="0043530C">
        <w:rPr>
          <w:sz w:val="28"/>
          <w:szCs w:val="28"/>
        </w:rPr>
        <w:t>кт Стр</w:t>
      </w:r>
      <w:proofErr w:type="gramEnd"/>
      <w:r w:rsidRPr="0043530C">
        <w:rPr>
          <w:sz w:val="28"/>
          <w:szCs w:val="28"/>
        </w:rPr>
        <w:t>атегии.</w:t>
      </w:r>
    </w:p>
    <w:p w:rsidR="00D60268" w:rsidRPr="0043530C" w:rsidRDefault="00D60268" w:rsidP="00D60268">
      <w:pPr>
        <w:pStyle w:val="a3"/>
        <w:keepNext/>
        <w:numPr>
          <w:ilvl w:val="0"/>
          <w:numId w:val="25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Общественные обсуждения проекта Стратегии могут быть проведены в виде публичных слушаний на сходах граждан и других общественно-массовых мероприятиях.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>УТВЕРЖДЕНИЕ СТРАТЕГИИ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28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 xml:space="preserve">кт </w:t>
      </w:r>
      <w:r w:rsidRPr="0043530C">
        <w:rPr>
          <w:sz w:val="28"/>
          <w:szCs w:val="28"/>
        </w:rPr>
        <w:t>Стр</w:t>
      </w:r>
      <w:proofErr w:type="gramEnd"/>
      <w:r w:rsidRPr="0043530C">
        <w:rPr>
          <w:sz w:val="28"/>
          <w:szCs w:val="28"/>
        </w:rPr>
        <w:t xml:space="preserve">атегии, прошедший общественное обсуждение и согласование с рабочей группой и органами исполнительной власти Красноярского края, вносится Главой города Канска на утверждение в </w:t>
      </w:r>
      <w:proofErr w:type="spellStart"/>
      <w:r w:rsidRPr="0043530C">
        <w:rPr>
          <w:sz w:val="28"/>
          <w:szCs w:val="28"/>
        </w:rPr>
        <w:t>Канский</w:t>
      </w:r>
      <w:proofErr w:type="spellEnd"/>
      <w:r w:rsidRPr="0043530C">
        <w:rPr>
          <w:sz w:val="28"/>
          <w:szCs w:val="28"/>
        </w:rPr>
        <w:t xml:space="preserve"> городской Совет депутатов.</w:t>
      </w:r>
    </w:p>
    <w:p w:rsidR="00D60268" w:rsidRPr="0043530C" w:rsidRDefault="00D60268" w:rsidP="00D60268">
      <w:pPr>
        <w:pStyle w:val="a3"/>
        <w:keepNext/>
        <w:numPr>
          <w:ilvl w:val="0"/>
          <w:numId w:val="28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Утвержденная решением Канского городского Совета депутатов Стратегия подлежит официальному опубликованию.</w:t>
      </w:r>
    </w:p>
    <w:p w:rsidR="00D60268" w:rsidRDefault="00D60268" w:rsidP="00D60268">
      <w:pPr>
        <w:pStyle w:val="a3"/>
        <w:keepNext/>
        <w:numPr>
          <w:ilvl w:val="0"/>
          <w:numId w:val="28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lastRenderedPageBreak/>
        <w:t>Ответственный разработчик обеспечивает регистрацию Стратегии в федеральном реестре документов стратегического планирования в соответствии со ст.12 Федерального закона от 28.06.2014 № 172-ФЗ «О стратегическом планировании в Российской Федерации».</w:t>
      </w:r>
    </w:p>
    <w:p w:rsidR="00D60268" w:rsidRPr="0043530C" w:rsidRDefault="00D60268" w:rsidP="00D60268">
      <w:pPr>
        <w:pStyle w:val="a3"/>
        <w:keepNext/>
        <w:suppressLineNumbers/>
        <w:tabs>
          <w:tab w:val="left" w:pos="1276"/>
        </w:tabs>
        <w:suppressAutoHyphens/>
        <w:autoSpaceDE w:val="0"/>
        <w:autoSpaceDN w:val="0"/>
        <w:ind w:left="709"/>
        <w:contextualSpacing w:val="0"/>
        <w:jc w:val="both"/>
        <w:rPr>
          <w:sz w:val="28"/>
          <w:szCs w:val="28"/>
        </w:rPr>
      </w:pPr>
    </w:p>
    <w:p w:rsidR="00D60268" w:rsidRPr="00CD17E6" w:rsidRDefault="00D60268" w:rsidP="00D60268">
      <w:pPr>
        <w:pStyle w:val="a3"/>
        <w:keepNext/>
        <w:numPr>
          <w:ilvl w:val="0"/>
          <w:numId w:val="14"/>
        </w:numPr>
        <w:suppressLineNumbers/>
        <w:suppressAutoHyphens/>
        <w:autoSpaceDE w:val="0"/>
        <w:autoSpaceDN w:val="0"/>
        <w:ind w:left="567" w:firstLine="0"/>
        <w:contextualSpacing w:val="0"/>
        <w:jc w:val="center"/>
        <w:rPr>
          <w:sz w:val="28"/>
          <w:szCs w:val="28"/>
        </w:rPr>
      </w:pPr>
      <w:r w:rsidRPr="00CD17E6">
        <w:rPr>
          <w:sz w:val="28"/>
          <w:szCs w:val="28"/>
        </w:rPr>
        <w:t>ОРГАНИЗАЦИЯ УПРАВЛЕНИЯ РЕАЛИЗАЦИЕЙ СТРАТЕГИИ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30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Полномочным коллегиальным органом, осуществляющим управление реализацией Стратегии, является рабочая группа по разработке Стратегии.</w:t>
      </w:r>
    </w:p>
    <w:p w:rsidR="00D60268" w:rsidRPr="0043530C" w:rsidRDefault="00D60268" w:rsidP="00D60268">
      <w:pPr>
        <w:pStyle w:val="a3"/>
        <w:keepNext/>
        <w:numPr>
          <w:ilvl w:val="0"/>
          <w:numId w:val="30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Рабочая группа осуществляет координацию деятельности участников реализации Стратегии, согласование действий органов местного самоуправления города Канска, их функциональных подразделений и иных субъектов, участвующих в реализации Стратегии.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>ВНЕСЕНИЕ ИЗМЕНЕНИЙ В СТРАТЕГИЮ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31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Предложения о внесении изменений в Стратегию готовятся органами местного самоуправления города Канска и их функциональными подразделениями, согласовываются в части их значимости для социально-экономического развития города и необходимости их внесения в Стратегию с заместителем Главы города, курирующим соответствующее отраслевое направление.</w:t>
      </w:r>
    </w:p>
    <w:p w:rsidR="00D60268" w:rsidRPr="0043530C" w:rsidRDefault="00D60268" w:rsidP="00D60268">
      <w:pPr>
        <w:pStyle w:val="a3"/>
        <w:keepNext/>
        <w:numPr>
          <w:ilvl w:val="0"/>
          <w:numId w:val="31"/>
        </w:numPr>
        <w:suppressLineNumbers/>
        <w:tabs>
          <w:tab w:val="left" w:pos="1276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При внесении изменений в цели и приоритетные направления Стратегии проект решения рассматривается рабочей группой по разработке Стратегии.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14"/>
        </w:numPr>
        <w:suppressLineNumbers/>
        <w:tabs>
          <w:tab w:val="left" w:pos="142"/>
        </w:tabs>
        <w:suppressAutoHyphens/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43530C">
        <w:rPr>
          <w:sz w:val="28"/>
          <w:szCs w:val="28"/>
        </w:rPr>
        <w:t>МОНИТОРИНГ И КОНТРОЛЬ РЕАЛИЗАЦИИ СТРАТЕГИИ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</w:p>
    <w:p w:rsidR="00D60268" w:rsidRPr="0043530C" w:rsidRDefault="00D60268" w:rsidP="00D60268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Мониторинг и контроль реализации Стратегии осуществляется в целях выявления отклонений фактических значений целевых показателей и индикаторов социально-экономического развития города Канска, определенных Стратегией.</w:t>
      </w:r>
    </w:p>
    <w:p w:rsidR="00D60268" w:rsidRPr="0043530C" w:rsidRDefault="00D60268" w:rsidP="00D60268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Мониторинг и контроль реализации Стратегии осуществляется органами местного самоуправления города Канска и их функциональными подразделениями ежегодно и координируется отделом инвестиций Управления архитектуры и инвестиций администрации города Канска.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ab/>
      </w:r>
      <w:proofErr w:type="gramStart"/>
      <w:r w:rsidRPr="0043530C">
        <w:rPr>
          <w:sz w:val="28"/>
          <w:szCs w:val="28"/>
        </w:rPr>
        <w:t>Контроль за</w:t>
      </w:r>
      <w:proofErr w:type="gramEnd"/>
      <w:r w:rsidRPr="0043530C">
        <w:rPr>
          <w:sz w:val="28"/>
          <w:szCs w:val="28"/>
        </w:rPr>
        <w:t xml:space="preserve"> эффективностью использования финансово-экономических механизмов реализации Стратегии ежегодно осуществляет Контрольно-счетная комиссия города Канска.</w:t>
      </w:r>
    </w:p>
    <w:p w:rsidR="00D60268" w:rsidRPr="0043530C" w:rsidRDefault="00D60268" w:rsidP="00D60268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Мониторинг и контроль реализации Стратегии включает в себя отчеты о выполнении:</w:t>
      </w:r>
    </w:p>
    <w:p w:rsidR="00D60268" w:rsidRPr="0043530C" w:rsidRDefault="00D60268" w:rsidP="00D60268">
      <w:pPr>
        <w:pStyle w:val="a3"/>
        <w:keepNext/>
        <w:numPr>
          <w:ilvl w:val="0"/>
          <w:numId w:val="34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плана мероприятий по реализации Стратегии;</w:t>
      </w:r>
    </w:p>
    <w:p w:rsidR="00D60268" w:rsidRPr="0043530C" w:rsidRDefault="00D60268" w:rsidP="00D60268">
      <w:pPr>
        <w:pStyle w:val="a3"/>
        <w:keepNext/>
        <w:numPr>
          <w:ilvl w:val="0"/>
          <w:numId w:val="34"/>
        </w:numPr>
        <w:suppressLineNumbers/>
        <w:tabs>
          <w:tab w:val="left" w:pos="993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lastRenderedPageBreak/>
        <w:t>показателей, характеризующих достижение целей социально-экономического развития города Канска (целевых ориентиров) внутри интервала планирования.</w:t>
      </w:r>
    </w:p>
    <w:p w:rsidR="00D60268" w:rsidRPr="00CD17E6" w:rsidRDefault="00D60268" w:rsidP="00D60268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530C">
        <w:rPr>
          <w:sz w:val="28"/>
          <w:szCs w:val="28"/>
        </w:rPr>
        <w:t>По итогам мониторинга и контроля реализации Стратегии органы местного самоуправления города Канска и их функциональные подразделения направляют не позднее 1 марта года, следующего за отчетным, в отдел инвестиций Управления архитектуры и инвести</w:t>
      </w:r>
      <w:r>
        <w:rPr>
          <w:sz w:val="28"/>
          <w:szCs w:val="28"/>
        </w:rPr>
        <w:t xml:space="preserve">ций администрации города Канска </w:t>
      </w:r>
      <w:r w:rsidRPr="00CD17E6">
        <w:rPr>
          <w:sz w:val="28"/>
          <w:szCs w:val="28"/>
        </w:rPr>
        <w:t>сведения, указанные в пункте 10.3 настоящего раздела.</w:t>
      </w:r>
      <w:proofErr w:type="gramEnd"/>
    </w:p>
    <w:p w:rsidR="00D60268" w:rsidRPr="0043530C" w:rsidRDefault="00D60268" w:rsidP="00D60268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Результаты мониторинга реализации Стратегии обобщаются отделом инвестиций Управления архитектуры и инвестиций администрации города Канска и отражаются в сводном отчете о реализации Стратегии, который вносится на рассмотрение рабочей группы по разработке Стратегии.</w:t>
      </w:r>
    </w:p>
    <w:p w:rsidR="00D60268" w:rsidRPr="0043530C" w:rsidRDefault="00D60268" w:rsidP="00D60268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При необходимости, в том числе по итогам рассмотрения сводного отчета о реализации Стратегии, Глава города Канска принимает решение о корректировке Стратегии путем издания соответствующего распоряжения. Корректировка Стратегии осуществляется путем подготовки и внесения на утверждение в </w:t>
      </w:r>
      <w:proofErr w:type="spellStart"/>
      <w:r w:rsidRPr="0043530C">
        <w:rPr>
          <w:sz w:val="28"/>
          <w:szCs w:val="28"/>
        </w:rPr>
        <w:t>Канский</w:t>
      </w:r>
      <w:proofErr w:type="spellEnd"/>
      <w:r w:rsidRPr="0043530C">
        <w:rPr>
          <w:sz w:val="28"/>
          <w:szCs w:val="28"/>
        </w:rPr>
        <w:t xml:space="preserve"> городской Совет депутатов проекта Решения Канского городского Совета депутатов о внесении изменений в Стратегию.</w:t>
      </w:r>
    </w:p>
    <w:p w:rsidR="00D60268" w:rsidRPr="0043530C" w:rsidRDefault="00D60268" w:rsidP="00D60268">
      <w:pPr>
        <w:pStyle w:val="a3"/>
        <w:keepNext/>
        <w:numPr>
          <w:ilvl w:val="0"/>
          <w:numId w:val="32"/>
        </w:numPr>
        <w:suppressLineNumbers/>
        <w:tabs>
          <w:tab w:val="left" w:pos="1418"/>
        </w:tabs>
        <w:suppressAutoHyphens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>Сводный отчет о реализации Стратегии подлежит официальному опубликованию.</w:t>
      </w: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D60268" w:rsidRPr="0043530C" w:rsidRDefault="00D60268" w:rsidP="00D60268">
      <w:pPr>
        <w:keepNext/>
        <w:suppressLineNumbers/>
        <w:suppressAutoHyphens/>
        <w:autoSpaceDE w:val="0"/>
        <w:autoSpaceDN w:val="0"/>
        <w:jc w:val="both"/>
        <w:rPr>
          <w:sz w:val="28"/>
          <w:szCs w:val="28"/>
        </w:rPr>
      </w:pPr>
      <w:r w:rsidRPr="0043530C">
        <w:rPr>
          <w:sz w:val="28"/>
          <w:szCs w:val="28"/>
        </w:rPr>
        <w:t xml:space="preserve">Начальник отдела инвестиций </w:t>
      </w:r>
    </w:p>
    <w:p w:rsidR="00D60268" w:rsidRPr="008F3C0C" w:rsidRDefault="00D60268" w:rsidP="00D60268">
      <w:pPr>
        <w:keepNext/>
        <w:suppressLineNumbers/>
        <w:suppressAutoHyphens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43530C">
        <w:rPr>
          <w:sz w:val="28"/>
          <w:szCs w:val="28"/>
        </w:rPr>
        <w:t xml:space="preserve">УАИ администрации </w:t>
      </w:r>
      <w:proofErr w:type="gramStart"/>
      <w:r w:rsidRPr="0043530C">
        <w:rPr>
          <w:sz w:val="28"/>
          <w:szCs w:val="28"/>
        </w:rPr>
        <w:t>г</w:t>
      </w:r>
      <w:proofErr w:type="gramEnd"/>
      <w:r w:rsidRPr="0043530C">
        <w:rPr>
          <w:sz w:val="28"/>
          <w:szCs w:val="28"/>
        </w:rPr>
        <w:t>. Канска</w:t>
      </w:r>
      <w:r w:rsidRPr="0043530C">
        <w:rPr>
          <w:sz w:val="28"/>
          <w:szCs w:val="28"/>
        </w:rPr>
        <w:tab/>
      </w:r>
      <w:r w:rsidRPr="0043530C">
        <w:rPr>
          <w:sz w:val="28"/>
          <w:szCs w:val="28"/>
        </w:rPr>
        <w:tab/>
      </w:r>
      <w:r w:rsidRPr="0043530C">
        <w:rPr>
          <w:sz w:val="28"/>
          <w:szCs w:val="28"/>
        </w:rPr>
        <w:tab/>
        <w:t xml:space="preserve">                           Т.Ю. Шопенкова</w:t>
      </w:r>
    </w:p>
    <w:p w:rsidR="00D60268" w:rsidRPr="004D3732" w:rsidRDefault="00D60268" w:rsidP="00D60268">
      <w:pPr>
        <w:keepNext/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D60268" w:rsidRDefault="00D60268" w:rsidP="00D60268">
      <w:pPr>
        <w:keepNext/>
        <w:suppressLineNumbers/>
        <w:suppressAutoHyphens/>
      </w:pPr>
    </w:p>
    <w:p w:rsidR="00D60268" w:rsidRPr="00812159" w:rsidRDefault="00D60268" w:rsidP="0093687D">
      <w:pPr>
        <w:pStyle w:val="Default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187099" w:rsidRPr="004D3732" w:rsidRDefault="00187099" w:rsidP="009A7A8A">
      <w:pPr>
        <w:keepNext/>
        <w:suppressLineNumbers/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0E1FD3" w:rsidRDefault="000E1FD3" w:rsidP="009A7A8A">
      <w:pPr>
        <w:keepNext/>
        <w:suppressLineNumbers/>
        <w:suppressAutoHyphens/>
      </w:pPr>
    </w:p>
    <w:p w:rsidR="00D60268" w:rsidRDefault="00D60268">
      <w:pPr>
        <w:keepNext/>
        <w:suppressLineNumbers/>
        <w:suppressAutoHyphens/>
      </w:pPr>
    </w:p>
    <w:sectPr w:rsidR="00D60268" w:rsidSect="00CD17E6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E0" w:rsidRDefault="00E950E0" w:rsidP="00CB58D4">
      <w:r>
        <w:separator/>
      </w:r>
    </w:p>
  </w:endnote>
  <w:endnote w:type="continuationSeparator" w:id="0">
    <w:p w:rsidR="00E950E0" w:rsidRDefault="00E950E0" w:rsidP="00CB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E0" w:rsidRDefault="00E950E0" w:rsidP="00CB58D4">
      <w:r>
        <w:separator/>
      </w:r>
    </w:p>
  </w:footnote>
  <w:footnote w:type="continuationSeparator" w:id="0">
    <w:p w:rsidR="00E950E0" w:rsidRDefault="00E950E0" w:rsidP="00CB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30" w:rsidRDefault="00D64030" w:rsidP="00812159">
    <w:pPr>
      <w:pStyle w:val="a6"/>
      <w:suppressLineNumbers/>
      <w:jc w:val="center"/>
    </w:pPr>
  </w:p>
  <w:p w:rsidR="00D64030" w:rsidRDefault="00D640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36"/>
    <w:multiLevelType w:val="multilevel"/>
    <w:tmpl w:val="55F87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89B569C"/>
    <w:multiLevelType w:val="hybridMultilevel"/>
    <w:tmpl w:val="02F02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503717"/>
    <w:multiLevelType w:val="hybridMultilevel"/>
    <w:tmpl w:val="723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3E0"/>
    <w:multiLevelType w:val="hybridMultilevel"/>
    <w:tmpl w:val="E32A51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1F706A"/>
    <w:multiLevelType w:val="hybridMultilevel"/>
    <w:tmpl w:val="C732655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1C"/>
    <w:multiLevelType w:val="multilevel"/>
    <w:tmpl w:val="2CA416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6">
    <w:nsid w:val="13030807"/>
    <w:multiLevelType w:val="hybridMultilevel"/>
    <w:tmpl w:val="2AC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95EBA"/>
    <w:multiLevelType w:val="multilevel"/>
    <w:tmpl w:val="9B9EA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9">
    <w:nsid w:val="1ED93198"/>
    <w:multiLevelType w:val="hybridMultilevel"/>
    <w:tmpl w:val="A72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6D43"/>
    <w:multiLevelType w:val="hybridMultilevel"/>
    <w:tmpl w:val="0AC43B34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442FC"/>
    <w:multiLevelType w:val="hybridMultilevel"/>
    <w:tmpl w:val="030C410A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1F0A"/>
    <w:multiLevelType w:val="hybridMultilevel"/>
    <w:tmpl w:val="AF2A956E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E0B67"/>
    <w:multiLevelType w:val="hybridMultilevel"/>
    <w:tmpl w:val="03F67336"/>
    <w:lvl w:ilvl="0" w:tplc="B7D62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D34AC1"/>
    <w:multiLevelType w:val="multilevel"/>
    <w:tmpl w:val="6BAC41E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E949BC"/>
    <w:multiLevelType w:val="hybridMultilevel"/>
    <w:tmpl w:val="D15A18CC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D3296"/>
    <w:multiLevelType w:val="hybridMultilevel"/>
    <w:tmpl w:val="B4F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D7948"/>
    <w:multiLevelType w:val="multilevel"/>
    <w:tmpl w:val="1E0CF6B6"/>
    <w:lvl w:ilvl="0">
      <w:start w:val="1"/>
      <w:numFmt w:val="upperRoman"/>
      <w:lvlText w:val="%1."/>
      <w:lvlJc w:val="right"/>
      <w:pPr>
        <w:ind w:left="3196" w:hanging="360"/>
      </w:p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8">
    <w:nsid w:val="37DD660F"/>
    <w:multiLevelType w:val="multilevel"/>
    <w:tmpl w:val="89005C2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8596A04"/>
    <w:multiLevelType w:val="hybridMultilevel"/>
    <w:tmpl w:val="BE6A7486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38C2"/>
    <w:multiLevelType w:val="hybridMultilevel"/>
    <w:tmpl w:val="349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1E55"/>
    <w:multiLevelType w:val="hybridMultilevel"/>
    <w:tmpl w:val="4C7A4474"/>
    <w:lvl w:ilvl="0" w:tplc="2A568B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2728A"/>
    <w:multiLevelType w:val="hybridMultilevel"/>
    <w:tmpl w:val="B59E2798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379B0"/>
    <w:multiLevelType w:val="hybridMultilevel"/>
    <w:tmpl w:val="1CD8DBEE"/>
    <w:lvl w:ilvl="0" w:tplc="5BE4AE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14E72"/>
    <w:multiLevelType w:val="hybridMultilevel"/>
    <w:tmpl w:val="57B88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E81C35"/>
    <w:multiLevelType w:val="hybridMultilevel"/>
    <w:tmpl w:val="7920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6DDD"/>
    <w:multiLevelType w:val="hybridMultilevel"/>
    <w:tmpl w:val="31FE6A30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77767"/>
    <w:multiLevelType w:val="hybridMultilevel"/>
    <w:tmpl w:val="E2929690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6268F"/>
    <w:multiLevelType w:val="hybridMultilevel"/>
    <w:tmpl w:val="DC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20BB"/>
    <w:multiLevelType w:val="hybridMultilevel"/>
    <w:tmpl w:val="7BBC7B78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40A53"/>
    <w:multiLevelType w:val="hybridMultilevel"/>
    <w:tmpl w:val="160AE042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7595C"/>
    <w:multiLevelType w:val="hybridMultilevel"/>
    <w:tmpl w:val="D58A9A52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812EC"/>
    <w:multiLevelType w:val="hybridMultilevel"/>
    <w:tmpl w:val="1AE0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C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41A77C2"/>
    <w:multiLevelType w:val="hybridMultilevel"/>
    <w:tmpl w:val="39A4A13A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E214A"/>
    <w:multiLevelType w:val="hybridMultilevel"/>
    <w:tmpl w:val="B0BEF03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C2443"/>
    <w:multiLevelType w:val="hybridMultilevel"/>
    <w:tmpl w:val="4B624A3E"/>
    <w:lvl w:ilvl="0" w:tplc="823A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D541CE"/>
    <w:multiLevelType w:val="multilevel"/>
    <w:tmpl w:val="6410254A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1DD0878"/>
    <w:multiLevelType w:val="hybridMultilevel"/>
    <w:tmpl w:val="025AB82A"/>
    <w:lvl w:ilvl="0" w:tplc="63AACA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A1F3E79"/>
    <w:multiLevelType w:val="hybridMultilevel"/>
    <w:tmpl w:val="5B703D12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F6B6D"/>
    <w:multiLevelType w:val="hybridMultilevel"/>
    <w:tmpl w:val="FA6E00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1"/>
  </w:num>
  <w:num w:numId="5">
    <w:abstractNumId w:val="25"/>
  </w:num>
  <w:num w:numId="6">
    <w:abstractNumId w:val="3"/>
  </w:num>
  <w:num w:numId="7">
    <w:abstractNumId w:val="39"/>
  </w:num>
  <w:num w:numId="8">
    <w:abstractNumId w:val="18"/>
  </w:num>
  <w:num w:numId="9">
    <w:abstractNumId w:val="13"/>
  </w:num>
  <w:num w:numId="10">
    <w:abstractNumId w:val="5"/>
  </w:num>
  <w:num w:numId="11">
    <w:abstractNumId w:val="41"/>
  </w:num>
  <w:num w:numId="12">
    <w:abstractNumId w:val="16"/>
  </w:num>
  <w:num w:numId="13">
    <w:abstractNumId w:val="4"/>
  </w:num>
  <w:num w:numId="14">
    <w:abstractNumId w:val="17"/>
  </w:num>
  <w:num w:numId="15">
    <w:abstractNumId w:val="36"/>
  </w:num>
  <w:num w:numId="16">
    <w:abstractNumId w:val="12"/>
  </w:num>
  <w:num w:numId="17">
    <w:abstractNumId w:val="33"/>
  </w:num>
  <w:num w:numId="18">
    <w:abstractNumId w:val="19"/>
  </w:num>
  <w:num w:numId="19">
    <w:abstractNumId w:val="26"/>
  </w:num>
  <w:num w:numId="20">
    <w:abstractNumId w:val="24"/>
  </w:num>
  <w:num w:numId="21">
    <w:abstractNumId w:val="30"/>
  </w:num>
  <w:num w:numId="22">
    <w:abstractNumId w:val="27"/>
  </w:num>
  <w:num w:numId="23">
    <w:abstractNumId w:val="6"/>
  </w:num>
  <w:num w:numId="24">
    <w:abstractNumId w:val="28"/>
  </w:num>
  <w:num w:numId="25">
    <w:abstractNumId w:val="22"/>
  </w:num>
  <w:num w:numId="26">
    <w:abstractNumId w:val="10"/>
  </w:num>
  <w:num w:numId="27">
    <w:abstractNumId w:val="35"/>
  </w:num>
  <w:num w:numId="28">
    <w:abstractNumId w:val="32"/>
  </w:num>
  <w:num w:numId="29">
    <w:abstractNumId w:val="34"/>
  </w:num>
  <w:num w:numId="30">
    <w:abstractNumId w:val="14"/>
  </w:num>
  <w:num w:numId="31">
    <w:abstractNumId w:val="21"/>
  </w:num>
  <w:num w:numId="32">
    <w:abstractNumId w:val="15"/>
  </w:num>
  <w:num w:numId="33">
    <w:abstractNumId w:val="40"/>
  </w:num>
  <w:num w:numId="34">
    <w:abstractNumId w:val="31"/>
  </w:num>
  <w:num w:numId="35">
    <w:abstractNumId w:val="7"/>
  </w:num>
  <w:num w:numId="36">
    <w:abstractNumId w:val="2"/>
  </w:num>
  <w:num w:numId="37">
    <w:abstractNumId w:val="20"/>
  </w:num>
  <w:num w:numId="38">
    <w:abstractNumId w:val="9"/>
  </w:num>
  <w:num w:numId="39">
    <w:abstractNumId w:val="29"/>
  </w:num>
  <w:num w:numId="40">
    <w:abstractNumId w:val="11"/>
  </w:num>
  <w:num w:numId="41">
    <w:abstractNumId w:val="3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87099"/>
    <w:rsid w:val="00024250"/>
    <w:rsid w:val="000338A9"/>
    <w:rsid w:val="000468F5"/>
    <w:rsid w:val="00056A13"/>
    <w:rsid w:val="00063514"/>
    <w:rsid w:val="000B1777"/>
    <w:rsid w:val="000B7B6A"/>
    <w:rsid w:val="000D561F"/>
    <w:rsid w:val="000E1FD3"/>
    <w:rsid w:val="001303D1"/>
    <w:rsid w:val="0015193E"/>
    <w:rsid w:val="00166870"/>
    <w:rsid w:val="00170180"/>
    <w:rsid w:val="001735E0"/>
    <w:rsid w:val="00187099"/>
    <w:rsid w:val="0019745F"/>
    <w:rsid w:val="001A7F57"/>
    <w:rsid w:val="001C606C"/>
    <w:rsid w:val="0020493B"/>
    <w:rsid w:val="0021331A"/>
    <w:rsid w:val="0024212B"/>
    <w:rsid w:val="0024749B"/>
    <w:rsid w:val="00251B88"/>
    <w:rsid w:val="00265F3E"/>
    <w:rsid w:val="00272E41"/>
    <w:rsid w:val="002D1403"/>
    <w:rsid w:val="002E7E77"/>
    <w:rsid w:val="002F5F03"/>
    <w:rsid w:val="003178E9"/>
    <w:rsid w:val="0033421F"/>
    <w:rsid w:val="003B0415"/>
    <w:rsid w:val="003C4CA5"/>
    <w:rsid w:val="003C5C84"/>
    <w:rsid w:val="003D6495"/>
    <w:rsid w:val="003F52D6"/>
    <w:rsid w:val="00425435"/>
    <w:rsid w:val="0043530C"/>
    <w:rsid w:val="004421D1"/>
    <w:rsid w:val="00444556"/>
    <w:rsid w:val="0047490D"/>
    <w:rsid w:val="0048234A"/>
    <w:rsid w:val="004B1F91"/>
    <w:rsid w:val="004B3EB2"/>
    <w:rsid w:val="004D0C81"/>
    <w:rsid w:val="004D0FD4"/>
    <w:rsid w:val="00506D94"/>
    <w:rsid w:val="00524837"/>
    <w:rsid w:val="005407D6"/>
    <w:rsid w:val="0055528C"/>
    <w:rsid w:val="00567BA3"/>
    <w:rsid w:val="00585BF2"/>
    <w:rsid w:val="005E62E3"/>
    <w:rsid w:val="00622E5A"/>
    <w:rsid w:val="00630081"/>
    <w:rsid w:val="006455BB"/>
    <w:rsid w:val="006A2B1A"/>
    <w:rsid w:val="006E3405"/>
    <w:rsid w:val="006E6E67"/>
    <w:rsid w:val="006F55AC"/>
    <w:rsid w:val="00716ECB"/>
    <w:rsid w:val="00717B06"/>
    <w:rsid w:val="007460C7"/>
    <w:rsid w:val="0075769E"/>
    <w:rsid w:val="00781BC3"/>
    <w:rsid w:val="00781CE7"/>
    <w:rsid w:val="007A3F81"/>
    <w:rsid w:val="007E03AA"/>
    <w:rsid w:val="007E72E7"/>
    <w:rsid w:val="007F1339"/>
    <w:rsid w:val="00812159"/>
    <w:rsid w:val="008C09F7"/>
    <w:rsid w:val="008D1300"/>
    <w:rsid w:val="008E1946"/>
    <w:rsid w:val="008E6FA1"/>
    <w:rsid w:val="008F3C0C"/>
    <w:rsid w:val="00933454"/>
    <w:rsid w:val="0093687D"/>
    <w:rsid w:val="00956D04"/>
    <w:rsid w:val="00964029"/>
    <w:rsid w:val="00985729"/>
    <w:rsid w:val="009A7A8A"/>
    <w:rsid w:val="009B536C"/>
    <w:rsid w:val="009C353A"/>
    <w:rsid w:val="009C37FA"/>
    <w:rsid w:val="00A011B7"/>
    <w:rsid w:val="00A06443"/>
    <w:rsid w:val="00A25DAB"/>
    <w:rsid w:val="00A41000"/>
    <w:rsid w:val="00A67319"/>
    <w:rsid w:val="00AA45CA"/>
    <w:rsid w:val="00AB6DB5"/>
    <w:rsid w:val="00AE5DDC"/>
    <w:rsid w:val="00B0003B"/>
    <w:rsid w:val="00B2484F"/>
    <w:rsid w:val="00B31155"/>
    <w:rsid w:val="00B55B04"/>
    <w:rsid w:val="00B73216"/>
    <w:rsid w:val="00B74980"/>
    <w:rsid w:val="00B859EA"/>
    <w:rsid w:val="00BC46A0"/>
    <w:rsid w:val="00BC7A9F"/>
    <w:rsid w:val="00BE6CA9"/>
    <w:rsid w:val="00BF240F"/>
    <w:rsid w:val="00C063D1"/>
    <w:rsid w:val="00C20E57"/>
    <w:rsid w:val="00C4055A"/>
    <w:rsid w:val="00C51C3D"/>
    <w:rsid w:val="00C5265D"/>
    <w:rsid w:val="00C52859"/>
    <w:rsid w:val="00C52ECF"/>
    <w:rsid w:val="00C56843"/>
    <w:rsid w:val="00C80FF2"/>
    <w:rsid w:val="00C85964"/>
    <w:rsid w:val="00CB58D4"/>
    <w:rsid w:val="00CD17E6"/>
    <w:rsid w:val="00CE70A0"/>
    <w:rsid w:val="00D040DC"/>
    <w:rsid w:val="00D1599A"/>
    <w:rsid w:val="00D60268"/>
    <w:rsid w:val="00D64030"/>
    <w:rsid w:val="00DB61AA"/>
    <w:rsid w:val="00DC0975"/>
    <w:rsid w:val="00DD0417"/>
    <w:rsid w:val="00DE47F5"/>
    <w:rsid w:val="00DF1A06"/>
    <w:rsid w:val="00E37540"/>
    <w:rsid w:val="00E4530E"/>
    <w:rsid w:val="00E74061"/>
    <w:rsid w:val="00E7625A"/>
    <w:rsid w:val="00E94759"/>
    <w:rsid w:val="00E950E0"/>
    <w:rsid w:val="00E95634"/>
    <w:rsid w:val="00ED0FBE"/>
    <w:rsid w:val="00EE6A14"/>
    <w:rsid w:val="00F5180C"/>
    <w:rsid w:val="00F54CCD"/>
    <w:rsid w:val="00F654D4"/>
    <w:rsid w:val="00F73AB7"/>
    <w:rsid w:val="00FB649F"/>
    <w:rsid w:val="00FD6294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54A1-2ABE-43C8-B525-64DF950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Диденко Анна Викторовна</cp:lastModifiedBy>
  <cp:revision>4</cp:revision>
  <cp:lastPrinted>2017-06-18T09:50:00Z</cp:lastPrinted>
  <dcterms:created xsi:type="dcterms:W3CDTF">2017-07-12T01:27:00Z</dcterms:created>
  <dcterms:modified xsi:type="dcterms:W3CDTF">2017-07-19T07:58:00Z</dcterms:modified>
</cp:coreProperties>
</file>