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9306"/>
      </w:tblGrid>
      <w:tr w:rsidR="00147999" w:rsidRPr="00147999" w:rsidTr="00147999">
        <w:trPr>
          <w:trHeight w:val="1657"/>
        </w:trPr>
        <w:tc>
          <w:tcPr>
            <w:tcW w:w="9306" w:type="dxa"/>
            <w:shd w:val="clear" w:color="auto" w:fill="FFFFFF"/>
            <w:tcMar>
              <w:top w:w="0" w:type="dxa"/>
              <w:left w:w="108" w:type="dxa"/>
              <w:bottom w:w="0" w:type="dxa"/>
              <w:right w:w="108" w:type="dxa"/>
            </w:tcMar>
            <w:hideMark/>
          </w:tcPr>
          <w:p w:rsidR="00147999" w:rsidRPr="00147999" w:rsidRDefault="00147999" w:rsidP="00147999">
            <w:pPr>
              <w:spacing w:after="225" w:line="252" w:lineRule="atLeast"/>
              <w:ind w:firstLine="709"/>
              <w:jc w:val="right"/>
              <w:rPr>
                <w:rFonts w:ascii="Times New Roman" w:eastAsia="Times New Roman" w:hAnsi="Times New Roman" w:cs="Times New Roman"/>
                <w:color w:val="000000"/>
                <w:sz w:val="18"/>
                <w:szCs w:val="18"/>
                <w:lang w:eastAsia="ru-RU"/>
              </w:rPr>
            </w:pPr>
            <w:r w:rsidRPr="00147999">
              <w:rPr>
                <w:rFonts w:ascii="Times New Roman" w:eastAsia="Times New Roman" w:hAnsi="Times New Roman" w:cs="Times New Roman"/>
                <w:color w:val="000000"/>
                <w:sz w:val="18"/>
                <w:szCs w:val="18"/>
                <w:lang w:eastAsia="ru-RU"/>
              </w:rPr>
              <w:t>УТВЕРЖДЕН</w:t>
            </w:r>
          </w:p>
          <w:p w:rsidR="00147999" w:rsidRPr="00147999" w:rsidRDefault="00147999" w:rsidP="00147999">
            <w:pPr>
              <w:spacing w:after="225" w:line="252" w:lineRule="atLeast"/>
              <w:ind w:firstLine="709"/>
              <w:jc w:val="right"/>
              <w:rPr>
                <w:rFonts w:ascii="Times New Roman" w:eastAsia="Times New Roman" w:hAnsi="Times New Roman" w:cs="Times New Roman"/>
                <w:color w:val="000000"/>
                <w:sz w:val="18"/>
                <w:szCs w:val="18"/>
                <w:lang w:eastAsia="ru-RU"/>
              </w:rPr>
            </w:pPr>
            <w:r w:rsidRPr="00147999">
              <w:rPr>
                <w:rFonts w:ascii="Times New Roman" w:eastAsia="Times New Roman" w:hAnsi="Times New Roman" w:cs="Times New Roman"/>
                <w:color w:val="000000"/>
                <w:sz w:val="18"/>
                <w:szCs w:val="18"/>
                <w:lang w:eastAsia="ru-RU"/>
              </w:rPr>
              <w:t>Постановлением</w:t>
            </w:r>
          </w:p>
          <w:p w:rsidR="00147999" w:rsidRPr="00147999" w:rsidRDefault="00147999" w:rsidP="00147999">
            <w:pPr>
              <w:spacing w:after="225" w:line="252" w:lineRule="atLeast"/>
              <w:ind w:firstLine="709"/>
              <w:jc w:val="right"/>
              <w:rPr>
                <w:rFonts w:ascii="Times New Roman" w:eastAsia="Times New Roman" w:hAnsi="Times New Roman" w:cs="Times New Roman"/>
                <w:color w:val="000000"/>
                <w:sz w:val="18"/>
                <w:szCs w:val="18"/>
                <w:lang w:eastAsia="ru-RU"/>
              </w:rPr>
            </w:pPr>
            <w:r w:rsidRPr="00147999">
              <w:rPr>
                <w:rFonts w:ascii="Times New Roman" w:eastAsia="Times New Roman" w:hAnsi="Times New Roman" w:cs="Times New Roman"/>
                <w:color w:val="000000"/>
                <w:sz w:val="18"/>
                <w:szCs w:val="18"/>
                <w:lang w:eastAsia="ru-RU"/>
              </w:rPr>
              <w:t>Администрации города Канска</w:t>
            </w:r>
          </w:p>
          <w:p w:rsidR="00147999" w:rsidRPr="00147999" w:rsidRDefault="00147999" w:rsidP="00147999">
            <w:pPr>
              <w:spacing w:after="0" w:line="252" w:lineRule="atLeast"/>
              <w:ind w:firstLine="709"/>
              <w:jc w:val="right"/>
              <w:rPr>
                <w:rFonts w:ascii="Times New Roman" w:eastAsia="Times New Roman" w:hAnsi="Times New Roman" w:cs="Times New Roman"/>
                <w:color w:val="000000"/>
                <w:sz w:val="18"/>
                <w:szCs w:val="18"/>
                <w:lang w:eastAsia="ru-RU"/>
              </w:rPr>
            </w:pPr>
            <w:proofErr w:type="gramStart"/>
            <w:r w:rsidRPr="00147999">
              <w:rPr>
                <w:rFonts w:ascii="Times New Roman" w:eastAsia="Times New Roman" w:hAnsi="Times New Roman" w:cs="Times New Roman"/>
                <w:color w:val="000000"/>
                <w:sz w:val="18"/>
                <w:szCs w:val="18"/>
                <w:lang w:eastAsia="ru-RU"/>
              </w:rPr>
              <w:t>от</w:t>
            </w:r>
            <w:proofErr w:type="gramEnd"/>
            <w:r w:rsidRPr="00147999">
              <w:rPr>
                <w:rFonts w:ascii="Times New Roman" w:eastAsia="Times New Roman" w:hAnsi="Times New Roman" w:cs="Times New Roman"/>
                <w:color w:val="000000"/>
                <w:sz w:val="18"/>
                <w:szCs w:val="18"/>
                <w:lang w:eastAsia="ru-RU"/>
              </w:rPr>
              <w:t xml:space="preserve"> «11» января 2011г. № 01</w:t>
            </w:r>
          </w:p>
        </w:tc>
      </w:tr>
    </w:tbl>
    <w:p w:rsidR="00147999" w:rsidRPr="00147999" w:rsidRDefault="00147999" w:rsidP="00147999">
      <w:pPr>
        <w:shd w:val="clear" w:color="auto" w:fill="FFFFFF"/>
        <w:spacing w:after="0" w:line="252" w:lineRule="atLeast"/>
        <w:ind w:firstLine="709"/>
        <w:jc w:val="both"/>
        <w:rPr>
          <w:rFonts w:ascii="Arial" w:eastAsia="Times New Roman" w:hAnsi="Arial" w:cs="Arial"/>
          <w:color w:val="000000"/>
          <w:sz w:val="18"/>
          <w:szCs w:val="18"/>
          <w:lang w:eastAsia="ru-RU"/>
        </w:rPr>
      </w:pPr>
      <w:r w:rsidRPr="00147999">
        <w:rPr>
          <w:rFonts w:ascii="Courier New" w:eastAsia="Times New Roman" w:hAnsi="Courier New" w:cs="Courier New"/>
          <w:color w:val="000000"/>
          <w:sz w:val="28"/>
          <w:szCs w:val="28"/>
          <w:lang w:eastAsia="ru-RU"/>
        </w:rPr>
        <w:t> </w:t>
      </w:r>
    </w:p>
    <w:p w:rsidR="00147999" w:rsidRPr="00147999" w:rsidRDefault="00147999" w:rsidP="00147999">
      <w:pPr>
        <w:shd w:val="clear" w:color="auto" w:fill="FFFFFF"/>
        <w:spacing w:after="225" w:line="252" w:lineRule="atLeast"/>
        <w:ind w:firstLine="709"/>
        <w:jc w:val="center"/>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АДМИНИСТРАТИВНЫЙ РЕГЛАМЕНТ</w:t>
      </w:r>
    </w:p>
    <w:p w:rsidR="00147999" w:rsidRPr="00147999" w:rsidRDefault="00147999" w:rsidP="00147999">
      <w:pPr>
        <w:shd w:val="clear" w:color="auto" w:fill="FFFFFF"/>
        <w:spacing w:after="225" w:line="252" w:lineRule="atLeast"/>
        <w:ind w:firstLine="709"/>
        <w:jc w:val="center"/>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Комитета по управлению муниципальным имуществом города Канска по предоставлению муниципальной услуги</w:t>
      </w:r>
    </w:p>
    <w:p w:rsidR="00147999" w:rsidRPr="00147999" w:rsidRDefault="00147999" w:rsidP="00147999">
      <w:pPr>
        <w:shd w:val="clear" w:color="auto" w:fill="FFFFFF"/>
        <w:spacing w:after="225" w:line="252" w:lineRule="atLeast"/>
        <w:ind w:firstLine="709"/>
        <w:jc w:val="center"/>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w:t>
      </w:r>
      <w:bookmarkStart w:id="0" w:name="_GoBack"/>
      <w:r w:rsidRPr="00147999">
        <w:rPr>
          <w:rFonts w:ascii="Arial" w:eastAsia="Times New Roman" w:hAnsi="Arial" w:cs="Arial"/>
          <w:color w:val="000000"/>
          <w:sz w:val="18"/>
          <w:szCs w:val="18"/>
          <w:lang w:eastAsia="ru-RU"/>
        </w:rPr>
        <w:t>Предоставление сведений, выписок из реестра муниципальной собственности города Канска</w:t>
      </w:r>
      <w:bookmarkEnd w:id="0"/>
      <w:r w:rsidRPr="00147999">
        <w:rPr>
          <w:rFonts w:ascii="Arial" w:eastAsia="Times New Roman" w:hAnsi="Arial" w:cs="Arial"/>
          <w:color w:val="000000"/>
          <w:sz w:val="18"/>
          <w:szCs w:val="18"/>
          <w:lang w:eastAsia="ru-RU"/>
        </w:rPr>
        <w:t>»</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p w:rsidR="00147999" w:rsidRPr="00147999" w:rsidRDefault="00147999" w:rsidP="00147999">
      <w:pPr>
        <w:shd w:val="clear" w:color="auto" w:fill="F5F5F5"/>
        <w:spacing w:after="0" w:line="252" w:lineRule="atLeast"/>
        <w:ind w:firstLine="709"/>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1. Общие положения  </w:t>
      </w:r>
    </w:p>
    <w:p w:rsidR="00147999" w:rsidRPr="00147999" w:rsidRDefault="00147999" w:rsidP="00147999">
      <w:pPr>
        <w:spacing w:after="0" w:line="240" w:lineRule="auto"/>
        <w:ind w:firstLine="709"/>
        <w:rPr>
          <w:rFonts w:ascii="Times New Roman" w:eastAsia="Times New Roman" w:hAnsi="Times New Roman" w:cs="Times New Roman"/>
          <w:sz w:val="24"/>
          <w:szCs w:val="24"/>
          <w:lang w:eastAsia="ru-RU"/>
        </w:rPr>
      </w:pPr>
      <w:r w:rsidRPr="00147999">
        <w:rPr>
          <w:rFonts w:ascii="Arial" w:eastAsia="Times New Roman" w:hAnsi="Arial" w:cs="Arial"/>
          <w:color w:val="000000"/>
          <w:sz w:val="18"/>
          <w:szCs w:val="18"/>
          <w:lang w:eastAsia="ru-RU"/>
        </w:rPr>
        <w:br/>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1.1. Наименование муниципальной услуги: «Предоставление сведений, выписок из реестра муниципальной собственности города Канска» (далее по тексту - муниципальная услуга).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1.2. Предоставление муниципальной услуги осуществляется в соответствии </w:t>
      </w:r>
      <w:proofErr w:type="gramStart"/>
      <w:r w:rsidRPr="00147999">
        <w:rPr>
          <w:rFonts w:ascii="Arial" w:eastAsia="Times New Roman" w:hAnsi="Arial" w:cs="Arial"/>
          <w:color w:val="000000"/>
          <w:sz w:val="18"/>
          <w:szCs w:val="18"/>
          <w:lang w:eastAsia="ru-RU"/>
        </w:rPr>
        <w:t>с :</w:t>
      </w:r>
      <w:proofErr w:type="gramEnd"/>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Конституцией Российской Федерации;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Гражданским кодексом Российской Федерации;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Уставом города Канска;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Федеральным законом от 06.10. 2003 года № 131-ФЗ «Об общих принципах организации местного самоуправления в Российской Федерации»;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Положением о порядке управления собственностью города Канска, утвержденным Решением </w:t>
      </w:r>
      <w:proofErr w:type="spellStart"/>
      <w:r w:rsidRPr="00147999">
        <w:rPr>
          <w:rFonts w:ascii="Arial" w:eastAsia="Times New Roman" w:hAnsi="Arial" w:cs="Arial"/>
          <w:color w:val="000000"/>
          <w:sz w:val="18"/>
          <w:szCs w:val="18"/>
          <w:lang w:eastAsia="ru-RU"/>
        </w:rPr>
        <w:t>Канского</w:t>
      </w:r>
      <w:proofErr w:type="spellEnd"/>
      <w:r w:rsidRPr="00147999">
        <w:rPr>
          <w:rFonts w:ascii="Arial" w:eastAsia="Times New Roman" w:hAnsi="Arial" w:cs="Arial"/>
          <w:color w:val="000000"/>
          <w:sz w:val="18"/>
          <w:szCs w:val="18"/>
          <w:lang w:eastAsia="ru-RU"/>
        </w:rPr>
        <w:t xml:space="preserve"> городского Совета депутатов от 17.01.2003 г. № 24-194;</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Положением о порядке ведения реестра и организации учета объектов муниципальной собственности, утвержденным решением </w:t>
      </w:r>
      <w:proofErr w:type="spellStart"/>
      <w:r w:rsidRPr="00147999">
        <w:rPr>
          <w:rFonts w:ascii="Arial" w:eastAsia="Times New Roman" w:hAnsi="Arial" w:cs="Arial"/>
          <w:color w:val="000000"/>
          <w:sz w:val="18"/>
          <w:szCs w:val="18"/>
          <w:lang w:eastAsia="ru-RU"/>
        </w:rPr>
        <w:t>Канского</w:t>
      </w:r>
      <w:proofErr w:type="spellEnd"/>
      <w:r w:rsidRPr="00147999">
        <w:rPr>
          <w:rFonts w:ascii="Arial" w:eastAsia="Times New Roman" w:hAnsi="Arial" w:cs="Arial"/>
          <w:color w:val="000000"/>
          <w:sz w:val="18"/>
          <w:szCs w:val="18"/>
          <w:lang w:eastAsia="ru-RU"/>
        </w:rPr>
        <w:t xml:space="preserve"> городского Совета депутатов от 15.06.2006 г. № 18-161;</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Положением о Муниципальном учреждении «Комитет по управлению муниципальным имуществом города Канска», утвержденным Решением </w:t>
      </w:r>
      <w:proofErr w:type="spellStart"/>
      <w:r w:rsidRPr="00147999">
        <w:rPr>
          <w:rFonts w:ascii="Arial" w:eastAsia="Times New Roman" w:hAnsi="Arial" w:cs="Arial"/>
          <w:color w:val="000000"/>
          <w:sz w:val="18"/>
          <w:szCs w:val="18"/>
          <w:lang w:eastAsia="ru-RU"/>
        </w:rPr>
        <w:t>Канского</w:t>
      </w:r>
      <w:proofErr w:type="spellEnd"/>
      <w:r w:rsidRPr="00147999">
        <w:rPr>
          <w:rFonts w:ascii="Arial" w:eastAsia="Times New Roman" w:hAnsi="Arial" w:cs="Arial"/>
          <w:color w:val="000000"/>
          <w:sz w:val="18"/>
          <w:szCs w:val="18"/>
          <w:lang w:eastAsia="ru-RU"/>
        </w:rPr>
        <w:t xml:space="preserve"> городского Совета депутатов от 20.06.2003 г. № 30-254.</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1.3. Заявителями на получение результатов предоставления государственной услуги являются: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физические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юридические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суды и правоохранительные органы;</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органы государственной власти Российской Федерации, субъектов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p w:rsidR="00147999" w:rsidRPr="00147999" w:rsidRDefault="00147999" w:rsidP="00147999">
      <w:pPr>
        <w:shd w:val="clear" w:color="auto" w:fill="F5F5F5"/>
        <w:spacing w:after="0" w:line="252" w:lineRule="atLeast"/>
        <w:ind w:firstLine="709"/>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 Стандарт предоставления муниципальной услуги  </w:t>
      </w:r>
    </w:p>
    <w:p w:rsidR="00147999" w:rsidRPr="00147999" w:rsidRDefault="00147999" w:rsidP="00147999">
      <w:pPr>
        <w:spacing w:after="0" w:line="240" w:lineRule="auto"/>
        <w:ind w:firstLine="709"/>
        <w:rPr>
          <w:rFonts w:ascii="Times New Roman" w:eastAsia="Times New Roman" w:hAnsi="Times New Roman" w:cs="Times New Roman"/>
          <w:sz w:val="24"/>
          <w:szCs w:val="24"/>
          <w:lang w:eastAsia="ru-RU"/>
        </w:rPr>
      </w:pPr>
      <w:r w:rsidRPr="00147999">
        <w:rPr>
          <w:rFonts w:ascii="Arial" w:eastAsia="Times New Roman" w:hAnsi="Arial" w:cs="Arial"/>
          <w:color w:val="000000"/>
          <w:sz w:val="18"/>
          <w:szCs w:val="18"/>
          <w:lang w:eastAsia="ru-RU"/>
        </w:rPr>
        <w:br/>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lastRenderedPageBreak/>
        <w:t>2.1. Наименование муниципальной услуги «Предоставление сведений, выписок из реестра муниципальной собственности города Канска» (далее по тексту - муниципальная услуга).</w:t>
      </w:r>
    </w:p>
    <w:p w:rsidR="00147999" w:rsidRPr="00147999" w:rsidRDefault="00147999" w:rsidP="00147999">
      <w:pPr>
        <w:shd w:val="clear" w:color="auto" w:fill="FFFFFF"/>
        <w:spacing w:after="0"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2.2. Муниципальную услугу в соответствии с административным регламентом предоставляет Муниципальное казенное учреждение «Комитет по управлению муниципальным имуществом города Канска» (далее – Комитет).</w:t>
      </w:r>
    </w:p>
    <w:p w:rsidR="00147999" w:rsidRPr="00147999" w:rsidRDefault="00147999" w:rsidP="00147999">
      <w:pPr>
        <w:shd w:val="clear" w:color="auto" w:fill="FFFFFF"/>
        <w:spacing w:after="0"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Заявление может быть подано в электронной форме с использованием единого портала государственных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w:t>
      </w:r>
      <w:hyperlink r:id="rId4" w:history="1">
        <w:r w:rsidRPr="00147999">
          <w:rPr>
            <w:rFonts w:ascii="Arial" w:eastAsia="Times New Roman" w:hAnsi="Arial" w:cs="Arial"/>
            <w:color w:val="0000FF"/>
            <w:sz w:val="18"/>
            <w:szCs w:val="18"/>
            <w:u w:val="single"/>
            <w:lang w:eastAsia="ru-RU"/>
          </w:rPr>
          <w:t>закона</w:t>
        </w:r>
      </w:hyperlink>
      <w:r w:rsidRPr="00147999">
        <w:rPr>
          <w:rFonts w:ascii="Arial" w:eastAsia="Times New Roman" w:hAnsi="Arial" w:cs="Arial"/>
          <w:color w:val="000000"/>
          <w:sz w:val="18"/>
          <w:szCs w:val="18"/>
          <w:lang w:eastAsia="ru-RU"/>
        </w:rPr>
        <w:t> «Об электронной подписи» и требованиями </w:t>
      </w:r>
      <w:hyperlink r:id="rId5" w:history="1">
        <w:r w:rsidRPr="00147999">
          <w:rPr>
            <w:rFonts w:ascii="Arial" w:eastAsia="Times New Roman" w:hAnsi="Arial" w:cs="Arial"/>
            <w:color w:val="0000FF"/>
            <w:sz w:val="18"/>
            <w:szCs w:val="18"/>
            <w:u w:val="single"/>
            <w:lang w:eastAsia="ru-RU"/>
          </w:rPr>
          <w:t> ст. 21.1</w:t>
        </w:r>
      </w:hyperlink>
      <w:r w:rsidRPr="00147999">
        <w:rPr>
          <w:rFonts w:ascii="Arial" w:eastAsia="Times New Roman" w:hAnsi="Arial" w:cs="Arial"/>
          <w:color w:val="000000"/>
          <w:sz w:val="18"/>
          <w:szCs w:val="18"/>
          <w:lang w:eastAsia="ru-RU"/>
        </w:rPr>
        <w:t> и </w:t>
      </w:r>
      <w:hyperlink r:id="rId6" w:history="1">
        <w:r w:rsidRPr="00147999">
          <w:rPr>
            <w:rFonts w:ascii="Arial" w:eastAsia="Times New Roman" w:hAnsi="Arial" w:cs="Arial"/>
            <w:color w:val="0000FF"/>
            <w:sz w:val="18"/>
            <w:szCs w:val="18"/>
            <w:u w:val="single"/>
            <w:lang w:eastAsia="ru-RU"/>
          </w:rPr>
          <w:t>21.2</w:t>
        </w:r>
      </w:hyperlink>
      <w:r w:rsidRPr="00147999">
        <w:rPr>
          <w:rFonts w:ascii="Arial" w:eastAsia="Times New Roman" w:hAnsi="Arial" w:cs="Arial"/>
          <w:color w:val="000000"/>
          <w:sz w:val="18"/>
          <w:szCs w:val="18"/>
          <w:lang w:eastAsia="ru-RU"/>
        </w:rPr>
        <w:t> Федерального закона от 27.07.2010 № 210-ФЗ «Об организации предоставления государственных и муниципальных услуг.</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Канске (далее МФЦ).</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2.3. Результатом предоставления муниципальной услуги является: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2.3.1. Выписка из реестра муниципальной собственности (далее по тексту – Реестр) на запрашиваемый объект недвижимости (нежилое здание, сооружение, нежилое помещение, жилое помещение);</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2.3.2. Сведения (информация в форме письма) из Реестра муниципальной собственности города Канска на имущество (кроме земельных участков), в том числе:</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о</w:t>
      </w:r>
      <w:proofErr w:type="gramEnd"/>
      <w:r w:rsidRPr="00147999">
        <w:rPr>
          <w:rFonts w:ascii="Arial" w:eastAsia="Times New Roman" w:hAnsi="Arial" w:cs="Arial"/>
          <w:color w:val="000000"/>
          <w:sz w:val="18"/>
          <w:szCs w:val="18"/>
          <w:lang w:eastAsia="ru-RU"/>
        </w:rPr>
        <w:t xml:space="preserve"> недвижимом имуществе города Канска, находящемся в оперативном управлении;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о</w:t>
      </w:r>
      <w:proofErr w:type="gramEnd"/>
      <w:r w:rsidRPr="00147999">
        <w:rPr>
          <w:rFonts w:ascii="Arial" w:eastAsia="Times New Roman" w:hAnsi="Arial" w:cs="Arial"/>
          <w:color w:val="000000"/>
          <w:sz w:val="18"/>
          <w:szCs w:val="18"/>
          <w:lang w:eastAsia="ru-RU"/>
        </w:rPr>
        <w:t xml:space="preserve"> недвижимом имуществе города Канска, находящемся в хозяйственном ведении;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о</w:t>
      </w:r>
      <w:proofErr w:type="gramEnd"/>
      <w:r w:rsidRPr="00147999">
        <w:rPr>
          <w:rFonts w:ascii="Arial" w:eastAsia="Times New Roman" w:hAnsi="Arial" w:cs="Arial"/>
          <w:color w:val="000000"/>
          <w:sz w:val="18"/>
          <w:szCs w:val="18"/>
          <w:lang w:eastAsia="ru-RU"/>
        </w:rPr>
        <w:t xml:space="preserve"> недвижимом имуществе города Канска, переданном в пользование;</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о</w:t>
      </w:r>
      <w:proofErr w:type="gramEnd"/>
      <w:r w:rsidRPr="00147999">
        <w:rPr>
          <w:rFonts w:ascii="Arial" w:eastAsia="Times New Roman" w:hAnsi="Arial" w:cs="Arial"/>
          <w:color w:val="000000"/>
          <w:sz w:val="18"/>
          <w:szCs w:val="18"/>
          <w:lang w:eastAsia="ru-RU"/>
        </w:rPr>
        <w:t xml:space="preserve"> жилых помещениях находящихся в муниципальной собственности города Канска;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иного находящегося в муниципальной собственности города Канска недвижимого и движимого имущества (кроме земельных участков);</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2.3.3. Отказ в предоставлении сведений, выписки из Реестра.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2.4. Предоставление сведений, выписок из реестра муниципальной собственности города Канска об объектах учета осуществляется, на основании письменных запросов в 10-дневный срок со дня поступления запроса.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2.5. Правовыми основаниями для предоставления муниципальной услуги, является нахождение объектов недвижимого имущества в реестре муниципальной собственности.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2.6. Перечень документов, предоставляемых заявителем, для предоставления муниципальной услуги.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2.6.1. В целях предоставления выписки из Реестра заявитель направляет в Комитет заявление в соответствии с приложением № 1 (с обязательным указанием цели предоставления выписки из Реестра) к настоящему административному регламенту.</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В целях предоставления сведений из Реестра заявитель направляет в Комитет заявление в соответствии с приложением № 2 (с обязательным указанием цели предоставления сведений из Реестра) к настоящему административному регламенту.</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2.6.2. К заявлению прилагается: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копия документа, удостоверяющего личность (для заявителя - физического лица, для представителя физического или юридического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lastRenderedPageBreak/>
        <w:t>-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копия документа, подтверждающего полномочия представителя физического или юридического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при обращении за выпиской из реестра на жилое помещение, прилагается копия акта о техническом состоянии квартиры выданная органом технической инвентаризации.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2.6.3. Запрос на получение информации об объектах учета должен содержать: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а</w:t>
      </w:r>
      <w:proofErr w:type="gramEnd"/>
      <w:r w:rsidRPr="00147999">
        <w:rPr>
          <w:rFonts w:ascii="Arial" w:eastAsia="Times New Roman" w:hAnsi="Arial" w:cs="Arial"/>
          <w:color w:val="000000"/>
          <w:sz w:val="18"/>
          <w:szCs w:val="18"/>
          <w:lang w:eastAsia="ru-RU"/>
        </w:rPr>
        <w:t>) для заявителя - физического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фамилию, имя, отчество заявителя и его уполномоченного представителя (если интересы заявителя представляет уполномоченный представитель);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адрес проживания (пребывания) заявителя;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б</w:t>
      </w:r>
      <w:proofErr w:type="gramEnd"/>
      <w:r w:rsidRPr="00147999">
        <w:rPr>
          <w:rFonts w:ascii="Arial" w:eastAsia="Times New Roman" w:hAnsi="Arial" w:cs="Arial"/>
          <w:color w:val="000000"/>
          <w:sz w:val="18"/>
          <w:szCs w:val="18"/>
          <w:lang w:eastAsia="ru-RU"/>
        </w:rPr>
        <w:t>) для заявителя - юридического лица либо иного субъекта гражданских прав:</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полное наименование заявителя и фамилию, имя, отчество его уполномоченного представителя;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реквизиты документа, удостоверяющего личность уполномоченного представителя заявителя;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реквизиты документа, подтверждающего полномочия представителя заявителя;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юридический адрес (место регистрации);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подпись уполномоченного представителя заявителя;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в</w:t>
      </w:r>
      <w:proofErr w:type="gramEnd"/>
      <w:r w:rsidRPr="00147999">
        <w:rPr>
          <w:rFonts w:ascii="Arial" w:eastAsia="Times New Roman" w:hAnsi="Arial" w:cs="Arial"/>
          <w:color w:val="000000"/>
          <w:sz w:val="18"/>
          <w:szCs w:val="18"/>
          <w:lang w:eastAsia="ru-RU"/>
        </w:rPr>
        <w:t>) обязательные сведения: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характеристики объекта муниципального имущества, позволяющие его однозначно определить (наименование, площадь, адресные ориентиры, иное);</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конечный результат предоставления услуги (выписка из Реестра или сведения из Реестра);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количество экземпляров выписок из Реестра или сведений из Реестра;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способ получения результатов услуги (почтовое отправление, личное обращение в Комитет, личное обращение в МФЦ).</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2.7. Заявителю может быть отказано в предоставлении сведений, выписок из Реестра по следующим основаниям:</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отсутствие запрашиваемого объекта в реестре муниципальной собственности города Канска;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предоставление неправильно оформленного заявления, при отсутствии документов у заявителя, подтверждающих его полномочия, или личность;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не представлены документы, необходимые для предоставления муниципальной услуги;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lastRenderedPageBreak/>
        <w:t>- в случае отзыва заявления;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из содержания заявления невозможно установить, какая именно информация им запрашивается;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В случае отказа в предоставлении муниципальной услуги специалист Комитета разъясняет причины, основания отказа, оформляет решение об отказе в письменной форме и выдает его гражданину.</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В случае устранения причин, послуживших основанием для отказа в предоставлении муниципальной услуги, заявитель может повторно обратиться Комитет с аналогичным заявлением.</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2.8. Исполнение муниципальной услуги осуществляется без взимания платы.</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2.9. Максимальное время ожидания в очереди для подачи и получения документов не должно превышать 30 минут.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2.10. Прием и регистрацию заявления о предоставлении сведений, выписки из Реестра осуществляет специалист ответственный за делопроизводство.</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Максимальный срок выполнения данных действий составляет 15 минут.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2.11. Требования к местам предоставления муниципальной услуги: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Кабинеты, предназначенные для приема потребителей муниципальной услуги, должны быть оборудованы информационными табличками с указанием:</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номера</w:t>
      </w:r>
      <w:proofErr w:type="gramEnd"/>
      <w:r w:rsidRPr="00147999">
        <w:rPr>
          <w:rFonts w:ascii="Arial" w:eastAsia="Times New Roman" w:hAnsi="Arial" w:cs="Arial"/>
          <w:color w:val="000000"/>
          <w:sz w:val="18"/>
          <w:szCs w:val="18"/>
          <w:lang w:eastAsia="ru-RU"/>
        </w:rPr>
        <w:t xml:space="preserve"> кабинета;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фамилии</w:t>
      </w:r>
      <w:proofErr w:type="gramEnd"/>
      <w:r w:rsidRPr="00147999">
        <w:rPr>
          <w:rFonts w:ascii="Arial" w:eastAsia="Times New Roman" w:hAnsi="Arial" w:cs="Arial"/>
          <w:color w:val="000000"/>
          <w:sz w:val="18"/>
          <w:szCs w:val="18"/>
          <w:lang w:eastAsia="ru-RU"/>
        </w:rPr>
        <w:t>, имени, отчества и должности специалиста, осуществляющего исполнение функции.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Требования к местам ожидания.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Места ожидания должны соответствовать комфортным условиям для заявителей и оптимальным условиям работы специалистов.</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Места ожидания должны находиться в холле или ином специально приспособленном помещении.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Требования к местам для информирования, получения информации и заполнения необходимых документов.</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Места информирования, предназначенные для ознакомления заявителей с информационными материалами, оборудуются: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информационными</w:t>
      </w:r>
      <w:proofErr w:type="gramEnd"/>
      <w:r w:rsidRPr="00147999">
        <w:rPr>
          <w:rFonts w:ascii="Arial" w:eastAsia="Times New Roman" w:hAnsi="Arial" w:cs="Arial"/>
          <w:color w:val="000000"/>
          <w:sz w:val="18"/>
          <w:szCs w:val="18"/>
          <w:lang w:eastAsia="ru-RU"/>
        </w:rPr>
        <w:t xml:space="preserve"> стендами;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Информационные стенды, столы размещаются в местах, обеспечивающих свободный доступ к ним.</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Места для оформления документов оборудуются стульями, столами и обеспечиваются образцами заполнения документов, бланками заявлений и письменными принадлежностями.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lastRenderedPageBreak/>
        <w:t>- Места для приема заявителей оборудуются стульями и столами для возможности оформления документов.</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p w:rsidR="00147999" w:rsidRPr="00147999" w:rsidRDefault="00147999" w:rsidP="00147999">
      <w:pPr>
        <w:shd w:val="clear" w:color="auto" w:fill="F5F5F5"/>
        <w:spacing w:after="0" w:line="252" w:lineRule="atLeast"/>
        <w:ind w:firstLine="709"/>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3. Состав, последовательность и сроки выполнения административных процедур</w:t>
      </w:r>
    </w:p>
    <w:p w:rsidR="00147999" w:rsidRPr="00147999" w:rsidRDefault="00147999" w:rsidP="00147999">
      <w:pPr>
        <w:spacing w:after="0" w:line="240" w:lineRule="auto"/>
        <w:ind w:firstLine="709"/>
        <w:rPr>
          <w:rFonts w:ascii="Times New Roman" w:eastAsia="Times New Roman" w:hAnsi="Times New Roman" w:cs="Times New Roman"/>
          <w:sz w:val="24"/>
          <w:szCs w:val="24"/>
          <w:lang w:eastAsia="ru-RU"/>
        </w:rPr>
      </w:pPr>
      <w:r w:rsidRPr="00147999">
        <w:rPr>
          <w:rFonts w:ascii="Arial" w:eastAsia="Times New Roman" w:hAnsi="Arial" w:cs="Arial"/>
          <w:color w:val="000000"/>
          <w:sz w:val="18"/>
          <w:szCs w:val="18"/>
          <w:lang w:eastAsia="ru-RU"/>
        </w:rPr>
        <w:br/>
      </w:r>
    </w:p>
    <w:p w:rsidR="00147999" w:rsidRPr="00147999" w:rsidRDefault="00147999" w:rsidP="00147999">
      <w:pPr>
        <w:shd w:val="clear" w:color="auto" w:fill="FFFFFF"/>
        <w:spacing w:after="225" w:line="252" w:lineRule="atLeast"/>
        <w:ind w:firstLine="709"/>
        <w:jc w:val="center"/>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3.1. Предоставление муниципальной услуги осуществляется: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Муниципальным казенным учреждением «Комитет по управлению муниципальным имуществом города Канска».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Место нахождения: 663600, Красноярский край, г. Канск, </w:t>
      </w:r>
      <w:proofErr w:type="spellStart"/>
      <w:r w:rsidRPr="00147999">
        <w:rPr>
          <w:rFonts w:ascii="Arial" w:eastAsia="Times New Roman" w:hAnsi="Arial" w:cs="Arial"/>
          <w:color w:val="000000"/>
          <w:sz w:val="18"/>
          <w:szCs w:val="18"/>
          <w:lang w:eastAsia="ru-RU"/>
        </w:rPr>
        <w:t>мкр</w:t>
      </w:r>
      <w:proofErr w:type="spellEnd"/>
      <w:r w:rsidRPr="00147999">
        <w:rPr>
          <w:rFonts w:ascii="Arial" w:eastAsia="Times New Roman" w:hAnsi="Arial" w:cs="Arial"/>
          <w:color w:val="000000"/>
          <w:sz w:val="18"/>
          <w:szCs w:val="18"/>
          <w:lang w:eastAsia="ru-RU"/>
        </w:rPr>
        <w:t>. 4-й Центральный, 22.</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Режим работы Комитета: ежедневно с понедельника по четверг с 8.00 до 17.00, в пятницу с 8.00 до 16.00 (перерыв с 12.00 до 13.00), выходные дни – суббота, воскресенье.</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Справочные телефоны комитета: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приемная</w:t>
      </w:r>
      <w:proofErr w:type="gramEnd"/>
      <w:r w:rsidRPr="00147999">
        <w:rPr>
          <w:rFonts w:ascii="Arial" w:eastAsia="Times New Roman" w:hAnsi="Arial" w:cs="Arial"/>
          <w:color w:val="000000"/>
          <w:sz w:val="18"/>
          <w:szCs w:val="18"/>
          <w:lang w:eastAsia="ru-RU"/>
        </w:rPr>
        <w:t>:(39161) 2-19-30,</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отдел</w:t>
      </w:r>
      <w:proofErr w:type="gramEnd"/>
      <w:r w:rsidRPr="00147999">
        <w:rPr>
          <w:rFonts w:ascii="Arial" w:eastAsia="Times New Roman" w:hAnsi="Arial" w:cs="Arial"/>
          <w:color w:val="000000"/>
          <w:sz w:val="18"/>
          <w:szCs w:val="18"/>
          <w:lang w:eastAsia="ru-RU"/>
        </w:rPr>
        <w:t xml:space="preserve"> муниципального имущества: (39161) 2-19-20.</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Адрес электронной почты Комитета: kansk-kumi@mail.ru.</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Предоставление муниципальной услуги осуществляется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в г. Канске в режиме работы.</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Место нахождения: 663614, Красноярский край, г. Канск, </w:t>
      </w:r>
      <w:proofErr w:type="spellStart"/>
      <w:r w:rsidRPr="00147999">
        <w:rPr>
          <w:rFonts w:ascii="Arial" w:eastAsia="Times New Roman" w:hAnsi="Arial" w:cs="Arial"/>
          <w:color w:val="000000"/>
          <w:sz w:val="18"/>
          <w:szCs w:val="18"/>
          <w:lang w:eastAsia="ru-RU"/>
        </w:rPr>
        <w:t>мкр</w:t>
      </w:r>
      <w:proofErr w:type="spellEnd"/>
      <w:r w:rsidRPr="00147999">
        <w:rPr>
          <w:rFonts w:ascii="Arial" w:eastAsia="Times New Roman" w:hAnsi="Arial" w:cs="Arial"/>
          <w:color w:val="000000"/>
          <w:sz w:val="18"/>
          <w:szCs w:val="18"/>
          <w:lang w:eastAsia="ru-RU"/>
        </w:rPr>
        <w:t>. Северный, д. 34.</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3.2. Консультации по вопросам исполнения муниципальной услуги предоставляются специалистами Комитета: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при</w:t>
      </w:r>
      <w:proofErr w:type="gramEnd"/>
      <w:r w:rsidRPr="00147999">
        <w:rPr>
          <w:rFonts w:ascii="Arial" w:eastAsia="Times New Roman" w:hAnsi="Arial" w:cs="Arial"/>
          <w:color w:val="000000"/>
          <w:sz w:val="18"/>
          <w:szCs w:val="18"/>
          <w:lang w:eastAsia="ru-RU"/>
        </w:rPr>
        <w:t xml:space="preserve"> личном обращении (устные обращения);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по</w:t>
      </w:r>
      <w:proofErr w:type="gramEnd"/>
      <w:r w:rsidRPr="00147999">
        <w:rPr>
          <w:rFonts w:ascii="Arial" w:eastAsia="Times New Roman" w:hAnsi="Arial" w:cs="Arial"/>
          <w:color w:val="000000"/>
          <w:sz w:val="18"/>
          <w:szCs w:val="18"/>
          <w:lang w:eastAsia="ru-RU"/>
        </w:rPr>
        <w:t xml:space="preserve"> телефону;</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proofErr w:type="gramStart"/>
      <w:r w:rsidRPr="00147999">
        <w:rPr>
          <w:rFonts w:ascii="Arial" w:eastAsia="Times New Roman" w:hAnsi="Arial" w:cs="Arial"/>
          <w:color w:val="000000"/>
          <w:sz w:val="18"/>
          <w:szCs w:val="18"/>
          <w:lang w:eastAsia="ru-RU"/>
        </w:rPr>
        <w:t>по</w:t>
      </w:r>
      <w:proofErr w:type="gramEnd"/>
      <w:r w:rsidRPr="00147999">
        <w:rPr>
          <w:rFonts w:ascii="Arial" w:eastAsia="Times New Roman" w:hAnsi="Arial" w:cs="Arial"/>
          <w:color w:val="000000"/>
          <w:sz w:val="18"/>
          <w:szCs w:val="18"/>
          <w:lang w:eastAsia="ru-RU"/>
        </w:rPr>
        <w:t xml:space="preserve"> письменным обращениям.</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Прием специалистом Комитета для получения консультаций производится без предварительной записи.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lastRenderedPageBreak/>
        <w:t>Письменные обращения заявителей о порядке исполнения муниципальной услуги рассматриваются специалистами Комитета с учетом времени подготовки ответа заявителю в срок, не превышающий 10 дней с момента получения обращения.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Стадия консультации не является обязательным этапом административной процедуры исполнения государственной услуги, применяется по усмотрению заинтересованного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3.3. Предоставление муниципальной услуги включает в себя следующие административные процедуры:</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Прием и регистрация заявления является основанием для начала предоставления услуги.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Прием и регистрацию заявления о предоставлении сведений, выписки из Реестра осуществляет специалист ответственный за делопроизводство.</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Максимальный срок выполнения данных действий составляет 15 минут.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Заявление может быть подано заявителем или его представителем в Комитет или направлено посредством почтовой связи заказным письмом с описью вложения.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Дата регистрации заявления является началом исчисления срока исполнения муниципальной услуги.</w:t>
      </w:r>
    </w:p>
    <w:p w:rsidR="00147999" w:rsidRPr="00147999" w:rsidRDefault="00147999" w:rsidP="00147999">
      <w:pPr>
        <w:shd w:val="clear" w:color="auto" w:fill="FFFFFF"/>
        <w:spacing w:after="225" w:line="252" w:lineRule="atLeast"/>
        <w:ind w:left="851"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Рассмотрение представленных обращений и документов.</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Зарегистрированные обращения поступают руководителю комитета и с резолюцией направляются в отдел муниципального имущества должностному лицу, ответственному за подготовку информации из Реестра (далее - специалист).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Максимальный срок выполнения данных действий составляет 2 дня.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Специалист отдела муниципального имущества учета, которому поручено рассмотрение заявления, рассматривает заявление с документами и готовит соответствующий документ: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выписку из Реестра;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сведения из Реестра;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-отказ в предоставлении сведений, выписки из Реестра.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Максимальный срок выполнения данных действий составляет 7 дней.</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Документ визируются уполномоченным должностным лицом Комитета.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После соответствующей регистрации специалистом ответственным за делопроизводство,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Максимальный срок выполнения данных действий составляет 1 день.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В случае если для ответа требуется получение дополнительной информации уточняющего характера специалистом отдела муниципального имущества руководителем Комитета запрашивается дополнительное время.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3.4. Блок-схема последовательности административных процедур при предоставлении муниципальной услуги приведена в приложении № 3 к настоящему административному регламенту.</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p w:rsidR="00147999" w:rsidRPr="00147999" w:rsidRDefault="00147999" w:rsidP="00147999">
      <w:pPr>
        <w:shd w:val="clear" w:color="auto" w:fill="F5F5F5"/>
        <w:spacing w:after="0" w:line="252" w:lineRule="atLeast"/>
        <w:ind w:firstLine="709"/>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4. Порядок и формы контроля за предоставлением муниципальной услуги  </w:t>
      </w:r>
    </w:p>
    <w:p w:rsidR="00147999" w:rsidRPr="00147999" w:rsidRDefault="00147999" w:rsidP="00147999">
      <w:pPr>
        <w:spacing w:after="0" w:line="240" w:lineRule="auto"/>
        <w:ind w:firstLine="709"/>
        <w:rPr>
          <w:rFonts w:ascii="Times New Roman" w:eastAsia="Times New Roman" w:hAnsi="Times New Roman" w:cs="Times New Roman"/>
          <w:sz w:val="24"/>
          <w:szCs w:val="24"/>
          <w:lang w:eastAsia="ru-RU"/>
        </w:rPr>
      </w:pPr>
      <w:r w:rsidRPr="00147999">
        <w:rPr>
          <w:rFonts w:ascii="Arial" w:eastAsia="Times New Roman" w:hAnsi="Arial" w:cs="Arial"/>
          <w:color w:val="000000"/>
          <w:sz w:val="18"/>
          <w:szCs w:val="18"/>
          <w:lang w:eastAsia="ru-RU"/>
        </w:rPr>
        <w:lastRenderedPageBreak/>
        <w:br/>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Комитета или его заместителем.</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Периодичность осуществления текущего контроля устанавливается руководителем Комитета.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4.2.         Контроль за полнотой и качеством предоставления муниципальной услуги включает в себя проведения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подготовки ответов на обращения заявителей, содержащих жалобы на действия (бездействие) должностных лиц управления, участвующих в предоставлении муниципальной услуги.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4.3.         Специалисты, предоставляющие муниципальную услугу, несут персональную ответственность за соблюдение </w:t>
      </w:r>
      <w:proofErr w:type="gramStart"/>
      <w:r w:rsidRPr="00147999">
        <w:rPr>
          <w:rFonts w:ascii="Arial" w:eastAsia="Times New Roman" w:hAnsi="Arial" w:cs="Arial"/>
          <w:color w:val="000000"/>
          <w:sz w:val="18"/>
          <w:szCs w:val="18"/>
          <w:lang w:eastAsia="ru-RU"/>
        </w:rPr>
        <w:t>сроков  и</w:t>
      </w:r>
      <w:proofErr w:type="gramEnd"/>
      <w:r w:rsidRPr="00147999">
        <w:rPr>
          <w:rFonts w:ascii="Arial" w:eastAsia="Times New Roman" w:hAnsi="Arial" w:cs="Arial"/>
          <w:color w:val="000000"/>
          <w:sz w:val="18"/>
          <w:szCs w:val="18"/>
          <w:lang w:eastAsia="ru-RU"/>
        </w:rPr>
        <w:t xml:space="preserve"> порядка рассмотрения заявления и предоставления информации.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Ответственность должностных лиц Комитета, участвующих в предоставлении муниципальной услуги, устанавливается в их должностных инструкциях.</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p w:rsidR="00147999" w:rsidRPr="00147999" w:rsidRDefault="00147999" w:rsidP="00147999">
      <w:pPr>
        <w:spacing w:after="0" w:line="240" w:lineRule="auto"/>
        <w:ind w:firstLine="709"/>
        <w:rPr>
          <w:rFonts w:ascii="Times New Roman" w:eastAsia="Times New Roman" w:hAnsi="Times New Roman" w:cs="Times New Roman"/>
          <w:sz w:val="24"/>
          <w:szCs w:val="24"/>
          <w:lang w:eastAsia="ru-RU"/>
        </w:rPr>
      </w:pPr>
    </w:p>
    <w:p w:rsidR="00147999" w:rsidRPr="00147999" w:rsidRDefault="00147999" w:rsidP="00147999">
      <w:pPr>
        <w:shd w:val="clear" w:color="auto" w:fill="F5F5F5"/>
        <w:spacing w:after="0" w:line="252" w:lineRule="atLeast"/>
        <w:ind w:firstLine="709"/>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5. Порядок обжалования действий (бездействия) и решений, принимаемых при предоставлении муниципальной услуги</w:t>
      </w:r>
    </w:p>
    <w:p w:rsidR="00147999" w:rsidRPr="00147999" w:rsidRDefault="00147999" w:rsidP="00147999">
      <w:pPr>
        <w:shd w:val="clear" w:color="auto" w:fill="F5F5F5"/>
        <w:spacing w:after="0" w:line="252" w:lineRule="atLeast"/>
        <w:ind w:firstLine="709"/>
        <w:rPr>
          <w:rFonts w:ascii="Times New Roman" w:eastAsia="Times New Roman" w:hAnsi="Times New Roman" w:cs="Times New Roman"/>
          <w:sz w:val="24"/>
          <w:szCs w:val="24"/>
          <w:lang w:eastAsia="ru-RU"/>
        </w:rPr>
      </w:pPr>
      <w:r w:rsidRPr="00147999">
        <w:rPr>
          <w:rFonts w:ascii="Arial" w:eastAsia="Times New Roman" w:hAnsi="Arial" w:cs="Arial"/>
          <w:color w:val="000000"/>
          <w:sz w:val="18"/>
          <w:szCs w:val="18"/>
          <w:lang w:eastAsia="ru-RU"/>
        </w:rPr>
        <w:br/>
      </w:r>
    </w:p>
    <w:p w:rsidR="00147999" w:rsidRPr="00147999" w:rsidRDefault="00147999" w:rsidP="00147999">
      <w:pPr>
        <w:shd w:val="clear" w:color="auto" w:fill="FFFFFF"/>
        <w:spacing w:after="225" w:line="252" w:lineRule="atLeast"/>
        <w:ind w:right="49"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Заявитель имеет право на обжалование действий или бездействия должностных лиц Комитета в досудебном и судебном порядке.</w:t>
      </w:r>
    </w:p>
    <w:p w:rsidR="00147999" w:rsidRPr="00147999" w:rsidRDefault="00147999" w:rsidP="00147999">
      <w:pPr>
        <w:shd w:val="clear" w:color="auto" w:fill="FFFFFF"/>
        <w:spacing w:after="225" w:line="252" w:lineRule="atLeast"/>
        <w:ind w:right="49"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5.1. В досудебном порядке действия или бездействие специалистов Комитета обжалуются председателю Комитета.</w:t>
      </w:r>
    </w:p>
    <w:p w:rsidR="00147999" w:rsidRPr="00147999" w:rsidRDefault="00147999" w:rsidP="00147999">
      <w:pPr>
        <w:shd w:val="clear" w:color="auto" w:fill="FFFFFF"/>
        <w:spacing w:after="225" w:line="252" w:lineRule="atLeast"/>
        <w:ind w:right="49"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Заявитель может сообщить председателю Комитета о нарушении своих прав и законных интересов, противоправных действиях или бездействии специалистов Комитета, нарушении положений Административного регламента, некорректном поведении или нарушении служебной этики.</w:t>
      </w:r>
    </w:p>
    <w:p w:rsidR="00147999" w:rsidRPr="00147999" w:rsidRDefault="00147999" w:rsidP="00147999">
      <w:pPr>
        <w:shd w:val="clear" w:color="auto" w:fill="FFFFFF"/>
        <w:spacing w:after="225" w:line="252" w:lineRule="atLeast"/>
        <w:ind w:right="49"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5.2. Основанием для начала досудебного обжалования является поступление в Комитет жалобы, поступившей лично от заявителя, направленной в виде почтового отправления или по электронной почте.</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Обращение в письменной форме должно содержать:</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при подаче обращения физическим лицом – его фамилию, имя, отчество, при подаче обращения юридическим лицом – его наименование;</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почтовый адрес, по которому должен быть направлен ответ;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наименование органа, в который направляется письменное обращение, фамилию, имя, отчество и (или) должность соответствующего должностного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суть обращения;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дату.</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lastRenderedPageBreak/>
        <w:t>К обращению могут быть приложены копии документов, подтверждающих изложенную в обращении информацию.</w:t>
      </w:r>
    </w:p>
    <w:p w:rsidR="00147999" w:rsidRPr="00147999" w:rsidRDefault="00147999" w:rsidP="00147999">
      <w:pPr>
        <w:shd w:val="clear" w:color="auto" w:fill="FFFFFF"/>
        <w:spacing w:after="225" w:line="252" w:lineRule="atLeast"/>
        <w:ind w:left="851"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5.2.1.Обращение заявителя не рассматривается в случаях:</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отсутствия сведений об обжалуемом решении Комитета,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отсутствия подписи заявителя;</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5.3. Срок рассмотрения жалобы не должен превышать 15 рабочих дней со дня ее регистрации, а в случае обжалования отказа Комитета,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7999" w:rsidRPr="00147999" w:rsidRDefault="00147999" w:rsidP="00147999">
      <w:pPr>
        <w:shd w:val="clear" w:color="auto" w:fill="FFFFFF"/>
        <w:spacing w:after="225" w:line="252" w:lineRule="atLeast"/>
        <w:ind w:right="49"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Срок рассмотрения жалобы может быть сокращен в случаях, установленных Правительством Российской Федерации.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xml:space="preserve">5.4. По результатам рассмотрения обращения должностным лицом Комитета принимается решение об удовлетворении требований заявителя, в том числе в форме отмены принятого решения, исправления допущенных опечаток и ошибок Комитетом в выданных в результате предоставления муниципальной услуги </w:t>
      </w:r>
      <w:proofErr w:type="gramStart"/>
      <w:r w:rsidRPr="00147999">
        <w:rPr>
          <w:rFonts w:ascii="Arial" w:eastAsia="Times New Roman" w:hAnsi="Arial" w:cs="Arial"/>
          <w:color w:val="000000"/>
          <w:sz w:val="18"/>
          <w:szCs w:val="18"/>
          <w:lang w:eastAsia="ru-RU"/>
        </w:rPr>
        <w:t>документах,  либо</w:t>
      </w:r>
      <w:proofErr w:type="gramEnd"/>
      <w:r w:rsidRPr="00147999">
        <w:rPr>
          <w:rFonts w:ascii="Arial" w:eastAsia="Times New Roman" w:hAnsi="Arial" w:cs="Arial"/>
          <w:color w:val="000000"/>
          <w:sz w:val="18"/>
          <w:szCs w:val="18"/>
          <w:lang w:eastAsia="ru-RU"/>
        </w:rPr>
        <w:t xml:space="preserve"> отказе в его удовлетворении.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999" w:rsidRPr="00147999" w:rsidRDefault="00147999" w:rsidP="00147999">
      <w:pPr>
        <w:shd w:val="clear" w:color="auto" w:fill="FFFFFF"/>
        <w:spacing w:after="225" w:line="252" w:lineRule="atLeast"/>
        <w:ind w:right="49"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5.5. Споры, связанные с действиями (бездействием) должностных лиц и решениями Комитета,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Комитета.</w:t>
      </w:r>
    </w:p>
    <w:p w:rsidR="00147999" w:rsidRPr="00147999" w:rsidRDefault="00147999" w:rsidP="00147999">
      <w:pPr>
        <w:shd w:val="clear" w:color="auto" w:fill="FFFFFF"/>
        <w:spacing w:after="225" w:line="252" w:lineRule="atLeast"/>
        <w:ind w:right="49"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p w:rsidR="00147999" w:rsidRPr="00147999" w:rsidRDefault="00147999" w:rsidP="00147999">
      <w:pPr>
        <w:shd w:val="clear" w:color="auto" w:fill="FFFFFF"/>
        <w:spacing w:after="225" w:line="252" w:lineRule="atLeast"/>
        <w:ind w:firstLine="709"/>
        <w:jc w:val="both"/>
        <w:rPr>
          <w:rFonts w:ascii="Arial" w:eastAsia="Times New Roman" w:hAnsi="Arial" w:cs="Arial"/>
          <w:color w:val="000000"/>
          <w:sz w:val="18"/>
          <w:szCs w:val="18"/>
          <w:lang w:eastAsia="ru-RU"/>
        </w:rPr>
      </w:pPr>
      <w:r w:rsidRPr="00147999">
        <w:rPr>
          <w:rFonts w:ascii="Arial" w:eastAsia="Times New Roman" w:hAnsi="Arial" w:cs="Arial"/>
          <w:color w:val="000000"/>
          <w:sz w:val="18"/>
          <w:szCs w:val="1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664"/>
        <w:gridCol w:w="4691"/>
      </w:tblGrid>
      <w:tr w:rsidR="00147999" w:rsidRPr="00147999" w:rsidTr="00147999">
        <w:tc>
          <w:tcPr>
            <w:tcW w:w="4927" w:type="dxa"/>
            <w:shd w:val="clear" w:color="auto" w:fill="FFFFFF"/>
            <w:tcMar>
              <w:top w:w="0" w:type="dxa"/>
              <w:left w:w="108" w:type="dxa"/>
              <w:bottom w:w="0" w:type="dxa"/>
              <w:right w:w="108" w:type="dxa"/>
            </w:tcMar>
            <w:hideMark/>
          </w:tcPr>
          <w:p w:rsidR="00147999" w:rsidRPr="00147999" w:rsidRDefault="00147999" w:rsidP="00147999">
            <w:pPr>
              <w:spacing w:after="225" w:line="252" w:lineRule="atLeast"/>
              <w:ind w:firstLine="709"/>
              <w:rPr>
                <w:rFonts w:ascii="Times New Roman" w:eastAsia="Times New Roman" w:hAnsi="Times New Roman" w:cs="Times New Roman"/>
                <w:color w:val="000000"/>
                <w:sz w:val="18"/>
                <w:szCs w:val="18"/>
                <w:lang w:eastAsia="ru-RU"/>
              </w:rPr>
            </w:pPr>
            <w:r w:rsidRPr="00147999">
              <w:rPr>
                <w:rFonts w:ascii="Times New Roman" w:eastAsia="Times New Roman" w:hAnsi="Times New Roman" w:cs="Times New Roman"/>
                <w:color w:val="000000"/>
                <w:sz w:val="18"/>
                <w:szCs w:val="18"/>
                <w:lang w:eastAsia="ru-RU"/>
              </w:rPr>
              <w:t>Председатель МКУ «КУМИ г. Канска»</w:t>
            </w:r>
          </w:p>
        </w:tc>
        <w:tc>
          <w:tcPr>
            <w:tcW w:w="4927" w:type="dxa"/>
            <w:shd w:val="clear" w:color="auto" w:fill="FFFFFF"/>
            <w:tcMar>
              <w:top w:w="0" w:type="dxa"/>
              <w:left w:w="108" w:type="dxa"/>
              <w:bottom w:w="0" w:type="dxa"/>
              <w:right w:w="108" w:type="dxa"/>
            </w:tcMar>
            <w:hideMark/>
          </w:tcPr>
          <w:p w:rsidR="00147999" w:rsidRPr="00147999" w:rsidRDefault="00147999" w:rsidP="00147999">
            <w:pPr>
              <w:spacing w:after="225" w:line="252" w:lineRule="atLeast"/>
              <w:ind w:firstLine="709"/>
              <w:jc w:val="right"/>
              <w:rPr>
                <w:rFonts w:ascii="Times New Roman" w:eastAsia="Times New Roman" w:hAnsi="Times New Roman" w:cs="Times New Roman"/>
                <w:color w:val="000000"/>
                <w:sz w:val="18"/>
                <w:szCs w:val="18"/>
                <w:lang w:eastAsia="ru-RU"/>
              </w:rPr>
            </w:pPr>
            <w:proofErr w:type="spellStart"/>
            <w:r w:rsidRPr="00147999">
              <w:rPr>
                <w:rFonts w:ascii="Times New Roman" w:eastAsia="Times New Roman" w:hAnsi="Times New Roman" w:cs="Times New Roman"/>
                <w:color w:val="000000"/>
                <w:sz w:val="18"/>
                <w:szCs w:val="18"/>
                <w:lang w:eastAsia="ru-RU"/>
              </w:rPr>
              <w:t>Е.А.Велигжанина</w:t>
            </w:r>
            <w:proofErr w:type="spellEnd"/>
          </w:p>
        </w:tc>
      </w:tr>
    </w:tbl>
    <w:p w:rsidR="005F6676" w:rsidRDefault="00147999" w:rsidP="00147999">
      <w:pPr>
        <w:ind w:firstLine="709"/>
      </w:pPr>
    </w:p>
    <w:sectPr w:rsidR="005F6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9"/>
    <w:rsid w:val="00147999"/>
    <w:rsid w:val="004F4144"/>
    <w:rsid w:val="00FC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50D0-7BEB-4722-A728-C4C247FD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in">
    <w:name w:val="simpleelementin"/>
    <w:basedOn w:val="a0"/>
    <w:rsid w:val="00147999"/>
  </w:style>
  <w:style w:type="character" w:customStyle="1" w:styleId="apple-converted-space">
    <w:name w:val="apple-converted-space"/>
    <w:basedOn w:val="a0"/>
    <w:rsid w:val="00147999"/>
  </w:style>
  <w:style w:type="character" w:customStyle="1" w:styleId="simpleelementend">
    <w:name w:val="simpleelementend"/>
    <w:basedOn w:val="a0"/>
    <w:rsid w:val="00147999"/>
  </w:style>
  <w:style w:type="character" w:styleId="a3">
    <w:name w:val="Hyperlink"/>
    <w:basedOn w:val="a0"/>
    <w:uiPriority w:val="99"/>
    <w:semiHidden/>
    <w:unhideWhenUsed/>
    <w:rsid w:val="00147999"/>
    <w:rPr>
      <w:color w:val="0000FF"/>
      <w:u w:val="single"/>
    </w:rPr>
  </w:style>
  <w:style w:type="paragraph" w:styleId="a4">
    <w:name w:val="No Spacing"/>
    <w:basedOn w:val="a"/>
    <w:uiPriority w:val="1"/>
    <w:qFormat/>
    <w:rsid w:val="0014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79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650112">
      <w:bodyDiv w:val="1"/>
      <w:marLeft w:val="0"/>
      <w:marRight w:val="0"/>
      <w:marTop w:val="0"/>
      <w:marBottom w:val="0"/>
      <w:divBdr>
        <w:top w:val="none" w:sz="0" w:space="0" w:color="auto"/>
        <w:left w:val="none" w:sz="0" w:space="0" w:color="auto"/>
        <w:bottom w:val="none" w:sz="0" w:space="0" w:color="auto"/>
        <w:right w:val="none" w:sz="0" w:space="0" w:color="auto"/>
      </w:divBdr>
      <w:divsChild>
        <w:div w:id="282736848">
          <w:marLeft w:val="0"/>
          <w:marRight w:val="0"/>
          <w:marTop w:val="0"/>
          <w:marBottom w:val="0"/>
          <w:divBdr>
            <w:top w:val="single" w:sz="6" w:space="0" w:color="808080"/>
            <w:left w:val="none" w:sz="0" w:space="0" w:color="auto"/>
            <w:bottom w:val="single" w:sz="6" w:space="0" w:color="808080"/>
            <w:right w:val="none" w:sz="0" w:space="0" w:color="auto"/>
          </w:divBdr>
          <w:divsChild>
            <w:div w:id="85000973">
              <w:marLeft w:val="0"/>
              <w:marRight w:val="0"/>
              <w:marTop w:val="0"/>
              <w:marBottom w:val="0"/>
              <w:divBdr>
                <w:top w:val="none" w:sz="0" w:space="0" w:color="auto"/>
                <w:left w:val="none" w:sz="0" w:space="0" w:color="auto"/>
                <w:bottom w:val="none" w:sz="0" w:space="0" w:color="auto"/>
                <w:right w:val="none" w:sz="0" w:space="0" w:color="auto"/>
              </w:divBdr>
            </w:div>
          </w:divsChild>
        </w:div>
        <w:div w:id="1404448156">
          <w:marLeft w:val="0"/>
          <w:marRight w:val="0"/>
          <w:marTop w:val="0"/>
          <w:marBottom w:val="0"/>
          <w:divBdr>
            <w:top w:val="single" w:sz="6" w:space="0" w:color="808080"/>
            <w:left w:val="none" w:sz="0" w:space="0" w:color="auto"/>
            <w:bottom w:val="single" w:sz="6" w:space="0" w:color="808080"/>
            <w:right w:val="none" w:sz="0" w:space="0" w:color="auto"/>
          </w:divBdr>
          <w:divsChild>
            <w:div w:id="438836398">
              <w:marLeft w:val="0"/>
              <w:marRight w:val="0"/>
              <w:marTop w:val="0"/>
              <w:marBottom w:val="0"/>
              <w:divBdr>
                <w:top w:val="none" w:sz="0" w:space="0" w:color="auto"/>
                <w:left w:val="none" w:sz="0" w:space="0" w:color="auto"/>
                <w:bottom w:val="none" w:sz="0" w:space="0" w:color="auto"/>
                <w:right w:val="none" w:sz="0" w:space="0" w:color="auto"/>
              </w:divBdr>
            </w:div>
          </w:divsChild>
        </w:div>
        <w:div w:id="881550178">
          <w:marLeft w:val="0"/>
          <w:marRight w:val="0"/>
          <w:marTop w:val="0"/>
          <w:marBottom w:val="0"/>
          <w:divBdr>
            <w:top w:val="single" w:sz="6" w:space="0" w:color="808080"/>
            <w:left w:val="none" w:sz="0" w:space="0" w:color="auto"/>
            <w:bottom w:val="single" w:sz="6" w:space="0" w:color="808080"/>
            <w:right w:val="none" w:sz="0" w:space="0" w:color="auto"/>
          </w:divBdr>
          <w:divsChild>
            <w:div w:id="1291085382">
              <w:marLeft w:val="0"/>
              <w:marRight w:val="0"/>
              <w:marTop w:val="0"/>
              <w:marBottom w:val="0"/>
              <w:divBdr>
                <w:top w:val="none" w:sz="0" w:space="0" w:color="auto"/>
                <w:left w:val="none" w:sz="0" w:space="0" w:color="auto"/>
                <w:bottom w:val="none" w:sz="0" w:space="0" w:color="auto"/>
                <w:right w:val="none" w:sz="0" w:space="0" w:color="auto"/>
              </w:divBdr>
            </w:div>
          </w:divsChild>
        </w:div>
        <w:div w:id="1038777894">
          <w:marLeft w:val="0"/>
          <w:marRight w:val="0"/>
          <w:marTop w:val="0"/>
          <w:marBottom w:val="0"/>
          <w:divBdr>
            <w:top w:val="single" w:sz="6" w:space="0" w:color="808080"/>
            <w:left w:val="none" w:sz="0" w:space="0" w:color="auto"/>
            <w:bottom w:val="single" w:sz="6" w:space="0" w:color="808080"/>
            <w:right w:val="none" w:sz="0" w:space="0" w:color="auto"/>
          </w:divBdr>
          <w:divsChild>
            <w:div w:id="1225142344">
              <w:marLeft w:val="0"/>
              <w:marRight w:val="0"/>
              <w:marTop w:val="0"/>
              <w:marBottom w:val="0"/>
              <w:divBdr>
                <w:top w:val="none" w:sz="0" w:space="0" w:color="auto"/>
                <w:left w:val="none" w:sz="0" w:space="0" w:color="auto"/>
                <w:bottom w:val="none" w:sz="0" w:space="0" w:color="auto"/>
                <w:right w:val="none" w:sz="0" w:space="0" w:color="auto"/>
              </w:divBdr>
            </w:div>
          </w:divsChild>
        </w:div>
        <w:div w:id="1502313210">
          <w:marLeft w:val="0"/>
          <w:marRight w:val="0"/>
          <w:marTop w:val="0"/>
          <w:marBottom w:val="0"/>
          <w:divBdr>
            <w:top w:val="single" w:sz="6" w:space="0" w:color="808080"/>
            <w:left w:val="none" w:sz="0" w:space="0" w:color="auto"/>
            <w:bottom w:val="single" w:sz="6" w:space="0" w:color="808080"/>
            <w:right w:val="none" w:sz="0" w:space="0" w:color="auto"/>
          </w:divBdr>
          <w:divsChild>
            <w:div w:id="4767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5BE2A3CF04FE21F1366FA6391181C9A8C1A8E2BB7D2DE5002B054965A7D62E7F765AoAdBH" TargetMode="External"/><Relationship Id="rId5" Type="http://schemas.openxmlformats.org/officeDocument/2006/relationships/hyperlink" Target="consultantplus://offline/ref=7A5BE2A3CF04FE21F1366FA6391181C9A8C1A8E2BB7D2DE5002B054965A7D62E7F765AoAdEH" TargetMode="External"/><Relationship Id="rId4" Type="http://schemas.openxmlformats.org/officeDocument/2006/relationships/hyperlink" Target="consultantplus://offline/ref=7A5BE2A3CF04FE21F1366FA6391181C9A8C1A8ECBE782DE5002B054965oA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2016-01-20T12:11:00Z</dcterms:created>
  <dcterms:modified xsi:type="dcterms:W3CDTF">2016-01-20T12:18:00Z</dcterms:modified>
</cp:coreProperties>
</file>